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COMM 4240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Milestone 2 (Part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EatNomz (Bill, Carmel, Conrad, Jairus)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2/17/2016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2a: Survey Design -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design questions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Please rate the website with respect to the following functional design element: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quickly pages load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quick at all</w:t>
        <w:tab/>
        <w:tab/>
        <w:tab/>
        <w:t xml:space="preserve">      Very quick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Ease of navigating and browsing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easy at all</w:t>
        <w:tab/>
        <w:tab/>
        <w:tab/>
        <w:t xml:space="preserve">Very easy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interactive is the website?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interactive at all</w:t>
        <w:tab/>
        <w:tab/>
        <w:tab/>
        <w:t xml:space="preserve">Very interactive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Ease of finding the product you were looking for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easy at all</w:t>
        <w:tab/>
        <w:tab/>
        <w:tab/>
        <w:t xml:space="preserve">Very easy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Ease of making a purchase</w:t>
      </w:r>
    </w:p>
    <w:p w:rsidR="00000000" w:rsidDel="00000000" w:rsidP="00000000" w:rsidRDefault="00000000" w:rsidRPr="00000000">
      <w:pPr>
        <w:ind w:left="108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easy at all</w:t>
        <w:tab/>
        <w:tab/>
        <w:tab/>
        <w:t xml:space="preserve">Very easy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effectiveness of the website’s functionality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effective at all</w:t>
        <w:tab/>
        <w:tab/>
        <w:t xml:space="preserve">                 Very effective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1 - 2 - 3 - 4 - 5 - 6 - 7 - 8 - 9 - 10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design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Please rate the website based on the following visual design element: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Helpfulness of the website’s layout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helpful at all</w:t>
        <w:tab/>
        <w:tab/>
        <w:t xml:space="preserve">Very helpful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Helpfulness of the website’s graphics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helpful at all</w:t>
        <w:tab/>
        <w:tab/>
        <w:t xml:space="preserve">Very helpful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Helpfulness of the product images provided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helpful at all</w:t>
        <w:tab/>
        <w:tab/>
        <w:t xml:space="preserve">Very helpful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Appealing nature of the website’s font styles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Not appealing at all</w:t>
        <w:tab/>
        <w:tab/>
        <w:t xml:space="preserve">Very appealing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of content per page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Too much content</w:t>
        <w:tab/>
        <w:tab/>
        <w:t xml:space="preserve">Just the right amount of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satisfaction of the website’s visual appearance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Not satisfying at all</w:t>
        <w:tab/>
        <w:tab/>
        <w:t xml:space="preserve">Very satisfying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Information design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Please rate the website based on the following information design element: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of information on how the business works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useful at all</w:t>
        <w:tab/>
        <w:tab/>
        <w:t xml:space="preserve">Very useful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of product descriptions provided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useful at all</w:t>
        <w:tab/>
        <w:tab/>
        <w:t xml:space="preserve">Very useful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of product customer reviews provided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useful at all</w:t>
        <w:tab/>
        <w:tab/>
        <w:t xml:space="preserve">Very useful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Ease of reading product information (description and reviews)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easy at all</w:t>
        <w:tab/>
        <w:tab/>
        <w:t xml:space="preserve">Very easy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of contact information provided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useful at all</w:t>
        <w:tab/>
        <w:tab/>
        <w:t xml:space="preserve">Very useful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usefulness of information provided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useful at all</w:t>
        <w:tab/>
        <w:tab/>
        <w:t xml:space="preserve">Very useful</w:t>
      </w:r>
    </w:p>
    <w:p w:rsidR="00000000" w:rsidDel="00000000" w:rsidP="00000000" w:rsidRDefault="00000000" w:rsidRPr="00000000"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1 - 2 - 3 - 4 - 5 - 6 - 7 - 8 - 9 - 10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Trustworthiness and Satisfaction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Please rate the website based to the following: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trustworthiness of the website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trustworthy at all</w:t>
        <w:tab/>
        <w:tab/>
        <w:t xml:space="preserve">Very trustworthy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level of satisfaction with the website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satisfied at all</w:t>
        <w:tab/>
        <w:tab/>
        <w:tab/>
        <w:t xml:space="preserve">Very satisfied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1 - 2 - 3 - 4 - 5 - 6 - 7 - 8 - 9 - 10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Demographic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Please indicate your gender: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Male (1)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Female (2)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Other / Prefer not to disclose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What is your age range?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&lt; 18 (1)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18-24 (2)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25-34 (3)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35-44 (4)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45-54 (5)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55-64 (6)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65+ (7)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Prefer not to disclose (8)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What is your income level?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$40,000 (1)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$40,000 - 60,000 (2)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$60,000 - 75,000 (3)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$75,000 - 100,000 (4)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$100,000 (5)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 not to disclose (6)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Ethnicity origin (or Race):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White (1)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Hispanic or Latino (2)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or African American (3)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Asian or Pacific Islander (4)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Native American or American Indian (5)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(6)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 not to disclose (7)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How often do you visit the website?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(1)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2-3 times a week (2)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 week (3)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2-3 times a month (4)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 month (5)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 than once a month (6)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Almost never (7)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Please rate the website based on the following: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Likelihood of placing an order on the website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likely at all</w:t>
        <w:tab/>
        <w:tab/>
        <w:tab/>
        <w:t xml:space="preserve">Very likely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Please rate the website based on the following: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Likelihood of recommending Nomz to your friends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likely at all</w:t>
        <w:tab/>
        <w:tab/>
        <w:tab/>
        <w:t xml:space="preserve">Very likely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Please rate the website based on the following: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Level of success in completing your objectives of visiting the website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successful at all</w:t>
        <w:tab/>
        <w:tab/>
        <w:tab/>
        <w:t xml:space="preserve">Very successful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Please leave any additional comments below: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2b: Survey Development – Building the 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View the Qualtrics survey here: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https://drive.google.com/file/d/0B_3oKnHU3HFWSEFXOXBaSDAwS2M/view?usp=sharing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Some previews: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329565</wp:posOffset>
            </wp:positionH>
            <wp:positionV relativeFrom="paragraph">
              <wp:posOffset>299085</wp:posOffset>
            </wp:positionV>
            <wp:extent cx="5292725" cy="6737350"/>
            <wp:effectExtent b="0" l="0" r="0" t="0"/>
            <wp:wrapSquare wrapText="bothSides" distB="0" distT="0" distL="114300" distR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673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231785</wp:posOffset>
            </wp:positionH>
            <wp:positionV relativeFrom="paragraph">
              <wp:posOffset>19856</wp:posOffset>
            </wp:positionV>
            <wp:extent cx="5459095" cy="8229600"/>
            <wp:effectExtent b="0" l="0" r="0" t="0"/>
            <wp:wrapSquare wrapText="bothSides" distB="0" distT="0" distL="114300" distR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822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2c: Identifying Survey Population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survey will be distributed to both the founder’s personal connections in New York and current customers. The client will distribute the survey personally to a listserv of current customers, a population of 241, and to as much personal connection as needed. A previous survey distributed by the firm in September of 2015 received over 150 responses. Past open rate and other information are not available for the survey.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TODO: potentially reah out to student population → separate URL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can do an analysis where you merge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Roman"/>
      <w:lvlText w:val="%2."/>
      <w:lvlJc w:val="righ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Roman"/>
      <w:lvlText w:val="%2."/>
      <w:lvlJc w:val="righ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lowerRoman"/>
      <w:lvlText w:val="%1."/>
      <w:lvlJc w:val="righ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8">
    <w:lvl w:ilvl="0">
      <w:start w:val="1"/>
      <w:numFmt w:val="lowerRoman"/>
      <w:lvlText w:val="%1."/>
      <w:lvlJc w:val="righ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9">
    <w:lvl w:ilvl="0">
      <w:start w:val="1"/>
      <w:numFmt w:val="lowerRoman"/>
      <w:lvlText w:val="%1."/>
      <w:lvlJc w:val="righ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5" Type="http://schemas.openxmlformats.org/officeDocument/2006/relationships/hyperlink" Target="https://drive.google.com/file/d/0B_3oKnHU3HFWSEFXOXBaSDAwS2M/view?usp=sharing" TargetMode="External"/><Relationship Id="rId6" Type="http://schemas.openxmlformats.org/officeDocument/2006/relationships/hyperlink" Target="https://drive.google.com/file/d/0B_3oKnHU3HFWSEFXOXBaSDAwS2M/view?usp=sharing" TargetMode="External"/><Relationship Id="rId7" Type="http://schemas.openxmlformats.org/officeDocument/2006/relationships/hyperlink" Target="https://drive.google.com/file/d/0B_3oKnHU3HFWSEFXOXBaSDAwS2M/view?usp=sharing" TargetMode="External"/><Relationship Id="rId8" Type="http://schemas.openxmlformats.org/officeDocument/2006/relationships/image" Target="media/image0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