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0231" w:rsidRPr="00710231" w:rsidRDefault="00710231" w:rsidP="00710231">
      <w:pPr>
        <w:pStyle w:val="Heading2"/>
        <w:spacing w:before="0" w:after="0" w:line="240" w:lineRule="auto"/>
        <w:rPr>
          <w:color w:val="000000" w:themeColor="text1"/>
        </w:rPr>
      </w:pPr>
      <w:r w:rsidRPr="00710231">
        <w:rPr>
          <w:color w:val="000000" w:themeColor="text1"/>
        </w:rPr>
        <w:t>Robert Stewart  5/19/2024</w:t>
      </w:r>
    </w:p>
    <w:p w:rsidR="00710231" w:rsidRDefault="00710231" w:rsidP="00710231">
      <w:pPr>
        <w:pStyle w:val="Heading2"/>
        <w:spacing w:before="0" w:after="0" w:line="240" w:lineRule="auto"/>
        <w:rPr>
          <w:color w:val="000000" w:themeColor="text1"/>
        </w:rPr>
      </w:pPr>
      <w:r w:rsidRPr="00710231">
        <w:rPr>
          <w:color w:val="000000" w:themeColor="text1"/>
        </w:rPr>
        <w:t>Module 12.3      Assignment: Lessons Learned</w:t>
      </w:r>
    </w:p>
    <w:p w:rsidR="00710231" w:rsidRDefault="00710231" w:rsidP="00710231"/>
    <w:p w:rsidR="00880D52" w:rsidRPr="00BD7A8A" w:rsidRDefault="00880D52" w:rsidP="00880D52">
      <w:pPr>
        <w:spacing w:after="0" w:line="240" w:lineRule="auto"/>
        <w:rPr>
          <w:rFonts w:cstheme="minorHAnsi"/>
        </w:rPr>
      </w:pPr>
      <w:r w:rsidRPr="00BD7A8A">
        <w:rPr>
          <w:rFonts w:cstheme="minorHAnsi"/>
        </w:rPr>
        <w:t>Over the past couple of years, I have gained valuable insights into the dynamics of group work, both from my professional experience and my studies at Bellevue University. Working in a team environment presents unique challenges that require effective communication, collaboration, and adaptability.</w:t>
      </w:r>
    </w:p>
    <w:p w:rsidR="00880D52" w:rsidRPr="00BD7A8A" w:rsidRDefault="00880D52" w:rsidP="00880D52">
      <w:pPr>
        <w:spacing w:after="0" w:line="240" w:lineRule="auto"/>
        <w:rPr>
          <w:rFonts w:cstheme="minorHAnsi"/>
        </w:rPr>
      </w:pPr>
    </w:p>
    <w:p w:rsidR="00880D52" w:rsidRPr="00BD7A8A" w:rsidRDefault="00880D52" w:rsidP="00BD7A8A">
      <w:pPr>
        <w:pStyle w:val="Heading2"/>
        <w:rPr>
          <w:rFonts w:asciiTheme="minorHAnsi" w:hAnsiTheme="minorHAnsi" w:cstheme="minorHAnsi"/>
        </w:rPr>
      </w:pPr>
      <w:r w:rsidRPr="00BD7A8A">
        <w:rPr>
          <w:rFonts w:asciiTheme="minorHAnsi" w:hAnsiTheme="minorHAnsi" w:cstheme="minorHAnsi"/>
        </w:rPr>
        <w:t>What Went Well</w:t>
      </w:r>
    </w:p>
    <w:p w:rsidR="00BD7A8A" w:rsidRPr="00BD7A8A" w:rsidRDefault="00880D52" w:rsidP="00880D52">
      <w:pPr>
        <w:spacing w:after="0" w:line="240" w:lineRule="auto"/>
        <w:rPr>
          <w:rFonts w:cstheme="minorHAnsi"/>
          <w:b/>
          <w:bCs/>
        </w:rPr>
      </w:pPr>
      <w:r w:rsidRPr="00BD7A8A">
        <w:rPr>
          <w:rFonts w:cstheme="minorHAnsi"/>
          <w:b/>
          <w:bCs/>
        </w:rPr>
        <w:t>Diverse Perspectives:</w:t>
      </w:r>
    </w:p>
    <w:p w:rsidR="00880D52" w:rsidRPr="00880D52" w:rsidRDefault="00880D52" w:rsidP="00880D52">
      <w:pPr>
        <w:spacing w:after="0" w:line="240" w:lineRule="auto"/>
        <w:rPr>
          <w:rFonts w:eastAsia="Times New Roman" w:cstheme="minorHAnsi"/>
          <w:kern w:val="0"/>
          <w:sz w:val="24"/>
          <w:szCs w:val="24"/>
          <w14:ligatures w14:val="none"/>
        </w:rPr>
      </w:pPr>
      <w:r w:rsidRPr="00880D52">
        <w:rPr>
          <w:rFonts w:eastAsia="Times New Roman" w:cstheme="minorHAnsi"/>
          <w:kern w:val="0"/>
          <w:sz w:val="24"/>
          <w:szCs w:val="24"/>
          <w14:ligatures w14:val="none"/>
        </w:rPr>
        <w:t xml:space="preserve">The </w:t>
      </w:r>
      <w:r w:rsidR="00BD7A8A" w:rsidRPr="00BD7A8A">
        <w:rPr>
          <w:rFonts w:eastAsia="Times New Roman" w:cstheme="minorHAnsi"/>
          <w:kern w:val="0"/>
          <w:sz w:val="24"/>
          <w:szCs w:val="24"/>
          <w14:ligatures w14:val="none"/>
        </w:rPr>
        <w:t xml:space="preserve">different </w:t>
      </w:r>
      <w:r w:rsidRPr="00880D52">
        <w:rPr>
          <w:rFonts w:eastAsia="Times New Roman" w:cstheme="minorHAnsi"/>
          <w:kern w:val="0"/>
          <w:sz w:val="24"/>
          <w:szCs w:val="24"/>
          <w14:ligatures w14:val="none"/>
        </w:rPr>
        <w:t>viewpoints and abilities within our group was one of its strongest points. Members contributed a variety of perspectives, which enhanced our conversations and produced more thorough solutions. This versatility is a great advantage since it makes it possible to approach problem-solving from a variety of angles.</w:t>
      </w:r>
    </w:p>
    <w:p w:rsidR="00880D52" w:rsidRPr="00BD7A8A" w:rsidRDefault="00880D52" w:rsidP="00880D52">
      <w:pPr>
        <w:spacing w:after="0" w:line="240" w:lineRule="auto"/>
        <w:rPr>
          <w:rFonts w:cstheme="minorHAnsi"/>
          <w:b/>
          <w:bCs/>
        </w:rPr>
      </w:pPr>
    </w:p>
    <w:p w:rsidR="00880D52" w:rsidRPr="00BD7A8A" w:rsidRDefault="00880D52" w:rsidP="00880D52">
      <w:pPr>
        <w:spacing w:after="0" w:line="240" w:lineRule="auto"/>
        <w:rPr>
          <w:rFonts w:cstheme="minorHAnsi"/>
          <w:b/>
          <w:bCs/>
        </w:rPr>
      </w:pPr>
      <w:r w:rsidRPr="00BD7A8A">
        <w:rPr>
          <w:rFonts w:cstheme="minorHAnsi"/>
          <w:b/>
          <w:bCs/>
        </w:rPr>
        <w:t>Effective Communication Tools:</w:t>
      </w:r>
    </w:p>
    <w:p w:rsidR="00880D52" w:rsidRPr="00BD7A8A" w:rsidRDefault="00880D52" w:rsidP="00880D52">
      <w:pPr>
        <w:spacing w:after="0" w:line="240" w:lineRule="auto"/>
        <w:rPr>
          <w:rFonts w:cstheme="minorHAnsi"/>
        </w:rPr>
      </w:pPr>
      <w:r w:rsidRPr="00BD7A8A">
        <w:rPr>
          <w:rFonts w:cstheme="minorHAnsi"/>
        </w:rPr>
        <w:t>We</w:t>
      </w:r>
      <w:r w:rsidRPr="00BD7A8A">
        <w:rPr>
          <w:rFonts w:cstheme="minorHAnsi"/>
        </w:rPr>
        <w:t xml:space="preserve"> used</w:t>
      </w:r>
      <w:r w:rsidRPr="00BD7A8A">
        <w:rPr>
          <w:rFonts w:cstheme="minorHAnsi"/>
        </w:rPr>
        <w:t xml:space="preserve"> various communication tools such as</w:t>
      </w:r>
      <w:r w:rsidRPr="00BD7A8A">
        <w:rPr>
          <w:rFonts w:cstheme="minorHAnsi"/>
        </w:rPr>
        <w:t xml:space="preserve"> Discord, Blackboard,</w:t>
      </w:r>
      <w:r w:rsidRPr="00BD7A8A">
        <w:rPr>
          <w:rFonts w:cstheme="minorHAnsi"/>
        </w:rPr>
        <w:t xml:space="preserve"> and email to stay connected despite being in different time zones. These tools were instrumental in facilitating regular updates and ensuring everyone was on the same page.</w:t>
      </w:r>
    </w:p>
    <w:p w:rsidR="00BD7A8A" w:rsidRPr="00BD7A8A" w:rsidRDefault="00BD7A8A" w:rsidP="00880D52">
      <w:pPr>
        <w:spacing w:after="0" w:line="240" w:lineRule="auto"/>
        <w:rPr>
          <w:rFonts w:cstheme="minorHAnsi"/>
        </w:rPr>
      </w:pPr>
    </w:p>
    <w:p w:rsidR="00880D52" w:rsidRPr="00BD7A8A" w:rsidRDefault="00880D52" w:rsidP="00880D52">
      <w:pPr>
        <w:spacing w:after="0" w:line="240" w:lineRule="auto"/>
        <w:rPr>
          <w:rFonts w:cstheme="minorHAnsi"/>
          <w:b/>
          <w:bCs/>
        </w:rPr>
      </w:pPr>
      <w:r w:rsidRPr="00BD7A8A">
        <w:rPr>
          <w:rFonts w:cstheme="minorHAnsi"/>
          <w:b/>
          <w:bCs/>
        </w:rPr>
        <w:t>Delegation and Specialization:</w:t>
      </w:r>
    </w:p>
    <w:p w:rsidR="00BD7A8A" w:rsidRPr="00BD7A8A" w:rsidRDefault="00BD7A8A" w:rsidP="00BD7A8A">
      <w:pPr>
        <w:spacing w:after="0" w:line="240" w:lineRule="auto"/>
        <w:rPr>
          <w:rFonts w:eastAsia="Times New Roman" w:cstheme="minorHAnsi"/>
          <w:kern w:val="0"/>
          <w:sz w:val="24"/>
          <w:szCs w:val="24"/>
          <w14:ligatures w14:val="none"/>
        </w:rPr>
      </w:pPr>
      <w:r w:rsidRPr="00BD7A8A">
        <w:rPr>
          <w:rFonts w:eastAsia="Times New Roman" w:cstheme="minorHAnsi"/>
          <w:kern w:val="0"/>
          <w:sz w:val="24"/>
          <w:szCs w:val="24"/>
          <w14:ligatures w14:val="none"/>
        </w:rPr>
        <w:t xml:space="preserve">It worked well to assign duties according to each person's skills and areas of expertise. Because each team member could concentrate on their areas of expertise, overall </w:t>
      </w:r>
      <w:proofErr w:type="gramStart"/>
      <w:r w:rsidRPr="00BD7A8A">
        <w:rPr>
          <w:rFonts w:eastAsia="Times New Roman" w:cstheme="minorHAnsi"/>
          <w:kern w:val="0"/>
          <w:sz w:val="24"/>
          <w:szCs w:val="24"/>
          <w14:ligatures w14:val="none"/>
        </w:rPr>
        <w:t>productivity</w:t>
      </w:r>
      <w:proofErr w:type="gramEnd"/>
      <w:r w:rsidRPr="00BD7A8A">
        <w:rPr>
          <w:rFonts w:eastAsia="Times New Roman" w:cstheme="minorHAnsi"/>
          <w:kern w:val="0"/>
          <w:sz w:val="24"/>
          <w:szCs w:val="24"/>
          <w14:ligatures w14:val="none"/>
        </w:rPr>
        <w:t xml:space="preserve"> and work quality increased.</w:t>
      </w:r>
    </w:p>
    <w:p w:rsidR="00BD7A8A" w:rsidRPr="00BD7A8A" w:rsidRDefault="00BD7A8A" w:rsidP="00BD7A8A">
      <w:pPr>
        <w:spacing w:after="0" w:line="240" w:lineRule="auto"/>
        <w:rPr>
          <w:rFonts w:eastAsia="Times New Roman" w:cstheme="minorHAnsi"/>
          <w:kern w:val="0"/>
          <w:sz w:val="24"/>
          <w:szCs w:val="24"/>
          <w14:ligatures w14:val="none"/>
        </w:rPr>
      </w:pPr>
    </w:p>
    <w:p w:rsidR="00880D52" w:rsidRPr="00BD7A8A" w:rsidRDefault="00880D52" w:rsidP="00880D52">
      <w:pPr>
        <w:spacing w:after="0" w:line="240" w:lineRule="auto"/>
        <w:rPr>
          <w:rFonts w:cstheme="minorHAnsi"/>
          <w:b/>
          <w:bCs/>
        </w:rPr>
      </w:pPr>
      <w:r w:rsidRPr="00BD7A8A">
        <w:rPr>
          <w:rFonts w:cstheme="minorHAnsi"/>
          <w:b/>
          <w:bCs/>
        </w:rPr>
        <w:t>Time Zone Challenges:</w:t>
      </w:r>
    </w:p>
    <w:p w:rsidR="00880D52" w:rsidRPr="00BD7A8A" w:rsidRDefault="00880D52" w:rsidP="00880D52">
      <w:pPr>
        <w:spacing w:after="0" w:line="240" w:lineRule="auto"/>
        <w:rPr>
          <w:rFonts w:cstheme="minorHAnsi"/>
        </w:rPr>
      </w:pPr>
      <w:r w:rsidRPr="00BD7A8A">
        <w:rPr>
          <w:rFonts w:cstheme="minorHAnsi"/>
        </w:rPr>
        <w:t>The difference in time zones presented scheduling conflicts. To mitigate this, we could have established a more structured meeting schedule and used shared online calendars to better coordinate availability.</w:t>
      </w:r>
    </w:p>
    <w:p w:rsidR="00880D52" w:rsidRPr="00BD7A8A" w:rsidRDefault="00880D52" w:rsidP="00880D52">
      <w:pPr>
        <w:spacing w:after="0" w:line="240" w:lineRule="auto"/>
        <w:rPr>
          <w:rFonts w:cstheme="minorHAnsi"/>
        </w:rPr>
      </w:pPr>
      <w:r w:rsidRPr="00BD7A8A">
        <w:rPr>
          <w:rFonts w:cstheme="minorHAnsi"/>
        </w:rPr>
        <w:t>Commitment Levels:</w:t>
      </w:r>
    </w:p>
    <w:p w:rsidR="00880D52" w:rsidRPr="00BD7A8A" w:rsidRDefault="00880D52" w:rsidP="00880D52">
      <w:pPr>
        <w:spacing w:after="0" w:line="240" w:lineRule="auto"/>
        <w:rPr>
          <w:rFonts w:cstheme="minorHAnsi"/>
        </w:rPr>
      </w:pPr>
    </w:p>
    <w:p w:rsidR="00880D52" w:rsidRPr="00BD7A8A" w:rsidRDefault="00880D52" w:rsidP="00880D52">
      <w:pPr>
        <w:spacing w:after="0" w:line="240" w:lineRule="auto"/>
        <w:rPr>
          <w:rFonts w:cstheme="minorHAnsi"/>
        </w:rPr>
      </w:pPr>
      <w:r w:rsidRPr="00BD7A8A">
        <w:rPr>
          <w:rFonts w:cstheme="minorHAnsi"/>
        </w:rPr>
        <w:t>Not all group members were equally committed, which sometimes led to an imbalance in workload distribution. Establishing clearer expectations and accountability measures at the beginning of the project could help address this issue.</w:t>
      </w:r>
    </w:p>
    <w:p w:rsidR="00BD7A8A" w:rsidRPr="00BD7A8A" w:rsidRDefault="00BD7A8A" w:rsidP="00880D52">
      <w:pPr>
        <w:spacing w:after="0" w:line="240" w:lineRule="auto"/>
        <w:rPr>
          <w:rFonts w:cstheme="minorHAnsi"/>
        </w:rPr>
      </w:pPr>
    </w:p>
    <w:p w:rsidR="00880D52" w:rsidRPr="00BD7A8A" w:rsidRDefault="00880D52" w:rsidP="00880D52">
      <w:pPr>
        <w:spacing w:after="0" w:line="240" w:lineRule="auto"/>
        <w:rPr>
          <w:rFonts w:cstheme="minorHAnsi"/>
          <w:b/>
          <w:bCs/>
        </w:rPr>
      </w:pPr>
      <w:r w:rsidRPr="00BD7A8A">
        <w:rPr>
          <w:rFonts w:cstheme="minorHAnsi"/>
          <w:b/>
          <w:bCs/>
        </w:rPr>
        <w:t>Impact on Future Group Work</w:t>
      </w:r>
    </w:p>
    <w:p w:rsidR="00BD7A8A" w:rsidRPr="00BD7A8A" w:rsidRDefault="00BD7A8A" w:rsidP="00BD7A8A">
      <w:pPr>
        <w:spacing w:after="0" w:line="240" w:lineRule="auto"/>
        <w:rPr>
          <w:rFonts w:eastAsia="Times New Roman" w:cstheme="minorHAnsi"/>
          <w:kern w:val="0"/>
          <w:sz w:val="24"/>
          <w:szCs w:val="24"/>
          <w14:ligatures w14:val="none"/>
        </w:rPr>
      </w:pPr>
      <w:r w:rsidRPr="00BD7A8A">
        <w:rPr>
          <w:rFonts w:eastAsia="Times New Roman" w:cstheme="minorHAnsi"/>
          <w:kern w:val="0"/>
          <w:sz w:val="24"/>
          <w:szCs w:val="24"/>
          <w14:ligatures w14:val="none"/>
        </w:rPr>
        <w:t>My approach to group work in the future, in both academic and corporate settings, will be greatly influenced by the lessons I learnt from this group case study activity. Here are some important lessons learned:</w:t>
      </w:r>
    </w:p>
    <w:p w:rsidR="00880D52" w:rsidRPr="00BD7A8A" w:rsidRDefault="00880D52" w:rsidP="00880D52">
      <w:pPr>
        <w:spacing w:after="0" w:line="240" w:lineRule="auto"/>
        <w:rPr>
          <w:rFonts w:cstheme="minorHAnsi"/>
        </w:rPr>
      </w:pPr>
    </w:p>
    <w:p w:rsidR="00880D52" w:rsidRPr="00BD7A8A" w:rsidRDefault="00880D52" w:rsidP="00880D52">
      <w:pPr>
        <w:spacing w:after="0" w:line="240" w:lineRule="auto"/>
        <w:rPr>
          <w:rFonts w:cstheme="minorHAnsi"/>
          <w:b/>
          <w:bCs/>
        </w:rPr>
      </w:pPr>
      <w:r w:rsidRPr="00BD7A8A">
        <w:rPr>
          <w:rFonts w:cstheme="minorHAnsi"/>
          <w:b/>
          <w:bCs/>
        </w:rPr>
        <w:t>Enhanced Communication:</w:t>
      </w:r>
    </w:p>
    <w:p w:rsidR="00BD7A8A" w:rsidRPr="00BD7A8A" w:rsidRDefault="00BD7A8A" w:rsidP="00BD7A8A">
      <w:pPr>
        <w:spacing w:after="0" w:line="240" w:lineRule="auto"/>
        <w:rPr>
          <w:rFonts w:eastAsia="Times New Roman" w:cstheme="minorHAnsi"/>
          <w:kern w:val="0"/>
          <w:sz w:val="24"/>
          <w:szCs w:val="24"/>
          <w14:ligatures w14:val="none"/>
        </w:rPr>
      </w:pPr>
      <w:r w:rsidRPr="00BD7A8A">
        <w:rPr>
          <w:rFonts w:eastAsia="Times New Roman" w:cstheme="minorHAnsi"/>
          <w:kern w:val="0"/>
          <w:sz w:val="24"/>
          <w:szCs w:val="24"/>
          <w14:ligatures w14:val="none"/>
        </w:rPr>
        <w:t>To make sure everyone is informed and involved, I will place a high priority on setting up regular meeting schedules and clear communication lines right away.</w:t>
      </w:r>
    </w:p>
    <w:p w:rsidR="00880D52" w:rsidRPr="00BD7A8A" w:rsidRDefault="00880D52" w:rsidP="00880D52">
      <w:pPr>
        <w:spacing w:after="0" w:line="240" w:lineRule="auto"/>
        <w:rPr>
          <w:rFonts w:cstheme="minorHAnsi"/>
        </w:rPr>
      </w:pPr>
      <w:r w:rsidRPr="00BD7A8A">
        <w:rPr>
          <w:rFonts w:cstheme="minorHAnsi"/>
        </w:rPr>
        <w:t>Setting Clear Expectations:</w:t>
      </w:r>
    </w:p>
    <w:p w:rsidR="00BD7A8A" w:rsidRPr="00BD7A8A" w:rsidRDefault="00BD7A8A" w:rsidP="00880D52">
      <w:pPr>
        <w:spacing w:after="0" w:line="240" w:lineRule="auto"/>
        <w:rPr>
          <w:rFonts w:cstheme="minorHAnsi"/>
        </w:rPr>
      </w:pPr>
    </w:p>
    <w:p w:rsidR="00BD7A8A" w:rsidRPr="00BD7A8A" w:rsidRDefault="00BD7A8A" w:rsidP="00BD7A8A">
      <w:pPr>
        <w:spacing w:after="0" w:line="240" w:lineRule="auto"/>
        <w:rPr>
          <w:rFonts w:eastAsia="Times New Roman" w:cstheme="minorHAnsi"/>
          <w:kern w:val="0"/>
          <w:sz w:val="24"/>
          <w:szCs w:val="24"/>
          <w14:ligatures w14:val="none"/>
        </w:rPr>
      </w:pPr>
      <w:r w:rsidRPr="00BD7A8A">
        <w:rPr>
          <w:rFonts w:eastAsia="Times New Roman" w:cstheme="minorHAnsi"/>
          <w:kern w:val="0"/>
          <w:sz w:val="24"/>
          <w:szCs w:val="24"/>
          <w14:ligatures w14:val="none"/>
        </w:rPr>
        <w:lastRenderedPageBreak/>
        <w:t>To make sure everyone is informed and involved, I will place a high priority on setting up regular meeting schedules and clear communication lines right away.</w:t>
      </w:r>
    </w:p>
    <w:p w:rsidR="00BD7A8A" w:rsidRPr="00BD7A8A" w:rsidRDefault="00BD7A8A" w:rsidP="00BD7A8A">
      <w:pPr>
        <w:spacing w:after="0" w:line="240" w:lineRule="auto"/>
        <w:rPr>
          <w:rFonts w:eastAsia="Times New Roman" w:cstheme="minorHAnsi"/>
          <w:kern w:val="0"/>
          <w:sz w:val="24"/>
          <w:szCs w:val="24"/>
          <w14:ligatures w14:val="none"/>
        </w:rPr>
      </w:pPr>
    </w:p>
    <w:p w:rsidR="00880D52" w:rsidRPr="00BD7A8A" w:rsidRDefault="00880D52" w:rsidP="00880D52">
      <w:pPr>
        <w:spacing w:after="0" w:line="240" w:lineRule="auto"/>
        <w:rPr>
          <w:rFonts w:cstheme="minorHAnsi"/>
          <w:b/>
          <w:bCs/>
        </w:rPr>
      </w:pPr>
      <w:r w:rsidRPr="00BD7A8A">
        <w:rPr>
          <w:rFonts w:cstheme="minorHAnsi"/>
          <w:b/>
          <w:bCs/>
        </w:rPr>
        <w:t>Leveraging Strengths:</w:t>
      </w:r>
    </w:p>
    <w:p w:rsidR="00BD7A8A" w:rsidRDefault="00BD7A8A" w:rsidP="00BD7A8A">
      <w:pPr>
        <w:spacing w:after="0" w:line="240" w:lineRule="auto"/>
        <w:rPr>
          <w:rFonts w:eastAsia="Times New Roman" w:cstheme="minorHAnsi"/>
          <w:kern w:val="0"/>
          <w:sz w:val="24"/>
          <w:szCs w:val="24"/>
          <w14:ligatures w14:val="none"/>
        </w:rPr>
      </w:pPr>
      <w:r w:rsidRPr="00BD7A8A">
        <w:rPr>
          <w:rFonts w:eastAsia="Times New Roman" w:cstheme="minorHAnsi"/>
          <w:kern w:val="0"/>
          <w:sz w:val="24"/>
          <w:szCs w:val="24"/>
          <w14:ligatures w14:val="none"/>
        </w:rPr>
        <w:t>Collaboration may be more productive and successful when team members' abilities are recognized and capitalized upon. I will support assigning tasks based on people's areas of competence and skill.</w:t>
      </w:r>
    </w:p>
    <w:p w:rsidR="00BD7A8A" w:rsidRPr="00BD7A8A" w:rsidRDefault="00BD7A8A" w:rsidP="00BD7A8A">
      <w:pPr>
        <w:spacing w:after="0" w:line="240" w:lineRule="auto"/>
        <w:rPr>
          <w:rFonts w:eastAsia="Times New Roman" w:cstheme="minorHAnsi"/>
          <w:kern w:val="0"/>
          <w:sz w:val="24"/>
          <w:szCs w:val="24"/>
          <w14:ligatures w14:val="none"/>
        </w:rPr>
      </w:pPr>
    </w:p>
    <w:p w:rsidR="00880D52" w:rsidRPr="00BD7A8A" w:rsidRDefault="00880D52" w:rsidP="00880D52">
      <w:pPr>
        <w:spacing w:after="0" w:line="240" w:lineRule="auto"/>
        <w:rPr>
          <w:rFonts w:cstheme="minorHAnsi"/>
        </w:rPr>
      </w:pPr>
      <w:r w:rsidRPr="00BD7A8A">
        <w:rPr>
          <w:rFonts w:cstheme="minorHAnsi"/>
        </w:rPr>
        <w:t>Encouraging Proactive Participation:</w:t>
      </w:r>
    </w:p>
    <w:p w:rsidR="00BD7A8A" w:rsidRPr="00BD7A8A" w:rsidRDefault="00BD7A8A" w:rsidP="00BD7A8A">
      <w:pPr>
        <w:spacing w:after="0" w:line="240" w:lineRule="auto"/>
        <w:rPr>
          <w:rFonts w:eastAsia="Times New Roman" w:cstheme="minorHAnsi"/>
          <w:kern w:val="0"/>
          <w:sz w:val="24"/>
          <w:szCs w:val="24"/>
          <w14:ligatures w14:val="none"/>
        </w:rPr>
      </w:pPr>
      <w:r w:rsidRPr="00BD7A8A">
        <w:rPr>
          <w:rFonts w:eastAsia="Times New Roman" w:cstheme="minorHAnsi"/>
          <w:kern w:val="0"/>
          <w:sz w:val="24"/>
          <w:szCs w:val="24"/>
          <w14:ligatures w14:val="none"/>
        </w:rPr>
        <w:t>Encouraging proactive engagement and acknowledging contributions can serve as a catalyst for increased involvement and commitment from all members.</w:t>
      </w:r>
    </w:p>
    <w:p w:rsidR="00880D52" w:rsidRDefault="00880D52" w:rsidP="00880D52">
      <w:pPr>
        <w:spacing w:after="0" w:line="240" w:lineRule="auto"/>
      </w:pPr>
    </w:p>
    <w:p w:rsidR="00880D52" w:rsidRPr="00710231" w:rsidRDefault="00880D52" w:rsidP="00880D52">
      <w:pPr>
        <w:spacing w:after="0" w:line="240" w:lineRule="auto"/>
      </w:pPr>
    </w:p>
    <w:sectPr w:rsidR="00880D52" w:rsidRPr="00710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31"/>
    <w:rsid w:val="003E6550"/>
    <w:rsid w:val="00710231"/>
    <w:rsid w:val="00880D52"/>
    <w:rsid w:val="00BD7A8A"/>
    <w:rsid w:val="00C84AC2"/>
    <w:rsid w:val="00D949BF"/>
    <w:rsid w:val="00DD1E6D"/>
    <w:rsid w:val="00F7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8CAC"/>
  <w15:chartTrackingRefBased/>
  <w15:docId w15:val="{E96FAEAE-71E5-4028-BC06-E30DEDD6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2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02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2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2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2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2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02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2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2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2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231"/>
    <w:rPr>
      <w:rFonts w:eastAsiaTheme="majorEastAsia" w:cstheme="majorBidi"/>
      <w:color w:val="272727" w:themeColor="text1" w:themeTint="D8"/>
    </w:rPr>
  </w:style>
  <w:style w:type="paragraph" w:styleId="Title">
    <w:name w:val="Title"/>
    <w:basedOn w:val="Normal"/>
    <w:next w:val="Normal"/>
    <w:link w:val="TitleChar"/>
    <w:uiPriority w:val="10"/>
    <w:qFormat/>
    <w:rsid w:val="00710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231"/>
    <w:pPr>
      <w:spacing w:before="160"/>
      <w:jc w:val="center"/>
    </w:pPr>
    <w:rPr>
      <w:i/>
      <w:iCs/>
      <w:color w:val="404040" w:themeColor="text1" w:themeTint="BF"/>
    </w:rPr>
  </w:style>
  <w:style w:type="character" w:customStyle="1" w:styleId="QuoteChar">
    <w:name w:val="Quote Char"/>
    <w:basedOn w:val="DefaultParagraphFont"/>
    <w:link w:val="Quote"/>
    <w:uiPriority w:val="29"/>
    <w:rsid w:val="00710231"/>
    <w:rPr>
      <w:i/>
      <w:iCs/>
      <w:color w:val="404040" w:themeColor="text1" w:themeTint="BF"/>
    </w:rPr>
  </w:style>
  <w:style w:type="paragraph" w:styleId="ListParagraph">
    <w:name w:val="List Paragraph"/>
    <w:basedOn w:val="Normal"/>
    <w:uiPriority w:val="34"/>
    <w:qFormat/>
    <w:rsid w:val="00710231"/>
    <w:pPr>
      <w:ind w:left="720"/>
      <w:contextualSpacing/>
    </w:pPr>
  </w:style>
  <w:style w:type="character" w:styleId="IntenseEmphasis">
    <w:name w:val="Intense Emphasis"/>
    <w:basedOn w:val="DefaultParagraphFont"/>
    <w:uiPriority w:val="21"/>
    <w:qFormat/>
    <w:rsid w:val="00710231"/>
    <w:rPr>
      <w:i/>
      <w:iCs/>
      <w:color w:val="2F5496" w:themeColor="accent1" w:themeShade="BF"/>
    </w:rPr>
  </w:style>
  <w:style w:type="paragraph" w:styleId="IntenseQuote">
    <w:name w:val="Intense Quote"/>
    <w:basedOn w:val="Normal"/>
    <w:next w:val="Normal"/>
    <w:link w:val="IntenseQuoteChar"/>
    <w:uiPriority w:val="30"/>
    <w:qFormat/>
    <w:rsid w:val="007102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231"/>
    <w:rPr>
      <w:i/>
      <w:iCs/>
      <w:color w:val="2F5496" w:themeColor="accent1" w:themeShade="BF"/>
    </w:rPr>
  </w:style>
  <w:style w:type="character" w:styleId="IntenseReference">
    <w:name w:val="Intense Reference"/>
    <w:basedOn w:val="DefaultParagraphFont"/>
    <w:uiPriority w:val="32"/>
    <w:qFormat/>
    <w:rsid w:val="007102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6181">
      <w:bodyDiv w:val="1"/>
      <w:marLeft w:val="0"/>
      <w:marRight w:val="0"/>
      <w:marTop w:val="0"/>
      <w:marBottom w:val="0"/>
      <w:divBdr>
        <w:top w:val="none" w:sz="0" w:space="0" w:color="auto"/>
        <w:left w:val="none" w:sz="0" w:space="0" w:color="auto"/>
        <w:bottom w:val="none" w:sz="0" w:space="0" w:color="auto"/>
        <w:right w:val="none" w:sz="0" w:space="0" w:color="auto"/>
      </w:divBdr>
    </w:div>
    <w:div w:id="196310268">
      <w:bodyDiv w:val="1"/>
      <w:marLeft w:val="0"/>
      <w:marRight w:val="0"/>
      <w:marTop w:val="0"/>
      <w:marBottom w:val="0"/>
      <w:divBdr>
        <w:top w:val="none" w:sz="0" w:space="0" w:color="auto"/>
        <w:left w:val="none" w:sz="0" w:space="0" w:color="auto"/>
        <w:bottom w:val="none" w:sz="0" w:space="0" w:color="auto"/>
        <w:right w:val="none" w:sz="0" w:space="0" w:color="auto"/>
      </w:divBdr>
    </w:div>
    <w:div w:id="456727008">
      <w:bodyDiv w:val="1"/>
      <w:marLeft w:val="0"/>
      <w:marRight w:val="0"/>
      <w:marTop w:val="0"/>
      <w:marBottom w:val="0"/>
      <w:divBdr>
        <w:top w:val="none" w:sz="0" w:space="0" w:color="auto"/>
        <w:left w:val="none" w:sz="0" w:space="0" w:color="auto"/>
        <w:bottom w:val="none" w:sz="0" w:space="0" w:color="auto"/>
        <w:right w:val="none" w:sz="0" w:space="0" w:color="auto"/>
      </w:divBdr>
    </w:div>
    <w:div w:id="945693460">
      <w:bodyDiv w:val="1"/>
      <w:marLeft w:val="0"/>
      <w:marRight w:val="0"/>
      <w:marTop w:val="0"/>
      <w:marBottom w:val="0"/>
      <w:divBdr>
        <w:top w:val="none" w:sz="0" w:space="0" w:color="auto"/>
        <w:left w:val="none" w:sz="0" w:space="0" w:color="auto"/>
        <w:bottom w:val="none" w:sz="0" w:space="0" w:color="auto"/>
        <w:right w:val="none" w:sz="0" w:space="0" w:color="auto"/>
      </w:divBdr>
    </w:div>
    <w:div w:id="1388383629">
      <w:bodyDiv w:val="1"/>
      <w:marLeft w:val="0"/>
      <w:marRight w:val="0"/>
      <w:marTop w:val="0"/>
      <w:marBottom w:val="0"/>
      <w:divBdr>
        <w:top w:val="none" w:sz="0" w:space="0" w:color="auto"/>
        <w:left w:val="none" w:sz="0" w:space="0" w:color="auto"/>
        <w:bottom w:val="none" w:sz="0" w:space="0" w:color="auto"/>
        <w:right w:val="none" w:sz="0" w:space="0" w:color="auto"/>
      </w:divBdr>
    </w:div>
    <w:div w:id="1538660903">
      <w:bodyDiv w:val="1"/>
      <w:marLeft w:val="0"/>
      <w:marRight w:val="0"/>
      <w:marTop w:val="0"/>
      <w:marBottom w:val="0"/>
      <w:divBdr>
        <w:top w:val="none" w:sz="0" w:space="0" w:color="auto"/>
        <w:left w:val="none" w:sz="0" w:space="0" w:color="auto"/>
        <w:bottom w:val="none" w:sz="0" w:space="0" w:color="auto"/>
        <w:right w:val="none" w:sz="0" w:space="0" w:color="auto"/>
      </w:divBdr>
    </w:div>
    <w:div w:id="1731808331">
      <w:bodyDiv w:val="1"/>
      <w:marLeft w:val="0"/>
      <w:marRight w:val="0"/>
      <w:marTop w:val="0"/>
      <w:marBottom w:val="0"/>
      <w:divBdr>
        <w:top w:val="none" w:sz="0" w:space="0" w:color="auto"/>
        <w:left w:val="none" w:sz="0" w:space="0" w:color="auto"/>
        <w:bottom w:val="none" w:sz="0" w:space="0" w:color="auto"/>
        <w:right w:val="none" w:sz="0" w:space="0" w:color="auto"/>
      </w:divBdr>
    </w:div>
    <w:div w:id="1771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Stewart</dc:creator>
  <cp:keywords/>
  <dc:description/>
  <cp:lastModifiedBy>Robert Stewart</cp:lastModifiedBy>
  <cp:revision>2</cp:revision>
  <dcterms:created xsi:type="dcterms:W3CDTF">2024-05-20T05:01:00Z</dcterms:created>
  <dcterms:modified xsi:type="dcterms:W3CDTF">2024-05-20T05:01:00Z</dcterms:modified>
</cp:coreProperties>
</file>