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A2CB6"/>
          <w:sz w:val="72"/>
          <w:szCs w:val="72"/>
        </w:rPr>
        <w:t xml:space="preserve">CallerController</w:t>
      </w:r>
    </w:p>
    <w:p>
      <w:pPr>
        <w:spacing w:after="60" w:before="120"/>
        <w:jc w:val="center"/>
      </w:pPr>
      <w:r>
        <w:rPr>
          <w:color w:val="1F43F5"/>
          <w:sz w:val="30"/>
          <w:szCs w:val="30"/>
        </w:rPr>
        <w:t xml:space="preserve">Operación inteligente de llamadas para contact centers</w:t>
      </w:r>
    </w:p>
    <w:p>
      <w:pPr>
        <w:spacing w:after="600"/>
        <w:jc w:val="center"/>
      </w:pPr>
      <w:r>
        <w:rPr>
          <w:color w:val="64748B"/>
          <w:sz w:val="24"/>
          <w:szCs w:val="24"/>
        </w:rPr>
        <w:t xml:space="preserve">Documento Técnico-Comercial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Dashboard de monitoreo en tiempo real de CallerController" descr="Dashboard de monitoreo en tiempo real de CallerController" title="Dashboard de monitoreo en tiempo real de Caller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Dashboard de monitoreo en tiempo real de CallerController</w:t>
      </w:r>
    </w:p>
    <w:p>
      <w:pPr>
        <w:spacing w:before="400"/>
        <w:jc w:val="center"/>
      </w:pPr>
      <w:r>
        <w:rPr>
          <w:b/>
          <w:bCs/>
          <w:color w:val="0F172A"/>
          <w:sz w:val="22"/>
          <w:szCs w:val="22"/>
        </w:rPr>
        <w:t xml:space="preserve">Zero2One</w:t>
      </w:r>
      <w:r>
        <w:rPr>
          <w:color w:val="64748B"/>
          <w:sz w:val="20"/>
          <w:szCs w:val="20"/>
        </w:rPr>
        <w:t xml:space="preserve">   ·   Mayo 2026</w:t>
      </w:r>
    </w:p>
    <w:p>
      <w:r>
        <w:br w:type="page"/>
      </w:r>
    </w:p>
    <w:p>
      <w:pPr>
        <w:pStyle w:val="Heading1"/>
      </w:pPr>
      <w:r>
        <w:t xml:space="preserve">1. Descripción General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CallerController es un modo avanzado de operación de llamadas diseñado para entornos de contact center que realizan campañas de contacto manual, donde la interacción es iniciada por el agente y depende de que el cliente atienda la llamada.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solución está orientada a maximizar las tasas de contacto efectivo mediante estrategias inteligentes de identificación de origen (ANI / Caller ID), identificación de origen verificada (STIR/SHAKEN), canales digitales complementarios y análisis en tiempo real del comportamiento de respuesta de los clientes.</w:t>
      </w:r>
    </w:p>
    <w:p>
      <w:pPr>
        <w:pStyle w:val="Heading1"/>
      </w:pPr>
      <w:r>
        <w:t xml:space="preserve">2. El Problema que Resuelve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Las tasas de contacto telefónico han disminuido significativamente debido a diversos factores: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Los clientes suelen evitar responder llamadas provenientes de números desconocidos.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Los dispositivos móviles incorporan mecanismos de detección y filtrado de llamadas potencialmente no deseadas.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Operadores y fabricantes de teléfonos implementan sistemas de identificación de spam que pueden afectar la entrega y atención de las llamadas.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Muchos clientes tienen configurados buzones de voz, filtros automáticos o sistemas de bloqueo que reducen la efectividad de las campañas tradicionales de contacto.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Como consecuencia, las operaciones de call center experimentan menores niveles de contactabilidad y una reducción en la productividad de los agentes.</w:t>
      </w:r>
    </w:p>
    <w:p>
      <w:pPr>
        <w:pStyle w:val="Heading1"/>
      </w:pPr>
      <w:r>
        <w:t xml:space="preserve">3. Diferenciación respecto de una Ruta Convencional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CallerController incorpora funcionalidades especializadas para aumentar la probabilidad de contacto efectivo, proporcionando flexibilidad en la presentación de la llamada y herramientas analíticas para optimizar la operación. A diferencia de una ruta de salida tradicional, cada modalidad de presentación es configurable, excluyente y medible, lo que permite comparar estrategias y elegir la de mejor rendimiento por campaña o segmento.</w:t>
      </w:r>
    </w:p>
    <w:p>
      <w:pPr>
        <w:pStyle w:val="Heading1"/>
      </w:pPr>
      <w:r>
        <w:t xml:space="preserve">4. Capacidades Principales</w:t>
      </w:r>
    </w:p>
    <w:p>
      <w:pPr>
        <w:pStyle w:val="Heading2"/>
      </w:pPr>
      <w:r>
        <w:t xml:space="preserve">4.1  Gestión Dinámica de ANI (Caller ID)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plataforma permite modificar la estrategia de identificación de origen de la llamada. Cada modalidad es una opción independiente y mutuamente excluyente, activable mediante un control de accionamiento: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Número aleatorio con el mismo código de área: </w:t>
      </w:r>
      <w:r>
        <w:rPr>
          <w:color w:val="0F172A"/>
          <w:sz w:val="22"/>
          <w:szCs w:val="22"/>
        </w:rPr>
        <w:t xml:space="preserve">genera un ANI local que mantiene el DDD del destino, aumentando la familiaridad.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Número fijo aleatorio: </w:t>
      </w:r>
      <w:r>
        <w:rPr>
          <w:color w:val="0F172A"/>
          <w:sz w:val="22"/>
          <w:szCs w:val="22"/>
        </w:rPr>
        <w:t xml:space="preserve">utiliza un único número estable elegido por el sistema para toda la campaña.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Lista de números cargados: </w:t>
      </w:r>
      <w:r>
        <w:rPr>
          <w:color w:val="0F172A"/>
          <w:sz w:val="22"/>
          <w:szCs w:val="22"/>
        </w:rPr>
        <w:t xml:space="preserve">rota los ANI a partir de un pool pre-configurado por región.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Configuración manual: </w:t>
      </w:r>
      <w:r>
        <w:rPr>
          <w:color w:val="0F172A"/>
          <w:sz w:val="22"/>
          <w:szCs w:val="22"/>
        </w:rPr>
        <w:t xml:space="preserve">permite informar uno o varios números en formato E.164.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onfiguración de Caller ID: modalidades excluyentes, identificación de origen y recursos complementarios" descr="Configuración de Caller ID: modalidades excluyentes, identificación de origen y recursos complementarios" title="Configuración de Caller ID: modalidades excluyentes, identificación de origen y recursos complement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Configuración de Caller ID: modalidades excluyentes, identificación de origen y recursos complementarios</w:t>
      </w:r>
    </w:p>
    <w:p>
      <w:pPr>
        <w:pStyle w:val="Heading2"/>
      </w:pPr>
      <w:r>
        <w:t xml:space="preserve">4.2  Identificación de Origen Verificada (STIR/SHAKEN)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CallerController puede originar la llamada por una ruta con identificación de origen verificada/atestada mediante STIR/SHAKEN. Esto certifica la autenticidad del número presentado y tiende a reducir el bloqueo y el etiquetado como spam por parte de las operadoras, mejorando la entregabilidad de la campaña.</w:t>
      </w:r>
    </w:p>
    <w:p>
      <w:pPr>
        <w:pStyle w:val="Heading2"/>
      </w:pPr>
      <w:r>
        <w:t xml:space="preserve">4.3  Estrategias de Recuperación de Contacto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Cuando una llamada no es atendida, el sistema puede ejecutar acciones complementarias: generación de llamadas de retorno mediante números alternativos, reintentos con diferentes identificadores de origen y activación de canales digitales. Para las modalidades que mantienen un número A estable (número fijo aleatorio y STIR/SHAKEN), la plataforma habilita la recepción de llamadas de retorno con su propia analítica.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hamadas de Entrada: recepción de retornos con KPIs, distribución horaria y detalle de llamadas" descr="Chamadas de Entrada: recepción de retornos con KPIs, distribución horaria y detalle de llamadas" title="Chamadas de Entrada: recepción de retornos con KPIs, distribución horaria y detalle de lla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Chamadas de Entrada: recepción de retornos con KPIs, distribución horaria y detalle de llamadas</w:t>
      </w:r>
    </w:p>
    <w:p>
      <w:pPr>
        <w:pStyle w:val="Heading2"/>
      </w:pPr>
      <w:r>
        <w:t xml:space="preserve">4.4  Integración con WhatsApp Corporativo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CallerController puede operar conjuntamente con números asociados a cuentas corporativas de WhatsApp Business, dando visibilidad del engagement del canal asociado al número A. Esto permite identificar a los clientes que accionaron el WhatsApp frente a los que no, generar acciones de seguimiento por mensajería y medir la efectividad de las estrategias omnicanal.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anal WhatsApp: contactos que accionaron vs. los que no, engagement por hora y conversaciones" descr="Canal WhatsApp: contactos que accionaron vs. los que no, engagement por hora y conversaciones" title="Canal WhatsApp: contactos que accionaron vs. los que no, engagement por hora y convers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Canal WhatsApp: contactos que accionaron vs. los que no, engagement por hora y conversaciones</w:t>
      </w:r>
    </w:p>
    <w:p>
      <w:pPr>
        <w:pStyle w:val="Heading2"/>
      </w:pPr>
      <w:r>
        <w:t xml:space="preserve">4.5  Monitoreo y Analítica en Tiempo Real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solución incorpora herramientas avanzadas de monitoreo que permiten visualizar en tiempo real el desempeño de la operación, con tarjetas de indicadores, uso por hora, distribución de resultados no atendidos y un registro de llamadas recientes. El panel señaliza además, de forma permanente, la modalidad de número A en operación y los recursos complementarios activos.</w:t>
      </w:r>
    </w:p>
    <w:p>
      <w:pPr>
        <w:pStyle w:val="Heading2"/>
      </w:pPr>
      <w:r>
        <w:t xml:space="preserve">4.6  Análisis por Código de Área y Detección de Rutas Degradadas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Los promedios generales ocultan problemas localizados. CallerController abre el ASR y el ACD por código de área (DDD) de destino — con cobertura de las capitales de estado — y aplica un semáforo de alerta. Así se detectan interconexiones o rutas degradadas en destinos puntuales que no se perciben en la estadística global, permitiendo reenrutar tráfico antes de que afecte la campaña.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alidad por código de área: ASR/ACD por DDD con semáforo y detección de caídas bruscas" descr="Calidad por código de área: ASR/ACD por DDD con semáforo y detección de caídas bruscas" title="Calidad por código de área: ASR/ACD por DDD con semáforo y detección de caídas brus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Calidad por código de área: ASR/ACD por DDD con semáforo y detección de caídas bruscas</w:t>
      </w:r>
    </w:p>
    <w:p>
      <w:pPr>
        <w:pStyle w:val="Heading2"/>
      </w:pPr>
      <w:r>
        <w:t xml:space="preserve">4.7  Comparación de Estrategias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plataforma compara el desempeño de las diferentes metodologías de presentación de llamadas, evaluando porcentaje de atención, conversión por ANI, efectividad por región geográfica, impacto de números corporativos frente a aleatorios y rendimiento de estrategias telefónicas frente a omnicanal. Esto facilita la toma de decisiones basada en datos y la optimización continua de las campañas.</w:t>
      </w:r>
    </w:p>
    <w:p>
      <w:pPr>
        <w:pStyle w:val="Heading1"/>
      </w:pPr>
      <w:r>
        <w:t xml:space="preserve">5. Indicadores Clave (KPIs)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El monitoreo de CallerController se apoya en métricas estándar de la industria de telecomunicaciones: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shd w:fill="1A2CB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shd w:fill="1A2CB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ASR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Answer Seizure Ratio: porcentaje de llamadas atendidas sobre las tentativas.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ACD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Average Call Duration: duración media de la llamada atendida.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Tasa de contacto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Porcentaje de contactos efectivos sobre el total de intentos.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Atención por ANI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Desempeño comparado de cada modalidad de número A.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Distribución geográfica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Resultados por código de área / región, con alertas de ruta.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Engagement omnicanal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Accionamiento del canal WhatsApp y conversaciones generadas.</w:t>
            </w:r>
          </w:p>
        </w:tc>
      </w:tr>
    </w:tbl>
    <w:p>
      <w:pPr>
        <w:pStyle w:val="Heading1"/>
      </w:pPr>
      <w:r>
        <w:t xml:space="preserve">6. Beneficios para la Operación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Incremento de la tasa de contactabilidad.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Mejora de la productividad de los agentes.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Mayor flexibilidad operativa por campaña y segmento.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Optimización de campañas mediante analítica avanzada y comparación de estrategias.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Integración con canales digitales complementarios (WhatsApp).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Reducción del impacto de filtros anti-spam y mecanismos de bloqueo (STIR/SHAKEN).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Mejor experiencia de contacto para el cliente.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CallerController transforma la gestión tradicional de llamadas en una operación inteligente y basada en datos, permitiendo maximizar la probabilidad de contacto efectivo y mejorar el rendimiento general del contact center.</w:t>
      </w:r>
    </w:p>
    <w:p>
      <w:pPr>
        <w:pStyle w:val="Heading1"/>
      </w:pPr>
      <w:r>
        <w:t xml:space="preserve">7. Estado del Producto y Próximos Pasos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interfaz de operación y monitoreo de CallerController se encuentra desarrollada y funcional, con todas las pantallas y flujos descritos en este documento (las imágenes corresponden a la aplicación real). La próxima fase consiste en la integración con el backend de telefonía y las APIs de datos en tiempo real, etapa para la cual la arquitectura de la interfaz ya está preparada.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Zero2One  —  Confidencial        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</w:pPr>
    <w:r>
      <w:rPr>
        <w:b/>
        <w:bCs/>
        <w:color w:val="1A2CB6"/>
        <w:sz w:val="16"/>
        <w:szCs w:val="16"/>
      </w:rPr>
      <w:t xml:space="preserve">CallerController</w:t>
    </w:r>
    <w:r>
      <w:rPr>
        <w:color w:val="64748B"/>
        <w:sz w:val="16"/>
        <w:szCs w:val="16"/>
      </w:rPr>
      <w:t xml:space="preserve">   ·   Documento Técnico-Comercial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1F43F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C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3F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c0e9f5343c4f2e8d35520703f26abf5cdcec7f.png"/><Relationship Id="rId10" Type="http://schemas.openxmlformats.org/officeDocument/2006/relationships/image" Target="media/4b9569dc2f21505aa0b96b025047f7554a66ebe8.png"/><Relationship Id="rId11" Type="http://schemas.openxmlformats.org/officeDocument/2006/relationships/image" Target="media/0f0b5dae8450f683bb0538cb2e2c8e27c2d43535.png"/><Relationship Id="rId12" Type="http://schemas.openxmlformats.org/officeDocument/2006/relationships/image" Target="media/889203c698bc764fbd42d236344aa8bf5c8d7753.png"/><Relationship Id="rId13" Type="http://schemas.openxmlformats.org/officeDocument/2006/relationships/image" Target="media/90716265cdaa096cbd6f82da0876adef153ed6a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Zero2One</dc:creator>
  <cp:lastModifiedBy>Un-named</cp:lastModifiedBy>
  <cp:revision>1</cp:revision>
  <dcterms:created xsi:type="dcterms:W3CDTF">2026-05-31T12:01:32.528Z</dcterms:created>
  <dcterms:modified xsi:type="dcterms:W3CDTF">2026-05-31T12:01:32.528Z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