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0D09" w14:textId="77777777" w:rsidR="00564B93" w:rsidRDefault="00564B93" w:rsidP="00564B93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564B93" w14:paraId="7CB75D7F" w14:textId="77777777" w:rsidTr="004A3633">
        <w:tc>
          <w:tcPr>
            <w:tcW w:w="10795" w:type="dxa"/>
            <w:gridSpan w:val="2"/>
            <w:shd w:val="clear" w:color="auto" w:fill="E7E6E6" w:themeFill="background2"/>
          </w:tcPr>
          <w:p w14:paraId="463F128C" w14:textId="0AB4B58E" w:rsidR="00564B93" w:rsidRPr="008B5C9F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95687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HIP EXAM</w:t>
            </w:r>
          </w:p>
        </w:tc>
      </w:tr>
      <w:tr w:rsidR="00564B93" w14:paraId="4487A998" w14:textId="77777777" w:rsidTr="004A3633">
        <w:tc>
          <w:tcPr>
            <w:tcW w:w="3685" w:type="dxa"/>
            <w:shd w:val="clear" w:color="auto" w:fill="FBE4D5" w:themeFill="accent2" w:themeFillTint="33"/>
          </w:tcPr>
          <w:p w14:paraId="218ACCC5" w14:textId="77777777" w:rsidR="00564B93" w:rsidRPr="00D165B1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7110" w:type="dxa"/>
            <w:shd w:val="clear" w:color="auto" w:fill="FBE4D5" w:themeFill="accent2" w:themeFillTint="33"/>
          </w:tcPr>
          <w:p w14:paraId="64DE7050" w14:textId="77777777" w:rsidR="00564B93" w:rsidRPr="00D165B1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564B93" w14:paraId="4D88869F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238201B7" w14:textId="5F161EDD" w:rsidR="00564B93" w:rsidRPr="00D165B1" w:rsidRDefault="00564B93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OBSERVATION </w:t>
            </w:r>
            <w:r w:rsidRPr="00D165B1">
              <w:rPr>
                <w:rFonts w:asciiTheme="majorHAnsi" w:hAnsiTheme="majorHAnsi" w:cstheme="majorHAnsi"/>
                <w:b/>
                <w:bCs/>
              </w:rPr>
              <w:t xml:space="preserve">– </w:t>
            </w:r>
            <w:r w:rsidRPr="00D165B1">
              <w:rPr>
                <w:rFonts w:asciiTheme="majorHAnsi" w:hAnsiTheme="majorHAnsi" w:cstheme="majorHAnsi"/>
              </w:rPr>
              <w:t xml:space="preserve">Verbalize </w:t>
            </w:r>
            <w:r>
              <w:rPr>
                <w:rFonts w:asciiTheme="majorHAnsi" w:hAnsiTheme="majorHAnsi" w:cstheme="majorHAnsi"/>
              </w:rPr>
              <w:t>- Alignment</w:t>
            </w:r>
          </w:p>
        </w:tc>
      </w:tr>
      <w:tr w:rsidR="00564B93" w14:paraId="1EDA7E8B" w14:textId="77777777" w:rsidTr="004A3633">
        <w:tc>
          <w:tcPr>
            <w:tcW w:w="3685" w:type="dxa"/>
          </w:tcPr>
          <w:p w14:paraId="09A163FF" w14:textId="79DF44F8" w:rsidR="00564B93" w:rsidRPr="004F2196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Weight bearing</w:t>
            </w:r>
            <w:r w:rsidR="00956879">
              <w:rPr>
                <w:rFonts w:asciiTheme="majorHAnsi" w:hAnsiTheme="majorHAnsi" w:cstheme="majorHAnsi"/>
                <w:b/>
                <w:bCs/>
              </w:rPr>
              <w:t xml:space="preserve">: </w:t>
            </w:r>
            <w:r w:rsidR="00ED703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956879">
              <w:rPr>
                <w:rFonts w:asciiTheme="majorHAnsi" w:hAnsiTheme="majorHAnsi" w:cstheme="majorHAnsi"/>
                <w:b/>
                <w:bCs/>
              </w:rPr>
              <w:t xml:space="preserve">standing, </w:t>
            </w:r>
            <w:r w:rsidR="00ED7036">
              <w:rPr>
                <w:rFonts w:asciiTheme="majorHAnsi" w:hAnsiTheme="majorHAnsi" w:cstheme="majorHAnsi"/>
                <w:b/>
                <w:bCs/>
              </w:rPr>
              <w:t>gait</w:t>
            </w:r>
          </w:p>
        </w:tc>
        <w:tc>
          <w:tcPr>
            <w:tcW w:w="7110" w:type="dxa"/>
            <w:vMerge w:val="restart"/>
          </w:tcPr>
          <w:p w14:paraId="0F85E623" w14:textId="77777777" w:rsidR="00564B93" w:rsidRDefault="00564B93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101653" w14:paraId="1307219D" w14:textId="77777777" w:rsidTr="004A3633">
        <w:tc>
          <w:tcPr>
            <w:tcW w:w="3685" w:type="dxa"/>
          </w:tcPr>
          <w:p w14:paraId="48399B10" w14:textId="25EDF7BE" w:rsidR="00101653" w:rsidRDefault="0010165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Trendel</w:t>
            </w:r>
            <w:r w:rsidR="00B638FA">
              <w:rPr>
                <w:rFonts w:asciiTheme="majorHAnsi" w:hAnsiTheme="majorHAnsi" w:cstheme="majorHAnsi"/>
                <w:b/>
                <w:bCs/>
              </w:rPr>
              <w:t>enburg</w:t>
            </w:r>
          </w:p>
        </w:tc>
        <w:tc>
          <w:tcPr>
            <w:tcW w:w="7110" w:type="dxa"/>
            <w:vMerge/>
          </w:tcPr>
          <w:p w14:paraId="64FE837C" w14:textId="77777777" w:rsidR="00101653" w:rsidRDefault="00101653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564B93" w14:paraId="506C2018" w14:textId="77777777" w:rsidTr="004A3633">
        <w:tc>
          <w:tcPr>
            <w:tcW w:w="3685" w:type="dxa"/>
          </w:tcPr>
          <w:p w14:paraId="3F356C51" w14:textId="7DB6E046" w:rsidR="00564B93" w:rsidRPr="004F2196" w:rsidRDefault="00ED7036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Resting position</w:t>
            </w:r>
            <w:r w:rsidR="00956879">
              <w:rPr>
                <w:rFonts w:asciiTheme="majorHAnsi" w:hAnsiTheme="majorHAnsi" w:cstheme="majorHAnsi"/>
                <w:b/>
                <w:bCs/>
              </w:rPr>
              <w:t>: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956879">
              <w:rPr>
                <w:rFonts w:asciiTheme="majorHAnsi" w:hAnsiTheme="majorHAnsi" w:cstheme="majorHAnsi"/>
                <w:b/>
                <w:bCs/>
              </w:rPr>
              <w:t>supine</w:t>
            </w:r>
          </w:p>
        </w:tc>
        <w:tc>
          <w:tcPr>
            <w:tcW w:w="7110" w:type="dxa"/>
            <w:vMerge/>
          </w:tcPr>
          <w:p w14:paraId="7F8946C0" w14:textId="77777777" w:rsidR="00564B93" w:rsidRDefault="00564B93" w:rsidP="004A363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564B93" w14:paraId="26EDAA6E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542B9486" w14:textId="31FE2010" w:rsidR="00564B93" w:rsidRPr="009A57ED" w:rsidRDefault="00564B93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RANGE OF MOTION – </w:t>
            </w:r>
            <w:r>
              <w:rPr>
                <w:rFonts w:asciiTheme="majorHAnsi" w:hAnsiTheme="majorHAnsi" w:cstheme="majorHAnsi"/>
              </w:rPr>
              <w:t>Verbalize motions/directions</w:t>
            </w:r>
          </w:p>
        </w:tc>
      </w:tr>
      <w:tr w:rsidR="00564B93" w14:paraId="47B6CA4D" w14:textId="77777777" w:rsidTr="004A3633">
        <w:tc>
          <w:tcPr>
            <w:tcW w:w="3685" w:type="dxa"/>
          </w:tcPr>
          <w:p w14:paraId="06AFF7F6" w14:textId="77777777" w:rsidR="00564B93" w:rsidRPr="00425284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Flexion</w:t>
            </w:r>
          </w:p>
        </w:tc>
        <w:tc>
          <w:tcPr>
            <w:tcW w:w="7110" w:type="dxa"/>
            <w:vMerge w:val="restart"/>
          </w:tcPr>
          <w:p w14:paraId="27C83C1C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686D768D" w14:textId="77777777" w:rsidTr="004A3633">
        <w:tc>
          <w:tcPr>
            <w:tcW w:w="3685" w:type="dxa"/>
          </w:tcPr>
          <w:p w14:paraId="4A7BB46E" w14:textId="77777777" w:rsidR="00564B93" w:rsidRPr="00425284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Extension</w:t>
            </w:r>
          </w:p>
        </w:tc>
        <w:tc>
          <w:tcPr>
            <w:tcW w:w="7110" w:type="dxa"/>
            <w:vMerge/>
          </w:tcPr>
          <w:p w14:paraId="06C5AC3E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5DEA3445" w14:textId="77777777" w:rsidTr="004A3633">
        <w:tc>
          <w:tcPr>
            <w:tcW w:w="3685" w:type="dxa"/>
          </w:tcPr>
          <w:p w14:paraId="4A69E99F" w14:textId="5FBF3524" w:rsidR="00564B93" w:rsidRPr="004129CF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ABduction</w:t>
            </w:r>
          </w:p>
        </w:tc>
        <w:tc>
          <w:tcPr>
            <w:tcW w:w="7110" w:type="dxa"/>
            <w:vMerge/>
          </w:tcPr>
          <w:p w14:paraId="5C344FE7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15E96B25" w14:textId="77777777" w:rsidTr="004A3633">
        <w:tc>
          <w:tcPr>
            <w:tcW w:w="3685" w:type="dxa"/>
          </w:tcPr>
          <w:p w14:paraId="7CE435B8" w14:textId="10FD70CA" w:rsidR="00564B93" w:rsidRPr="00D030B8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ADduction</w:t>
            </w:r>
          </w:p>
        </w:tc>
        <w:tc>
          <w:tcPr>
            <w:tcW w:w="7110" w:type="dxa"/>
            <w:vMerge/>
          </w:tcPr>
          <w:p w14:paraId="59EDE14F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37B367DC" w14:textId="77777777" w:rsidTr="004A3633">
        <w:tc>
          <w:tcPr>
            <w:tcW w:w="3685" w:type="dxa"/>
          </w:tcPr>
          <w:p w14:paraId="6D23C37C" w14:textId="1FA7252E" w:rsidR="00564B93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Internal rotation </w:t>
            </w:r>
          </w:p>
        </w:tc>
        <w:tc>
          <w:tcPr>
            <w:tcW w:w="7110" w:type="dxa"/>
            <w:vMerge/>
          </w:tcPr>
          <w:p w14:paraId="100F5819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2CCDA0A7" w14:textId="77777777" w:rsidTr="004A3633">
        <w:tc>
          <w:tcPr>
            <w:tcW w:w="3685" w:type="dxa"/>
          </w:tcPr>
          <w:p w14:paraId="290FC12C" w14:textId="769533CC" w:rsidR="00564B93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External rotation</w:t>
            </w:r>
          </w:p>
        </w:tc>
        <w:tc>
          <w:tcPr>
            <w:tcW w:w="7110" w:type="dxa"/>
            <w:vMerge/>
          </w:tcPr>
          <w:p w14:paraId="5C726D08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032333BA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36C01CF2" w14:textId="77777777" w:rsidR="00564B93" w:rsidRPr="002963B3" w:rsidRDefault="00564B93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– </w:t>
            </w:r>
            <w:r w:rsidRPr="00AE39BC">
              <w:rPr>
                <w:rFonts w:asciiTheme="majorHAnsi" w:hAnsiTheme="majorHAnsi" w:cstheme="majorHAnsi"/>
              </w:rPr>
              <w:t>Verbalize</w:t>
            </w:r>
            <w:r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564B93" w14:paraId="03EB6FC3" w14:textId="77777777" w:rsidTr="004A3633">
        <w:tc>
          <w:tcPr>
            <w:tcW w:w="3685" w:type="dxa"/>
          </w:tcPr>
          <w:p w14:paraId="788428CE" w14:textId="6842A6E4" w:rsidR="00564B93" w:rsidRPr="00AA1A8D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Anterior:   joint, adductors</w:t>
            </w:r>
          </w:p>
        </w:tc>
        <w:tc>
          <w:tcPr>
            <w:tcW w:w="7110" w:type="dxa"/>
            <w:vMerge w:val="restart"/>
          </w:tcPr>
          <w:p w14:paraId="011E568F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5FDF9B2F" w14:textId="77777777" w:rsidTr="004A3633">
        <w:tc>
          <w:tcPr>
            <w:tcW w:w="3685" w:type="dxa"/>
          </w:tcPr>
          <w:p w14:paraId="7A2B4E13" w14:textId="27CAAEDF" w:rsidR="00564B93" w:rsidRPr="00950C59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Lateral:  grt. troch, G</w:t>
            </w:r>
            <w:r w:rsidR="00ED7036">
              <w:rPr>
                <w:rFonts w:asciiTheme="majorHAnsi" w:hAnsiTheme="majorHAnsi" w:cstheme="majorHAnsi"/>
                <w:b/>
                <w:bCs/>
              </w:rPr>
              <w:t>. med.</w:t>
            </w:r>
            <w:r>
              <w:rPr>
                <w:rFonts w:asciiTheme="majorHAnsi" w:hAnsiTheme="majorHAnsi" w:cstheme="majorHAnsi"/>
                <w:b/>
                <w:bCs/>
              </w:rPr>
              <w:t>, iliac crest</w:t>
            </w:r>
          </w:p>
        </w:tc>
        <w:tc>
          <w:tcPr>
            <w:tcW w:w="7110" w:type="dxa"/>
            <w:vMerge/>
          </w:tcPr>
          <w:p w14:paraId="6A5F2A1D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5FFFCA82" w14:textId="77777777" w:rsidTr="004A3633">
        <w:tc>
          <w:tcPr>
            <w:tcW w:w="3685" w:type="dxa"/>
          </w:tcPr>
          <w:p w14:paraId="2051558F" w14:textId="2E603836" w:rsidR="00564B93" w:rsidRPr="00950C59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Posterior:  L spine, SI, piriformis</w:t>
            </w:r>
          </w:p>
        </w:tc>
        <w:tc>
          <w:tcPr>
            <w:tcW w:w="7110" w:type="dxa"/>
            <w:vMerge/>
          </w:tcPr>
          <w:p w14:paraId="6B4C0F9C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39BC4FB6" w14:textId="77777777" w:rsidTr="004A3633">
        <w:tc>
          <w:tcPr>
            <w:tcW w:w="10795" w:type="dxa"/>
            <w:gridSpan w:val="2"/>
            <w:shd w:val="clear" w:color="auto" w:fill="D9E2F3" w:themeFill="accent1" w:themeFillTint="33"/>
          </w:tcPr>
          <w:p w14:paraId="359F4239" w14:textId="7A5D2E41" w:rsidR="00564B93" w:rsidRPr="000D1827" w:rsidRDefault="00564B93" w:rsidP="004A3633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SPECIFIC TESTING – </w:t>
            </w:r>
            <w:r>
              <w:rPr>
                <w:rFonts w:asciiTheme="majorHAnsi" w:hAnsiTheme="majorHAnsi" w:cstheme="majorHAnsi"/>
              </w:rPr>
              <w:t>Verbalize structure and associated condition</w:t>
            </w:r>
          </w:p>
        </w:tc>
      </w:tr>
      <w:tr w:rsidR="00ED7036" w14:paraId="27FDDD48" w14:textId="77777777" w:rsidTr="004A3633">
        <w:tc>
          <w:tcPr>
            <w:tcW w:w="3685" w:type="dxa"/>
          </w:tcPr>
          <w:p w14:paraId="17F01F32" w14:textId="2274943E" w:rsidR="00ED7036" w:rsidRDefault="00ED7036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Log roll</w:t>
            </w:r>
          </w:p>
        </w:tc>
        <w:tc>
          <w:tcPr>
            <w:tcW w:w="7110" w:type="dxa"/>
          </w:tcPr>
          <w:p w14:paraId="71E98E1D" w14:textId="77777777" w:rsidR="00ED7036" w:rsidRPr="00677999" w:rsidRDefault="00ED7036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11166C31" w14:textId="77777777" w:rsidTr="004A3633">
        <w:tc>
          <w:tcPr>
            <w:tcW w:w="3685" w:type="dxa"/>
          </w:tcPr>
          <w:p w14:paraId="084ACC24" w14:textId="2E3C8725" w:rsidR="00564B93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Thomas test</w:t>
            </w:r>
          </w:p>
        </w:tc>
        <w:tc>
          <w:tcPr>
            <w:tcW w:w="7110" w:type="dxa"/>
          </w:tcPr>
          <w:p w14:paraId="38863E72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58B96555" w14:textId="77777777" w:rsidTr="004A3633">
        <w:tc>
          <w:tcPr>
            <w:tcW w:w="3685" w:type="dxa"/>
          </w:tcPr>
          <w:p w14:paraId="24413FF0" w14:textId="173848D3" w:rsidR="00564B93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FADIR</w:t>
            </w:r>
          </w:p>
        </w:tc>
        <w:tc>
          <w:tcPr>
            <w:tcW w:w="7110" w:type="dxa"/>
          </w:tcPr>
          <w:p w14:paraId="763E8D23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0E85E2CC" w14:textId="77777777" w:rsidTr="004A3633">
        <w:tc>
          <w:tcPr>
            <w:tcW w:w="3685" w:type="dxa"/>
          </w:tcPr>
          <w:p w14:paraId="5B716430" w14:textId="6D67CFC9" w:rsidR="00564B93" w:rsidRDefault="00564B93" w:rsidP="004A3633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Scours</w:t>
            </w:r>
          </w:p>
        </w:tc>
        <w:tc>
          <w:tcPr>
            <w:tcW w:w="7110" w:type="dxa"/>
          </w:tcPr>
          <w:p w14:paraId="281D7E60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564B93" w14:paraId="24C1CACC" w14:textId="77777777" w:rsidTr="004A3633">
        <w:tc>
          <w:tcPr>
            <w:tcW w:w="3685" w:type="dxa"/>
          </w:tcPr>
          <w:p w14:paraId="415A6F3F" w14:textId="1199A15A" w:rsidR="00564B93" w:rsidRPr="00FD62FB" w:rsidRDefault="00564B93" w:rsidP="004A3633">
            <w:pPr>
              <w:ind w:left="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FABER</w:t>
            </w:r>
          </w:p>
        </w:tc>
        <w:tc>
          <w:tcPr>
            <w:tcW w:w="7110" w:type="dxa"/>
          </w:tcPr>
          <w:p w14:paraId="456A9423" w14:textId="77777777" w:rsidR="00564B93" w:rsidRPr="00677999" w:rsidRDefault="00564B93" w:rsidP="004A363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398DC3E9" w14:textId="77777777" w:rsidR="00564B93" w:rsidRDefault="00564B93" w:rsidP="00564B93">
      <w:pPr>
        <w:spacing w:line="240" w:lineRule="auto"/>
        <w:ind w:left="0"/>
        <w:jc w:val="center"/>
        <w:rPr>
          <w:b/>
          <w:bCs/>
          <w:u w:val="single"/>
        </w:rPr>
      </w:pPr>
    </w:p>
    <w:p w14:paraId="51225108" w14:textId="77777777" w:rsidR="00A163A5" w:rsidRDefault="00A163A5"/>
    <w:sectPr w:rsidR="00A163A5" w:rsidSect="00564B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93"/>
    <w:rsid w:val="00101653"/>
    <w:rsid w:val="00112D31"/>
    <w:rsid w:val="00434643"/>
    <w:rsid w:val="00564B93"/>
    <w:rsid w:val="00956879"/>
    <w:rsid w:val="00A163A5"/>
    <w:rsid w:val="00B638FA"/>
    <w:rsid w:val="00C557A1"/>
    <w:rsid w:val="00ED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2ADC9"/>
  <w15:chartTrackingRefBased/>
  <w15:docId w15:val="{A864BF80-87FA-4BB7-B0DF-11D4C2A1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B93"/>
    <w:pPr>
      <w:spacing w:after="0"/>
      <w:ind w:left="36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B93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93"/>
    <w:pPr>
      <w:keepNext/>
      <w:keepLines/>
      <w:spacing w:before="160" w:after="80"/>
      <w:ind w:left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93"/>
    <w:pPr>
      <w:keepNext/>
      <w:keepLines/>
      <w:spacing w:before="160" w:after="80"/>
      <w:ind w:left="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93"/>
    <w:pPr>
      <w:keepNext/>
      <w:keepLines/>
      <w:spacing w:before="80" w:after="40"/>
      <w:ind w:left="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93"/>
    <w:pPr>
      <w:keepNext/>
      <w:keepLines/>
      <w:spacing w:before="80" w:after="40"/>
      <w:ind w:left="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93"/>
    <w:pPr>
      <w:keepNext/>
      <w:keepLines/>
      <w:spacing w:before="40"/>
      <w:ind w:left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93"/>
    <w:pPr>
      <w:keepNext/>
      <w:keepLines/>
      <w:spacing w:before="40"/>
      <w:ind w:left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93"/>
    <w:pPr>
      <w:keepNext/>
      <w:keepLines/>
      <w:ind w:left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93"/>
    <w:pPr>
      <w:keepNext/>
      <w:keepLines/>
      <w:ind w:left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93"/>
    <w:pPr>
      <w:spacing w:after="80" w:line="240" w:lineRule="auto"/>
      <w:ind w:left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4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93"/>
    <w:pPr>
      <w:numPr>
        <w:ilvl w:val="1"/>
      </w:numPr>
      <w:spacing w:after="160"/>
      <w:ind w:left="3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4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93"/>
    <w:pPr>
      <w:spacing w:before="160" w:after="160"/>
      <w:ind w:left="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4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93"/>
    <w:pPr>
      <w:spacing w:after="16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4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4B93"/>
    <w:pPr>
      <w:spacing w:after="0" w:line="240" w:lineRule="auto"/>
      <w:ind w:left="360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L. Cosgrave</cp:lastModifiedBy>
  <cp:revision>4</cp:revision>
  <dcterms:created xsi:type="dcterms:W3CDTF">2025-01-30T00:21:00Z</dcterms:created>
  <dcterms:modified xsi:type="dcterms:W3CDTF">2025-01-30T01:38:00Z</dcterms:modified>
</cp:coreProperties>
</file>