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56DB2" w14:textId="77777777" w:rsidR="003F2594" w:rsidRDefault="003F2594">
      <w:pPr>
        <w:widowControl w:val="0"/>
        <w:pBdr>
          <w:top w:val="nil"/>
          <w:left w:val="nil"/>
          <w:bottom w:val="nil"/>
          <w:right w:val="nil"/>
          <w:between w:val="nil"/>
        </w:pBdr>
        <w:spacing w:after="0"/>
        <w:rPr>
          <w:rFonts w:ascii="Arial" w:eastAsia="Arial" w:hAnsi="Arial" w:cs="Arial"/>
          <w:color w:val="000000"/>
          <w:sz w:val="22"/>
          <w:szCs w:val="22"/>
        </w:rPr>
      </w:pPr>
    </w:p>
    <w:tbl>
      <w:tblPr>
        <w:tblStyle w:val="a"/>
        <w:tblW w:w="950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1512"/>
        <w:gridCol w:w="7992"/>
      </w:tblGrid>
      <w:tr w:rsidR="003F2594" w14:paraId="202B5D74" w14:textId="77777777">
        <w:trPr>
          <w:jc w:val="center"/>
        </w:trPr>
        <w:tc>
          <w:tcPr>
            <w:tcW w:w="1512" w:type="dxa"/>
          </w:tcPr>
          <w:p w14:paraId="302E1923" w14:textId="77777777" w:rsidR="003F2594" w:rsidRDefault="00000000">
            <w:pPr>
              <w:jc w:val="center"/>
            </w:pPr>
            <w:r>
              <w:rPr>
                <w:noProof/>
              </w:rPr>
              <w:drawing>
                <wp:inline distT="0" distB="0" distL="114300" distR="114300" wp14:anchorId="796441A8" wp14:editId="1637C01F">
                  <wp:extent cx="960120" cy="1233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60120" cy="123375"/>
                          </a:xfrm>
                          <a:prstGeom prst="rect">
                            <a:avLst/>
                          </a:prstGeom>
                          <a:ln/>
                        </pic:spPr>
                      </pic:pic>
                    </a:graphicData>
                  </a:graphic>
                </wp:inline>
              </w:drawing>
            </w:r>
          </w:p>
        </w:tc>
        <w:tc>
          <w:tcPr>
            <w:tcW w:w="7992" w:type="dxa"/>
            <w:tcMar>
              <w:top w:w="85" w:type="dxa"/>
              <w:bottom w:w="85" w:type="dxa"/>
            </w:tcMar>
            <w:vAlign w:val="center"/>
          </w:tcPr>
          <w:p w14:paraId="73871486" w14:textId="77777777" w:rsidR="003F2594" w:rsidRDefault="00000000">
            <w:pPr>
              <w:spacing w:after="0" w:line="252" w:lineRule="auto"/>
            </w:pPr>
            <w:r>
              <w:rPr>
                <w:b/>
                <w:bCs/>
                <w:color w:val="0B2748"/>
                <w:sz w:val="26"/>
                <w:szCs w:val="26"/>
              </w:rPr>
              <w:t>SIMATS ENGINEERING</w:t>
            </w:r>
            <w:r>
              <w:br/>
            </w:r>
            <w:r>
              <w:rPr>
                <w:b/>
                <w:bCs/>
                <w:color w:val="0B2748"/>
                <w:sz w:val="26"/>
                <w:szCs w:val="26"/>
              </w:rPr>
              <w:t>Department of Computer Science and Engineering</w:t>
            </w:r>
          </w:p>
        </w:tc>
      </w:tr>
    </w:tbl>
    <w:p w14:paraId="3AACFFE3" w14:textId="77777777" w:rsidR="003F2594" w:rsidRDefault="00000000">
      <w:pPr>
        <w:jc w:val="center"/>
      </w:pPr>
      <w:r>
        <w:rPr>
          <w:rFonts w:ascii="Play" w:eastAsia="Play" w:hAnsi="Play" w:cs="Play"/>
          <w:b/>
          <w:bCs/>
          <w:color w:val="0B2748"/>
          <w:sz w:val="38"/>
          <w:szCs w:val="38"/>
        </w:rPr>
        <w:t>CSA15 Cloud Computing and Big Data Analytics</w:t>
      </w:r>
    </w:p>
    <w:p w14:paraId="19E16BA7" w14:textId="77777777" w:rsidR="003F2594" w:rsidRDefault="00000000">
      <w:pPr>
        <w:jc w:val="center"/>
      </w:pPr>
      <w:r>
        <w:rPr>
          <w:b/>
          <w:bCs/>
          <w:color w:val="1565C0"/>
          <w:sz w:val="22"/>
          <w:szCs w:val="22"/>
        </w:rPr>
        <w:t>CO4 AT2 - Big Data Industry Problem Solving Guided Tool Workbook</w:t>
      </w:r>
    </w:p>
    <w:tbl>
      <w:tblPr>
        <w:tblStyle w:val="a0"/>
        <w:tblW w:w="9502"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1843"/>
        <w:gridCol w:w="2908"/>
        <w:gridCol w:w="1800"/>
        <w:gridCol w:w="2951"/>
      </w:tblGrid>
      <w:tr w:rsidR="003F2594" w14:paraId="63A86A41" w14:textId="77777777">
        <w:trPr>
          <w:jc w:val="center"/>
        </w:trPr>
        <w:tc>
          <w:tcPr>
            <w:tcW w:w="1843" w:type="dxa"/>
            <w:shd w:val="clear" w:color="auto" w:fill="EAF4FF"/>
            <w:tcMar>
              <w:top w:w="85" w:type="dxa"/>
              <w:bottom w:w="85" w:type="dxa"/>
            </w:tcMar>
            <w:vAlign w:val="center"/>
          </w:tcPr>
          <w:p w14:paraId="77EBA461" w14:textId="77777777" w:rsidR="003F2594" w:rsidRDefault="00000000">
            <w:pPr>
              <w:spacing w:after="0" w:line="252" w:lineRule="auto"/>
            </w:pPr>
            <w:r>
              <w:rPr>
                <w:b/>
                <w:bCs/>
                <w:color w:val="0B2748"/>
                <w:sz w:val="16"/>
                <w:szCs w:val="16"/>
              </w:rPr>
              <w:t>Course Code</w:t>
            </w:r>
          </w:p>
        </w:tc>
        <w:tc>
          <w:tcPr>
            <w:tcW w:w="2908" w:type="dxa"/>
            <w:shd w:val="clear" w:color="auto" w:fill="FFFFFF"/>
            <w:tcMar>
              <w:top w:w="85" w:type="dxa"/>
              <w:bottom w:w="85" w:type="dxa"/>
            </w:tcMar>
            <w:vAlign w:val="center"/>
          </w:tcPr>
          <w:p w14:paraId="260E1EB7" w14:textId="77777777" w:rsidR="003F2594" w:rsidRDefault="00000000">
            <w:pPr>
              <w:spacing w:after="0" w:line="252" w:lineRule="auto"/>
            </w:pPr>
            <w:r>
              <w:rPr>
                <w:color w:val="17212B"/>
                <w:sz w:val="16"/>
                <w:szCs w:val="16"/>
              </w:rPr>
              <w:t>CSA15</w:t>
            </w:r>
          </w:p>
        </w:tc>
        <w:tc>
          <w:tcPr>
            <w:tcW w:w="1800" w:type="dxa"/>
            <w:shd w:val="clear" w:color="auto" w:fill="EAF4FF"/>
            <w:tcMar>
              <w:top w:w="85" w:type="dxa"/>
              <w:bottom w:w="85" w:type="dxa"/>
            </w:tcMar>
            <w:vAlign w:val="center"/>
          </w:tcPr>
          <w:p w14:paraId="06BD2787" w14:textId="77777777" w:rsidR="003F2594" w:rsidRDefault="00000000">
            <w:pPr>
              <w:spacing w:after="0" w:line="252" w:lineRule="auto"/>
            </w:pPr>
            <w:r>
              <w:rPr>
                <w:b/>
                <w:bCs/>
                <w:color w:val="0B2748"/>
                <w:sz w:val="16"/>
                <w:szCs w:val="16"/>
              </w:rPr>
              <w:t>Slot</w:t>
            </w:r>
          </w:p>
        </w:tc>
        <w:tc>
          <w:tcPr>
            <w:tcW w:w="2951" w:type="dxa"/>
            <w:shd w:val="clear" w:color="auto" w:fill="FFFFFF"/>
            <w:tcMar>
              <w:top w:w="85" w:type="dxa"/>
              <w:bottom w:w="85" w:type="dxa"/>
            </w:tcMar>
            <w:vAlign w:val="center"/>
          </w:tcPr>
          <w:p w14:paraId="21A21FBD" w14:textId="77777777" w:rsidR="003F2594" w:rsidRDefault="00000000">
            <w:pPr>
              <w:spacing w:after="0" w:line="252" w:lineRule="auto"/>
            </w:pPr>
            <w:r>
              <w:rPr>
                <w:color w:val="17212B"/>
                <w:sz w:val="16"/>
                <w:szCs w:val="16"/>
              </w:rPr>
              <w:t>B</w:t>
            </w:r>
          </w:p>
        </w:tc>
      </w:tr>
      <w:tr w:rsidR="003F2594" w14:paraId="4F3CA2CB" w14:textId="77777777">
        <w:trPr>
          <w:jc w:val="center"/>
        </w:trPr>
        <w:tc>
          <w:tcPr>
            <w:tcW w:w="1843" w:type="dxa"/>
            <w:shd w:val="clear" w:color="auto" w:fill="EAF4FF"/>
            <w:tcMar>
              <w:top w:w="85" w:type="dxa"/>
              <w:bottom w:w="85" w:type="dxa"/>
            </w:tcMar>
            <w:vAlign w:val="center"/>
          </w:tcPr>
          <w:p w14:paraId="4F011C39" w14:textId="77777777" w:rsidR="003F2594" w:rsidRDefault="00000000">
            <w:pPr>
              <w:spacing w:after="0" w:line="252" w:lineRule="auto"/>
            </w:pPr>
            <w:r>
              <w:rPr>
                <w:b/>
                <w:bCs/>
                <w:color w:val="0B2748"/>
                <w:sz w:val="16"/>
                <w:szCs w:val="16"/>
              </w:rPr>
              <w:t>Assessment</w:t>
            </w:r>
          </w:p>
        </w:tc>
        <w:tc>
          <w:tcPr>
            <w:tcW w:w="2908" w:type="dxa"/>
            <w:shd w:val="clear" w:color="auto" w:fill="FFFFFF"/>
            <w:tcMar>
              <w:top w:w="85" w:type="dxa"/>
              <w:bottom w:w="85" w:type="dxa"/>
            </w:tcMar>
            <w:vAlign w:val="center"/>
          </w:tcPr>
          <w:p w14:paraId="78A4A406" w14:textId="77777777" w:rsidR="003F2594" w:rsidRDefault="00000000">
            <w:pPr>
              <w:spacing w:after="0" w:line="252" w:lineRule="auto"/>
            </w:pPr>
            <w:r>
              <w:rPr>
                <w:color w:val="17212B"/>
                <w:sz w:val="16"/>
                <w:szCs w:val="16"/>
              </w:rPr>
              <w:t>CO4 AT2</w:t>
            </w:r>
          </w:p>
        </w:tc>
        <w:tc>
          <w:tcPr>
            <w:tcW w:w="1800" w:type="dxa"/>
            <w:shd w:val="clear" w:color="auto" w:fill="EAF4FF"/>
            <w:tcMar>
              <w:top w:w="85" w:type="dxa"/>
              <w:bottom w:w="85" w:type="dxa"/>
            </w:tcMar>
            <w:vAlign w:val="center"/>
          </w:tcPr>
          <w:p w14:paraId="5F357AE8" w14:textId="77777777" w:rsidR="003F2594" w:rsidRDefault="00000000">
            <w:pPr>
              <w:spacing w:after="0" w:line="252" w:lineRule="auto"/>
            </w:pPr>
            <w:r>
              <w:rPr>
                <w:b/>
                <w:bCs/>
                <w:color w:val="0B2748"/>
                <w:sz w:val="16"/>
                <w:szCs w:val="16"/>
              </w:rPr>
              <w:t>Bloom Level</w:t>
            </w:r>
          </w:p>
        </w:tc>
        <w:tc>
          <w:tcPr>
            <w:tcW w:w="2951" w:type="dxa"/>
            <w:shd w:val="clear" w:color="auto" w:fill="FFFFFF"/>
            <w:tcMar>
              <w:top w:w="85" w:type="dxa"/>
              <w:bottom w:w="85" w:type="dxa"/>
            </w:tcMar>
            <w:vAlign w:val="center"/>
          </w:tcPr>
          <w:p w14:paraId="21B8F285" w14:textId="77777777" w:rsidR="003F2594" w:rsidRDefault="00000000">
            <w:pPr>
              <w:spacing w:after="0" w:line="252" w:lineRule="auto"/>
            </w:pPr>
            <w:r>
              <w:rPr>
                <w:color w:val="17212B"/>
                <w:sz w:val="16"/>
                <w:szCs w:val="16"/>
              </w:rPr>
              <w:t>BL4 - Analyze</w:t>
            </w:r>
          </w:p>
        </w:tc>
      </w:tr>
      <w:tr w:rsidR="003F2594" w14:paraId="10AEB038" w14:textId="77777777">
        <w:trPr>
          <w:jc w:val="center"/>
        </w:trPr>
        <w:tc>
          <w:tcPr>
            <w:tcW w:w="1843" w:type="dxa"/>
            <w:shd w:val="clear" w:color="auto" w:fill="EAF4FF"/>
            <w:tcMar>
              <w:top w:w="85" w:type="dxa"/>
              <w:bottom w:w="85" w:type="dxa"/>
            </w:tcMar>
            <w:vAlign w:val="center"/>
          </w:tcPr>
          <w:p w14:paraId="643E34B7" w14:textId="77777777" w:rsidR="003F2594" w:rsidRDefault="00000000">
            <w:pPr>
              <w:spacing w:after="0" w:line="252" w:lineRule="auto"/>
            </w:pPr>
            <w:r>
              <w:rPr>
                <w:b/>
                <w:bCs/>
                <w:color w:val="0B2748"/>
                <w:sz w:val="16"/>
                <w:szCs w:val="16"/>
              </w:rPr>
              <w:t>Faculty</w:t>
            </w:r>
          </w:p>
        </w:tc>
        <w:tc>
          <w:tcPr>
            <w:tcW w:w="2908" w:type="dxa"/>
            <w:shd w:val="clear" w:color="auto" w:fill="FFFFFF"/>
            <w:tcMar>
              <w:top w:w="85" w:type="dxa"/>
              <w:bottom w:w="85" w:type="dxa"/>
            </w:tcMar>
            <w:vAlign w:val="center"/>
          </w:tcPr>
          <w:p w14:paraId="41792AB2" w14:textId="77777777" w:rsidR="003F2594" w:rsidRDefault="00000000">
            <w:pPr>
              <w:spacing w:after="0" w:line="252" w:lineRule="auto"/>
            </w:pPr>
            <w:r>
              <w:rPr>
                <w:color w:val="17212B"/>
                <w:sz w:val="16"/>
                <w:szCs w:val="16"/>
              </w:rPr>
              <w:t>Dr C. Rajesh Babu</w:t>
            </w:r>
          </w:p>
        </w:tc>
        <w:tc>
          <w:tcPr>
            <w:tcW w:w="1800" w:type="dxa"/>
            <w:shd w:val="clear" w:color="auto" w:fill="EAF4FF"/>
            <w:tcMar>
              <w:top w:w="85" w:type="dxa"/>
              <w:bottom w:w="85" w:type="dxa"/>
            </w:tcMar>
            <w:vAlign w:val="center"/>
          </w:tcPr>
          <w:p w14:paraId="6067BCD0" w14:textId="77777777" w:rsidR="003F2594" w:rsidRDefault="00000000">
            <w:pPr>
              <w:spacing w:after="0" w:line="252" w:lineRule="auto"/>
            </w:pPr>
            <w:r>
              <w:rPr>
                <w:b/>
                <w:bCs/>
                <w:color w:val="0B2748"/>
                <w:sz w:val="16"/>
                <w:szCs w:val="16"/>
              </w:rPr>
              <w:t>Employee ID</w:t>
            </w:r>
          </w:p>
        </w:tc>
        <w:tc>
          <w:tcPr>
            <w:tcW w:w="2951" w:type="dxa"/>
            <w:shd w:val="clear" w:color="auto" w:fill="FFFFFF"/>
            <w:tcMar>
              <w:top w:w="85" w:type="dxa"/>
              <w:bottom w:w="85" w:type="dxa"/>
            </w:tcMar>
            <w:vAlign w:val="center"/>
          </w:tcPr>
          <w:p w14:paraId="06C362B7" w14:textId="77777777" w:rsidR="003F2594" w:rsidRDefault="00000000">
            <w:pPr>
              <w:spacing w:after="0" w:line="252" w:lineRule="auto"/>
            </w:pPr>
            <w:r>
              <w:rPr>
                <w:color w:val="17212B"/>
                <w:sz w:val="16"/>
                <w:szCs w:val="16"/>
              </w:rPr>
              <w:t>SSETSCS415</w:t>
            </w:r>
          </w:p>
        </w:tc>
      </w:tr>
      <w:tr w:rsidR="003F2594" w14:paraId="754BCEB9" w14:textId="77777777">
        <w:trPr>
          <w:jc w:val="center"/>
        </w:trPr>
        <w:tc>
          <w:tcPr>
            <w:tcW w:w="1843" w:type="dxa"/>
            <w:shd w:val="clear" w:color="auto" w:fill="EAF4FF"/>
            <w:tcMar>
              <w:top w:w="85" w:type="dxa"/>
              <w:bottom w:w="85" w:type="dxa"/>
            </w:tcMar>
            <w:vAlign w:val="center"/>
          </w:tcPr>
          <w:p w14:paraId="18AB0E7E" w14:textId="77777777" w:rsidR="003F2594" w:rsidRDefault="00000000">
            <w:pPr>
              <w:spacing w:after="0" w:line="252" w:lineRule="auto"/>
            </w:pPr>
            <w:r>
              <w:rPr>
                <w:b/>
                <w:bCs/>
                <w:color w:val="0B2748"/>
                <w:sz w:val="16"/>
                <w:szCs w:val="16"/>
              </w:rPr>
              <w:t>Mode</w:t>
            </w:r>
          </w:p>
        </w:tc>
        <w:tc>
          <w:tcPr>
            <w:tcW w:w="2908" w:type="dxa"/>
            <w:shd w:val="clear" w:color="auto" w:fill="FFFFFF"/>
            <w:tcMar>
              <w:top w:w="85" w:type="dxa"/>
              <w:bottom w:w="85" w:type="dxa"/>
            </w:tcMar>
            <w:vAlign w:val="center"/>
          </w:tcPr>
          <w:p w14:paraId="7557A973" w14:textId="77777777" w:rsidR="003F2594" w:rsidRDefault="00000000">
            <w:pPr>
              <w:spacing w:after="0" w:line="252" w:lineRule="auto"/>
            </w:pPr>
            <w:r>
              <w:rPr>
                <w:color w:val="17212B"/>
                <w:sz w:val="16"/>
                <w:szCs w:val="16"/>
              </w:rPr>
              <w:t>Individual guided tool-based workbook</w:t>
            </w:r>
          </w:p>
        </w:tc>
        <w:tc>
          <w:tcPr>
            <w:tcW w:w="1800" w:type="dxa"/>
            <w:shd w:val="clear" w:color="auto" w:fill="EAF4FF"/>
            <w:tcMar>
              <w:top w:w="85" w:type="dxa"/>
              <w:bottom w:w="85" w:type="dxa"/>
            </w:tcMar>
            <w:vAlign w:val="center"/>
          </w:tcPr>
          <w:p w14:paraId="3F0C8B07" w14:textId="77777777" w:rsidR="003F2594" w:rsidRDefault="00000000">
            <w:pPr>
              <w:spacing w:after="0" w:line="252" w:lineRule="auto"/>
            </w:pPr>
            <w:r>
              <w:rPr>
                <w:b/>
                <w:bCs/>
                <w:color w:val="0B2748"/>
                <w:sz w:val="16"/>
                <w:szCs w:val="16"/>
              </w:rPr>
              <w:t>Submission</w:t>
            </w:r>
          </w:p>
        </w:tc>
        <w:tc>
          <w:tcPr>
            <w:tcW w:w="2951" w:type="dxa"/>
            <w:shd w:val="clear" w:color="auto" w:fill="FFFFFF"/>
            <w:tcMar>
              <w:top w:w="85" w:type="dxa"/>
              <w:bottom w:w="85" w:type="dxa"/>
            </w:tcMar>
            <w:vAlign w:val="center"/>
          </w:tcPr>
          <w:p w14:paraId="5F3E54E5" w14:textId="77777777" w:rsidR="003F2594" w:rsidRDefault="00000000">
            <w:pPr>
              <w:spacing w:after="0" w:line="252" w:lineRule="auto"/>
            </w:pPr>
            <w:r>
              <w:rPr>
                <w:color w:val="17212B"/>
                <w:sz w:val="16"/>
                <w:szCs w:val="16"/>
              </w:rPr>
              <w:t>GitHub repository link through Google Classroom</w:t>
            </w:r>
          </w:p>
        </w:tc>
      </w:tr>
      <w:tr w:rsidR="003F2594" w14:paraId="1AF226EE" w14:textId="77777777">
        <w:trPr>
          <w:jc w:val="center"/>
        </w:trPr>
        <w:tc>
          <w:tcPr>
            <w:tcW w:w="1843" w:type="dxa"/>
            <w:shd w:val="clear" w:color="auto" w:fill="EAF4FF"/>
            <w:tcMar>
              <w:top w:w="85" w:type="dxa"/>
              <w:bottom w:w="85" w:type="dxa"/>
            </w:tcMar>
            <w:vAlign w:val="center"/>
          </w:tcPr>
          <w:p w14:paraId="784680DF" w14:textId="77777777" w:rsidR="003F2594" w:rsidRDefault="00000000">
            <w:pPr>
              <w:spacing w:after="0" w:line="252" w:lineRule="auto"/>
            </w:pPr>
            <w:r>
              <w:rPr>
                <w:b/>
                <w:bCs/>
                <w:color w:val="0B2748"/>
                <w:sz w:val="16"/>
                <w:szCs w:val="16"/>
              </w:rPr>
              <w:t>End Evidence</w:t>
            </w:r>
          </w:p>
        </w:tc>
        <w:tc>
          <w:tcPr>
            <w:tcW w:w="2908" w:type="dxa"/>
            <w:shd w:val="clear" w:color="auto" w:fill="FFFFFF"/>
            <w:tcMar>
              <w:top w:w="85" w:type="dxa"/>
              <w:bottom w:w="85" w:type="dxa"/>
            </w:tcMar>
            <w:vAlign w:val="center"/>
          </w:tcPr>
          <w:p w14:paraId="43CAD9FB" w14:textId="77777777" w:rsidR="003F2594" w:rsidRDefault="00000000">
            <w:pPr>
              <w:spacing w:after="0" w:line="252" w:lineRule="auto"/>
            </w:pPr>
            <w:r>
              <w:rPr>
                <w:color w:val="17212B"/>
                <w:sz w:val="16"/>
                <w:szCs w:val="16"/>
              </w:rPr>
              <w:t>Workbook + screenshots + diagrams + dashboard/mockup</w:t>
            </w:r>
          </w:p>
        </w:tc>
        <w:tc>
          <w:tcPr>
            <w:tcW w:w="1800" w:type="dxa"/>
            <w:shd w:val="clear" w:color="auto" w:fill="EAF4FF"/>
            <w:tcMar>
              <w:top w:w="85" w:type="dxa"/>
              <w:bottom w:w="85" w:type="dxa"/>
            </w:tcMar>
            <w:vAlign w:val="center"/>
          </w:tcPr>
          <w:p w14:paraId="58194C79" w14:textId="77777777" w:rsidR="003F2594" w:rsidRDefault="00000000">
            <w:pPr>
              <w:spacing w:after="0" w:line="252" w:lineRule="auto"/>
            </w:pPr>
            <w:r>
              <w:rPr>
                <w:b/>
                <w:bCs/>
                <w:color w:val="0B2748"/>
                <w:sz w:val="16"/>
                <w:szCs w:val="16"/>
              </w:rPr>
              <w:t>Marks</w:t>
            </w:r>
          </w:p>
        </w:tc>
        <w:tc>
          <w:tcPr>
            <w:tcW w:w="2951" w:type="dxa"/>
            <w:shd w:val="clear" w:color="auto" w:fill="FFFFFF"/>
            <w:tcMar>
              <w:top w:w="85" w:type="dxa"/>
              <w:bottom w:w="85" w:type="dxa"/>
            </w:tcMar>
            <w:vAlign w:val="center"/>
          </w:tcPr>
          <w:p w14:paraId="5D979313" w14:textId="77777777" w:rsidR="003F2594" w:rsidRDefault="00000000">
            <w:pPr>
              <w:spacing w:after="0" w:line="252" w:lineRule="auto"/>
            </w:pPr>
            <w:r>
              <w:rPr>
                <w:color w:val="17212B"/>
                <w:sz w:val="16"/>
                <w:szCs w:val="16"/>
              </w:rPr>
              <w:t>30</w:t>
            </w:r>
          </w:p>
        </w:tc>
      </w:tr>
    </w:tbl>
    <w:p w14:paraId="56CC48EF" w14:textId="77777777" w:rsidR="003F2594" w:rsidRDefault="00000000">
      <w:pPr>
        <w:pStyle w:val="Heading1"/>
      </w:pPr>
      <w:r>
        <w:t>Student Details</w:t>
      </w:r>
    </w:p>
    <w:tbl>
      <w:tblPr>
        <w:tblStyle w:val="a1"/>
        <w:tblW w:w="9504"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2088"/>
        <w:gridCol w:w="2664"/>
        <w:gridCol w:w="2088"/>
        <w:gridCol w:w="2664"/>
      </w:tblGrid>
      <w:tr w:rsidR="003F2594" w14:paraId="685C0722" w14:textId="77777777">
        <w:trPr>
          <w:jc w:val="center"/>
        </w:trPr>
        <w:tc>
          <w:tcPr>
            <w:tcW w:w="2088" w:type="dxa"/>
            <w:shd w:val="clear" w:color="auto" w:fill="EAF4FF"/>
            <w:tcMar>
              <w:top w:w="85" w:type="dxa"/>
              <w:bottom w:w="85" w:type="dxa"/>
            </w:tcMar>
            <w:vAlign w:val="center"/>
          </w:tcPr>
          <w:p w14:paraId="7616D5CF" w14:textId="77777777" w:rsidR="003F2594" w:rsidRDefault="00000000">
            <w:pPr>
              <w:spacing w:after="0" w:line="252" w:lineRule="auto"/>
            </w:pPr>
            <w:r>
              <w:rPr>
                <w:b/>
                <w:bCs/>
                <w:color w:val="17212B"/>
                <w:sz w:val="17"/>
                <w:szCs w:val="17"/>
              </w:rPr>
              <w:t>Student Name</w:t>
            </w:r>
          </w:p>
        </w:tc>
        <w:tc>
          <w:tcPr>
            <w:tcW w:w="2664" w:type="dxa"/>
            <w:shd w:val="clear" w:color="auto" w:fill="FFFFFF"/>
            <w:tcMar>
              <w:top w:w="85" w:type="dxa"/>
              <w:bottom w:w="85" w:type="dxa"/>
            </w:tcMar>
            <w:vAlign w:val="center"/>
          </w:tcPr>
          <w:p w14:paraId="65154FFF" w14:textId="07AD66D7" w:rsidR="003F2594" w:rsidRDefault="004707D3">
            <w:pPr>
              <w:spacing w:after="0" w:line="252" w:lineRule="auto"/>
            </w:pPr>
            <w:r>
              <w:t>P Rahul Sai</w:t>
            </w:r>
          </w:p>
        </w:tc>
        <w:tc>
          <w:tcPr>
            <w:tcW w:w="2088" w:type="dxa"/>
            <w:shd w:val="clear" w:color="auto" w:fill="EAF4FF"/>
            <w:tcMar>
              <w:top w:w="85" w:type="dxa"/>
              <w:bottom w:w="85" w:type="dxa"/>
            </w:tcMar>
            <w:vAlign w:val="center"/>
          </w:tcPr>
          <w:p w14:paraId="7DAAD5C1" w14:textId="77777777" w:rsidR="003F2594" w:rsidRDefault="00000000">
            <w:pPr>
              <w:spacing w:after="0" w:line="252" w:lineRule="auto"/>
            </w:pPr>
            <w:r>
              <w:rPr>
                <w:b/>
                <w:bCs/>
                <w:color w:val="17212B"/>
                <w:sz w:val="17"/>
                <w:szCs w:val="17"/>
              </w:rPr>
              <w:t>Register Number</w:t>
            </w:r>
          </w:p>
        </w:tc>
        <w:tc>
          <w:tcPr>
            <w:tcW w:w="2664" w:type="dxa"/>
            <w:shd w:val="clear" w:color="auto" w:fill="FFFFFF"/>
            <w:tcMar>
              <w:top w:w="85" w:type="dxa"/>
              <w:bottom w:w="85" w:type="dxa"/>
            </w:tcMar>
            <w:vAlign w:val="center"/>
          </w:tcPr>
          <w:p w14:paraId="1DD75170" w14:textId="1CC87B57" w:rsidR="003F2594" w:rsidRDefault="00000000">
            <w:pPr>
              <w:spacing w:after="0" w:line="252" w:lineRule="auto"/>
            </w:pPr>
            <w:r>
              <w:t>1925</w:t>
            </w:r>
            <w:r w:rsidR="004707D3">
              <w:t>24226</w:t>
            </w:r>
          </w:p>
        </w:tc>
      </w:tr>
      <w:tr w:rsidR="003F2594" w14:paraId="3E02338A" w14:textId="77777777">
        <w:trPr>
          <w:jc w:val="center"/>
        </w:trPr>
        <w:tc>
          <w:tcPr>
            <w:tcW w:w="2088" w:type="dxa"/>
            <w:shd w:val="clear" w:color="auto" w:fill="EAF4FF"/>
            <w:tcMar>
              <w:top w:w="85" w:type="dxa"/>
              <w:bottom w:w="85" w:type="dxa"/>
            </w:tcMar>
            <w:vAlign w:val="center"/>
          </w:tcPr>
          <w:p w14:paraId="2D8A8E33" w14:textId="77777777" w:rsidR="003F2594" w:rsidRDefault="00000000">
            <w:pPr>
              <w:spacing w:after="0" w:line="252" w:lineRule="auto"/>
            </w:pPr>
            <w:r>
              <w:rPr>
                <w:b/>
                <w:bCs/>
                <w:color w:val="17212B"/>
                <w:sz w:val="17"/>
                <w:szCs w:val="17"/>
              </w:rPr>
              <w:t>Class / Section</w:t>
            </w:r>
          </w:p>
        </w:tc>
        <w:tc>
          <w:tcPr>
            <w:tcW w:w="2664" w:type="dxa"/>
            <w:shd w:val="clear" w:color="auto" w:fill="FFFFFF"/>
            <w:tcMar>
              <w:top w:w="85" w:type="dxa"/>
              <w:bottom w:w="85" w:type="dxa"/>
            </w:tcMar>
            <w:vAlign w:val="center"/>
          </w:tcPr>
          <w:p w14:paraId="377E151E" w14:textId="77777777" w:rsidR="003F2594" w:rsidRDefault="003F2594">
            <w:pPr>
              <w:spacing w:after="0" w:line="252" w:lineRule="auto"/>
            </w:pPr>
          </w:p>
        </w:tc>
        <w:tc>
          <w:tcPr>
            <w:tcW w:w="2088" w:type="dxa"/>
            <w:shd w:val="clear" w:color="auto" w:fill="EAF4FF"/>
            <w:tcMar>
              <w:top w:w="85" w:type="dxa"/>
              <w:bottom w:w="85" w:type="dxa"/>
            </w:tcMar>
            <w:vAlign w:val="center"/>
          </w:tcPr>
          <w:p w14:paraId="7AFCEA86" w14:textId="77777777" w:rsidR="003F2594" w:rsidRDefault="00000000">
            <w:pPr>
              <w:spacing w:after="0" w:line="252" w:lineRule="auto"/>
            </w:pPr>
            <w:r>
              <w:rPr>
                <w:b/>
                <w:bCs/>
                <w:color w:val="17212B"/>
                <w:sz w:val="17"/>
                <w:szCs w:val="17"/>
              </w:rPr>
              <w:t>Slot</w:t>
            </w:r>
          </w:p>
        </w:tc>
        <w:tc>
          <w:tcPr>
            <w:tcW w:w="2664" w:type="dxa"/>
            <w:shd w:val="clear" w:color="auto" w:fill="FFFFFF"/>
            <w:tcMar>
              <w:top w:w="85" w:type="dxa"/>
              <w:bottom w:w="85" w:type="dxa"/>
            </w:tcMar>
            <w:vAlign w:val="center"/>
          </w:tcPr>
          <w:p w14:paraId="53BE1396" w14:textId="77777777" w:rsidR="003F2594" w:rsidRDefault="00000000">
            <w:pPr>
              <w:spacing w:after="0" w:line="252" w:lineRule="auto"/>
            </w:pPr>
            <w:r>
              <w:rPr>
                <w:color w:val="17212B"/>
                <w:sz w:val="17"/>
                <w:szCs w:val="17"/>
              </w:rPr>
              <w:t>B</w:t>
            </w:r>
          </w:p>
        </w:tc>
      </w:tr>
      <w:tr w:rsidR="003F2594" w14:paraId="56808A51" w14:textId="77777777">
        <w:trPr>
          <w:jc w:val="center"/>
        </w:trPr>
        <w:tc>
          <w:tcPr>
            <w:tcW w:w="2088" w:type="dxa"/>
            <w:shd w:val="clear" w:color="auto" w:fill="EAF4FF"/>
            <w:tcMar>
              <w:top w:w="85" w:type="dxa"/>
              <w:bottom w:w="85" w:type="dxa"/>
            </w:tcMar>
            <w:vAlign w:val="center"/>
          </w:tcPr>
          <w:p w14:paraId="75800AFF" w14:textId="77777777" w:rsidR="003F2594" w:rsidRDefault="00000000">
            <w:pPr>
              <w:spacing w:after="0" w:line="252" w:lineRule="auto"/>
            </w:pPr>
            <w:r>
              <w:rPr>
                <w:b/>
                <w:bCs/>
                <w:color w:val="17212B"/>
                <w:sz w:val="17"/>
                <w:szCs w:val="17"/>
              </w:rPr>
              <w:t>Selected Scenario</w:t>
            </w:r>
          </w:p>
        </w:tc>
        <w:tc>
          <w:tcPr>
            <w:tcW w:w="2664" w:type="dxa"/>
            <w:shd w:val="clear" w:color="auto" w:fill="FFFFFF"/>
            <w:tcMar>
              <w:top w:w="85" w:type="dxa"/>
              <w:bottom w:w="85" w:type="dxa"/>
            </w:tcMar>
            <w:vAlign w:val="center"/>
          </w:tcPr>
          <w:p w14:paraId="4C32DEFC" w14:textId="77777777" w:rsidR="003F2594" w:rsidRDefault="00000000">
            <w:pPr>
              <w:spacing w:after="0" w:line="252" w:lineRule="auto"/>
            </w:pPr>
            <w:r>
              <w:rPr>
                <w:color w:val="17212B"/>
                <w:sz w:val="17"/>
                <w:szCs w:val="17"/>
              </w:rPr>
              <w:t>E-Commerce Customer Behavior Intelligence</w:t>
            </w:r>
          </w:p>
        </w:tc>
        <w:tc>
          <w:tcPr>
            <w:tcW w:w="2088" w:type="dxa"/>
            <w:shd w:val="clear" w:color="auto" w:fill="EAF4FF"/>
            <w:tcMar>
              <w:top w:w="85" w:type="dxa"/>
              <w:bottom w:w="85" w:type="dxa"/>
            </w:tcMar>
            <w:vAlign w:val="center"/>
          </w:tcPr>
          <w:p w14:paraId="56A1373F" w14:textId="77777777" w:rsidR="003F2594" w:rsidRDefault="00000000">
            <w:pPr>
              <w:spacing w:after="0" w:line="252" w:lineRule="auto"/>
            </w:pPr>
            <w:r>
              <w:rPr>
                <w:b/>
                <w:bCs/>
                <w:color w:val="17212B"/>
                <w:sz w:val="17"/>
                <w:szCs w:val="17"/>
              </w:rPr>
              <w:t>Submission Date</w:t>
            </w:r>
          </w:p>
        </w:tc>
        <w:tc>
          <w:tcPr>
            <w:tcW w:w="2664" w:type="dxa"/>
            <w:shd w:val="clear" w:color="auto" w:fill="FFFFFF"/>
            <w:tcMar>
              <w:top w:w="85" w:type="dxa"/>
              <w:bottom w:w="85" w:type="dxa"/>
            </w:tcMar>
            <w:vAlign w:val="center"/>
          </w:tcPr>
          <w:p w14:paraId="01D15397" w14:textId="77777777" w:rsidR="003F2594" w:rsidRDefault="003F2594">
            <w:pPr>
              <w:spacing w:after="0" w:line="252" w:lineRule="auto"/>
            </w:pPr>
          </w:p>
        </w:tc>
      </w:tr>
      <w:tr w:rsidR="003F2594" w14:paraId="3A11E21B" w14:textId="77777777">
        <w:trPr>
          <w:jc w:val="center"/>
        </w:trPr>
        <w:tc>
          <w:tcPr>
            <w:tcW w:w="2088" w:type="dxa"/>
            <w:shd w:val="clear" w:color="auto" w:fill="EAF4FF"/>
            <w:tcMar>
              <w:top w:w="85" w:type="dxa"/>
              <w:bottom w:w="85" w:type="dxa"/>
            </w:tcMar>
            <w:vAlign w:val="center"/>
          </w:tcPr>
          <w:p w14:paraId="1C4723B1" w14:textId="77777777" w:rsidR="003F2594" w:rsidRDefault="00000000">
            <w:pPr>
              <w:spacing w:after="0" w:line="252" w:lineRule="auto"/>
            </w:pPr>
            <w:r>
              <w:rPr>
                <w:b/>
                <w:bCs/>
                <w:color w:val="17212B"/>
                <w:sz w:val="17"/>
                <w:szCs w:val="17"/>
              </w:rPr>
              <w:t>GitHub Link</w:t>
            </w:r>
          </w:p>
        </w:tc>
        <w:tc>
          <w:tcPr>
            <w:tcW w:w="2664" w:type="dxa"/>
            <w:shd w:val="clear" w:color="auto" w:fill="FFFFFF"/>
            <w:tcMar>
              <w:top w:w="85" w:type="dxa"/>
              <w:bottom w:w="85" w:type="dxa"/>
            </w:tcMar>
            <w:vAlign w:val="center"/>
          </w:tcPr>
          <w:p w14:paraId="7030F4BF" w14:textId="77777777" w:rsidR="003F2594" w:rsidRDefault="003F2594">
            <w:pPr>
              <w:spacing w:after="0" w:line="252" w:lineRule="auto"/>
            </w:pPr>
          </w:p>
        </w:tc>
        <w:tc>
          <w:tcPr>
            <w:tcW w:w="2088" w:type="dxa"/>
            <w:shd w:val="clear" w:color="auto" w:fill="EAF4FF"/>
            <w:tcMar>
              <w:top w:w="85" w:type="dxa"/>
              <w:bottom w:w="85" w:type="dxa"/>
            </w:tcMar>
            <w:vAlign w:val="center"/>
          </w:tcPr>
          <w:p w14:paraId="212A2D1D" w14:textId="77777777" w:rsidR="003F2594" w:rsidRDefault="00000000">
            <w:pPr>
              <w:spacing w:after="0" w:line="252" w:lineRule="auto"/>
            </w:pPr>
            <w:r>
              <w:rPr>
                <w:b/>
                <w:bCs/>
                <w:color w:val="17212B"/>
                <w:sz w:val="17"/>
                <w:szCs w:val="17"/>
              </w:rPr>
              <w:t>Google Classroom Status</w:t>
            </w:r>
          </w:p>
        </w:tc>
        <w:tc>
          <w:tcPr>
            <w:tcW w:w="2664" w:type="dxa"/>
            <w:shd w:val="clear" w:color="auto" w:fill="FFFFFF"/>
            <w:tcMar>
              <w:top w:w="85" w:type="dxa"/>
              <w:bottom w:w="85" w:type="dxa"/>
            </w:tcMar>
            <w:vAlign w:val="center"/>
          </w:tcPr>
          <w:p w14:paraId="6A117066" w14:textId="77777777" w:rsidR="003F2594" w:rsidRDefault="003F2594">
            <w:pPr>
              <w:spacing w:after="0" w:line="252" w:lineRule="auto"/>
            </w:pPr>
          </w:p>
        </w:tc>
      </w:tr>
    </w:tbl>
    <w:p w14:paraId="5B1BF29C" w14:textId="77777777" w:rsidR="003F2594" w:rsidRDefault="00000000">
      <w:pPr>
        <w:pStyle w:val="Heading1"/>
      </w:pPr>
      <w:r>
        <w:t>Workbook Purpose</w:t>
      </w:r>
    </w:p>
    <w:tbl>
      <w:tblPr>
        <w:tblStyle w:val="a2"/>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3F2594" w14:paraId="118BDB3D" w14:textId="77777777">
        <w:trPr>
          <w:jc w:val="center"/>
        </w:trPr>
        <w:tc>
          <w:tcPr>
            <w:tcW w:w="9576" w:type="dxa"/>
            <w:shd w:val="clear" w:color="auto" w:fill="F5FAFE"/>
            <w:tcMar>
              <w:top w:w="85" w:type="dxa"/>
              <w:bottom w:w="85" w:type="dxa"/>
            </w:tcMar>
            <w:vAlign w:val="center"/>
          </w:tcPr>
          <w:p w14:paraId="5A372B7A" w14:textId="77777777" w:rsidR="003F2594" w:rsidRDefault="00000000">
            <w:pPr>
              <w:spacing w:after="0" w:line="252" w:lineRule="auto"/>
            </w:pPr>
            <w:r>
              <w:rPr>
                <w:b/>
                <w:bCs/>
                <w:color w:val="0B2748"/>
                <w:sz w:val="18"/>
                <w:szCs w:val="18"/>
              </w:rPr>
              <w:t>What this workbook does</w:t>
            </w:r>
            <w:r>
              <w:br/>
            </w:r>
            <w:r>
              <w:rPr>
                <w:b/>
                <w:bCs/>
                <w:color w:val="0B2748"/>
                <w:sz w:val="18"/>
                <w:szCs w:val="18"/>
              </w:rPr>
              <w:t>This workbook guides students to use real software tools and official technical references to derive a big-data industry solution. Students should learn from the tool, observe patterns, record evidence and then write their own technical explanation.</w:t>
            </w:r>
          </w:p>
        </w:tc>
      </w:tr>
    </w:tbl>
    <w:p w14:paraId="3D666690" w14:textId="77777777" w:rsidR="003F2594" w:rsidRDefault="00000000">
      <w:pPr>
        <w:numPr>
          <w:ilvl w:val="0"/>
          <w:numId w:val="1"/>
        </w:numPr>
        <w:pBdr>
          <w:top w:val="nil"/>
          <w:left w:val="nil"/>
          <w:bottom w:val="nil"/>
          <w:right w:val="nil"/>
          <w:between w:val="nil"/>
        </w:pBdr>
        <w:spacing w:after="0"/>
      </w:pPr>
      <w:r>
        <w:rPr>
          <w:color w:val="17212B"/>
          <w:sz w:val="19"/>
          <w:szCs w:val="19"/>
        </w:rPr>
        <w:t>Do not copy full text from websites or AI tools.</w:t>
      </w:r>
    </w:p>
    <w:p w14:paraId="1C796D05" w14:textId="77777777" w:rsidR="003F2594" w:rsidRDefault="00000000">
      <w:pPr>
        <w:numPr>
          <w:ilvl w:val="0"/>
          <w:numId w:val="1"/>
        </w:numPr>
        <w:pBdr>
          <w:top w:val="nil"/>
          <w:left w:val="nil"/>
          <w:bottom w:val="nil"/>
          <w:right w:val="nil"/>
          <w:between w:val="nil"/>
        </w:pBdr>
        <w:spacing w:after="0"/>
      </w:pPr>
      <w:r>
        <w:rPr>
          <w:color w:val="17212B"/>
          <w:sz w:val="19"/>
          <w:szCs w:val="19"/>
        </w:rPr>
        <w:t>Use official references to justify architecture, processing and security decisions.</w:t>
      </w:r>
    </w:p>
    <w:p w14:paraId="79580FF6" w14:textId="77777777" w:rsidR="003F2594" w:rsidRDefault="00000000">
      <w:pPr>
        <w:numPr>
          <w:ilvl w:val="0"/>
          <w:numId w:val="1"/>
        </w:numPr>
        <w:pBdr>
          <w:top w:val="nil"/>
          <w:left w:val="nil"/>
          <w:bottom w:val="nil"/>
          <w:right w:val="nil"/>
          <w:between w:val="nil"/>
        </w:pBdr>
        <w:spacing w:after="40"/>
      </w:pPr>
      <w:r>
        <w:rPr>
          <w:color w:val="17212B"/>
          <w:sz w:val="19"/>
          <w:szCs w:val="19"/>
        </w:rPr>
        <w:t>Screenshots are evidence; explanations are the actual assessment answer.</w:t>
      </w:r>
    </w:p>
    <w:p w14:paraId="42694495" w14:textId="77777777" w:rsidR="003F2594" w:rsidRDefault="00000000">
      <w:pPr>
        <w:pStyle w:val="Heading1"/>
      </w:pPr>
      <w:r>
        <w:t>Scenario Bank</w:t>
      </w:r>
    </w:p>
    <w:tbl>
      <w:tblPr>
        <w:tblStyle w:val="a3"/>
        <w:tblW w:w="9570"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2970"/>
        <w:gridCol w:w="2415"/>
        <w:gridCol w:w="4185"/>
      </w:tblGrid>
      <w:tr w:rsidR="003F2594" w14:paraId="45EF4ADF" w14:textId="77777777">
        <w:trPr>
          <w:gridAfter w:val="2"/>
          <w:jc w:val="center"/>
        </w:trPr>
        <w:tc>
          <w:tcPr>
            <w:tcW w:w="2970" w:type="dxa"/>
            <w:shd w:val="clear" w:color="auto" w:fill="F5FAFE"/>
            <w:tcMar>
              <w:top w:w="85" w:type="dxa"/>
              <w:bottom w:w="85" w:type="dxa"/>
            </w:tcMar>
            <w:vAlign w:val="center"/>
          </w:tcPr>
          <w:p w14:paraId="5B78D77A" w14:textId="77777777" w:rsidR="003F2594" w:rsidRDefault="00000000">
            <w:pPr>
              <w:spacing w:after="0" w:line="252" w:lineRule="auto"/>
            </w:pPr>
            <w:r>
              <w:rPr>
                <w:b/>
                <w:bCs/>
                <w:color w:val="0B2748"/>
                <w:sz w:val="18"/>
                <w:szCs w:val="18"/>
              </w:rPr>
              <w:t>Instruction</w:t>
            </w:r>
            <w:r>
              <w:br/>
            </w:r>
            <w:r>
              <w:rPr>
                <w:b/>
                <w:bCs/>
                <w:color w:val="0B2748"/>
                <w:sz w:val="18"/>
                <w:szCs w:val="18"/>
              </w:rPr>
              <w:t>Faculty may assign one scenario or ask students to complete more than one. If no specific scenario is assigned, select one scenario and complete all tool-guided sections for that scenario.</w:t>
            </w:r>
          </w:p>
        </w:tc>
      </w:tr>
      <w:tr w:rsidR="003F2594" w14:paraId="48DAB0B2" w14:textId="77777777">
        <w:trPr>
          <w:jc w:val="center"/>
        </w:trPr>
        <w:tc>
          <w:tcPr>
            <w:tcW w:w="2970" w:type="dxa"/>
            <w:shd w:val="clear" w:color="auto" w:fill="0B2748"/>
            <w:tcMar>
              <w:top w:w="85" w:type="dxa"/>
              <w:bottom w:w="85" w:type="dxa"/>
            </w:tcMar>
            <w:vAlign w:val="center"/>
          </w:tcPr>
          <w:p w14:paraId="081827E7" w14:textId="77777777" w:rsidR="003F2594" w:rsidRDefault="00000000">
            <w:pPr>
              <w:spacing w:after="0" w:line="252" w:lineRule="auto"/>
              <w:jc w:val="center"/>
            </w:pPr>
            <w:r>
              <w:rPr>
                <w:b/>
                <w:bCs/>
                <w:color w:val="FFFFFF"/>
                <w:sz w:val="16"/>
                <w:szCs w:val="16"/>
              </w:rPr>
              <w:t>No.</w:t>
            </w:r>
          </w:p>
        </w:tc>
        <w:tc>
          <w:tcPr>
            <w:tcW w:w="2415" w:type="dxa"/>
            <w:shd w:val="clear" w:color="auto" w:fill="0B2748"/>
            <w:tcMar>
              <w:top w:w="85" w:type="dxa"/>
              <w:bottom w:w="85" w:type="dxa"/>
            </w:tcMar>
            <w:vAlign w:val="center"/>
          </w:tcPr>
          <w:p w14:paraId="21BF890F" w14:textId="77777777" w:rsidR="003F2594" w:rsidRDefault="00000000">
            <w:pPr>
              <w:spacing w:after="0" w:line="252" w:lineRule="auto"/>
              <w:jc w:val="center"/>
            </w:pPr>
            <w:r>
              <w:rPr>
                <w:b/>
                <w:bCs/>
                <w:color w:val="FFFFFF"/>
                <w:sz w:val="16"/>
                <w:szCs w:val="16"/>
              </w:rPr>
              <w:t>Scenario</w:t>
            </w:r>
          </w:p>
        </w:tc>
        <w:tc>
          <w:tcPr>
            <w:tcW w:w="4185" w:type="dxa"/>
            <w:shd w:val="clear" w:color="auto" w:fill="0B2748"/>
            <w:tcMar>
              <w:top w:w="85" w:type="dxa"/>
              <w:bottom w:w="85" w:type="dxa"/>
            </w:tcMar>
            <w:vAlign w:val="center"/>
          </w:tcPr>
          <w:p w14:paraId="4BF9CA82" w14:textId="77777777" w:rsidR="003F2594" w:rsidRDefault="00000000">
            <w:pPr>
              <w:spacing w:after="0" w:line="252" w:lineRule="auto"/>
              <w:jc w:val="center"/>
            </w:pPr>
            <w:r>
              <w:rPr>
                <w:b/>
                <w:bCs/>
                <w:color w:val="FFFFFF"/>
                <w:sz w:val="16"/>
                <w:szCs w:val="16"/>
              </w:rPr>
              <w:t>Data Context</w:t>
            </w:r>
          </w:p>
        </w:tc>
      </w:tr>
      <w:tr w:rsidR="003F2594" w14:paraId="69C41836" w14:textId="77777777">
        <w:trPr>
          <w:jc w:val="center"/>
        </w:trPr>
        <w:tc>
          <w:tcPr>
            <w:tcW w:w="2970" w:type="dxa"/>
            <w:shd w:val="clear" w:color="auto" w:fill="EAF4FF"/>
            <w:tcMar>
              <w:top w:w="85" w:type="dxa"/>
              <w:bottom w:w="85" w:type="dxa"/>
            </w:tcMar>
            <w:vAlign w:val="center"/>
          </w:tcPr>
          <w:p w14:paraId="08B983D8" w14:textId="77777777" w:rsidR="003F2594" w:rsidRDefault="00000000">
            <w:pPr>
              <w:spacing w:after="0" w:line="252" w:lineRule="auto"/>
              <w:jc w:val="center"/>
            </w:pPr>
            <w:r>
              <w:rPr>
                <w:b/>
                <w:bCs/>
                <w:color w:val="17212B"/>
                <w:sz w:val="17"/>
                <w:szCs w:val="17"/>
              </w:rPr>
              <w:t>1</w:t>
            </w:r>
          </w:p>
        </w:tc>
        <w:tc>
          <w:tcPr>
            <w:tcW w:w="2415" w:type="dxa"/>
            <w:tcMar>
              <w:top w:w="85" w:type="dxa"/>
              <w:bottom w:w="85" w:type="dxa"/>
            </w:tcMar>
            <w:vAlign w:val="center"/>
          </w:tcPr>
          <w:p w14:paraId="5003AD84" w14:textId="77777777" w:rsidR="003F2594" w:rsidRDefault="00000000">
            <w:pPr>
              <w:spacing w:after="0" w:line="252" w:lineRule="auto"/>
            </w:pPr>
            <w:r>
              <w:rPr>
                <w:b/>
                <w:bCs/>
                <w:color w:val="0B2748"/>
                <w:sz w:val="17"/>
                <w:szCs w:val="17"/>
              </w:rPr>
              <w:t>Healthcare Emergency Analytics</w:t>
            </w:r>
          </w:p>
        </w:tc>
        <w:tc>
          <w:tcPr>
            <w:tcW w:w="4185" w:type="dxa"/>
            <w:tcMar>
              <w:top w:w="85" w:type="dxa"/>
              <w:bottom w:w="85" w:type="dxa"/>
            </w:tcMar>
            <w:vAlign w:val="center"/>
          </w:tcPr>
          <w:p w14:paraId="382475B3" w14:textId="77777777" w:rsidR="003F2594" w:rsidRDefault="00000000">
            <w:pPr>
              <w:spacing w:after="0" w:line="252" w:lineRule="auto"/>
            </w:pPr>
            <w:r>
              <w:rPr>
                <w:color w:val="17212B"/>
                <w:sz w:val="17"/>
                <w:szCs w:val="17"/>
              </w:rPr>
              <w:t>Emergency department data, ambulance updates, bed availability, alerts and treatment delays.</w:t>
            </w:r>
          </w:p>
        </w:tc>
      </w:tr>
      <w:tr w:rsidR="003F2594" w14:paraId="671EF14C" w14:textId="77777777">
        <w:trPr>
          <w:jc w:val="center"/>
        </w:trPr>
        <w:tc>
          <w:tcPr>
            <w:tcW w:w="2970" w:type="dxa"/>
            <w:shd w:val="clear" w:color="auto" w:fill="EAF4FF"/>
            <w:tcMar>
              <w:top w:w="85" w:type="dxa"/>
              <w:bottom w:w="85" w:type="dxa"/>
            </w:tcMar>
            <w:vAlign w:val="center"/>
          </w:tcPr>
          <w:p w14:paraId="22E1B4B3" w14:textId="77777777" w:rsidR="003F2594" w:rsidRDefault="00000000">
            <w:pPr>
              <w:spacing w:after="0" w:line="252" w:lineRule="auto"/>
              <w:jc w:val="center"/>
            </w:pPr>
            <w:r>
              <w:rPr>
                <w:b/>
                <w:bCs/>
                <w:color w:val="17212B"/>
                <w:sz w:val="17"/>
                <w:szCs w:val="17"/>
              </w:rPr>
              <w:t>2</w:t>
            </w:r>
          </w:p>
        </w:tc>
        <w:tc>
          <w:tcPr>
            <w:tcW w:w="2415" w:type="dxa"/>
            <w:tcMar>
              <w:top w:w="85" w:type="dxa"/>
              <w:bottom w:w="85" w:type="dxa"/>
            </w:tcMar>
            <w:vAlign w:val="center"/>
          </w:tcPr>
          <w:p w14:paraId="47DDEBC7" w14:textId="77777777" w:rsidR="003F2594" w:rsidRDefault="00000000">
            <w:pPr>
              <w:spacing w:after="0" w:line="252" w:lineRule="auto"/>
            </w:pPr>
            <w:r>
              <w:rPr>
                <w:b/>
                <w:bCs/>
                <w:color w:val="0B2748"/>
                <w:sz w:val="17"/>
                <w:szCs w:val="17"/>
              </w:rPr>
              <w:t>E-Commerce Customer Behavior Intelligence</w:t>
            </w:r>
          </w:p>
        </w:tc>
        <w:tc>
          <w:tcPr>
            <w:tcW w:w="4185" w:type="dxa"/>
            <w:tcMar>
              <w:top w:w="85" w:type="dxa"/>
              <w:bottom w:w="85" w:type="dxa"/>
            </w:tcMar>
            <w:vAlign w:val="center"/>
          </w:tcPr>
          <w:p w14:paraId="27AB0657" w14:textId="77777777" w:rsidR="003F2594" w:rsidRDefault="00000000">
            <w:pPr>
              <w:spacing w:after="0" w:line="252" w:lineRule="auto"/>
            </w:pPr>
            <w:r>
              <w:rPr>
                <w:color w:val="17212B"/>
                <w:sz w:val="17"/>
                <w:szCs w:val="17"/>
              </w:rPr>
              <w:t>Clickstream events, cart abandonment, payment failure, campaign traffic and recommendation impact.</w:t>
            </w:r>
          </w:p>
        </w:tc>
      </w:tr>
      <w:tr w:rsidR="003F2594" w14:paraId="4C6D8178" w14:textId="77777777">
        <w:trPr>
          <w:jc w:val="center"/>
        </w:trPr>
        <w:tc>
          <w:tcPr>
            <w:tcW w:w="2970" w:type="dxa"/>
            <w:shd w:val="clear" w:color="auto" w:fill="EAF4FF"/>
            <w:tcMar>
              <w:top w:w="85" w:type="dxa"/>
              <w:bottom w:w="85" w:type="dxa"/>
            </w:tcMar>
            <w:vAlign w:val="center"/>
          </w:tcPr>
          <w:p w14:paraId="291BEB92" w14:textId="77777777" w:rsidR="003F2594" w:rsidRDefault="00000000">
            <w:pPr>
              <w:spacing w:after="0" w:line="252" w:lineRule="auto"/>
              <w:jc w:val="center"/>
            </w:pPr>
            <w:r>
              <w:rPr>
                <w:b/>
                <w:bCs/>
                <w:color w:val="17212B"/>
                <w:sz w:val="17"/>
                <w:szCs w:val="17"/>
              </w:rPr>
              <w:lastRenderedPageBreak/>
              <w:t>3</w:t>
            </w:r>
          </w:p>
        </w:tc>
        <w:tc>
          <w:tcPr>
            <w:tcW w:w="2415" w:type="dxa"/>
            <w:tcMar>
              <w:top w:w="85" w:type="dxa"/>
              <w:bottom w:w="85" w:type="dxa"/>
            </w:tcMar>
            <w:vAlign w:val="center"/>
          </w:tcPr>
          <w:p w14:paraId="2F28F64A" w14:textId="77777777" w:rsidR="003F2594" w:rsidRDefault="00000000">
            <w:pPr>
              <w:spacing w:after="0" w:line="252" w:lineRule="auto"/>
            </w:pPr>
            <w:r>
              <w:rPr>
                <w:b/>
                <w:bCs/>
                <w:color w:val="0B2748"/>
                <w:sz w:val="17"/>
                <w:szCs w:val="17"/>
              </w:rPr>
              <w:t>Smart Agriculture Advisory Platform</w:t>
            </w:r>
          </w:p>
        </w:tc>
        <w:tc>
          <w:tcPr>
            <w:tcW w:w="4185" w:type="dxa"/>
            <w:tcMar>
              <w:top w:w="85" w:type="dxa"/>
              <w:bottom w:w="85" w:type="dxa"/>
            </w:tcMar>
            <w:vAlign w:val="center"/>
          </w:tcPr>
          <w:p w14:paraId="517D3BD7" w14:textId="77777777" w:rsidR="003F2594" w:rsidRDefault="00000000">
            <w:pPr>
              <w:spacing w:after="0" w:line="252" w:lineRule="auto"/>
            </w:pPr>
            <w:r>
              <w:rPr>
                <w:color w:val="17212B"/>
                <w:sz w:val="17"/>
                <w:szCs w:val="17"/>
              </w:rPr>
              <w:t>Weather, soil sensors, crop advisories, pest reports, market prices and farmer app interactions.</w:t>
            </w:r>
          </w:p>
        </w:tc>
      </w:tr>
      <w:tr w:rsidR="003F2594" w14:paraId="0A41D5DB" w14:textId="77777777">
        <w:trPr>
          <w:jc w:val="center"/>
        </w:trPr>
        <w:tc>
          <w:tcPr>
            <w:tcW w:w="2970" w:type="dxa"/>
            <w:shd w:val="clear" w:color="auto" w:fill="EAF4FF"/>
            <w:tcMar>
              <w:top w:w="85" w:type="dxa"/>
              <w:bottom w:w="85" w:type="dxa"/>
            </w:tcMar>
            <w:vAlign w:val="center"/>
          </w:tcPr>
          <w:p w14:paraId="200CB4AF" w14:textId="77777777" w:rsidR="003F2594" w:rsidRDefault="00000000">
            <w:pPr>
              <w:spacing w:after="0" w:line="252" w:lineRule="auto"/>
              <w:jc w:val="center"/>
            </w:pPr>
            <w:r>
              <w:rPr>
                <w:b/>
                <w:bCs/>
                <w:color w:val="17212B"/>
                <w:sz w:val="17"/>
                <w:szCs w:val="17"/>
              </w:rPr>
              <w:t>4</w:t>
            </w:r>
          </w:p>
        </w:tc>
        <w:tc>
          <w:tcPr>
            <w:tcW w:w="2415" w:type="dxa"/>
            <w:tcMar>
              <w:top w:w="85" w:type="dxa"/>
              <w:bottom w:w="85" w:type="dxa"/>
            </w:tcMar>
            <w:vAlign w:val="center"/>
          </w:tcPr>
          <w:p w14:paraId="227C5A1E" w14:textId="77777777" w:rsidR="003F2594" w:rsidRDefault="00000000">
            <w:pPr>
              <w:spacing w:after="0" w:line="252" w:lineRule="auto"/>
            </w:pPr>
            <w:r>
              <w:rPr>
                <w:b/>
                <w:bCs/>
                <w:color w:val="0B2748"/>
                <w:sz w:val="17"/>
                <w:szCs w:val="17"/>
              </w:rPr>
              <w:t>Cybersecurity Threat Monitoring</w:t>
            </w:r>
          </w:p>
        </w:tc>
        <w:tc>
          <w:tcPr>
            <w:tcW w:w="4185" w:type="dxa"/>
            <w:tcMar>
              <w:top w:w="85" w:type="dxa"/>
              <w:bottom w:w="85" w:type="dxa"/>
            </w:tcMar>
            <w:vAlign w:val="center"/>
          </w:tcPr>
          <w:p w14:paraId="179A01C0" w14:textId="77777777" w:rsidR="003F2594" w:rsidRDefault="00000000">
            <w:pPr>
              <w:spacing w:after="0" w:line="252" w:lineRule="auto"/>
            </w:pPr>
            <w:r>
              <w:rPr>
                <w:color w:val="17212B"/>
                <w:sz w:val="17"/>
                <w:szCs w:val="17"/>
              </w:rPr>
              <w:t>Authentication logs, firewall alerts, API access logs, failed login attempts and suspicious network events.</w:t>
            </w:r>
          </w:p>
        </w:tc>
      </w:tr>
      <w:tr w:rsidR="003F2594" w14:paraId="30615535" w14:textId="77777777">
        <w:trPr>
          <w:jc w:val="center"/>
        </w:trPr>
        <w:tc>
          <w:tcPr>
            <w:tcW w:w="2970" w:type="dxa"/>
            <w:shd w:val="clear" w:color="auto" w:fill="EAF4FF"/>
            <w:tcMar>
              <w:top w:w="85" w:type="dxa"/>
              <w:bottom w:w="85" w:type="dxa"/>
            </w:tcMar>
            <w:vAlign w:val="center"/>
          </w:tcPr>
          <w:p w14:paraId="1AB5E164" w14:textId="77777777" w:rsidR="003F2594" w:rsidRDefault="00000000">
            <w:pPr>
              <w:spacing w:after="0" w:line="252" w:lineRule="auto"/>
              <w:jc w:val="center"/>
            </w:pPr>
            <w:r>
              <w:rPr>
                <w:b/>
                <w:bCs/>
                <w:color w:val="17212B"/>
                <w:sz w:val="17"/>
                <w:szCs w:val="17"/>
              </w:rPr>
              <w:t>5</w:t>
            </w:r>
          </w:p>
        </w:tc>
        <w:tc>
          <w:tcPr>
            <w:tcW w:w="2415" w:type="dxa"/>
            <w:tcMar>
              <w:top w:w="85" w:type="dxa"/>
              <w:bottom w:w="85" w:type="dxa"/>
            </w:tcMar>
            <w:vAlign w:val="center"/>
          </w:tcPr>
          <w:p w14:paraId="4E9480F6" w14:textId="77777777" w:rsidR="003F2594" w:rsidRDefault="00000000">
            <w:pPr>
              <w:spacing w:after="0" w:line="252" w:lineRule="auto"/>
            </w:pPr>
            <w:r>
              <w:rPr>
                <w:b/>
                <w:bCs/>
                <w:color w:val="0B2748"/>
                <w:sz w:val="17"/>
                <w:szCs w:val="17"/>
              </w:rPr>
              <w:t>Public Transport Demand Analytics</w:t>
            </w:r>
          </w:p>
        </w:tc>
        <w:tc>
          <w:tcPr>
            <w:tcW w:w="4185" w:type="dxa"/>
            <w:tcMar>
              <w:top w:w="85" w:type="dxa"/>
              <w:bottom w:w="85" w:type="dxa"/>
            </w:tcMar>
            <w:vAlign w:val="center"/>
          </w:tcPr>
          <w:p w14:paraId="322429B8" w14:textId="77777777" w:rsidR="003F2594" w:rsidRDefault="00000000">
            <w:pPr>
              <w:spacing w:after="0" w:line="252" w:lineRule="auto"/>
            </w:pPr>
            <w:r>
              <w:rPr>
                <w:color w:val="17212B"/>
                <w:sz w:val="17"/>
                <w:szCs w:val="17"/>
              </w:rPr>
              <w:t>Ticketing data, bus GPS, passenger count, route delay, peak-hour demand and crowding alerts.</w:t>
            </w:r>
          </w:p>
        </w:tc>
      </w:tr>
    </w:tbl>
    <w:p w14:paraId="210E922C" w14:textId="77777777" w:rsidR="003F2594" w:rsidRDefault="00000000">
      <w:pPr>
        <w:pStyle w:val="Heading3"/>
      </w:pPr>
      <w:r>
        <w:t>Selected Scenario and Reason</w:t>
      </w:r>
    </w:p>
    <w:tbl>
      <w:tblPr>
        <w:tblStyle w:val="a4"/>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3F2594" w14:paraId="7224458C" w14:textId="77777777">
        <w:trPr>
          <w:jc w:val="center"/>
        </w:trPr>
        <w:tc>
          <w:tcPr>
            <w:tcW w:w="9576" w:type="dxa"/>
            <w:tcMar>
              <w:top w:w="85" w:type="dxa"/>
              <w:bottom w:w="85" w:type="dxa"/>
            </w:tcMar>
            <w:vAlign w:val="center"/>
          </w:tcPr>
          <w:p w14:paraId="470A5323" w14:textId="77777777" w:rsidR="003F2594" w:rsidRDefault="00000000">
            <w:pPr>
              <w:spacing w:after="0" w:line="252" w:lineRule="auto"/>
            </w:pPr>
            <w:r>
              <w:rPr>
                <w:color w:val="566573"/>
                <w:sz w:val="17"/>
                <w:szCs w:val="17"/>
              </w:rPr>
              <w:t>Selected Scenario: E-Commerce Customer Behavior Intelligence.</w:t>
            </w:r>
            <w:r>
              <w:br/>
            </w:r>
            <w:r>
              <w:rPr>
                <w:color w:val="566573"/>
                <w:sz w:val="17"/>
                <w:szCs w:val="17"/>
              </w:rPr>
              <w:t>Reason: This scenario generates continuous, high-volume clickstream, cart and payment events, making it a strong fit for demonstrating ingestion, batch/streaming processing, security and dashboard decisions in one pipeline.</w:t>
            </w:r>
            <w:r>
              <w:br/>
            </w:r>
            <w:r>
              <w:rPr>
                <w:color w:val="566573"/>
                <w:sz w:val="17"/>
                <w:szCs w:val="17"/>
              </w:rPr>
              <w:t>Business relevance: Understanding cart abandonment, payment failures, campaign traffic and recommendation impact directly drives revenue, so the analytics output has a clear, measurable business decision behind it (e.g., trigger a discount, flag fraud, reorder stock).</w:t>
            </w:r>
          </w:p>
        </w:tc>
      </w:tr>
    </w:tbl>
    <w:p w14:paraId="748CF1E9" w14:textId="77777777" w:rsidR="003F2594" w:rsidRDefault="00000000">
      <w:pPr>
        <w:pStyle w:val="Heading1"/>
      </w:pPr>
      <w:r>
        <w:t>Guided Tool Module 1: Use Cloud Architecture Centers</w:t>
      </w:r>
    </w:p>
    <w:p w14:paraId="5E2960C4" w14:textId="77777777" w:rsidR="003F2594" w:rsidRDefault="00000000">
      <w:pPr>
        <w:spacing w:line="254" w:lineRule="auto"/>
      </w:pPr>
      <w:r>
        <w:rPr>
          <w:b/>
          <w:bCs/>
          <w:color w:val="0B2748"/>
          <w:sz w:val="19"/>
          <w:szCs w:val="19"/>
        </w:rPr>
        <w:t>Purpose: Use official cloud architecture references to identify suitable ingestion, storage, processing, analytics and security components for the selected scenario.</w:t>
      </w:r>
    </w:p>
    <w:tbl>
      <w:tblPr>
        <w:tblStyle w:val="a5"/>
        <w:tblW w:w="9574"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691"/>
        <w:gridCol w:w="2951"/>
        <w:gridCol w:w="3384"/>
        <w:gridCol w:w="2548"/>
      </w:tblGrid>
      <w:tr w:rsidR="003F2594" w14:paraId="54667104" w14:textId="77777777">
        <w:trPr>
          <w:cantSplit/>
          <w:jc w:val="center"/>
        </w:trPr>
        <w:tc>
          <w:tcPr>
            <w:tcW w:w="691" w:type="dxa"/>
            <w:shd w:val="clear" w:color="auto" w:fill="0B2748"/>
            <w:tcMar>
              <w:top w:w="85" w:type="dxa"/>
              <w:bottom w:w="85" w:type="dxa"/>
            </w:tcMar>
            <w:vAlign w:val="center"/>
          </w:tcPr>
          <w:p w14:paraId="74723969" w14:textId="77777777" w:rsidR="003F2594" w:rsidRDefault="00000000">
            <w:pPr>
              <w:spacing w:after="0" w:line="252" w:lineRule="auto"/>
              <w:jc w:val="center"/>
            </w:pPr>
            <w:r>
              <w:rPr>
                <w:b/>
                <w:bCs/>
                <w:color w:val="FFFFFF"/>
                <w:sz w:val="16"/>
                <w:szCs w:val="16"/>
              </w:rPr>
              <w:t>No.</w:t>
            </w:r>
          </w:p>
        </w:tc>
        <w:tc>
          <w:tcPr>
            <w:tcW w:w="2951" w:type="dxa"/>
            <w:shd w:val="clear" w:color="auto" w:fill="0B2748"/>
            <w:tcMar>
              <w:top w:w="85" w:type="dxa"/>
              <w:bottom w:w="85" w:type="dxa"/>
            </w:tcMar>
            <w:vAlign w:val="center"/>
          </w:tcPr>
          <w:p w14:paraId="5D1154CC" w14:textId="77777777" w:rsidR="003F2594" w:rsidRDefault="00000000">
            <w:pPr>
              <w:spacing w:after="0" w:line="252" w:lineRule="auto"/>
              <w:jc w:val="center"/>
            </w:pPr>
            <w:r>
              <w:rPr>
                <w:b/>
                <w:bCs/>
                <w:color w:val="FFFFFF"/>
                <w:sz w:val="16"/>
                <w:szCs w:val="16"/>
              </w:rPr>
              <w:t>Perform</w:t>
            </w:r>
          </w:p>
        </w:tc>
        <w:tc>
          <w:tcPr>
            <w:tcW w:w="3384" w:type="dxa"/>
            <w:shd w:val="clear" w:color="auto" w:fill="0B2748"/>
            <w:tcMar>
              <w:top w:w="85" w:type="dxa"/>
              <w:bottom w:w="85" w:type="dxa"/>
            </w:tcMar>
            <w:vAlign w:val="center"/>
          </w:tcPr>
          <w:p w14:paraId="7CEF066C" w14:textId="77777777" w:rsidR="003F2594" w:rsidRDefault="00000000">
            <w:pPr>
              <w:spacing w:after="0" w:line="252" w:lineRule="auto"/>
              <w:jc w:val="center"/>
            </w:pPr>
            <w:r>
              <w:rPr>
                <w:b/>
                <w:bCs/>
                <w:color w:val="FFFFFF"/>
                <w:sz w:val="16"/>
                <w:szCs w:val="16"/>
              </w:rPr>
              <w:t>Observe / Decide</w:t>
            </w:r>
          </w:p>
        </w:tc>
        <w:tc>
          <w:tcPr>
            <w:tcW w:w="2548" w:type="dxa"/>
            <w:shd w:val="clear" w:color="auto" w:fill="0B2748"/>
            <w:tcMar>
              <w:top w:w="85" w:type="dxa"/>
              <w:bottom w:w="85" w:type="dxa"/>
            </w:tcMar>
            <w:vAlign w:val="center"/>
          </w:tcPr>
          <w:p w14:paraId="78D66826" w14:textId="77777777" w:rsidR="003F2594" w:rsidRDefault="00000000">
            <w:pPr>
              <w:spacing w:after="0" w:line="252" w:lineRule="auto"/>
              <w:jc w:val="center"/>
            </w:pPr>
            <w:r>
              <w:rPr>
                <w:b/>
                <w:bCs/>
                <w:color w:val="FFFFFF"/>
                <w:sz w:val="16"/>
                <w:szCs w:val="16"/>
              </w:rPr>
              <w:t>Record in Workbook</w:t>
            </w:r>
          </w:p>
        </w:tc>
      </w:tr>
      <w:tr w:rsidR="003F2594" w14:paraId="246EAF3C" w14:textId="77777777">
        <w:trPr>
          <w:cantSplit/>
          <w:jc w:val="center"/>
        </w:trPr>
        <w:tc>
          <w:tcPr>
            <w:tcW w:w="691" w:type="dxa"/>
            <w:shd w:val="clear" w:color="auto" w:fill="EAF4FF"/>
            <w:tcMar>
              <w:top w:w="85" w:type="dxa"/>
              <w:bottom w:w="85" w:type="dxa"/>
            </w:tcMar>
            <w:vAlign w:val="center"/>
          </w:tcPr>
          <w:p w14:paraId="790A7FFD" w14:textId="77777777" w:rsidR="003F2594" w:rsidRDefault="00000000">
            <w:pPr>
              <w:spacing w:after="0" w:line="252" w:lineRule="auto"/>
              <w:jc w:val="center"/>
            </w:pPr>
            <w:r>
              <w:rPr>
                <w:b/>
                <w:bCs/>
                <w:color w:val="0B2748"/>
                <w:sz w:val="16"/>
                <w:szCs w:val="16"/>
              </w:rPr>
              <w:t>1</w:t>
            </w:r>
          </w:p>
        </w:tc>
        <w:tc>
          <w:tcPr>
            <w:tcW w:w="2951" w:type="dxa"/>
            <w:tcMar>
              <w:top w:w="85" w:type="dxa"/>
              <w:bottom w:w="85" w:type="dxa"/>
            </w:tcMar>
            <w:vAlign w:val="center"/>
          </w:tcPr>
          <w:p w14:paraId="22DD0F70" w14:textId="77777777" w:rsidR="003F2594" w:rsidRDefault="00000000">
            <w:pPr>
              <w:spacing w:after="0" w:line="252" w:lineRule="auto"/>
            </w:pPr>
            <w:r>
              <w:rPr>
                <w:color w:val="17212B"/>
                <w:sz w:val="16"/>
                <w:szCs w:val="16"/>
              </w:rPr>
              <w:t>Open AWS Architecture Center, Azure Architecture Center and Google Cloud Architecture Center in three browser tabs.</w:t>
            </w:r>
          </w:p>
        </w:tc>
        <w:tc>
          <w:tcPr>
            <w:tcW w:w="3384" w:type="dxa"/>
            <w:tcMar>
              <w:top w:w="85" w:type="dxa"/>
              <w:bottom w:w="85" w:type="dxa"/>
            </w:tcMar>
            <w:vAlign w:val="center"/>
          </w:tcPr>
          <w:p w14:paraId="15A5FF5A" w14:textId="77777777" w:rsidR="003F2594" w:rsidRDefault="00000000">
            <w:pPr>
              <w:spacing w:after="0" w:line="252" w:lineRule="auto"/>
            </w:pPr>
            <w:r>
              <w:rPr>
                <w:color w:val="17212B"/>
                <w:sz w:val="16"/>
                <w:szCs w:val="16"/>
              </w:rPr>
              <w:t>You are not copying a full architecture. You are learning common cloud patterns and service categories.</w:t>
            </w:r>
          </w:p>
        </w:tc>
        <w:tc>
          <w:tcPr>
            <w:tcW w:w="2548" w:type="dxa"/>
            <w:tcMar>
              <w:top w:w="85" w:type="dxa"/>
              <w:bottom w:w="85" w:type="dxa"/>
            </w:tcMar>
            <w:vAlign w:val="center"/>
          </w:tcPr>
          <w:p w14:paraId="1C41D3FF" w14:textId="77777777" w:rsidR="003F2594" w:rsidRDefault="00000000">
            <w:pPr>
              <w:spacing w:after="0" w:line="252" w:lineRule="auto"/>
            </w:pPr>
            <w:r>
              <w:rPr>
                <w:color w:val="17212B"/>
                <w:sz w:val="16"/>
                <w:szCs w:val="16"/>
              </w:rPr>
              <w:t>Paste the three page titles or URLs.</w:t>
            </w:r>
          </w:p>
        </w:tc>
      </w:tr>
      <w:tr w:rsidR="003F2594" w14:paraId="7994A93D" w14:textId="77777777">
        <w:trPr>
          <w:cantSplit/>
          <w:jc w:val="center"/>
        </w:trPr>
        <w:tc>
          <w:tcPr>
            <w:tcW w:w="691" w:type="dxa"/>
            <w:shd w:val="clear" w:color="auto" w:fill="EAF4FF"/>
            <w:tcMar>
              <w:top w:w="85" w:type="dxa"/>
              <w:bottom w:w="85" w:type="dxa"/>
            </w:tcMar>
            <w:vAlign w:val="center"/>
          </w:tcPr>
          <w:p w14:paraId="45456338" w14:textId="77777777" w:rsidR="003F2594" w:rsidRDefault="00000000">
            <w:pPr>
              <w:spacing w:after="0" w:line="252" w:lineRule="auto"/>
              <w:jc w:val="center"/>
            </w:pPr>
            <w:r>
              <w:rPr>
                <w:b/>
                <w:bCs/>
                <w:color w:val="0B2748"/>
                <w:sz w:val="16"/>
                <w:szCs w:val="16"/>
              </w:rPr>
              <w:t>2</w:t>
            </w:r>
          </w:p>
        </w:tc>
        <w:tc>
          <w:tcPr>
            <w:tcW w:w="2951" w:type="dxa"/>
            <w:tcMar>
              <w:top w:w="85" w:type="dxa"/>
              <w:bottom w:w="85" w:type="dxa"/>
            </w:tcMar>
            <w:vAlign w:val="center"/>
          </w:tcPr>
          <w:p w14:paraId="11FC2DB1" w14:textId="77777777" w:rsidR="003F2594" w:rsidRDefault="00000000">
            <w:pPr>
              <w:spacing w:after="0" w:line="252" w:lineRule="auto"/>
            </w:pPr>
            <w:r>
              <w:rPr>
                <w:color w:val="17212B"/>
                <w:sz w:val="16"/>
                <w:szCs w:val="16"/>
              </w:rPr>
              <w:t>Search each site using terms from your scenario, such as healthcare analytics, streaming analytics, data lake, retail analytics, IoT analytics or security monitoring.</w:t>
            </w:r>
          </w:p>
        </w:tc>
        <w:tc>
          <w:tcPr>
            <w:tcW w:w="3384" w:type="dxa"/>
            <w:tcMar>
              <w:top w:w="85" w:type="dxa"/>
              <w:bottom w:w="85" w:type="dxa"/>
            </w:tcMar>
            <w:vAlign w:val="center"/>
          </w:tcPr>
          <w:p w14:paraId="1271AAAF" w14:textId="77777777" w:rsidR="003F2594" w:rsidRDefault="00000000">
            <w:pPr>
              <w:spacing w:after="0" w:line="252" w:lineRule="auto"/>
            </w:pPr>
            <w:r>
              <w:rPr>
                <w:color w:val="17212B"/>
                <w:sz w:val="16"/>
                <w:szCs w:val="16"/>
              </w:rPr>
              <w:t>Notice which patterns repeatedly appear: ingestion, data lake, warehouse, processing, ML/analytics, visualization and security.</w:t>
            </w:r>
          </w:p>
        </w:tc>
        <w:tc>
          <w:tcPr>
            <w:tcW w:w="2548" w:type="dxa"/>
            <w:tcMar>
              <w:top w:w="85" w:type="dxa"/>
              <w:bottom w:w="85" w:type="dxa"/>
            </w:tcMar>
            <w:vAlign w:val="center"/>
          </w:tcPr>
          <w:p w14:paraId="2DADA4B6" w14:textId="77777777" w:rsidR="003F2594" w:rsidRDefault="00000000">
            <w:pPr>
              <w:spacing w:after="0" w:line="252" w:lineRule="auto"/>
            </w:pPr>
            <w:r>
              <w:rPr>
                <w:color w:val="17212B"/>
                <w:sz w:val="16"/>
                <w:szCs w:val="16"/>
              </w:rPr>
              <w:t>Record at least one useful reference from each cloud provider.</w:t>
            </w:r>
          </w:p>
        </w:tc>
      </w:tr>
      <w:tr w:rsidR="003F2594" w14:paraId="37E16B67" w14:textId="77777777">
        <w:trPr>
          <w:cantSplit/>
          <w:jc w:val="center"/>
        </w:trPr>
        <w:tc>
          <w:tcPr>
            <w:tcW w:w="691" w:type="dxa"/>
            <w:shd w:val="clear" w:color="auto" w:fill="EAF4FF"/>
            <w:tcMar>
              <w:top w:w="85" w:type="dxa"/>
              <w:bottom w:w="85" w:type="dxa"/>
            </w:tcMar>
            <w:vAlign w:val="center"/>
          </w:tcPr>
          <w:p w14:paraId="572D822B" w14:textId="77777777" w:rsidR="003F2594" w:rsidRDefault="00000000">
            <w:pPr>
              <w:spacing w:after="0" w:line="252" w:lineRule="auto"/>
              <w:jc w:val="center"/>
            </w:pPr>
            <w:r>
              <w:rPr>
                <w:b/>
                <w:bCs/>
                <w:color w:val="0B2748"/>
                <w:sz w:val="16"/>
                <w:szCs w:val="16"/>
              </w:rPr>
              <w:t>3</w:t>
            </w:r>
          </w:p>
        </w:tc>
        <w:tc>
          <w:tcPr>
            <w:tcW w:w="2951" w:type="dxa"/>
            <w:tcMar>
              <w:top w:w="85" w:type="dxa"/>
              <w:bottom w:w="85" w:type="dxa"/>
            </w:tcMar>
            <w:vAlign w:val="center"/>
          </w:tcPr>
          <w:p w14:paraId="07E792F3" w14:textId="77777777" w:rsidR="003F2594" w:rsidRDefault="00000000">
            <w:pPr>
              <w:spacing w:after="0" w:line="252" w:lineRule="auto"/>
            </w:pPr>
            <w:r>
              <w:rPr>
                <w:color w:val="17212B"/>
                <w:sz w:val="16"/>
                <w:szCs w:val="16"/>
              </w:rPr>
              <w:t>Identify the services/components mentioned in the reference diagrams.</w:t>
            </w:r>
          </w:p>
        </w:tc>
        <w:tc>
          <w:tcPr>
            <w:tcW w:w="3384" w:type="dxa"/>
            <w:tcMar>
              <w:top w:w="85" w:type="dxa"/>
              <w:bottom w:w="85" w:type="dxa"/>
            </w:tcMar>
            <w:vAlign w:val="center"/>
          </w:tcPr>
          <w:p w14:paraId="59FD3A42" w14:textId="77777777" w:rsidR="003F2594" w:rsidRDefault="00000000">
            <w:pPr>
              <w:spacing w:after="0" w:line="252" w:lineRule="auto"/>
            </w:pPr>
            <w:r>
              <w:rPr>
                <w:color w:val="17212B"/>
                <w:sz w:val="16"/>
                <w:szCs w:val="16"/>
              </w:rPr>
              <w:t>Separate service category from vendor-specific service name. Example: object storage is the category; Amazon S3/Azure Blob Storage/Cloud Storage are service examples.</w:t>
            </w:r>
          </w:p>
        </w:tc>
        <w:tc>
          <w:tcPr>
            <w:tcW w:w="2548" w:type="dxa"/>
            <w:tcMar>
              <w:top w:w="85" w:type="dxa"/>
              <w:bottom w:w="85" w:type="dxa"/>
            </w:tcMar>
            <w:vAlign w:val="center"/>
          </w:tcPr>
          <w:p w14:paraId="62B0E8D7" w14:textId="77777777" w:rsidR="003F2594" w:rsidRDefault="00000000">
            <w:pPr>
              <w:spacing w:after="0" w:line="252" w:lineRule="auto"/>
            </w:pPr>
            <w:r>
              <w:rPr>
                <w:color w:val="17212B"/>
                <w:sz w:val="16"/>
                <w:szCs w:val="16"/>
              </w:rPr>
              <w:t>Complete the tool-category table.</w:t>
            </w:r>
          </w:p>
        </w:tc>
      </w:tr>
      <w:tr w:rsidR="003F2594" w14:paraId="1098D73F" w14:textId="77777777">
        <w:trPr>
          <w:cantSplit/>
          <w:jc w:val="center"/>
        </w:trPr>
        <w:tc>
          <w:tcPr>
            <w:tcW w:w="691" w:type="dxa"/>
            <w:shd w:val="clear" w:color="auto" w:fill="EAF4FF"/>
            <w:tcMar>
              <w:top w:w="85" w:type="dxa"/>
              <w:bottom w:w="85" w:type="dxa"/>
            </w:tcMar>
            <w:vAlign w:val="center"/>
          </w:tcPr>
          <w:p w14:paraId="5DE22C74" w14:textId="77777777" w:rsidR="003F2594" w:rsidRDefault="00000000">
            <w:pPr>
              <w:spacing w:after="0" w:line="252" w:lineRule="auto"/>
              <w:jc w:val="center"/>
            </w:pPr>
            <w:r>
              <w:rPr>
                <w:b/>
                <w:bCs/>
                <w:color w:val="0B2748"/>
                <w:sz w:val="16"/>
                <w:szCs w:val="16"/>
              </w:rPr>
              <w:t>4</w:t>
            </w:r>
          </w:p>
        </w:tc>
        <w:tc>
          <w:tcPr>
            <w:tcW w:w="2951" w:type="dxa"/>
            <w:tcMar>
              <w:top w:w="85" w:type="dxa"/>
              <w:bottom w:w="85" w:type="dxa"/>
            </w:tcMar>
            <w:vAlign w:val="center"/>
          </w:tcPr>
          <w:p w14:paraId="48D03668" w14:textId="77777777" w:rsidR="003F2594" w:rsidRDefault="00000000">
            <w:pPr>
              <w:spacing w:after="0" w:line="252" w:lineRule="auto"/>
            </w:pPr>
            <w:r>
              <w:rPr>
                <w:color w:val="17212B"/>
                <w:sz w:val="16"/>
                <w:szCs w:val="16"/>
              </w:rPr>
              <w:t>Compare the three references.</w:t>
            </w:r>
          </w:p>
        </w:tc>
        <w:tc>
          <w:tcPr>
            <w:tcW w:w="3384" w:type="dxa"/>
            <w:tcMar>
              <w:top w:w="85" w:type="dxa"/>
              <w:bottom w:w="85" w:type="dxa"/>
            </w:tcMar>
            <w:vAlign w:val="center"/>
          </w:tcPr>
          <w:p w14:paraId="76C40C91" w14:textId="77777777" w:rsidR="003F2594" w:rsidRDefault="00000000">
            <w:pPr>
              <w:spacing w:after="0" w:line="252" w:lineRule="auto"/>
            </w:pPr>
            <w:r>
              <w:rPr>
                <w:color w:val="17212B"/>
                <w:sz w:val="16"/>
                <w:szCs w:val="16"/>
              </w:rPr>
              <w:t>Choose the most suitable architecture pattern for your scenario and explain why.</w:t>
            </w:r>
          </w:p>
        </w:tc>
        <w:tc>
          <w:tcPr>
            <w:tcW w:w="2548" w:type="dxa"/>
            <w:tcMar>
              <w:top w:w="85" w:type="dxa"/>
              <w:bottom w:w="85" w:type="dxa"/>
            </w:tcMar>
            <w:vAlign w:val="center"/>
          </w:tcPr>
          <w:p w14:paraId="5A23203E" w14:textId="77777777" w:rsidR="003F2594" w:rsidRDefault="00000000">
            <w:pPr>
              <w:spacing w:after="0" w:line="252" w:lineRule="auto"/>
            </w:pPr>
            <w:r>
              <w:rPr>
                <w:color w:val="17212B"/>
                <w:sz w:val="16"/>
                <w:szCs w:val="16"/>
              </w:rPr>
              <w:t>Write a short justification.</w:t>
            </w:r>
          </w:p>
        </w:tc>
      </w:tr>
      <w:tr w:rsidR="003F2594" w14:paraId="43DDE79A" w14:textId="77777777">
        <w:trPr>
          <w:cantSplit/>
          <w:jc w:val="center"/>
        </w:trPr>
        <w:tc>
          <w:tcPr>
            <w:tcW w:w="691" w:type="dxa"/>
            <w:shd w:val="clear" w:color="auto" w:fill="EAF4FF"/>
            <w:tcMar>
              <w:top w:w="85" w:type="dxa"/>
              <w:bottom w:w="85" w:type="dxa"/>
            </w:tcMar>
            <w:vAlign w:val="center"/>
          </w:tcPr>
          <w:p w14:paraId="528654DE" w14:textId="77777777" w:rsidR="003F2594" w:rsidRDefault="00000000">
            <w:pPr>
              <w:spacing w:after="0" w:line="252" w:lineRule="auto"/>
              <w:jc w:val="center"/>
            </w:pPr>
            <w:r>
              <w:rPr>
                <w:b/>
                <w:bCs/>
                <w:color w:val="0B2748"/>
                <w:sz w:val="16"/>
                <w:szCs w:val="16"/>
              </w:rPr>
              <w:t>5</w:t>
            </w:r>
          </w:p>
        </w:tc>
        <w:tc>
          <w:tcPr>
            <w:tcW w:w="2951" w:type="dxa"/>
            <w:tcMar>
              <w:top w:w="85" w:type="dxa"/>
              <w:bottom w:w="85" w:type="dxa"/>
            </w:tcMar>
            <w:vAlign w:val="center"/>
          </w:tcPr>
          <w:p w14:paraId="06729F58" w14:textId="77777777" w:rsidR="003F2594" w:rsidRDefault="00000000">
            <w:pPr>
              <w:spacing w:after="0" w:line="252" w:lineRule="auto"/>
            </w:pPr>
            <w:r>
              <w:rPr>
                <w:color w:val="17212B"/>
                <w:sz w:val="16"/>
                <w:szCs w:val="16"/>
              </w:rPr>
              <w:t>Draw your own provider-neutral architecture in draw.io.</w:t>
            </w:r>
          </w:p>
        </w:tc>
        <w:tc>
          <w:tcPr>
            <w:tcW w:w="3384" w:type="dxa"/>
            <w:tcMar>
              <w:top w:w="85" w:type="dxa"/>
              <w:bottom w:w="85" w:type="dxa"/>
            </w:tcMar>
            <w:vAlign w:val="center"/>
          </w:tcPr>
          <w:p w14:paraId="7657AC83" w14:textId="77777777" w:rsidR="003F2594" w:rsidRDefault="00000000">
            <w:pPr>
              <w:spacing w:after="0" w:line="252" w:lineRule="auto"/>
            </w:pPr>
            <w:r>
              <w:rPr>
                <w:color w:val="17212B"/>
                <w:sz w:val="16"/>
                <w:szCs w:val="16"/>
              </w:rPr>
              <w:t>Your diagram must show data sources -&gt; ingestion -&gt; storage -&gt; processing -&gt; analytics/dashboard -&gt; users, with security controls.</w:t>
            </w:r>
          </w:p>
        </w:tc>
        <w:tc>
          <w:tcPr>
            <w:tcW w:w="2548" w:type="dxa"/>
            <w:tcMar>
              <w:top w:w="85" w:type="dxa"/>
              <w:bottom w:w="85" w:type="dxa"/>
            </w:tcMar>
            <w:vAlign w:val="center"/>
          </w:tcPr>
          <w:p w14:paraId="1C820A9D" w14:textId="77777777" w:rsidR="003F2594" w:rsidRDefault="00000000">
            <w:pPr>
              <w:spacing w:after="0" w:line="252" w:lineRule="auto"/>
            </w:pPr>
            <w:r>
              <w:rPr>
                <w:color w:val="17212B"/>
                <w:sz w:val="16"/>
                <w:szCs w:val="16"/>
              </w:rPr>
              <w:t>Paste the diagram screenshot/link.</w:t>
            </w:r>
          </w:p>
        </w:tc>
      </w:tr>
      <w:tr w:rsidR="003F2594" w14:paraId="1ED9FC70" w14:textId="77777777">
        <w:trPr>
          <w:jc w:val="center"/>
        </w:trPr>
        <w:tc>
          <w:tcPr>
            <w:tcW w:w="691" w:type="dxa"/>
            <w:shd w:val="clear" w:color="auto" w:fill="0B2748"/>
            <w:tcMar>
              <w:top w:w="85" w:type="dxa"/>
              <w:bottom w:w="85" w:type="dxa"/>
            </w:tcMar>
            <w:vAlign w:val="center"/>
          </w:tcPr>
          <w:p w14:paraId="330ACC1F" w14:textId="77777777" w:rsidR="003F2594" w:rsidRDefault="00000000">
            <w:pPr>
              <w:spacing w:after="0" w:line="252" w:lineRule="auto"/>
              <w:jc w:val="center"/>
            </w:pPr>
            <w:r>
              <w:rPr>
                <w:b/>
                <w:bCs/>
                <w:color w:val="FFFFFF"/>
                <w:sz w:val="16"/>
                <w:szCs w:val="16"/>
              </w:rPr>
              <w:t>Cloud Provider</w:t>
            </w:r>
          </w:p>
        </w:tc>
        <w:tc>
          <w:tcPr>
            <w:tcW w:w="2951" w:type="dxa"/>
            <w:shd w:val="clear" w:color="auto" w:fill="0B2748"/>
            <w:tcMar>
              <w:top w:w="85" w:type="dxa"/>
              <w:bottom w:w="85" w:type="dxa"/>
            </w:tcMar>
            <w:vAlign w:val="center"/>
          </w:tcPr>
          <w:p w14:paraId="40459E8C" w14:textId="77777777" w:rsidR="003F2594" w:rsidRDefault="00000000">
            <w:pPr>
              <w:spacing w:after="0" w:line="252" w:lineRule="auto"/>
              <w:jc w:val="center"/>
            </w:pPr>
            <w:r>
              <w:rPr>
                <w:b/>
                <w:bCs/>
                <w:color w:val="FFFFFF"/>
                <w:sz w:val="16"/>
                <w:szCs w:val="16"/>
              </w:rPr>
              <w:t>Reference Page / URL</w:t>
            </w:r>
          </w:p>
        </w:tc>
        <w:tc>
          <w:tcPr>
            <w:tcW w:w="3384" w:type="dxa"/>
            <w:shd w:val="clear" w:color="auto" w:fill="0B2748"/>
            <w:tcMar>
              <w:top w:w="85" w:type="dxa"/>
              <w:bottom w:w="85" w:type="dxa"/>
            </w:tcMar>
            <w:vAlign w:val="center"/>
          </w:tcPr>
          <w:p w14:paraId="49E0402B" w14:textId="77777777" w:rsidR="003F2594" w:rsidRDefault="00000000">
            <w:pPr>
              <w:spacing w:after="0" w:line="252" w:lineRule="auto"/>
              <w:jc w:val="center"/>
            </w:pPr>
            <w:r>
              <w:rPr>
                <w:b/>
                <w:bCs/>
                <w:color w:val="FFFFFF"/>
                <w:sz w:val="16"/>
                <w:szCs w:val="16"/>
              </w:rPr>
              <w:t>Useful Pattern Found</w:t>
            </w:r>
          </w:p>
        </w:tc>
        <w:tc>
          <w:tcPr>
            <w:tcW w:w="2548" w:type="dxa"/>
            <w:shd w:val="clear" w:color="auto" w:fill="0B2748"/>
            <w:tcMar>
              <w:top w:w="85" w:type="dxa"/>
              <w:bottom w:w="85" w:type="dxa"/>
            </w:tcMar>
            <w:vAlign w:val="center"/>
          </w:tcPr>
          <w:p w14:paraId="3B0A8D42" w14:textId="77777777" w:rsidR="003F2594" w:rsidRDefault="00000000">
            <w:pPr>
              <w:spacing w:after="0" w:line="252" w:lineRule="auto"/>
              <w:jc w:val="center"/>
            </w:pPr>
            <w:r>
              <w:rPr>
                <w:b/>
                <w:bCs/>
                <w:color w:val="FFFFFF"/>
                <w:sz w:val="16"/>
                <w:szCs w:val="16"/>
              </w:rPr>
              <w:t>Useful Service Categories</w:t>
            </w:r>
          </w:p>
        </w:tc>
      </w:tr>
      <w:tr w:rsidR="003F2594" w14:paraId="076A8AA1" w14:textId="77777777">
        <w:trPr>
          <w:jc w:val="center"/>
        </w:trPr>
        <w:tc>
          <w:tcPr>
            <w:tcW w:w="691" w:type="dxa"/>
            <w:shd w:val="clear" w:color="auto" w:fill="FFFFFF"/>
            <w:tcMar>
              <w:top w:w="85" w:type="dxa"/>
              <w:bottom w:w="85" w:type="dxa"/>
            </w:tcMar>
            <w:vAlign w:val="center"/>
          </w:tcPr>
          <w:p w14:paraId="2BB617E6" w14:textId="77777777" w:rsidR="003F2594" w:rsidRDefault="00000000">
            <w:pPr>
              <w:spacing w:after="0" w:line="252" w:lineRule="auto"/>
            </w:pPr>
            <w:r>
              <w:rPr>
                <w:color w:val="17212B"/>
                <w:sz w:val="16"/>
                <w:szCs w:val="16"/>
              </w:rPr>
              <w:t>AWS</w:t>
            </w:r>
          </w:p>
        </w:tc>
        <w:tc>
          <w:tcPr>
            <w:tcW w:w="2951" w:type="dxa"/>
            <w:shd w:val="clear" w:color="auto" w:fill="FFFFFF"/>
            <w:tcMar>
              <w:top w:w="85" w:type="dxa"/>
              <w:bottom w:w="85" w:type="dxa"/>
            </w:tcMar>
            <w:vAlign w:val="center"/>
          </w:tcPr>
          <w:p w14:paraId="03BFA9C6" w14:textId="77777777" w:rsidR="003F2594" w:rsidRDefault="00000000">
            <w:pPr>
              <w:spacing w:after="0" w:line="252" w:lineRule="auto"/>
            </w:pPr>
            <w:r>
              <w:rPr>
                <w:color w:val="17212B"/>
                <w:sz w:val="16"/>
                <w:szCs w:val="16"/>
              </w:rPr>
              <w:t>AWS Architecture Center - Retail/E-commerce analytics reference (aws.amazon.com/architecture)</w:t>
            </w:r>
          </w:p>
        </w:tc>
        <w:tc>
          <w:tcPr>
            <w:tcW w:w="3384" w:type="dxa"/>
            <w:shd w:val="clear" w:color="auto" w:fill="FFFFFF"/>
            <w:tcMar>
              <w:top w:w="85" w:type="dxa"/>
              <w:bottom w:w="85" w:type="dxa"/>
            </w:tcMar>
            <w:vAlign w:val="center"/>
          </w:tcPr>
          <w:p w14:paraId="6AE0D4E3" w14:textId="77777777" w:rsidR="003F2594" w:rsidRDefault="00000000">
            <w:pPr>
              <w:spacing w:after="0" w:line="252" w:lineRule="auto"/>
            </w:pPr>
            <w:r>
              <w:rPr>
                <w:color w:val="17212B"/>
                <w:sz w:val="16"/>
                <w:szCs w:val="16"/>
              </w:rPr>
              <w:t>Event-driven ingestion feeding a data lake, with separate real-time and batch analytics paths</w:t>
            </w:r>
          </w:p>
        </w:tc>
        <w:tc>
          <w:tcPr>
            <w:tcW w:w="2548" w:type="dxa"/>
            <w:shd w:val="clear" w:color="auto" w:fill="FFFFFF"/>
            <w:tcMar>
              <w:top w:w="85" w:type="dxa"/>
              <w:bottom w:w="85" w:type="dxa"/>
            </w:tcMar>
            <w:vAlign w:val="center"/>
          </w:tcPr>
          <w:p w14:paraId="4E53FF00" w14:textId="77777777" w:rsidR="003F2594" w:rsidRDefault="00000000">
            <w:pPr>
              <w:spacing w:after="0" w:line="252" w:lineRule="auto"/>
            </w:pPr>
            <w:r>
              <w:rPr>
                <w:color w:val="17212B"/>
                <w:sz w:val="16"/>
                <w:szCs w:val="16"/>
              </w:rPr>
              <w:t>Kinesis (streaming ingestion), S3 (object storage), Glue/EMR (processing), Redshift/QuickSight (analytics)</w:t>
            </w:r>
          </w:p>
        </w:tc>
      </w:tr>
      <w:tr w:rsidR="003F2594" w14:paraId="694182D5" w14:textId="77777777">
        <w:trPr>
          <w:jc w:val="center"/>
        </w:trPr>
        <w:tc>
          <w:tcPr>
            <w:tcW w:w="691" w:type="dxa"/>
            <w:shd w:val="clear" w:color="auto" w:fill="FFFFFF"/>
            <w:tcMar>
              <w:top w:w="85" w:type="dxa"/>
              <w:bottom w:w="85" w:type="dxa"/>
            </w:tcMar>
            <w:vAlign w:val="center"/>
          </w:tcPr>
          <w:p w14:paraId="1D54FDFC" w14:textId="77777777" w:rsidR="003F2594" w:rsidRDefault="00000000">
            <w:pPr>
              <w:spacing w:after="0" w:line="252" w:lineRule="auto"/>
            </w:pPr>
            <w:r>
              <w:rPr>
                <w:color w:val="17212B"/>
                <w:sz w:val="16"/>
                <w:szCs w:val="16"/>
              </w:rPr>
              <w:t>Azure</w:t>
            </w:r>
          </w:p>
        </w:tc>
        <w:tc>
          <w:tcPr>
            <w:tcW w:w="2951" w:type="dxa"/>
            <w:shd w:val="clear" w:color="auto" w:fill="FFFFFF"/>
            <w:tcMar>
              <w:top w:w="85" w:type="dxa"/>
              <w:bottom w:w="85" w:type="dxa"/>
            </w:tcMar>
            <w:vAlign w:val="center"/>
          </w:tcPr>
          <w:p w14:paraId="60A06890" w14:textId="77777777" w:rsidR="003F2594" w:rsidRDefault="00000000">
            <w:pPr>
              <w:spacing w:after="0" w:line="252" w:lineRule="auto"/>
            </w:pPr>
            <w:r>
              <w:rPr>
                <w:color w:val="17212B"/>
                <w:sz w:val="16"/>
                <w:szCs w:val="16"/>
              </w:rPr>
              <w:t>Azure Architecture Center - Retail analytics/e-commerce patterns (learn.microsoft.com/azure/architecture)</w:t>
            </w:r>
          </w:p>
        </w:tc>
        <w:tc>
          <w:tcPr>
            <w:tcW w:w="3384" w:type="dxa"/>
            <w:shd w:val="clear" w:color="auto" w:fill="FFFFFF"/>
            <w:tcMar>
              <w:top w:w="85" w:type="dxa"/>
              <w:bottom w:w="85" w:type="dxa"/>
            </w:tcMar>
            <w:vAlign w:val="center"/>
          </w:tcPr>
          <w:p w14:paraId="04D8491D" w14:textId="77777777" w:rsidR="003F2594" w:rsidRDefault="00000000">
            <w:pPr>
              <w:spacing w:after="0" w:line="252" w:lineRule="auto"/>
            </w:pPr>
            <w:r>
              <w:rPr>
                <w:color w:val="17212B"/>
                <w:sz w:val="16"/>
                <w:szCs w:val="16"/>
              </w:rPr>
              <w:t>Event Hub ingestion into a data lake, processed by Spark-based analytics before reaching Power BI</w:t>
            </w:r>
          </w:p>
        </w:tc>
        <w:tc>
          <w:tcPr>
            <w:tcW w:w="2548" w:type="dxa"/>
            <w:shd w:val="clear" w:color="auto" w:fill="FFFFFF"/>
            <w:tcMar>
              <w:top w:w="85" w:type="dxa"/>
              <w:bottom w:w="85" w:type="dxa"/>
            </w:tcMar>
            <w:vAlign w:val="center"/>
          </w:tcPr>
          <w:p w14:paraId="7879871E" w14:textId="77777777" w:rsidR="003F2594" w:rsidRDefault="00000000">
            <w:pPr>
              <w:spacing w:after="0" w:line="252" w:lineRule="auto"/>
            </w:pPr>
            <w:r>
              <w:rPr>
                <w:color w:val="17212B"/>
                <w:sz w:val="16"/>
                <w:szCs w:val="16"/>
              </w:rPr>
              <w:t>Event Hubs (ingestion), Data Lake Storage, Azure Databricks/Synapse (processing), Power BI (analytics)</w:t>
            </w:r>
          </w:p>
        </w:tc>
      </w:tr>
      <w:tr w:rsidR="003F2594" w14:paraId="06A23BE4" w14:textId="77777777">
        <w:trPr>
          <w:jc w:val="center"/>
        </w:trPr>
        <w:tc>
          <w:tcPr>
            <w:tcW w:w="691" w:type="dxa"/>
            <w:shd w:val="clear" w:color="auto" w:fill="FFFFFF"/>
            <w:tcMar>
              <w:top w:w="85" w:type="dxa"/>
              <w:bottom w:w="85" w:type="dxa"/>
            </w:tcMar>
            <w:vAlign w:val="center"/>
          </w:tcPr>
          <w:p w14:paraId="114505D1" w14:textId="77777777" w:rsidR="003F2594" w:rsidRDefault="00000000">
            <w:pPr>
              <w:spacing w:after="0" w:line="252" w:lineRule="auto"/>
            </w:pPr>
            <w:r>
              <w:rPr>
                <w:color w:val="17212B"/>
                <w:sz w:val="16"/>
                <w:szCs w:val="16"/>
              </w:rPr>
              <w:t>Google Cloud</w:t>
            </w:r>
          </w:p>
        </w:tc>
        <w:tc>
          <w:tcPr>
            <w:tcW w:w="2951" w:type="dxa"/>
            <w:shd w:val="clear" w:color="auto" w:fill="FFFFFF"/>
            <w:tcMar>
              <w:top w:w="85" w:type="dxa"/>
              <w:bottom w:w="85" w:type="dxa"/>
            </w:tcMar>
            <w:vAlign w:val="center"/>
          </w:tcPr>
          <w:p w14:paraId="1FFCCDA3" w14:textId="77777777" w:rsidR="003F2594" w:rsidRDefault="00000000">
            <w:pPr>
              <w:spacing w:after="0" w:line="252" w:lineRule="auto"/>
            </w:pPr>
            <w:r>
              <w:rPr>
                <w:color w:val="17212B"/>
                <w:sz w:val="16"/>
                <w:szCs w:val="16"/>
              </w:rPr>
              <w:t>Google Cloud Architecture Center - Data analytics reference patterns (docs.cloud.google.com/architecture)</w:t>
            </w:r>
          </w:p>
        </w:tc>
        <w:tc>
          <w:tcPr>
            <w:tcW w:w="3384" w:type="dxa"/>
            <w:shd w:val="clear" w:color="auto" w:fill="FFFFFF"/>
            <w:tcMar>
              <w:top w:w="85" w:type="dxa"/>
              <w:bottom w:w="85" w:type="dxa"/>
            </w:tcMar>
            <w:vAlign w:val="center"/>
          </w:tcPr>
          <w:p w14:paraId="4069AE39" w14:textId="77777777" w:rsidR="003F2594" w:rsidRDefault="00000000">
            <w:pPr>
              <w:spacing w:after="0" w:line="252" w:lineRule="auto"/>
            </w:pPr>
            <w:r>
              <w:rPr>
                <w:color w:val="17212B"/>
                <w:sz w:val="16"/>
                <w:szCs w:val="16"/>
              </w:rPr>
              <w:t>Pub/Sub ingestion with Dataflow streaming and BigQuery as the central warehouse for dashboards</w:t>
            </w:r>
          </w:p>
        </w:tc>
        <w:tc>
          <w:tcPr>
            <w:tcW w:w="2548" w:type="dxa"/>
            <w:shd w:val="clear" w:color="auto" w:fill="FFFFFF"/>
            <w:tcMar>
              <w:top w:w="85" w:type="dxa"/>
              <w:bottom w:w="85" w:type="dxa"/>
            </w:tcMar>
            <w:vAlign w:val="center"/>
          </w:tcPr>
          <w:p w14:paraId="314D898A" w14:textId="77777777" w:rsidR="003F2594" w:rsidRDefault="00000000">
            <w:pPr>
              <w:spacing w:after="0" w:line="252" w:lineRule="auto"/>
            </w:pPr>
            <w:r>
              <w:rPr>
                <w:color w:val="17212B"/>
                <w:sz w:val="16"/>
                <w:szCs w:val="16"/>
              </w:rPr>
              <w:t>Pub/Sub (ingestion), Cloud Storage (data lake), Dataflow/Dataproc (processing), BigQuery + Looker Studio (analytics)</w:t>
            </w:r>
          </w:p>
        </w:tc>
      </w:tr>
    </w:tbl>
    <w:p w14:paraId="18E05B9E" w14:textId="77777777" w:rsidR="003F2594" w:rsidRDefault="00000000">
      <w:pPr>
        <w:pStyle w:val="Heading3"/>
      </w:pPr>
      <w:r>
        <w:t>Cloud Architecture Justification</w:t>
      </w:r>
    </w:p>
    <w:tbl>
      <w:tblPr>
        <w:tblStyle w:val="a6"/>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3F2594" w14:paraId="70BED63B" w14:textId="77777777">
        <w:trPr>
          <w:jc w:val="center"/>
        </w:trPr>
        <w:tc>
          <w:tcPr>
            <w:tcW w:w="9576" w:type="dxa"/>
            <w:tcMar>
              <w:top w:w="85" w:type="dxa"/>
              <w:bottom w:w="85" w:type="dxa"/>
            </w:tcMar>
            <w:vAlign w:val="center"/>
          </w:tcPr>
          <w:p w14:paraId="7227824E" w14:textId="77777777" w:rsidR="003F2594" w:rsidRDefault="00000000">
            <w:pPr>
              <w:spacing w:after="0" w:line="252" w:lineRule="auto"/>
            </w:pPr>
            <w:r>
              <w:rPr>
                <w:color w:val="566573"/>
                <w:sz w:val="17"/>
                <w:szCs w:val="17"/>
              </w:rPr>
              <w:t>Across AWS, Azure and Google Cloud architecture references, the same core pattern repeats for e-commerce analytics: event ingestion -&gt; data lake/object storage -&gt; stream/batch processing -&gt; analytics warehouse -&gt; visualization -&gt; security layer wrapped around every stage.</w:t>
            </w:r>
            <w:r>
              <w:br/>
            </w:r>
            <w:r>
              <w:rPr>
                <w:color w:val="566573"/>
                <w:sz w:val="17"/>
                <w:szCs w:val="17"/>
              </w:rPr>
              <w:t>For clickstream and cart-event data, a streaming-first architecture is most suitable: events are ingested through a managed streaming service (e.g., Kinesis/Event Hubs/Pub-Sub), landed in object storage, processed by Spark Structured Streaming for near-real-time cart-abandonment detection, and also batch-aggregated nightly for campaign and sales reporting.</w:t>
            </w:r>
            <w:r>
              <w:br/>
            </w:r>
            <w:r>
              <w:rPr>
                <w:color w:val="566573"/>
                <w:sz w:val="17"/>
                <w:szCs w:val="17"/>
              </w:rPr>
              <w:t>This hybrid pattern was chosen over a pure batch pattern because cart-abandonment alerts and payment-failure detection lose business value if delayed by hours, while campaign-performance and inventory reports are fine as daily batch jobs — matching the architecture to data velocity and decision urgency.</w:t>
            </w:r>
          </w:p>
        </w:tc>
      </w:tr>
    </w:tbl>
    <w:p w14:paraId="642D84DA" w14:textId="77777777" w:rsidR="003F2594" w:rsidRDefault="00000000">
      <w:pPr>
        <w:pStyle w:val="Heading3"/>
      </w:pPr>
      <w:r>
        <w:t>Architecture Diagram Evidence</w:t>
      </w:r>
    </w:p>
    <w:tbl>
      <w:tblPr>
        <w:tblStyle w:val="a7"/>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3F2594" w14:paraId="7B1B9937" w14:textId="77777777">
        <w:trPr>
          <w:jc w:val="center"/>
        </w:trPr>
        <w:tc>
          <w:tcPr>
            <w:tcW w:w="9576" w:type="dxa"/>
            <w:tcMar>
              <w:top w:w="85" w:type="dxa"/>
              <w:bottom w:w="85" w:type="dxa"/>
            </w:tcMar>
            <w:vAlign w:val="center"/>
          </w:tcPr>
          <w:p w14:paraId="414E7CEE" w14:textId="77777777" w:rsidR="003F2594" w:rsidRDefault="00000000">
            <w:pPr>
              <w:spacing w:after="0" w:line="252" w:lineRule="auto"/>
            </w:pPr>
            <w:r>
              <w:rPr>
                <w:color w:val="566573"/>
                <w:sz w:val="17"/>
                <w:szCs w:val="17"/>
              </w:rPr>
              <w:t>[Insert draw.io architecture screenshot here.]</w:t>
            </w:r>
            <w:r>
              <w:br/>
            </w:r>
            <w:r>
              <w:rPr>
                <w:color w:val="566573"/>
                <w:sz w:val="17"/>
                <w:szCs w:val="17"/>
              </w:rPr>
              <w:t>Diagram flow: Data Sources (website/app clickstream, cart events, payment gateway, campaign traffic) -&gt; Ingestion (managed streaming queue / API gateway) -&gt; Storage (raw data lake / object storage) -&gt; Processing (Spark Structured Streaming for real-time events + scheduled batch jobs for historical aggregation) -&gt; Analytics &amp; Dashboard (data warehouse feeding Power BI/Looker Studio) -&gt; Users (marketing team, fraud/ops team, inventory team).</w:t>
            </w:r>
            <w:r>
              <w:br/>
            </w:r>
            <w:r>
              <w:rPr>
                <w:color w:val="566573"/>
                <w:sz w:val="17"/>
                <w:szCs w:val="17"/>
              </w:rPr>
              <w:t>Security controls shown around the pipeline: authentication at the API/ingestion layer, encryption at rest and in transit, role-based access control on the warehouse, and audit logging across storage and processing stages.</w:t>
            </w:r>
          </w:p>
        </w:tc>
      </w:tr>
    </w:tbl>
    <w:p w14:paraId="6CD1BC41" w14:textId="77777777" w:rsidR="003F2594" w:rsidRDefault="00000000">
      <w:pPr>
        <w:pStyle w:val="Heading1"/>
      </w:pPr>
      <w:r>
        <w:t>Guided Tool Module 2: Use Hadoop and Spark Documentation</w:t>
      </w:r>
    </w:p>
    <w:p w14:paraId="452FEB65" w14:textId="77777777" w:rsidR="003F2594" w:rsidRDefault="00000000">
      <w:pPr>
        <w:spacing w:line="254" w:lineRule="auto"/>
      </w:pPr>
      <w:r>
        <w:rPr>
          <w:b/>
          <w:bCs/>
          <w:color w:val="0B2748"/>
          <w:sz w:val="19"/>
          <w:szCs w:val="19"/>
        </w:rPr>
        <w:t>Purpose: Decide whether your problem needs batch processing, streaming processing or hybrid processing by reading official Hadoop/Spark documentation.</w:t>
      </w:r>
    </w:p>
    <w:tbl>
      <w:tblPr>
        <w:tblStyle w:val="a8"/>
        <w:tblW w:w="9585"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1770"/>
        <w:gridCol w:w="2475"/>
        <w:gridCol w:w="2790"/>
        <w:gridCol w:w="2550"/>
      </w:tblGrid>
      <w:tr w:rsidR="003F2594" w14:paraId="238B42D9" w14:textId="77777777">
        <w:trPr>
          <w:cantSplit/>
          <w:trHeight w:val="358"/>
          <w:jc w:val="center"/>
        </w:trPr>
        <w:tc>
          <w:tcPr>
            <w:tcW w:w="1770" w:type="dxa"/>
            <w:shd w:val="clear" w:color="auto" w:fill="0B2748"/>
            <w:tcMar>
              <w:top w:w="85" w:type="dxa"/>
              <w:bottom w:w="85" w:type="dxa"/>
            </w:tcMar>
            <w:vAlign w:val="center"/>
          </w:tcPr>
          <w:p w14:paraId="5A665D2D" w14:textId="77777777" w:rsidR="003F2594" w:rsidRDefault="00000000">
            <w:pPr>
              <w:spacing w:after="0" w:line="252" w:lineRule="auto"/>
              <w:jc w:val="center"/>
            </w:pPr>
            <w:r>
              <w:rPr>
                <w:b/>
                <w:bCs/>
                <w:color w:val="FFFFFF"/>
                <w:sz w:val="16"/>
                <w:szCs w:val="16"/>
              </w:rPr>
              <w:t>No.</w:t>
            </w:r>
          </w:p>
        </w:tc>
        <w:tc>
          <w:tcPr>
            <w:tcW w:w="2475" w:type="dxa"/>
            <w:shd w:val="clear" w:color="auto" w:fill="0B2748"/>
            <w:tcMar>
              <w:top w:w="85" w:type="dxa"/>
              <w:bottom w:w="85" w:type="dxa"/>
            </w:tcMar>
            <w:vAlign w:val="center"/>
          </w:tcPr>
          <w:p w14:paraId="24117F3C" w14:textId="77777777" w:rsidR="003F2594" w:rsidRDefault="00000000">
            <w:pPr>
              <w:spacing w:after="0" w:line="252" w:lineRule="auto"/>
              <w:jc w:val="center"/>
            </w:pPr>
            <w:r>
              <w:rPr>
                <w:b/>
                <w:bCs/>
                <w:color w:val="FFFFFF"/>
                <w:sz w:val="16"/>
                <w:szCs w:val="16"/>
              </w:rPr>
              <w:t>Perform</w:t>
            </w:r>
          </w:p>
        </w:tc>
        <w:tc>
          <w:tcPr>
            <w:tcW w:w="2790" w:type="dxa"/>
            <w:shd w:val="clear" w:color="auto" w:fill="0B2748"/>
            <w:tcMar>
              <w:top w:w="85" w:type="dxa"/>
              <w:bottom w:w="85" w:type="dxa"/>
            </w:tcMar>
            <w:vAlign w:val="center"/>
          </w:tcPr>
          <w:p w14:paraId="4E4AEC40" w14:textId="77777777" w:rsidR="003F2594" w:rsidRDefault="00000000">
            <w:pPr>
              <w:spacing w:after="0" w:line="252" w:lineRule="auto"/>
              <w:jc w:val="center"/>
            </w:pPr>
            <w:r>
              <w:rPr>
                <w:b/>
                <w:bCs/>
                <w:color w:val="FFFFFF"/>
                <w:sz w:val="16"/>
                <w:szCs w:val="16"/>
              </w:rPr>
              <w:t>Observe / Decide</w:t>
            </w:r>
          </w:p>
        </w:tc>
        <w:tc>
          <w:tcPr>
            <w:tcW w:w="2550" w:type="dxa"/>
            <w:shd w:val="clear" w:color="auto" w:fill="0B2748"/>
            <w:tcMar>
              <w:top w:w="85" w:type="dxa"/>
              <w:bottom w:w="85" w:type="dxa"/>
            </w:tcMar>
            <w:vAlign w:val="center"/>
          </w:tcPr>
          <w:p w14:paraId="2B5629B8" w14:textId="77777777" w:rsidR="003F2594" w:rsidRDefault="00000000">
            <w:pPr>
              <w:spacing w:after="0" w:line="252" w:lineRule="auto"/>
              <w:jc w:val="center"/>
            </w:pPr>
            <w:r>
              <w:rPr>
                <w:b/>
                <w:bCs/>
                <w:color w:val="FFFFFF"/>
                <w:sz w:val="16"/>
                <w:szCs w:val="16"/>
              </w:rPr>
              <w:t>Record in Workbook</w:t>
            </w:r>
          </w:p>
        </w:tc>
      </w:tr>
      <w:tr w:rsidR="003F2594" w14:paraId="0A2D588B" w14:textId="77777777">
        <w:trPr>
          <w:cantSplit/>
          <w:jc w:val="center"/>
        </w:trPr>
        <w:tc>
          <w:tcPr>
            <w:tcW w:w="1770" w:type="dxa"/>
            <w:shd w:val="clear" w:color="auto" w:fill="EAF4FF"/>
            <w:tcMar>
              <w:top w:w="85" w:type="dxa"/>
              <w:bottom w:w="85" w:type="dxa"/>
            </w:tcMar>
            <w:vAlign w:val="center"/>
          </w:tcPr>
          <w:p w14:paraId="309051DB" w14:textId="77777777" w:rsidR="003F2594" w:rsidRDefault="00000000">
            <w:pPr>
              <w:spacing w:after="0" w:line="252" w:lineRule="auto"/>
              <w:jc w:val="center"/>
            </w:pPr>
            <w:r>
              <w:rPr>
                <w:b/>
                <w:bCs/>
                <w:color w:val="0B2748"/>
                <w:sz w:val="16"/>
                <w:szCs w:val="16"/>
              </w:rPr>
              <w:t>1</w:t>
            </w:r>
          </w:p>
        </w:tc>
        <w:tc>
          <w:tcPr>
            <w:tcW w:w="2475" w:type="dxa"/>
            <w:tcMar>
              <w:top w:w="85" w:type="dxa"/>
              <w:bottom w:w="85" w:type="dxa"/>
            </w:tcMar>
            <w:vAlign w:val="center"/>
          </w:tcPr>
          <w:p w14:paraId="2BA0FBED" w14:textId="77777777" w:rsidR="003F2594" w:rsidRDefault="00000000">
            <w:pPr>
              <w:spacing w:after="0" w:line="252" w:lineRule="auto"/>
            </w:pPr>
            <w:r>
              <w:rPr>
                <w:color w:val="17212B"/>
                <w:sz w:val="16"/>
                <w:szCs w:val="16"/>
              </w:rPr>
              <w:t>Open the Apache Hadoop MapReduce tutorial.</w:t>
            </w:r>
          </w:p>
        </w:tc>
        <w:tc>
          <w:tcPr>
            <w:tcW w:w="2790" w:type="dxa"/>
            <w:tcMar>
              <w:top w:w="85" w:type="dxa"/>
              <w:bottom w:w="85" w:type="dxa"/>
            </w:tcMar>
            <w:vAlign w:val="center"/>
          </w:tcPr>
          <w:p w14:paraId="59ED83DE" w14:textId="77777777" w:rsidR="003F2594" w:rsidRDefault="00000000">
            <w:pPr>
              <w:spacing w:after="0" w:line="252" w:lineRule="auto"/>
            </w:pPr>
            <w:r>
              <w:rPr>
                <w:color w:val="17212B"/>
                <w:sz w:val="16"/>
                <w:szCs w:val="16"/>
              </w:rPr>
              <w:t>MapReduce is suitable when large stored data can be processed in batches, such as daily logs or historical transactions.</w:t>
            </w:r>
          </w:p>
        </w:tc>
        <w:tc>
          <w:tcPr>
            <w:tcW w:w="2550" w:type="dxa"/>
            <w:tcMar>
              <w:top w:w="85" w:type="dxa"/>
              <w:bottom w:w="85" w:type="dxa"/>
            </w:tcMar>
            <w:vAlign w:val="center"/>
          </w:tcPr>
          <w:p w14:paraId="07E8D483" w14:textId="77777777" w:rsidR="003F2594" w:rsidRDefault="00000000">
            <w:pPr>
              <w:spacing w:after="0" w:line="252" w:lineRule="auto"/>
            </w:pPr>
            <w:r>
              <w:rPr>
                <w:color w:val="17212B"/>
                <w:sz w:val="16"/>
                <w:szCs w:val="16"/>
              </w:rPr>
              <w:t>Write one sentence on what mapper and reducer mean.</w:t>
            </w:r>
          </w:p>
        </w:tc>
      </w:tr>
      <w:tr w:rsidR="003F2594" w14:paraId="76821165" w14:textId="77777777">
        <w:trPr>
          <w:cantSplit/>
          <w:jc w:val="center"/>
        </w:trPr>
        <w:tc>
          <w:tcPr>
            <w:tcW w:w="1770" w:type="dxa"/>
            <w:shd w:val="clear" w:color="auto" w:fill="EAF4FF"/>
            <w:tcMar>
              <w:top w:w="85" w:type="dxa"/>
              <w:bottom w:w="85" w:type="dxa"/>
            </w:tcMar>
            <w:vAlign w:val="center"/>
          </w:tcPr>
          <w:p w14:paraId="08AA93C2" w14:textId="77777777" w:rsidR="003F2594" w:rsidRDefault="00000000">
            <w:pPr>
              <w:spacing w:after="0" w:line="252" w:lineRule="auto"/>
              <w:jc w:val="center"/>
            </w:pPr>
            <w:r>
              <w:rPr>
                <w:b/>
                <w:bCs/>
                <w:color w:val="0B2748"/>
                <w:sz w:val="16"/>
                <w:szCs w:val="16"/>
              </w:rPr>
              <w:t>2</w:t>
            </w:r>
          </w:p>
        </w:tc>
        <w:tc>
          <w:tcPr>
            <w:tcW w:w="2475" w:type="dxa"/>
            <w:tcMar>
              <w:top w:w="85" w:type="dxa"/>
              <w:bottom w:w="85" w:type="dxa"/>
            </w:tcMar>
            <w:vAlign w:val="center"/>
          </w:tcPr>
          <w:p w14:paraId="12F322FD" w14:textId="77777777" w:rsidR="003F2594" w:rsidRDefault="00000000">
            <w:pPr>
              <w:spacing w:after="0" w:line="252" w:lineRule="auto"/>
            </w:pPr>
            <w:r>
              <w:rPr>
                <w:color w:val="17212B"/>
                <w:sz w:val="16"/>
                <w:szCs w:val="16"/>
              </w:rPr>
              <w:t>Open the Apache Spark Structured Streaming guide.</w:t>
            </w:r>
          </w:p>
        </w:tc>
        <w:tc>
          <w:tcPr>
            <w:tcW w:w="2790" w:type="dxa"/>
            <w:tcMar>
              <w:top w:w="85" w:type="dxa"/>
              <w:bottom w:w="85" w:type="dxa"/>
            </w:tcMar>
            <w:vAlign w:val="center"/>
          </w:tcPr>
          <w:p w14:paraId="14920F84" w14:textId="77777777" w:rsidR="003F2594" w:rsidRDefault="00000000">
            <w:pPr>
              <w:spacing w:after="0" w:line="252" w:lineRule="auto"/>
            </w:pPr>
            <w:r>
              <w:rPr>
                <w:color w:val="17212B"/>
                <w:sz w:val="16"/>
                <w:szCs w:val="16"/>
              </w:rPr>
              <w:t>Structured Streaming is suitable when new events continuously arrive, such as sensors, clickstream, live alerts or location updates.</w:t>
            </w:r>
          </w:p>
        </w:tc>
        <w:tc>
          <w:tcPr>
            <w:tcW w:w="2550" w:type="dxa"/>
            <w:tcMar>
              <w:top w:w="85" w:type="dxa"/>
              <w:bottom w:w="85" w:type="dxa"/>
            </w:tcMar>
            <w:vAlign w:val="center"/>
          </w:tcPr>
          <w:p w14:paraId="4269F8FE" w14:textId="77777777" w:rsidR="003F2594" w:rsidRDefault="00000000">
            <w:pPr>
              <w:spacing w:after="0" w:line="252" w:lineRule="auto"/>
            </w:pPr>
            <w:r>
              <w:rPr>
                <w:color w:val="17212B"/>
                <w:sz w:val="16"/>
                <w:szCs w:val="16"/>
              </w:rPr>
              <w:t>Write one sentence on what streaming source, processing and sink mean.</w:t>
            </w:r>
          </w:p>
        </w:tc>
      </w:tr>
      <w:tr w:rsidR="003F2594" w14:paraId="00579137" w14:textId="77777777">
        <w:trPr>
          <w:cantSplit/>
          <w:jc w:val="center"/>
        </w:trPr>
        <w:tc>
          <w:tcPr>
            <w:tcW w:w="1770" w:type="dxa"/>
            <w:shd w:val="clear" w:color="auto" w:fill="EAF4FF"/>
            <w:tcMar>
              <w:top w:w="85" w:type="dxa"/>
              <w:bottom w:w="85" w:type="dxa"/>
            </w:tcMar>
            <w:vAlign w:val="center"/>
          </w:tcPr>
          <w:p w14:paraId="76E249D2" w14:textId="77777777" w:rsidR="003F2594" w:rsidRDefault="00000000">
            <w:pPr>
              <w:spacing w:after="0" w:line="252" w:lineRule="auto"/>
              <w:jc w:val="center"/>
            </w:pPr>
            <w:r>
              <w:rPr>
                <w:b/>
                <w:bCs/>
                <w:color w:val="0B2748"/>
                <w:sz w:val="16"/>
                <w:szCs w:val="16"/>
              </w:rPr>
              <w:t>3</w:t>
            </w:r>
          </w:p>
        </w:tc>
        <w:tc>
          <w:tcPr>
            <w:tcW w:w="2475" w:type="dxa"/>
            <w:tcMar>
              <w:top w:w="85" w:type="dxa"/>
              <w:bottom w:w="85" w:type="dxa"/>
            </w:tcMar>
            <w:vAlign w:val="center"/>
          </w:tcPr>
          <w:p w14:paraId="6237007D" w14:textId="77777777" w:rsidR="003F2594" w:rsidRDefault="00000000">
            <w:pPr>
              <w:spacing w:after="0" w:line="252" w:lineRule="auto"/>
            </w:pPr>
            <w:r>
              <w:rPr>
                <w:color w:val="17212B"/>
                <w:sz w:val="16"/>
                <w:szCs w:val="16"/>
              </w:rPr>
              <w:t>Classify your scenario data into batch data and streaming data.</w:t>
            </w:r>
          </w:p>
        </w:tc>
        <w:tc>
          <w:tcPr>
            <w:tcW w:w="2790" w:type="dxa"/>
            <w:tcMar>
              <w:top w:w="85" w:type="dxa"/>
              <w:bottom w:w="85" w:type="dxa"/>
            </w:tcMar>
            <w:vAlign w:val="center"/>
          </w:tcPr>
          <w:p w14:paraId="731A9758" w14:textId="77777777" w:rsidR="003F2594" w:rsidRDefault="00000000">
            <w:pPr>
              <w:spacing w:after="0" w:line="252" w:lineRule="auto"/>
            </w:pPr>
            <w:r>
              <w:rPr>
                <w:color w:val="17212B"/>
                <w:sz w:val="16"/>
                <w:szCs w:val="16"/>
              </w:rPr>
              <w:t>Historical records normally become batch data; live sensor/log/API updates normally become streaming data.</w:t>
            </w:r>
          </w:p>
        </w:tc>
        <w:tc>
          <w:tcPr>
            <w:tcW w:w="2550" w:type="dxa"/>
            <w:tcMar>
              <w:top w:w="85" w:type="dxa"/>
              <w:bottom w:w="85" w:type="dxa"/>
            </w:tcMar>
            <w:vAlign w:val="center"/>
          </w:tcPr>
          <w:p w14:paraId="5E2D064D" w14:textId="77777777" w:rsidR="003F2594" w:rsidRDefault="00000000">
            <w:pPr>
              <w:spacing w:after="0" w:line="252" w:lineRule="auto"/>
            </w:pPr>
            <w:r>
              <w:rPr>
                <w:color w:val="17212B"/>
                <w:sz w:val="16"/>
                <w:szCs w:val="16"/>
              </w:rPr>
              <w:t>Complete the batch-vs-stream table.</w:t>
            </w:r>
          </w:p>
        </w:tc>
      </w:tr>
      <w:tr w:rsidR="003F2594" w14:paraId="5A800652" w14:textId="77777777">
        <w:trPr>
          <w:cantSplit/>
          <w:jc w:val="center"/>
        </w:trPr>
        <w:tc>
          <w:tcPr>
            <w:tcW w:w="1770" w:type="dxa"/>
            <w:shd w:val="clear" w:color="auto" w:fill="EAF4FF"/>
            <w:tcMar>
              <w:top w:w="85" w:type="dxa"/>
              <w:bottom w:w="85" w:type="dxa"/>
            </w:tcMar>
            <w:vAlign w:val="center"/>
          </w:tcPr>
          <w:p w14:paraId="3A6AAB45" w14:textId="77777777" w:rsidR="003F2594" w:rsidRDefault="00000000">
            <w:pPr>
              <w:spacing w:after="0" w:line="252" w:lineRule="auto"/>
              <w:jc w:val="center"/>
            </w:pPr>
            <w:r>
              <w:rPr>
                <w:b/>
                <w:bCs/>
                <w:color w:val="0B2748"/>
                <w:sz w:val="16"/>
                <w:szCs w:val="16"/>
              </w:rPr>
              <w:t>4</w:t>
            </w:r>
          </w:p>
        </w:tc>
        <w:tc>
          <w:tcPr>
            <w:tcW w:w="2475" w:type="dxa"/>
            <w:tcMar>
              <w:top w:w="85" w:type="dxa"/>
              <w:bottom w:w="85" w:type="dxa"/>
            </w:tcMar>
            <w:vAlign w:val="center"/>
          </w:tcPr>
          <w:p w14:paraId="29394A10" w14:textId="77777777" w:rsidR="003F2594" w:rsidRDefault="00000000">
            <w:pPr>
              <w:spacing w:after="0" w:line="252" w:lineRule="auto"/>
            </w:pPr>
            <w:r>
              <w:rPr>
                <w:color w:val="17212B"/>
                <w:sz w:val="16"/>
                <w:szCs w:val="16"/>
              </w:rPr>
              <w:t>Choose one processing approach for your scenario: Hadoop/MapReduce, Spark batch, Spark streaming or hybrid.</w:t>
            </w:r>
          </w:p>
        </w:tc>
        <w:tc>
          <w:tcPr>
            <w:tcW w:w="2790" w:type="dxa"/>
            <w:tcMar>
              <w:top w:w="85" w:type="dxa"/>
              <w:bottom w:w="85" w:type="dxa"/>
            </w:tcMar>
            <w:vAlign w:val="center"/>
          </w:tcPr>
          <w:p w14:paraId="15DB216E" w14:textId="77777777" w:rsidR="003F2594" w:rsidRDefault="00000000">
            <w:pPr>
              <w:spacing w:after="0" w:line="252" w:lineRule="auto"/>
            </w:pPr>
            <w:r>
              <w:rPr>
                <w:color w:val="17212B"/>
                <w:sz w:val="16"/>
                <w:szCs w:val="16"/>
              </w:rPr>
              <w:t>The decision must match the data velocity and decision urgency.</w:t>
            </w:r>
          </w:p>
        </w:tc>
        <w:tc>
          <w:tcPr>
            <w:tcW w:w="2550" w:type="dxa"/>
            <w:tcMar>
              <w:top w:w="85" w:type="dxa"/>
              <w:bottom w:w="85" w:type="dxa"/>
            </w:tcMar>
            <w:vAlign w:val="center"/>
          </w:tcPr>
          <w:p w14:paraId="129E35BB" w14:textId="77777777" w:rsidR="003F2594" w:rsidRDefault="00000000">
            <w:pPr>
              <w:spacing w:after="0" w:line="252" w:lineRule="auto"/>
            </w:pPr>
            <w:r>
              <w:rPr>
                <w:color w:val="17212B"/>
                <w:sz w:val="16"/>
                <w:szCs w:val="16"/>
              </w:rPr>
              <w:t>Write your processing decision.</w:t>
            </w:r>
          </w:p>
        </w:tc>
      </w:tr>
      <w:tr w:rsidR="003F2594" w14:paraId="759D727C" w14:textId="77777777">
        <w:trPr>
          <w:cantSplit/>
          <w:jc w:val="center"/>
        </w:trPr>
        <w:tc>
          <w:tcPr>
            <w:tcW w:w="1770" w:type="dxa"/>
            <w:shd w:val="clear" w:color="auto" w:fill="EAF4FF"/>
            <w:tcMar>
              <w:top w:w="85" w:type="dxa"/>
              <w:bottom w:w="85" w:type="dxa"/>
            </w:tcMar>
            <w:vAlign w:val="center"/>
          </w:tcPr>
          <w:p w14:paraId="7C7F6B40" w14:textId="77777777" w:rsidR="003F2594" w:rsidRDefault="00000000">
            <w:pPr>
              <w:spacing w:after="0" w:line="252" w:lineRule="auto"/>
              <w:jc w:val="center"/>
            </w:pPr>
            <w:r>
              <w:rPr>
                <w:b/>
                <w:bCs/>
                <w:color w:val="0B2748"/>
                <w:sz w:val="16"/>
                <w:szCs w:val="16"/>
              </w:rPr>
              <w:t>5</w:t>
            </w:r>
          </w:p>
        </w:tc>
        <w:tc>
          <w:tcPr>
            <w:tcW w:w="2475" w:type="dxa"/>
            <w:tcMar>
              <w:top w:w="85" w:type="dxa"/>
              <w:bottom w:w="85" w:type="dxa"/>
            </w:tcMar>
            <w:vAlign w:val="center"/>
          </w:tcPr>
          <w:p w14:paraId="3F4272EE" w14:textId="77777777" w:rsidR="003F2594" w:rsidRDefault="00000000">
            <w:pPr>
              <w:spacing w:after="0" w:line="252" w:lineRule="auto"/>
            </w:pPr>
            <w:r>
              <w:rPr>
                <w:color w:val="17212B"/>
                <w:sz w:val="16"/>
                <w:szCs w:val="16"/>
              </w:rPr>
              <w:t>Prepare a simple pseudo-flow, not full code.</w:t>
            </w:r>
          </w:p>
        </w:tc>
        <w:tc>
          <w:tcPr>
            <w:tcW w:w="2790" w:type="dxa"/>
            <w:tcMar>
              <w:top w:w="85" w:type="dxa"/>
              <w:bottom w:w="85" w:type="dxa"/>
            </w:tcMar>
            <w:vAlign w:val="center"/>
          </w:tcPr>
          <w:p w14:paraId="733FF7E3" w14:textId="77777777" w:rsidR="003F2594" w:rsidRDefault="00000000">
            <w:pPr>
              <w:spacing w:after="0" w:line="252" w:lineRule="auto"/>
            </w:pPr>
            <w:r>
              <w:rPr>
                <w:color w:val="17212B"/>
                <w:sz w:val="16"/>
                <w:szCs w:val="16"/>
              </w:rPr>
              <w:t>Example: Mapper reads log line -&gt; emits hour, count. Reducer sums counts. Dashboard shows peak hour.</w:t>
            </w:r>
          </w:p>
        </w:tc>
        <w:tc>
          <w:tcPr>
            <w:tcW w:w="2550" w:type="dxa"/>
            <w:tcMar>
              <w:top w:w="85" w:type="dxa"/>
              <w:bottom w:w="85" w:type="dxa"/>
            </w:tcMar>
            <w:vAlign w:val="center"/>
          </w:tcPr>
          <w:p w14:paraId="7815C116" w14:textId="77777777" w:rsidR="003F2594" w:rsidRDefault="00000000">
            <w:pPr>
              <w:spacing w:after="0" w:line="252" w:lineRule="auto"/>
            </w:pPr>
            <w:r>
              <w:rPr>
                <w:color w:val="17212B"/>
                <w:sz w:val="16"/>
                <w:szCs w:val="16"/>
              </w:rPr>
              <w:t>Write pseudo-flow or paste diagram.</w:t>
            </w:r>
          </w:p>
        </w:tc>
      </w:tr>
      <w:tr w:rsidR="003F2594" w14:paraId="26C8A044" w14:textId="77777777">
        <w:trPr>
          <w:jc w:val="center"/>
        </w:trPr>
        <w:tc>
          <w:tcPr>
            <w:tcW w:w="1770" w:type="dxa"/>
            <w:shd w:val="clear" w:color="auto" w:fill="0B2748"/>
            <w:tcMar>
              <w:top w:w="85" w:type="dxa"/>
              <w:bottom w:w="85" w:type="dxa"/>
            </w:tcMar>
            <w:vAlign w:val="center"/>
          </w:tcPr>
          <w:p w14:paraId="343DE4E0" w14:textId="77777777" w:rsidR="003F2594" w:rsidRDefault="00000000">
            <w:pPr>
              <w:spacing w:after="0" w:line="252" w:lineRule="auto"/>
              <w:jc w:val="center"/>
            </w:pPr>
            <w:r>
              <w:rPr>
                <w:b/>
                <w:bCs/>
                <w:color w:val="FFFFFF"/>
                <w:sz w:val="16"/>
                <w:szCs w:val="16"/>
              </w:rPr>
              <w:t>Data Item</w:t>
            </w:r>
          </w:p>
        </w:tc>
        <w:tc>
          <w:tcPr>
            <w:tcW w:w="2475" w:type="dxa"/>
            <w:shd w:val="clear" w:color="auto" w:fill="0B2748"/>
            <w:tcMar>
              <w:top w:w="85" w:type="dxa"/>
              <w:bottom w:w="85" w:type="dxa"/>
            </w:tcMar>
            <w:vAlign w:val="center"/>
          </w:tcPr>
          <w:p w14:paraId="45823985" w14:textId="77777777" w:rsidR="003F2594" w:rsidRDefault="00000000">
            <w:pPr>
              <w:spacing w:after="0" w:line="252" w:lineRule="auto"/>
              <w:jc w:val="center"/>
            </w:pPr>
            <w:r>
              <w:rPr>
                <w:b/>
                <w:bCs/>
                <w:color w:val="FFFFFF"/>
                <w:sz w:val="16"/>
                <w:szCs w:val="16"/>
              </w:rPr>
              <w:t>Batch / Streaming</w:t>
            </w:r>
          </w:p>
        </w:tc>
        <w:tc>
          <w:tcPr>
            <w:tcW w:w="2790" w:type="dxa"/>
            <w:shd w:val="clear" w:color="auto" w:fill="0B2748"/>
            <w:tcMar>
              <w:top w:w="85" w:type="dxa"/>
              <w:bottom w:w="85" w:type="dxa"/>
            </w:tcMar>
            <w:vAlign w:val="center"/>
          </w:tcPr>
          <w:p w14:paraId="2FE57C7B" w14:textId="77777777" w:rsidR="003F2594" w:rsidRDefault="00000000">
            <w:pPr>
              <w:spacing w:after="0" w:line="252" w:lineRule="auto"/>
              <w:jc w:val="center"/>
            </w:pPr>
            <w:r>
              <w:rPr>
                <w:b/>
                <w:bCs/>
                <w:color w:val="FFFFFF"/>
                <w:sz w:val="16"/>
                <w:szCs w:val="16"/>
              </w:rPr>
              <w:t>Why</w:t>
            </w:r>
          </w:p>
        </w:tc>
        <w:tc>
          <w:tcPr>
            <w:tcW w:w="2550" w:type="dxa"/>
            <w:shd w:val="clear" w:color="auto" w:fill="0B2748"/>
            <w:tcMar>
              <w:top w:w="85" w:type="dxa"/>
              <w:bottom w:w="85" w:type="dxa"/>
            </w:tcMar>
            <w:vAlign w:val="center"/>
          </w:tcPr>
          <w:p w14:paraId="11E55A5F" w14:textId="77777777" w:rsidR="003F2594" w:rsidRDefault="00000000">
            <w:pPr>
              <w:spacing w:after="0" w:line="252" w:lineRule="auto"/>
              <w:jc w:val="center"/>
            </w:pPr>
            <w:r>
              <w:rPr>
                <w:b/>
                <w:bCs/>
                <w:color w:val="FFFFFF"/>
                <w:sz w:val="16"/>
                <w:szCs w:val="16"/>
              </w:rPr>
              <w:t>Suggested Framework</w:t>
            </w:r>
          </w:p>
        </w:tc>
      </w:tr>
      <w:tr w:rsidR="003F2594" w14:paraId="4E628929" w14:textId="77777777">
        <w:trPr>
          <w:jc w:val="center"/>
        </w:trPr>
        <w:tc>
          <w:tcPr>
            <w:tcW w:w="1770" w:type="dxa"/>
            <w:shd w:val="clear" w:color="auto" w:fill="FFFFFF"/>
            <w:tcMar>
              <w:top w:w="85" w:type="dxa"/>
              <w:bottom w:w="85" w:type="dxa"/>
            </w:tcMar>
            <w:vAlign w:val="center"/>
          </w:tcPr>
          <w:p w14:paraId="79B91B8E" w14:textId="77777777" w:rsidR="003F2594" w:rsidRDefault="00000000">
            <w:pPr>
              <w:spacing w:after="0" w:line="252" w:lineRule="auto"/>
            </w:pPr>
            <w:r>
              <w:rPr>
                <w:color w:val="17212B"/>
                <w:sz w:val="16"/>
                <w:szCs w:val="16"/>
              </w:rPr>
              <w:t>Historical order and sales records</w:t>
            </w:r>
          </w:p>
        </w:tc>
        <w:tc>
          <w:tcPr>
            <w:tcW w:w="2475" w:type="dxa"/>
            <w:shd w:val="clear" w:color="auto" w:fill="FFFFFF"/>
            <w:tcMar>
              <w:top w:w="85" w:type="dxa"/>
              <w:bottom w:w="85" w:type="dxa"/>
            </w:tcMar>
            <w:vAlign w:val="center"/>
          </w:tcPr>
          <w:p w14:paraId="4D630208" w14:textId="77777777" w:rsidR="003F2594" w:rsidRDefault="00000000">
            <w:pPr>
              <w:spacing w:after="0" w:line="252" w:lineRule="auto"/>
            </w:pPr>
            <w:r>
              <w:rPr>
                <w:color w:val="17212B"/>
                <w:sz w:val="16"/>
                <w:szCs w:val="16"/>
              </w:rPr>
              <w:t>Batch</w:t>
            </w:r>
          </w:p>
        </w:tc>
        <w:tc>
          <w:tcPr>
            <w:tcW w:w="2790" w:type="dxa"/>
            <w:shd w:val="clear" w:color="auto" w:fill="FFFFFF"/>
            <w:tcMar>
              <w:top w:w="85" w:type="dxa"/>
              <w:bottom w:w="85" w:type="dxa"/>
            </w:tcMar>
            <w:vAlign w:val="center"/>
          </w:tcPr>
          <w:p w14:paraId="6A51D907" w14:textId="77777777" w:rsidR="003F2594" w:rsidRDefault="00000000">
            <w:pPr>
              <w:spacing w:after="0" w:line="252" w:lineRule="auto"/>
            </w:pPr>
            <w:r>
              <w:rPr>
                <w:color w:val="17212B"/>
                <w:sz w:val="16"/>
                <w:szCs w:val="16"/>
              </w:rPr>
              <w:t>Already collected, large volume, needed for periodic trend reporting rather than instant action</w:t>
            </w:r>
          </w:p>
        </w:tc>
        <w:tc>
          <w:tcPr>
            <w:tcW w:w="2550" w:type="dxa"/>
            <w:shd w:val="clear" w:color="auto" w:fill="FFFFFF"/>
            <w:tcMar>
              <w:top w:w="85" w:type="dxa"/>
              <w:bottom w:w="85" w:type="dxa"/>
            </w:tcMar>
            <w:vAlign w:val="center"/>
          </w:tcPr>
          <w:p w14:paraId="60FFBF80" w14:textId="77777777" w:rsidR="003F2594" w:rsidRDefault="00000000">
            <w:pPr>
              <w:spacing w:after="0" w:line="252" w:lineRule="auto"/>
            </w:pPr>
            <w:r>
              <w:rPr>
                <w:color w:val="17212B"/>
                <w:sz w:val="16"/>
                <w:szCs w:val="16"/>
              </w:rPr>
              <w:t>Hadoop/Spark batch</w:t>
            </w:r>
          </w:p>
        </w:tc>
      </w:tr>
      <w:tr w:rsidR="003F2594" w14:paraId="506B3D63" w14:textId="77777777">
        <w:trPr>
          <w:jc w:val="center"/>
        </w:trPr>
        <w:tc>
          <w:tcPr>
            <w:tcW w:w="1770" w:type="dxa"/>
            <w:shd w:val="clear" w:color="auto" w:fill="FFFFFF"/>
            <w:tcMar>
              <w:top w:w="85" w:type="dxa"/>
              <w:bottom w:w="85" w:type="dxa"/>
            </w:tcMar>
            <w:vAlign w:val="center"/>
          </w:tcPr>
          <w:p w14:paraId="3534C6CE" w14:textId="77777777" w:rsidR="003F2594" w:rsidRDefault="00000000">
            <w:pPr>
              <w:spacing w:after="0" w:line="252" w:lineRule="auto"/>
            </w:pPr>
            <w:r>
              <w:rPr>
                <w:color w:val="17212B"/>
                <w:sz w:val="16"/>
                <w:szCs w:val="16"/>
              </w:rPr>
              <w:t>Live clickstream (page views, add-to-cart)</w:t>
            </w:r>
          </w:p>
        </w:tc>
        <w:tc>
          <w:tcPr>
            <w:tcW w:w="2475" w:type="dxa"/>
            <w:shd w:val="clear" w:color="auto" w:fill="FFFFFF"/>
            <w:tcMar>
              <w:top w:w="85" w:type="dxa"/>
              <w:bottom w:w="85" w:type="dxa"/>
            </w:tcMar>
            <w:vAlign w:val="center"/>
          </w:tcPr>
          <w:p w14:paraId="44BBAFAB" w14:textId="77777777" w:rsidR="003F2594" w:rsidRDefault="00000000">
            <w:pPr>
              <w:spacing w:after="0" w:line="252" w:lineRule="auto"/>
            </w:pPr>
            <w:r>
              <w:rPr>
                <w:color w:val="17212B"/>
                <w:sz w:val="16"/>
                <w:szCs w:val="16"/>
              </w:rPr>
              <w:t>Streaming</w:t>
            </w:r>
          </w:p>
        </w:tc>
        <w:tc>
          <w:tcPr>
            <w:tcW w:w="2790" w:type="dxa"/>
            <w:shd w:val="clear" w:color="auto" w:fill="FFFFFF"/>
            <w:tcMar>
              <w:top w:w="85" w:type="dxa"/>
              <w:bottom w:w="85" w:type="dxa"/>
            </w:tcMar>
            <w:vAlign w:val="center"/>
          </w:tcPr>
          <w:p w14:paraId="6F4EFCFF" w14:textId="77777777" w:rsidR="003F2594" w:rsidRDefault="00000000">
            <w:pPr>
              <w:spacing w:after="0" w:line="252" w:lineRule="auto"/>
            </w:pPr>
            <w:r>
              <w:rPr>
                <w:color w:val="17212B"/>
                <w:sz w:val="16"/>
                <w:szCs w:val="16"/>
              </w:rPr>
              <w:t>Continuously generated as users browse; needed in near real time to detect cart abandonment</w:t>
            </w:r>
          </w:p>
        </w:tc>
        <w:tc>
          <w:tcPr>
            <w:tcW w:w="2550" w:type="dxa"/>
            <w:shd w:val="clear" w:color="auto" w:fill="FFFFFF"/>
            <w:tcMar>
              <w:top w:w="85" w:type="dxa"/>
              <w:bottom w:w="85" w:type="dxa"/>
            </w:tcMar>
            <w:vAlign w:val="center"/>
          </w:tcPr>
          <w:p w14:paraId="444CC696" w14:textId="77777777" w:rsidR="003F2594" w:rsidRDefault="00000000">
            <w:pPr>
              <w:spacing w:after="0" w:line="252" w:lineRule="auto"/>
            </w:pPr>
            <w:r>
              <w:rPr>
                <w:color w:val="17212B"/>
                <w:sz w:val="16"/>
                <w:szCs w:val="16"/>
              </w:rPr>
              <w:t>Spark Structured Streaming</w:t>
            </w:r>
          </w:p>
        </w:tc>
      </w:tr>
      <w:tr w:rsidR="003F2594" w14:paraId="15C789E0" w14:textId="77777777">
        <w:trPr>
          <w:jc w:val="center"/>
        </w:trPr>
        <w:tc>
          <w:tcPr>
            <w:tcW w:w="1770" w:type="dxa"/>
            <w:shd w:val="clear" w:color="auto" w:fill="FFFFFF"/>
            <w:tcMar>
              <w:top w:w="85" w:type="dxa"/>
              <w:bottom w:w="85" w:type="dxa"/>
            </w:tcMar>
            <w:vAlign w:val="center"/>
          </w:tcPr>
          <w:p w14:paraId="3D1ED116" w14:textId="77777777" w:rsidR="003F2594" w:rsidRDefault="00000000">
            <w:pPr>
              <w:spacing w:after="0" w:line="252" w:lineRule="auto"/>
            </w:pPr>
            <w:r>
              <w:rPr>
                <w:color w:val="17212B"/>
                <w:sz w:val="16"/>
                <w:szCs w:val="16"/>
              </w:rPr>
              <w:t>Payment transaction logs</w:t>
            </w:r>
          </w:p>
        </w:tc>
        <w:tc>
          <w:tcPr>
            <w:tcW w:w="2475" w:type="dxa"/>
            <w:shd w:val="clear" w:color="auto" w:fill="FFFFFF"/>
            <w:tcMar>
              <w:top w:w="85" w:type="dxa"/>
              <w:bottom w:w="85" w:type="dxa"/>
            </w:tcMar>
            <w:vAlign w:val="center"/>
          </w:tcPr>
          <w:p w14:paraId="624815D4" w14:textId="77777777" w:rsidR="003F2594" w:rsidRDefault="00000000">
            <w:pPr>
              <w:spacing w:after="0" w:line="252" w:lineRule="auto"/>
            </w:pPr>
            <w:r>
              <w:rPr>
                <w:color w:val="17212B"/>
                <w:sz w:val="16"/>
                <w:szCs w:val="16"/>
              </w:rPr>
              <w:t>Streaming</w:t>
            </w:r>
          </w:p>
        </w:tc>
        <w:tc>
          <w:tcPr>
            <w:tcW w:w="2790" w:type="dxa"/>
            <w:shd w:val="clear" w:color="auto" w:fill="FFFFFF"/>
            <w:tcMar>
              <w:top w:w="85" w:type="dxa"/>
              <w:bottom w:w="85" w:type="dxa"/>
            </w:tcMar>
            <w:vAlign w:val="center"/>
          </w:tcPr>
          <w:p w14:paraId="027A41E2" w14:textId="77777777" w:rsidR="003F2594" w:rsidRDefault="00000000">
            <w:pPr>
              <w:spacing w:after="0" w:line="252" w:lineRule="auto"/>
            </w:pPr>
            <w:r>
              <w:rPr>
                <w:color w:val="17212B"/>
                <w:sz w:val="16"/>
                <w:szCs w:val="16"/>
              </w:rPr>
              <w:t>Payment failures/fraud must be flagged within minutes to protect revenue and customer trust</w:t>
            </w:r>
          </w:p>
        </w:tc>
        <w:tc>
          <w:tcPr>
            <w:tcW w:w="2550" w:type="dxa"/>
            <w:shd w:val="clear" w:color="auto" w:fill="FFFFFF"/>
            <w:tcMar>
              <w:top w:w="85" w:type="dxa"/>
              <w:bottom w:w="85" w:type="dxa"/>
            </w:tcMar>
            <w:vAlign w:val="center"/>
          </w:tcPr>
          <w:p w14:paraId="273E22BE" w14:textId="77777777" w:rsidR="003F2594" w:rsidRDefault="00000000">
            <w:pPr>
              <w:spacing w:after="0" w:line="252" w:lineRule="auto"/>
            </w:pPr>
            <w:r>
              <w:rPr>
                <w:color w:val="17212B"/>
                <w:sz w:val="16"/>
                <w:szCs w:val="16"/>
              </w:rPr>
              <w:t>Spark Structured Streaming</w:t>
            </w:r>
          </w:p>
        </w:tc>
      </w:tr>
      <w:tr w:rsidR="003F2594" w14:paraId="25B58294" w14:textId="77777777">
        <w:trPr>
          <w:jc w:val="center"/>
        </w:trPr>
        <w:tc>
          <w:tcPr>
            <w:tcW w:w="1770" w:type="dxa"/>
            <w:shd w:val="clear" w:color="auto" w:fill="FFFFFF"/>
            <w:tcMar>
              <w:top w:w="85" w:type="dxa"/>
              <w:bottom w:w="85" w:type="dxa"/>
            </w:tcMar>
            <w:vAlign w:val="center"/>
          </w:tcPr>
          <w:p w14:paraId="23011F5B" w14:textId="77777777" w:rsidR="003F2594" w:rsidRDefault="00000000">
            <w:pPr>
              <w:spacing w:after="0" w:line="252" w:lineRule="auto"/>
            </w:pPr>
            <w:r>
              <w:rPr>
                <w:color w:val="17212B"/>
                <w:sz w:val="16"/>
                <w:szCs w:val="16"/>
              </w:rPr>
              <w:t>Campaign/ad impression and click data</w:t>
            </w:r>
          </w:p>
        </w:tc>
        <w:tc>
          <w:tcPr>
            <w:tcW w:w="2475" w:type="dxa"/>
            <w:shd w:val="clear" w:color="auto" w:fill="FFFFFF"/>
            <w:tcMar>
              <w:top w:w="85" w:type="dxa"/>
              <w:bottom w:w="85" w:type="dxa"/>
            </w:tcMar>
            <w:vAlign w:val="center"/>
          </w:tcPr>
          <w:p w14:paraId="7D1CBCBF" w14:textId="77777777" w:rsidR="003F2594" w:rsidRDefault="00000000">
            <w:pPr>
              <w:spacing w:after="0" w:line="252" w:lineRule="auto"/>
            </w:pPr>
            <w:r>
              <w:rPr>
                <w:color w:val="17212B"/>
                <w:sz w:val="16"/>
                <w:szCs w:val="16"/>
              </w:rPr>
              <w:t>Batch</w:t>
            </w:r>
          </w:p>
        </w:tc>
        <w:tc>
          <w:tcPr>
            <w:tcW w:w="2790" w:type="dxa"/>
            <w:shd w:val="clear" w:color="auto" w:fill="FFFFFF"/>
            <w:tcMar>
              <w:top w:w="85" w:type="dxa"/>
              <w:bottom w:w="85" w:type="dxa"/>
            </w:tcMar>
            <w:vAlign w:val="center"/>
          </w:tcPr>
          <w:p w14:paraId="5281F1A8" w14:textId="77777777" w:rsidR="003F2594" w:rsidRDefault="00000000">
            <w:pPr>
              <w:spacing w:after="0" w:line="252" w:lineRule="auto"/>
            </w:pPr>
            <w:r>
              <w:rPr>
                <w:color w:val="17212B"/>
                <w:sz w:val="16"/>
                <w:szCs w:val="16"/>
              </w:rPr>
              <w:t>Useful in daily/weekly aggregates for ROI reporting; not time-critical at the individual-event level</w:t>
            </w:r>
          </w:p>
        </w:tc>
        <w:tc>
          <w:tcPr>
            <w:tcW w:w="2550" w:type="dxa"/>
            <w:shd w:val="clear" w:color="auto" w:fill="FFFFFF"/>
            <w:tcMar>
              <w:top w:w="85" w:type="dxa"/>
              <w:bottom w:w="85" w:type="dxa"/>
            </w:tcMar>
            <w:vAlign w:val="center"/>
          </w:tcPr>
          <w:p w14:paraId="5E20A70D" w14:textId="77777777" w:rsidR="003F2594" w:rsidRDefault="00000000">
            <w:pPr>
              <w:spacing w:after="0" w:line="252" w:lineRule="auto"/>
            </w:pPr>
            <w:r>
              <w:rPr>
                <w:color w:val="17212B"/>
                <w:sz w:val="16"/>
                <w:szCs w:val="16"/>
              </w:rPr>
              <w:t>Hadoop/Spark batch</w:t>
            </w:r>
          </w:p>
        </w:tc>
      </w:tr>
      <w:tr w:rsidR="003F2594" w14:paraId="70C1D090" w14:textId="77777777">
        <w:trPr>
          <w:jc w:val="center"/>
        </w:trPr>
        <w:tc>
          <w:tcPr>
            <w:tcW w:w="1770" w:type="dxa"/>
            <w:shd w:val="clear" w:color="auto" w:fill="FFFFFF"/>
            <w:tcMar>
              <w:top w:w="85" w:type="dxa"/>
              <w:bottom w:w="85" w:type="dxa"/>
            </w:tcMar>
            <w:vAlign w:val="center"/>
          </w:tcPr>
          <w:p w14:paraId="3F5F2DF9" w14:textId="77777777" w:rsidR="003F2594" w:rsidRDefault="00000000">
            <w:pPr>
              <w:spacing w:after="0" w:line="252" w:lineRule="auto"/>
            </w:pPr>
            <w:r>
              <w:rPr>
                <w:color w:val="17212B"/>
                <w:sz w:val="16"/>
                <w:szCs w:val="16"/>
              </w:rPr>
              <w:t>Product recommendation-click feedback</w:t>
            </w:r>
          </w:p>
        </w:tc>
        <w:tc>
          <w:tcPr>
            <w:tcW w:w="2475" w:type="dxa"/>
            <w:shd w:val="clear" w:color="auto" w:fill="FFFFFF"/>
            <w:tcMar>
              <w:top w:w="85" w:type="dxa"/>
              <w:bottom w:w="85" w:type="dxa"/>
            </w:tcMar>
            <w:vAlign w:val="center"/>
          </w:tcPr>
          <w:p w14:paraId="41738ADD" w14:textId="77777777" w:rsidR="003F2594" w:rsidRDefault="00000000">
            <w:pPr>
              <w:spacing w:after="0" w:line="252" w:lineRule="auto"/>
            </w:pPr>
            <w:r>
              <w:rPr>
                <w:color w:val="17212B"/>
                <w:sz w:val="16"/>
                <w:szCs w:val="16"/>
              </w:rPr>
              <w:t>Streaming</w:t>
            </w:r>
          </w:p>
        </w:tc>
        <w:tc>
          <w:tcPr>
            <w:tcW w:w="2790" w:type="dxa"/>
            <w:shd w:val="clear" w:color="auto" w:fill="FFFFFF"/>
            <w:tcMar>
              <w:top w:w="85" w:type="dxa"/>
              <w:bottom w:w="85" w:type="dxa"/>
            </w:tcMar>
            <w:vAlign w:val="center"/>
          </w:tcPr>
          <w:p w14:paraId="08A31F39" w14:textId="77777777" w:rsidR="003F2594" w:rsidRDefault="00000000">
            <w:pPr>
              <w:spacing w:after="0" w:line="252" w:lineRule="auto"/>
            </w:pPr>
            <w:r>
              <w:rPr>
                <w:color w:val="17212B"/>
                <w:sz w:val="16"/>
                <w:szCs w:val="16"/>
              </w:rPr>
              <w:t>Needs to update the recommendation model quickly as user behaviour changes within a session</w:t>
            </w:r>
          </w:p>
        </w:tc>
        <w:tc>
          <w:tcPr>
            <w:tcW w:w="2550" w:type="dxa"/>
            <w:shd w:val="clear" w:color="auto" w:fill="FFFFFF"/>
            <w:tcMar>
              <w:top w:w="85" w:type="dxa"/>
              <w:bottom w:w="85" w:type="dxa"/>
            </w:tcMar>
            <w:vAlign w:val="center"/>
          </w:tcPr>
          <w:p w14:paraId="74F18680" w14:textId="77777777" w:rsidR="003F2594" w:rsidRDefault="00000000">
            <w:pPr>
              <w:spacing w:after="0" w:line="252" w:lineRule="auto"/>
            </w:pPr>
            <w:r>
              <w:rPr>
                <w:color w:val="17212B"/>
                <w:sz w:val="16"/>
                <w:szCs w:val="16"/>
              </w:rPr>
              <w:t>Spark Structured Streaming</w:t>
            </w:r>
          </w:p>
        </w:tc>
      </w:tr>
      <w:tr w:rsidR="003F2594" w14:paraId="0E784861" w14:textId="77777777">
        <w:trPr>
          <w:jc w:val="center"/>
        </w:trPr>
        <w:tc>
          <w:tcPr>
            <w:tcW w:w="1770" w:type="dxa"/>
            <w:shd w:val="clear" w:color="auto" w:fill="FFFFFF"/>
            <w:tcMar>
              <w:top w:w="85" w:type="dxa"/>
              <w:bottom w:w="85" w:type="dxa"/>
            </w:tcMar>
            <w:vAlign w:val="center"/>
          </w:tcPr>
          <w:p w14:paraId="566B0C16" w14:textId="77777777" w:rsidR="003F2594" w:rsidRDefault="00000000">
            <w:pPr>
              <w:spacing w:after="0" w:line="252" w:lineRule="auto"/>
            </w:pPr>
            <w:r>
              <w:rPr>
                <w:color w:val="17212B"/>
                <w:sz w:val="16"/>
                <w:szCs w:val="16"/>
              </w:rPr>
              <w:t>Customer profile and account data</w:t>
            </w:r>
          </w:p>
        </w:tc>
        <w:tc>
          <w:tcPr>
            <w:tcW w:w="2475" w:type="dxa"/>
            <w:shd w:val="clear" w:color="auto" w:fill="FFFFFF"/>
            <w:tcMar>
              <w:top w:w="85" w:type="dxa"/>
              <w:bottom w:w="85" w:type="dxa"/>
            </w:tcMar>
            <w:vAlign w:val="center"/>
          </w:tcPr>
          <w:p w14:paraId="63BB97DC" w14:textId="77777777" w:rsidR="003F2594" w:rsidRDefault="00000000">
            <w:pPr>
              <w:spacing w:after="0" w:line="252" w:lineRule="auto"/>
            </w:pPr>
            <w:r>
              <w:rPr>
                <w:color w:val="17212B"/>
                <w:sz w:val="16"/>
                <w:szCs w:val="16"/>
              </w:rPr>
              <w:t>Batch</w:t>
            </w:r>
          </w:p>
        </w:tc>
        <w:tc>
          <w:tcPr>
            <w:tcW w:w="2790" w:type="dxa"/>
            <w:shd w:val="clear" w:color="auto" w:fill="FFFFFF"/>
            <w:tcMar>
              <w:top w:w="85" w:type="dxa"/>
              <w:bottom w:w="85" w:type="dxa"/>
            </w:tcMar>
            <w:vAlign w:val="center"/>
          </w:tcPr>
          <w:p w14:paraId="2EBDB408" w14:textId="77777777" w:rsidR="003F2594" w:rsidRDefault="00000000">
            <w:pPr>
              <w:spacing w:after="0" w:line="252" w:lineRule="auto"/>
            </w:pPr>
            <w:r>
              <w:rPr>
                <w:color w:val="17212B"/>
                <w:sz w:val="16"/>
                <w:szCs w:val="16"/>
              </w:rPr>
              <w:t>Relatively stable data updated infrequently, suitable for periodic batch synchronization</w:t>
            </w:r>
          </w:p>
        </w:tc>
        <w:tc>
          <w:tcPr>
            <w:tcW w:w="2550" w:type="dxa"/>
            <w:shd w:val="clear" w:color="auto" w:fill="FFFFFF"/>
            <w:tcMar>
              <w:top w:w="85" w:type="dxa"/>
              <w:bottom w:w="85" w:type="dxa"/>
            </w:tcMar>
            <w:vAlign w:val="center"/>
          </w:tcPr>
          <w:p w14:paraId="3EB059F8" w14:textId="77777777" w:rsidR="003F2594" w:rsidRDefault="00000000">
            <w:pPr>
              <w:spacing w:after="0" w:line="252" w:lineRule="auto"/>
            </w:pPr>
            <w:r>
              <w:rPr>
                <w:color w:val="17212B"/>
                <w:sz w:val="16"/>
                <w:szCs w:val="16"/>
              </w:rPr>
              <w:t>Hadoop/Spark batch</w:t>
            </w:r>
          </w:p>
        </w:tc>
      </w:tr>
    </w:tbl>
    <w:p w14:paraId="377D5714" w14:textId="77777777" w:rsidR="003F2594" w:rsidRDefault="00000000">
      <w:pPr>
        <w:pStyle w:val="Heading3"/>
      </w:pPr>
      <w:r>
        <w:t>Processing Framework Decision</w:t>
      </w:r>
    </w:p>
    <w:tbl>
      <w:tblPr>
        <w:tblStyle w:val="a9"/>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3F2594" w14:paraId="4C1D7375" w14:textId="77777777">
        <w:trPr>
          <w:jc w:val="center"/>
        </w:trPr>
        <w:tc>
          <w:tcPr>
            <w:tcW w:w="9576" w:type="dxa"/>
            <w:tcMar>
              <w:top w:w="85" w:type="dxa"/>
              <w:bottom w:w="85" w:type="dxa"/>
            </w:tcMar>
            <w:vAlign w:val="center"/>
          </w:tcPr>
          <w:p w14:paraId="5E8269B0" w14:textId="77777777" w:rsidR="003F2594" w:rsidRDefault="00000000">
            <w:pPr>
              <w:spacing w:after="0" w:line="252" w:lineRule="auto"/>
            </w:pPr>
            <w:r>
              <w:rPr>
                <w:color w:val="566573"/>
                <w:sz w:val="17"/>
                <w:szCs w:val="17"/>
              </w:rPr>
              <w:t>Mapper/Reducer meaning: A mapper reads raw input records and emits intermediate key-value pairs (e.g., product ID, 1), while a reducer aggregates all values sharing a key (e.g., summing counts) to produce the final batch output.</w:t>
            </w:r>
            <w:r>
              <w:br/>
            </w:r>
            <w:r>
              <w:rPr>
                <w:color w:val="566573"/>
                <w:sz w:val="17"/>
                <w:szCs w:val="17"/>
              </w:rPr>
              <w:t>Streaming source/processing/sink meaning: The source is where live events enter (e.g., clickstream topic), processing applies transformations or aggregations on data as it arrives (e.g., windowed cart-abandonment detection), and the sink is where the processed output is written (e.g., alert table or dashboard feed).</w:t>
            </w:r>
            <w:r>
              <w:br/>
            </w:r>
            <w:r>
              <w:rPr>
                <w:color w:val="566573"/>
                <w:sz w:val="17"/>
                <w:szCs w:val="17"/>
              </w:rPr>
              <w:t>Decision: This scenario needs a hybrid approach — Spark Structured Streaming for real-time cart-abandonment and payment-failure alerts (low latency required), combined with scheduled Spark/Hadoop batch jobs for daily campaign-performance and sales-trend reporting (latency not urgent, larger historical volume).</w:t>
            </w:r>
            <w:r>
              <w:br/>
            </w:r>
            <w:r>
              <w:rPr>
                <w:color w:val="566573"/>
                <w:sz w:val="17"/>
                <w:szCs w:val="17"/>
              </w:rPr>
              <w:t>This decision matches data velocity to processing choice: live, time-sensitive events go to streaming; large, already-collected historical data goes to batch, avoiding the unnecessary cost of running everything as streaming.</w:t>
            </w:r>
          </w:p>
        </w:tc>
      </w:tr>
    </w:tbl>
    <w:p w14:paraId="20E32646" w14:textId="77777777" w:rsidR="003F2594" w:rsidRDefault="00000000">
      <w:pPr>
        <w:pStyle w:val="Heading3"/>
      </w:pPr>
      <w:r>
        <w:t>MapReduce / Spark Pseudo-Flow</w:t>
      </w:r>
    </w:p>
    <w:tbl>
      <w:tblPr>
        <w:tblStyle w:val="aa"/>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3F2594" w14:paraId="45170573" w14:textId="77777777">
        <w:trPr>
          <w:jc w:val="center"/>
        </w:trPr>
        <w:tc>
          <w:tcPr>
            <w:tcW w:w="9576" w:type="dxa"/>
            <w:tcMar>
              <w:top w:w="85" w:type="dxa"/>
              <w:bottom w:w="85" w:type="dxa"/>
            </w:tcMar>
            <w:vAlign w:val="center"/>
          </w:tcPr>
          <w:p w14:paraId="45400BF1" w14:textId="77777777" w:rsidR="003F2594" w:rsidRDefault="00000000">
            <w:pPr>
              <w:spacing w:after="0" w:line="252" w:lineRule="auto"/>
            </w:pPr>
            <w:r>
              <w:rPr>
                <w:color w:val="566573"/>
                <w:sz w:val="17"/>
                <w:szCs w:val="17"/>
              </w:rPr>
              <w:t>Batch pseudo-flow (daily campaign report): Mapper reads each order log line -&gt; emits (campaign_id, order_value). Reducer sums order_value per campaign_id. Output feeds a daily 'campaign revenue' table read by the dashboard.</w:t>
            </w:r>
            <w:r>
              <w:br/>
            </w:r>
            <w:r>
              <w:rPr>
                <w:color w:val="566573"/>
                <w:sz w:val="17"/>
                <w:szCs w:val="17"/>
              </w:rPr>
              <w:t>Streaming pseudo-flow (cart abandonment): Source = clickstream/cart-event topic -&gt; Processing = Spark Structured Streaming applies a session window per user, checks if 'add-to-cart' occurred without a following 'checkout-complete' within N minutes -&gt; Sink = writes user_id and abandoned_cart_flag to an alerts table, which triggers a reminder notification/dashboard alert.</w:t>
            </w:r>
          </w:p>
        </w:tc>
      </w:tr>
    </w:tbl>
    <w:p w14:paraId="1F38F202" w14:textId="77777777" w:rsidR="003F2594" w:rsidRDefault="00000000">
      <w:pPr>
        <w:pStyle w:val="Heading1"/>
      </w:pPr>
      <w:r>
        <w:t>Guided Tool Module 3: Threat Modeling with OWASP Threat Dragon / Microsoft Tool</w:t>
      </w:r>
    </w:p>
    <w:p w14:paraId="66A8F969" w14:textId="77777777" w:rsidR="003F2594" w:rsidRDefault="00000000">
      <w:pPr>
        <w:spacing w:line="254" w:lineRule="auto"/>
      </w:pPr>
      <w:r>
        <w:rPr>
          <w:b/>
          <w:bCs/>
          <w:color w:val="0B2748"/>
          <w:sz w:val="19"/>
          <w:szCs w:val="19"/>
        </w:rPr>
        <w:t>Purpose: Identify privacy and security risks in the big-data solution before proposing controls.</w:t>
      </w:r>
    </w:p>
    <w:tbl>
      <w:tblPr>
        <w:tblStyle w:val="ab"/>
        <w:tblW w:w="9585"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2895"/>
        <w:gridCol w:w="1575"/>
        <w:gridCol w:w="2565"/>
        <w:gridCol w:w="2550"/>
      </w:tblGrid>
      <w:tr w:rsidR="003F2594" w14:paraId="57FECB81" w14:textId="77777777">
        <w:trPr>
          <w:gridAfter w:val="3"/>
          <w:jc w:val="center"/>
        </w:trPr>
        <w:tc>
          <w:tcPr>
            <w:tcW w:w="2895" w:type="dxa"/>
            <w:shd w:val="clear" w:color="auto" w:fill="F5FAFE"/>
            <w:tcMar>
              <w:top w:w="85" w:type="dxa"/>
              <w:bottom w:w="85" w:type="dxa"/>
            </w:tcMar>
            <w:vAlign w:val="center"/>
          </w:tcPr>
          <w:p w14:paraId="7B75244E" w14:textId="77777777" w:rsidR="003F2594" w:rsidRDefault="00000000">
            <w:pPr>
              <w:spacing w:after="0" w:line="252" w:lineRule="auto"/>
            </w:pPr>
            <w:r>
              <w:rPr>
                <w:b/>
                <w:bCs/>
                <w:color w:val="0B2748"/>
                <w:sz w:val="18"/>
                <w:szCs w:val="18"/>
              </w:rPr>
              <w:t>Tool Choice</w:t>
            </w:r>
            <w:r>
              <w:br/>
            </w:r>
            <w:r>
              <w:rPr>
                <w:b/>
                <w:bCs/>
                <w:color w:val="0B2748"/>
                <w:sz w:val="18"/>
                <w:szCs w:val="18"/>
              </w:rPr>
              <w:t>Use OWASP Threat Dragon if you need a web/desktop cross-platform threat modeling tool. Use Microsoft Threat Modeling Tool when a Windows system is available. The required evidence is the threat model diagram and threat-control table.</w:t>
            </w:r>
          </w:p>
        </w:tc>
      </w:tr>
      <w:tr w:rsidR="003F2594" w14:paraId="597F8F0F" w14:textId="77777777">
        <w:trPr>
          <w:cantSplit/>
          <w:jc w:val="center"/>
        </w:trPr>
        <w:tc>
          <w:tcPr>
            <w:tcW w:w="2895" w:type="dxa"/>
            <w:shd w:val="clear" w:color="auto" w:fill="0B2748"/>
            <w:tcMar>
              <w:top w:w="85" w:type="dxa"/>
              <w:bottom w:w="85" w:type="dxa"/>
            </w:tcMar>
            <w:vAlign w:val="center"/>
          </w:tcPr>
          <w:p w14:paraId="64D207C7" w14:textId="77777777" w:rsidR="003F2594" w:rsidRDefault="00000000">
            <w:pPr>
              <w:spacing w:after="0" w:line="252" w:lineRule="auto"/>
              <w:jc w:val="center"/>
            </w:pPr>
            <w:r>
              <w:rPr>
                <w:b/>
                <w:bCs/>
                <w:color w:val="FFFFFF"/>
                <w:sz w:val="16"/>
                <w:szCs w:val="16"/>
              </w:rPr>
              <w:t>No.</w:t>
            </w:r>
          </w:p>
        </w:tc>
        <w:tc>
          <w:tcPr>
            <w:tcW w:w="1575" w:type="dxa"/>
            <w:shd w:val="clear" w:color="auto" w:fill="0B2748"/>
            <w:tcMar>
              <w:top w:w="85" w:type="dxa"/>
              <w:bottom w:w="85" w:type="dxa"/>
            </w:tcMar>
            <w:vAlign w:val="center"/>
          </w:tcPr>
          <w:p w14:paraId="6881370E" w14:textId="77777777" w:rsidR="003F2594" w:rsidRDefault="00000000">
            <w:pPr>
              <w:spacing w:after="0" w:line="252" w:lineRule="auto"/>
              <w:jc w:val="center"/>
            </w:pPr>
            <w:r>
              <w:rPr>
                <w:b/>
                <w:bCs/>
                <w:color w:val="FFFFFF"/>
                <w:sz w:val="16"/>
                <w:szCs w:val="16"/>
              </w:rPr>
              <w:t>Perform</w:t>
            </w:r>
          </w:p>
        </w:tc>
        <w:tc>
          <w:tcPr>
            <w:tcW w:w="2565" w:type="dxa"/>
            <w:shd w:val="clear" w:color="auto" w:fill="0B2748"/>
            <w:tcMar>
              <w:top w:w="85" w:type="dxa"/>
              <w:bottom w:w="85" w:type="dxa"/>
            </w:tcMar>
            <w:vAlign w:val="center"/>
          </w:tcPr>
          <w:p w14:paraId="402A0527" w14:textId="77777777" w:rsidR="003F2594" w:rsidRDefault="00000000">
            <w:pPr>
              <w:spacing w:after="0" w:line="252" w:lineRule="auto"/>
              <w:jc w:val="center"/>
            </w:pPr>
            <w:r>
              <w:rPr>
                <w:b/>
                <w:bCs/>
                <w:color w:val="FFFFFF"/>
                <w:sz w:val="16"/>
                <w:szCs w:val="16"/>
              </w:rPr>
              <w:t>Observe / Decide</w:t>
            </w:r>
          </w:p>
        </w:tc>
        <w:tc>
          <w:tcPr>
            <w:tcW w:w="2550" w:type="dxa"/>
            <w:shd w:val="clear" w:color="auto" w:fill="0B2748"/>
            <w:tcMar>
              <w:top w:w="85" w:type="dxa"/>
              <w:bottom w:w="85" w:type="dxa"/>
            </w:tcMar>
            <w:vAlign w:val="center"/>
          </w:tcPr>
          <w:p w14:paraId="271486AE" w14:textId="77777777" w:rsidR="003F2594" w:rsidRDefault="00000000">
            <w:pPr>
              <w:spacing w:after="0" w:line="252" w:lineRule="auto"/>
              <w:jc w:val="center"/>
            </w:pPr>
            <w:r>
              <w:rPr>
                <w:b/>
                <w:bCs/>
                <w:color w:val="FFFFFF"/>
                <w:sz w:val="16"/>
                <w:szCs w:val="16"/>
              </w:rPr>
              <w:t>Record in Workbook</w:t>
            </w:r>
          </w:p>
        </w:tc>
      </w:tr>
      <w:tr w:rsidR="003F2594" w14:paraId="5E483B02" w14:textId="77777777">
        <w:trPr>
          <w:cantSplit/>
          <w:jc w:val="center"/>
        </w:trPr>
        <w:tc>
          <w:tcPr>
            <w:tcW w:w="2895" w:type="dxa"/>
            <w:shd w:val="clear" w:color="auto" w:fill="EAF4FF"/>
            <w:tcMar>
              <w:top w:w="85" w:type="dxa"/>
              <w:bottom w:w="85" w:type="dxa"/>
            </w:tcMar>
            <w:vAlign w:val="center"/>
          </w:tcPr>
          <w:p w14:paraId="0DA02817" w14:textId="77777777" w:rsidR="003F2594" w:rsidRDefault="00000000">
            <w:pPr>
              <w:spacing w:after="0" w:line="252" w:lineRule="auto"/>
              <w:jc w:val="center"/>
            </w:pPr>
            <w:r>
              <w:rPr>
                <w:b/>
                <w:bCs/>
                <w:color w:val="0B2748"/>
                <w:sz w:val="16"/>
                <w:szCs w:val="16"/>
              </w:rPr>
              <w:t>1</w:t>
            </w:r>
          </w:p>
        </w:tc>
        <w:tc>
          <w:tcPr>
            <w:tcW w:w="1575" w:type="dxa"/>
            <w:tcMar>
              <w:top w:w="85" w:type="dxa"/>
              <w:bottom w:w="85" w:type="dxa"/>
            </w:tcMar>
            <w:vAlign w:val="center"/>
          </w:tcPr>
          <w:p w14:paraId="542EB493" w14:textId="77777777" w:rsidR="003F2594" w:rsidRDefault="00000000">
            <w:pPr>
              <w:spacing w:after="0" w:line="252" w:lineRule="auto"/>
            </w:pPr>
            <w:r>
              <w:rPr>
                <w:color w:val="17212B"/>
                <w:sz w:val="16"/>
                <w:szCs w:val="16"/>
              </w:rPr>
              <w:t>Open OWASP Threat Dragon or Microsoft Threat Modeling Tool.</w:t>
            </w:r>
          </w:p>
        </w:tc>
        <w:tc>
          <w:tcPr>
            <w:tcW w:w="2565" w:type="dxa"/>
            <w:tcMar>
              <w:top w:w="85" w:type="dxa"/>
              <w:bottom w:w="85" w:type="dxa"/>
            </w:tcMar>
            <w:vAlign w:val="center"/>
          </w:tcPr>
          <w:p w14:paraId="1ED24A6A" w14:textId="77777777" w:rsidR="003F2594" w:rsidRDefault="00000000">
            <w:pPr>
              <w:spacing w:after="0" w:line="252" w:lineRule="auto"/>
            </w:pPr>
            <w:r>
              <w:rPr>
                <w:color w:val="17212B"/>
                <w:sz w:val="16"/>
                <w:szCs w:val="16"/>
              </w:rPr>
              <w:t>A threat model is a security diagram that shows components, data flows, trust boundaries and possible threats.</w:t>
            </w:r>
          </w:p>
        </w:tc>
        <w:tc>
          <w:tcPr>
            <w:tcW w:w="2550" w:type="dxa"/>
            <w:tcMar>
              <w:top w:w="85" w:type="dxa"/>
              <w:bottom w:w="85" w:type="dxa"/>
            </w:tcMar>
            <w:vAlign w:val="center"/>
          </w:tcPr>
          <w:p w14:paraId="047D8447" w14:textId="77777777" w:rsidR="003F2594" w:rsidRDefault="00000000">
            <w:pPr>
              <w:spacing w:after="0" w:line="252" w:lineRule="auto"/>
            </w:pPr>
            <w:r>
              <w:rPr>
                <w:color w:val="17212B"/>
                <w:sz w:val="16"/>
                <w:szCs w:val="16"/>
              </w:rPr>
              <w:t>Write which tool you used.</w:t>
            </w:r>
          </w:p>
        </w:tc>
      </w:tr>
      <w:tr w:rsidR="003F2594" w14:paraId="0CC79930" w14:textId="77777777">
        <w:trPr>
          <w:cantSplit/>
          <w:jc w:val="center"/>
        </w:trPr>
        <w:tc>
          <w:tcPr>
            <w:tcW w:w="2895" w:type="dxa"/>
            <w:shd w:val="clear" w:color="auto" w:fill="EAF4FF"/>
            <w:tcMar>
              <w:top w:w="85" w:type="dxa"/>
              <w:bottom w:w="85" w:type="dxa"/>
            </w:tcMar>
            <w:vAlign w:val="center"/>
          </w:tcPr>
          <w:p w14:paraId="140CA3CE" w14:textId="77777777" w:rsidR="003F2594" w:rsidRDefault="00000000">
            <w:pPr>
              <w:spacing w:after="0" w:line="252" w:lineRule="auto"/>
              <w:jc w:val="center"/>
            </w:pPr>
            <w:r>
              <w:rPr>
                <w:b/>
                <w:bCs/>
                <w:color w:val="0B2748"/>
                <w:sz w:val="16"/>
                <w:szCs w:val="16"/>
              </w:rPr>
              <w:t>2</w:t>
            </w:r>
          </w:p>
        </w:tc>
        <w:tc>
          <w:tcPr>
            <w:tcW w:w="1575" w:type="dxa"/>
            <w:tcMar>
              <w:top w:w="85" w:type="dxa"/>
              <w:bottom w:w="85" w:type="dxa"/>
            </w:tcMar>
            <w:vAlign w:val="center"/>
          </w:tcPr>
          <w:p w14:paraId="43F4D4C7" w14:textId="77777777" w:rsidR="003F2594" w:rsidRDefault="00000000">
            <w:pPr>
              <w:spacing w:after="0" w:line="252" w:lineRule="auto"/>
            </w:pPr>
            <w:r>
              <w:rPr>
                <w:color w:val="17212B"/>
                <w:sz w:val="16"/>
                <w:szCs w:val="16"/>
              </w:rPr>
              <w:t>Create a new threat model named with your scenario.</w:t>
            </w:r>
          </w:p>
        </w:tc>
        <w:tc>
          <w:tcPr>
            <w:tcW w:w="2565" w:type="dxa"/>
            <w:tcMar>
              <w:top w:w="85" w:type="dxa"/>
              <w:bottom w:w="85" w:type="dxa"/>
            </w:tcMar>
            <w:vAlign w:val="center"/>
          </w:tcPr>
          <w:p w14:paraId="22939FF3" w14:textId="77777777" w:rsidR="003F2594" w:rsidRDefault="00000000">
            <w:pPr>
              <w:spacing w:after="0" w:line="252" w:lineRule="auto"/>
            </w:pPr>
            <w:r>
              <w:rPr>
                <w:color w:val="17212B"/>
                <w:sz w:val="16"/>
                <w:szCs w:val="16"/>
              </w:rPr>
              <w:t>Use a clear title such as CO4_AT2_Healthcare_Emergency_Analytics.</w:t>
            </w:r>
          </w:p>
        </w:tc>
        <w:tc>
          <w:tcPr>
            <w:tcW w:w="2550" w:type="dxa"/>
            <w:tcMar>
              <w:top w:w="85" w:type="dxa"/>
              <w:bottom w:w="85" w:type="dxa"/>
            </w:tcMar>
            <w:vAlign w:val="center"/>
          </w:tcPr>
          <w:p w14:paraId="146BF5F6" w14:textId="77777777" w:rsidR="003F2594" w:rsidRDefault="00000000">
            <w:pPr>
              <w:spacing w:after="0" w:line="252" w:lineRule="auto"/>
            </w:pPr>
            <w:r>
              <w:rPr>
                <w:color w:val="17212B"/>
                <w:sz w:val="16"/>
                <w:szCs w:val="16"/>
              </w:rPr>
              <w:t>Paste model name.</w:t>
            </w:r>
          </w:p>
        </w:tc>
      </w:tr>
      <w:tr w:rsidR="003F2594" w14:paraId="7133F68B" w14:textId="77777777">
        <w:trPr>
          <w:cantSplit/>
          <w:jc w:val="center"/>
        </w:trPr>
        <w:tc>
          <w:tcPr>
            <w:tcW w:w="2895" w:type="dxa"/>
            <w:shd w:val="clear" w:color="auto" w:fill="EAF4FF"/>
            <w:tcMar>
              <w:top w:w="85" w:type="dxa"/>
              <w:bottom w:w="85" w:type="dxa"/>
            </w:tcMar>
            <w:vAlign w:val="center"/>
          </w:tcPr>
          <w:p w14:paraId="604C9077" w14:textId="77777777" w:rsidR="003F2594" w:rsidRDefault="00000000">
            <w:pPr>
              <w:spacing w:after="0" w:line="252" w:lineRule="auto"/>
              <w:jc w:val="center"/>
            </w:pPr>
            <w:r>
              <w:rPr>
                <w:b/>
                <w:bCs/>
                <w:color w:val="0B2748"/>
                <w:sz w:val="16"/>
                <w:szCs w:val="16"/>
              </w:rPr>
              <w:t>3</w:t>
            </w:r>
          </w:p>
        </w:tc>
        <w:tc>
          <w:tcPr>
            <w:tcW w:w="1575" w:type="dxa"/>
            <w:tcMar>
              <w:top w:w="85" w:type="dxa"/>
              <w:bottom w:w="85" w:type="dxa"/>
            </w:tcMar>
            <w:vAlign w:val="center"/>
          </w:tcPr>
          <w:p w14:paraId="744F10C0" w14:textId="77777777" w:rsidR="003F2594" w:rsidRDefault="00000000">
            <w:pPr>
              <w:spacing w:after="0" w:line="252" w:lineRule="auto"/>
            </w:pPr>
            <w:r>
              <w:rPr>
                <w:color w:val="17212B"/>
                <w:sz w:val="16"/>
                <w:szCs w:val="16"/>
              </w:rPr>
              <w:t>Add external entities.</w:t>
            </w:r>
          </w:p>
        </w:tc>
        <w:tc>
          <w:tcPr>
            <w:tcW w:w="2565" w:type="dxa"/>
            <w:tcMar>
              <w:top w:w="85" w:type="dxa"/>
              <w:bottom w:w="85" w:type="dxa"/>
            </w:tcMar>
            <w:vAlign w:val="center"/>
          </w:tcPr>
          <w:p w14:paraId="184288B1" w14:textId="77777777" w:rsidR="003F2594" w:rsidRDefault="00000000">
            <w:pPr>
              <w:spacing w:after="0" w:line="252" w:lineRule="auto"/>
            </w:pPr>
            <w:r>
              <w:rPr>
                <w:color w:val="17212B"/>
                <w:sz w:val="16"/>
                <w:szCs w:val="16"/>
              </w:rPr>
              <w:t>External entities are users/systems outside your platform: patient, customer, sensor, payment gateway, bus GPS device, public API.</w:t>
            </w:r>
          </w:p>
        </w:tc>
        <w:tc>
          <w:tcPr>
            <w:tcW w:w="2550" w:type="dxa"/>
            <w:tcMar>
              <w:top w:w="85" w:type="dxa"/>
              <w:bottom w:w="85" w:type="dxa"/>
            </w:tcMar>
            <w:vAlign w:val="center"/>
          </w:tcPr>
          <w:p w14:paraId="4B82BA5A" w14:textId="77777777" w:rsidR="003F2594" w:rsidRDefault="00000000">
            <w:pPr>
              <w:spacing w:after="0" w:line="252" w:lineRule="auto"/>
            </w:pPr>
            <w:r>
              <w:rPr>
                <w:color w:val="17212B"/>
                <w:sz w:val="16"/>
                <w:szCs w:val="16"/>
              </w:rPr>
              <w:t>List at least two external entities.</w:t>
            </w:r>
          </w:p>
        </w:tc>
      </w:tr>
      <w:tr w:rsidR="003F2594" w14:paraId="7392716F" w14:textId="77777777">
        <w:trPr>
          <w:cantSplit/>
          <w:jc w:val="center"/>
        </w:trPr>
        <w:tc>
          <w:tcPr>
            <w:tcW w:w="2895" w:type="dxa"/>
            <w:shd w:val="clear" w:color="auto" w:fill="EAF4FF"/>
            <w:tcMar>
              <w:top w:w="85" w:type="dxa"/>
              <w:bottom w:w="85" w:type="dxa"/>
            </w:tcMar>
            <w:vAlign w:val="center"/>
          </w:tcPr>
          <w:p w14:paraId="71862941" w14:textId="77777777" w:rsidR="003F2594" w:rsidRDefault="00000000">
            <w:pPr>
              <w:spacing w:after="0" w:line="252" w:lineRule="auto"/>
              <w:jc w:val="center"/>
            </w:pPr>
            <w:r>
              <w:rPr>
                <w:b/>
                <w:bCs/>
                <w:color w:val="0B2748"/>
                <w:sz w:val="16"/>
                <w:szCs w:val="16"/>
              </w:rPr>
              <w:t>4</w:t>
            </w:r>
          </w:p>
        </w:tc>
        <w:tc>
          <w:tcPr>
            <w:tcW w:w="1575" w:type="dxa"/>
            <w:tcMar>
              <w:top w:w="85" w:type="dxa"/>
              <w:bottom w:w="85" w:type="dxa"/>
            </w:tcMar>
            <w:vAlign w:val="center"/>
          </w:tcPr>
          <w:p w14:paraId="42E99F12" w14:textId="77777777" w:rsidR="003F2594" w:rsidRDefault="00000000">
            <w:pPr>
              <w:spacing w:after="0" w:line="252" w:lineRule="auto"/>
            </w:pPr>
            <w:r>
              <w:rPr>
                <w:color w:val="17212B"/>
                <w:sz w:val="16"/>
                <w:szCs w:val="16"/>
              </w:rPr>
              <w:t>Add processes and data stores.</w:t>
            </w:r>
          </w:p>
        </w:tc>
        <w:tc>
          <w:tcPr>
            <w:tcW w:w="2565" w:type="dxa"/>
            <w:tcMar>
              <w:top w:w="85" w:type="dxa"/>
              <w:bottom w:w="85" w:type="dxa"/>
            </w:tcMar>
            <w:vAlign w:val="center"/>
          </w:tcPr>
          <w:p w14:paraId="17884424" w14:textId="77777777" w:rsidR="003F2594" w:rsidRDefault="00000000">
            <w:pPr>
              <w:spacing w:after="0" w:line="252" w:lineRule="auto"/>
            </w:pPr>
            <w:r>
              <w:rPr>
                <w:color w:val="17212B"/>
                <w:sz w:val="16"/>
                <w:szCs w:val="16"/>
              </w:rPr>
              <w:t>Processes transform data; data stores hold data. Example: ingestion API, stream processor, data lake, warehouse, dashboard.</w:t>
            </w:r>
          </w:p>
        </w:tc>
        <w:tc>
          <w:tcPr>
            <w:tcW w:w="2550" w:type="dxa"/>
            <w:tcMar>
              <w:top w:w="85" w:type="dxa"/>
              <w:bottom w:w="85" w:type="dxa"/>
            </w:tcMar>
            <w:vAlign w:val="center"/>
          </w:tcPr>
          <w:p w14:paraId="61AAE14F" w14:textId="77777777" w:rsidR="003F2594" w:rsidRDefault="00000000">
            <w:pPr>
              <w:spacing w:after="0" w:line="252" w:lineRule="auto"/>
            </w:pPr>
            <w:r>
              <w:rPr>
                <w:color w:val="17212B"/>
                <w:sz w:val="16"/>
                <w:szCs w:val="16"/>
              </w:rPr>
              <w:t>List processes and stores.</w:t>
            </w:r>
          </w:p>
        </w:tc>
      </w:tr>
      <w:tr w:rsidR="003F2594" w14:paraId="1D86F8C5" w14:textId="77777777">
        <w:trPr>
          <w:cantSplit/>
          <w:jc w:val="center"/>
        </w:trPr>
        <w:tc>
          <w:tcPr>
            <w:tcW w:w="2895" w:type="dxa"/>
            <w:shd w:val="clear" w:color="auto" w:fill="EAF4FF"/>
            <w:tcMar>
              <w:top w:w="85" w:type="dxa"/>
              <w:bottom w:w="85" w:type="dxa"/>
            </w:tcMar>
            <w:vAlign w:val="center"/>
          </w:tcPr>
          <w:p w14:paraId="54169214" w14:textId="77777777" w:rsidR="003F2594" w:rsidRDefault="00000000">
            <w:pPr>
              <w:spacing w:after="0" w:line="252" w:lineRule="auto"/>
              <w:jc w:val="center"/>
            </w:pPr>
            <w:r>
              <w:rPr>
                <w:b/>
                <w:bCs/>
                <w:color w:val="0B2748"/>
                <w:sz w:val="16"/>
                <w:szCs w:val="16"/>
              </w:rPr>
              <w:t>5</w:t>
            </w:r>
          </w:p>
        </w:tc>
        <w:tc>
          <w:tcPr>
            <w:tcW w:w="1575" w:type="dxa"/>
            <w:tcMar>
              <w:top w:w="85" w:type="dxa"/>
              <w:bottom w:w="85" w:type="dxa"/>
            </w:tcMar>
            <w:vAlign w:val="center"/>
          </w:tcPr>
          <w:p w14:paraId="00EEF2B2" w14:textId="77777777" w:rsidR="003F2594" w:rsidRDefault="00000000">
            <w:pPr>
              <w:spacing w:after="0" w:line="252" w:lineRule="auto"/>
            </w:pPr>
            <w:r>
              <w:rPr>
                <w:color w:val="17212B"/>
                <w:sz w:val="16"/>
                <w:szCs w:val="16"/>
              </w:rPr>
              <w:t>Draw data flows and trust boundaries.</w:t>
            </w:r>
          </w:p>
        </w:tc>
        <w:tc>
          <w:tcPr>
            <w:tcW w:w="2565" w:type="dxa"/>
            <w:tcMar>
              <w:top w:w="85" w:type="dxa"/>
              <w:bottom w:w="85" w:type="dxa"/>
            </w:tcMar>
            <w:vAlign w:val="center"/>
          </w:tcPr>
          <w:p w14:paraId="69E13994" w14:textId="77777777" w:rsidR="003F2594" w:rsidRDefault="00000000">
            <w:pPr>
              <w:spacing w:after="0" w:line="252" w:lineRule="auto"/>
            </w:pPr>
            <w:r>
              <w:rPr>
                <w:color w:val="17212B"/>
                <w:sz w:val="16"/>
                <w:szCs w:val="16"/>
              </w:rPr>
              <w:t>Trust boundaries mark where security assumptions change: public internet to cloud, app to API, processing layer to storage.</w:t>
            </w:r>
          </w:p>
        </w:tc>
        <w:tc>
          <w:tcPr>
            <w:tcW w:w="2550" w:type="dxa"/>
            <w:tcMar>
              <w:top w:w="85" w:type="dxa"/>
              <w:bottom w:w="85" w:type="dxa"/>
            </w:tcMar>
            <w:vAlign w:val="center"/>
          </w:tcPr>
          <w:p w14:paraId="006AD556" w14:textId="77777777" w:rsidR="003F2594" w:rsidRDefault="00000000">
            <w:pPr>
              <w:spacing w:after="0" w:line="252" w:lineRule="auto"/>
            </w:pPr>
            <w:r>
              <w:rPr>
                <w:color w:val="17212B"/>
                <w:sz w:val="16"/>
                <w:szCs w:val="16"/>
              </w:rPr>
              <w:t>Paste screenshot of DFD.</w:t>
            </w:r>
          </w:p>
        </w:tc>
      </w:tr>
      <w:tr w:rsidR="003F2594" w14:paraId="4F475F1C" w14:textId="77777777">
        <w:trPr>
          <w:cantSplit/>
          <w:jc w:val="center"/>
        </w:trPr>
        <w:tc>
          <w:tcPr>
            <w:tcW w:w="2895" w:type="dxa"/>
            <w:shd w:val="clear" w:color="auto" w:fill="EAF4FF"/>
            <w:tcMar>
              <w:top w:w="85" w:type="dxa"/>
              <w:bottom w:w="85" w:type="dxa"/>
            </w:tcMar>
            <w:vAlign w:val="center"/>
          </w:tcPr>
          <w:p w14:paraId="5E025DB4" w14:textId="77777777" w:rsidR="003F2594" w:rsidRDefault="00000000">
            <w:pPr>
              <w:spacing w:after="0" w:line="252" w:lineRule="auto"/>
              <w:jc w:val="center"/>
            </w:pPr>
            <w:r>
              <w:rPr>
                <w:b/>
                <w:bCs/>
                <w:color w:val="0B2748"/>
                <w:sz w:val="16"/>
                <w:szCs w:val="16"/>
              </w:rPr>
              <w:t>6</w:t>
            </w:r>
          </w:p>
        </w:tc>
        <w:tc>
          <w:tcPr>
            <w:tcW w:w="1575" w:type="dxa"/>
            <w:tcMar>
              <w:top w:w="85" w:type="dxa"/>
              <w:bottom w:w="85" w:type="dxa"/>
            </w:tcMar>
            <w:vAlign w:val="center"/>
          </w:tcPr>
          <w:p w14:paraId="1BD1BA51" w14:textId="77777777" w:rsidR="003F2594" w:rsidRDefault="00000000">
            <w:pPr>
              <w:spacing w:after="0" w:line="252" w:lineRule="auto"/>
            </w:pPr>
            <w:r>
              <w:rPr>
                <w:color w:val="17212B"/>
                <w:sz w:val="16"/>
                <w:szCs w:val="16"/>
              </w:rPr>
              <w:t>Identify threats using STRIDE thinking.</w:t>
            </w:r>
          </w:p>
        </w:tc>
        <w:tc>
          <w:tcPr>
            <w:tcW w:w="2565" w:type="dxa"/>
            <w:tcMar>
              <w:top w:w="85" w:type="dxa"/>
              <w:bottom w:w="85" w:type="dxa"/>
            </w:tcMar>
            <w:vAlign w:val="center"/>
          </w:tcPr>
          <w:p w14:paraId="57E57138" w14:textId="77777777" w:rsidR="003F2594" w:rsidRDefault="00000000">
            <w:pPr>
              <w:spacing w:after="0" w:line="252" w:lineRule="auto"/>
            </w:pPr>
            <w:r>
              <w:rPr>
                <w:color w:val="17212B"/>
                <w:sz w:val="16"/>
                <w:szCs w:val="16"/>
              </w:rPr>
              <w:t>Spoofing, Tampering, Repudiation, Information Disclosure, Denial of Service and Elevation of Privilege help structure risks.</w:t>
            </w:r>
          </w:p>
        </w:tc>
        <w:tc>
          <w:tcPr>
            <w:tcW w:w="2550" w:type="dxa"/>
            <w:tcMar>
              <w:top w:w="85" w:type="dxa"/>
              <w:bottom w:w="85" w:type="dxa"/>
            </w:tcMar>
            <w:vAlign w:val="center"/>
          </w:tcPr>
          <w:p w14:paraId="1835493D" w14:textId="77777777" w:rsidR="003F2594" w:rsidRDefault="00000000">
            <w:pPr>
              <w:spacing w:after="0" w:line="252" w:lineRule="auto"/>
            </w:pPr>
            <w:r>
              <w:rPr>
                <w:color w:val="17212B"/>
                <w:sz w:val="16"/>
                <w:szCs w:val="16"/>
              </w:rPr>
              <w:t>Complete the threat table.</w:t>
            </w:r>
          </w:p>
        </w:tc>
      </w:tr>
      <w:tr w:rsidR="003F2594" w14:paraId="5B783448" w14:textId="77777777">
        <w:trPr>
          <w:cantSplit/>
          <w:jc w:val="center"/>
        </w:trPr>
        <w:tc>
          <w:tcPr>
            <w:tcW w:w="2895" w:type="dxa"/>
            <w:shd w:val="clear" w:color="auto" w:fill="EAF4FF"/>
            <w:tcMar>
              <w:top w:w="85" w:type="dxa"/>
              <w:bottom w:w="85" w:type="dxa"/>
            </w:tcMar>
            <w:vAlign w:val="center"/>
          </w:tcPr>
          <w:p w14:paraId="001886A0" w14:textId="77777777" w:rsidR="003F2594" w:rsidRDefault="00000000">
            <w:pPr>
              <w:spacing w:after="0" w:line="252" w:lineRule="auto"/>
              <w:jc w:val="center"/>
            </w:pPr>
            <w:r>
              <w:rPr>
                <w:b/>
                <w:bCs/>
                <w:color w:val="0B2748"/>
                <w:sz w:val="16"/>
                <w:szCs w:val="16"/>
              </w:rPr>
              <w:t>7</w:t>
            </w:r>
          </w:p>
        </w:tc>
        <w:tc>
          <w:tcPr>
            <w:tcW w:w="1575" w:type="dxa"/>
            <w:tcMar>
              <w:top w:w="85" w:type="dxa"/>
              <w:bottom w:w="85" w:type="dxa"/>
            </w:tcMar>
            <w:vAlign w:val="center"/>
          </w:tcPr>
          <w:p w14:paraId="47F1463F" w14:textId="77777777" w:rsidR="003F2594" w:rsidRDefault="00000000">
            <w:pPr>
              <w:spacing w:after="0" w:line="252" w:lineRule="auto"/>
            </w:pPr>
            <w:r>
              <w:rPr>
                <w:color w:val="17212B"/>
                <w:sz w:val="16"/>
                <w:szCs w:val="16"/>
              </w:rPr>
              <w:t>Write mitigations.</w:t>
            </w:r>
          </w:p>
        </w:tc>
        <w:tc>
          <w:tcPr>
            <w:tcW w:w="2565" w:type="dxa"/>
            <w:tcMar>
              <w:top w:w="85" w:type="dxa"/>
              <w:bottom w:w="85" w:type="dxa"/>
            </w:tcMar>
            <w:vAlign w:val="center"/>
          </w:tcPr>
          <w:p w14:paraId="0E20B97B" w14:textId="77777777" w:rsidR="003F2594" w:rsidRDefault="00000000">
            <w:pPr>
              <w:spacing w:after="0" w:line="252" w:lineRule="auto"/>
            </w:pPr>
            <w:r>
              <w:rPr>
                <w:color w:val="17212B"/>
                <w:sz w:val="16"/>
                <w:szCs w:val="16"/>
              </w:rPr>
              <w:t>Controls may include authentication, authorization, encryption, masking, audit logs, rate limits, backup and monitoring.</w:t>
            </w:r>
          </w:p>
        </w:tc>
        <w:tc>
          <w:tcPr>
            <w:tcW w:w="2550" w:type="dxa"/>
            <w:tcMar>
              <w:top w:w="85" w:type="dxa"/>
              <w:bottom w:w="85" w:type="dxa"/>
            </w:tcMar>
            <w:vAlign w:val="center"/>
          </w:tcPr>
          <w:p w14:paraId="18785597" w14:textId="77777777" w:rsidR="003F2594" w:rsidRDefault="00000000">
            <w:pPr>
              <w:spacing w:after="0" w:line="252" w:lineRule="auto"/>
            </w:pPr>
            <w:r>
              <w:rPr>
                <w:color w:val="17212B"/>
                <w:sz w:val="16"/>
                <w:szCs w:val="16"/>
              </w:rPr>
              <w:t>Map every threat to one control.</w:t>
            </w:r>
          </w:p>
        </w:tc>
      </w:tr>
      <w:tr w:rsidR="003F2594" w14:paraId="31FE1802" w14:textId="77777777">
        <w:trPr>
          <w:jc w:val="center"/>
        </w:trPr>
        <w:tc>
          <w:tcPr>
            <w:tcW w:w="2895" w:type="dxa"/>
            <w:shd w:val="clear" w:color="auto" w:fill="0B2748"/>
            <w:tcMar>
              <w:top w:w="85" w:type="dxa"/>
              <w:bottom w:w="85" w:type="dxa"/>
            </w:tcMar>
            <w:vAlign w:val="center"/>
          </w:tcPr>
          <w:p w14:paraId="2D7A915D" w14:textId="77777777" w:rsidR="003F2594" w:rsidRDefault="00000000">
            <w:pPr>
              <w:spacing w:after="0" w:line="252" w:lineRule="auto"/>
              <w:jc w:val="center"/>
            </w:pPr>
            <w:r>
              <w:rPr>
                <w:b/>
                <w:bCs/>
                <w:color w:val="FFFFFF"/>
                <w:sz w:val="16"/>
                <w:szCs w:val="16"/>
              </w:rPr>
              <w:t>Component / Data Flow</w:t>
            </w:r>
          </w:p>
        </w:tc>
        <w:tc>
          <w:tcPr>
            <w:tcW w:w="1575" w:type="dxa"/>
            <w:shd w:val="clear" w:color="auto" w:fill="0B2748"/>
            <w:tcMar>
              <w:top w:w="85" w:type="dxa"/>
              <w:bottom w:w="85" w:type="dxa"/>
            </w:tcMar>
            <w:vAlign w:val="center"/>
          </w:tcPr>
          <w:p w14:paraId="52276324" w14:textId="77777777" w:rsidR="003F2594" w:rsidRDefault="00000000">
            <w:pPr>
              <w:spacing w:after="0" w:line="252" w:lineRule="auto"/>
              <w:jc w:val="center"/>
            </w:pPr>
            <w:r>
              <w:rPr>
                <w:b/>
                <w:bCs/>
                <w:color w:val="FFFFFF"/>
                <w:sz w:val="16"/>
                <w:szCs w:val="16"/>
              </w:rPr>
              <w:t>Threat</w:t>
            </w:r>
          </w:p>
        </w:tc>
        <w:tc>
          <w:tcPr>
            <w:tcW w:w="2565" w:type="dxa"/>
            <w:shd w:val="clear" w:color="auto" w:fill="0B2748"/>
            <w:tcMar>
              <w:top w:w="85" w:type="dxa"/>
              <w:bottom w:w="85" w:type="dxa"/>
            </w:tcMar>
            <w:vAlign w:val="center"/>
          </w:tcPr>
          <w:p w14:paraId="4C134B6C" w14:textId="77777777" w:rsidR="003F2594" w:rsidRDefault="00000000">
            <w:pPr>
              <w:spacing w:after="0" w:line="252" w:lineRule="auto"/>
              <w:jc w:val="center"/>
            </w:pPr>
            <w:r>
              <w:rPr>
                <w:b/>
                <w:bCs/>
                <w:color w:val="FFFFFF"/>
                <w:sz w:val="16"/>
                <w:szCs w:val="16"/>
              </w:rPr>
              <w:t>Impact</w:t>
            </w:r>
          </w:p>
        </w:tc>
        <w:tc>
          <w:tcPr>
            <w:tcW w:w="2550" w:type="dxa"/>
            <w:shd w:val="clear" w:color="auto" w:fill="0B2748"/>
            <w:tcMar>
              <w:top w:w="85" w:type="dxa"/>
              <w:bottom w:w="85" w:type="dxa"/>
            </w:tcMar>
            <w:vAlign w:val="center"/>
          </w:tcPr>
          <w:p w14:paraId="1B4144EE" w14:textId="77777777" w:rsidR="003F2594" w:rsidRDefault="00000000">
            <w:pPr>
              <w:spacing w:after="0" w:line="252" w:lineRule="auto"/>
              <w:jc w:val="center"/>
            </w:pPr>
            <w:r>
              <w:rPr>
                <w:b/>
                <w:bCs/>
                <w:color w:val="FFFFFF"/>
                <w:sz w:val="16"/>
                <w:szCs w:val="16"/>
              </w:rPr>
              <w:t>Mitigation</w:t>
            </w:r>
          </w:p>
        </w:tc>
      </w:tr>
      <w:tr w:rsidR="003F2594" w14:paraId="20C6CF66" w14:textId="77777777">
        <w:trPr>
          <w:jc w:val="center"/>
        </w:trPr>
        <w:tc>
          <w:tcPr>
            <w:tcW w:w="2895" w:type="dxa"/>
            <w:shd w:val="clear" w:color="auto" w:fill="FFFFFF"/>
            <w:tcMar>
              <w:top w:w="85" w:type="dxa"/>
              <w:bottom w:w="85" w:type="dxa"/>
            </w:tcMar>
            <w:vAlign w:val="center"/>
          </w:tcPr>
          <w:p w14:paraId="7BEBCB61" w14:textId="77777777" w:rsidR="003F2594" w:rsidRDefault="00000000">
            <w:pPr>
              <w:spacing w:after="0" w:line="252" w:lineRule="auto"/>
            </w:pPr>
            <w:r>
              <w:rPr>
                <w:color w:val="17212B"/>
                <w:sz w:val="16"/>
                <w:szCs w:val="16"/>
              </w:rPr>
              <w:t>Ingestion API (public internet to cloud)</w:t>
            </w:r>
          </w:p>
        </w:tc>
        <w:tc>
          <w:tcPr>
            <w:tcW w:w="1575" w:type="dxa"/>
            <w:shd w:val="clear" w:color="auto" w:fill="FFFFFF"/>
            <w:tcMar>
              <w:top w:w="85" w:type="dxa"/>
              <w:bottom w:w="85" w:type="dxa"/>
            </w:tcMar>
            <w:vAlign w:val="center"/>
          </w:tcPr>
          <w:p w14:paraId="1FE65375" w14:textId="77777777" w:rsidR="003F2594" w:rsidRDefault="00000000">
            <w:pPr>
              <w:spacing w:after="0" w:line="252" w:lineRule="auto"/>
            </w:pPr>
            <w:r>
              <w:rPr>
                <w:color w:val="17212B"/>
                <w:sz w:val="16"/>
                <w:szCs w:val="16"/>
              </w:rPr>
              <w:t>Spoofing of customer/session identity</w:t>
            </w:r>
          </w:p>
        </w:tc>
        <w:tc>
          <w:tcPr>
            <w:tcW w:w="2565" w:type="dxa"/>
            <w:shd w:val="clear" w:color="auto" w:fill="FFFFFF"/>
            <w:tcMar>
              <w:top w:w="85" w:type="dxa"/>
              <w:bottom w:w="85" w:type="dxa"/>
            </w:tcMar>
            <w:vAlign w:val="center"/>
          </w:tcPr>
          <w:p w14:paraId="621C75DC" w14:textId="77777777" w:rsidR="003F2594" w:rsidRDefault="00000000">
            <w:pPr>
              <w:spacing w:after="0" w:line="252" w:lineRule="auto"/>
            </w:pPr>
            <w:r>
              <w:rPr>
                <w:color w:val="17212B"/>
                <w:sz w:val="16"/>
                <w:szCs w:val="16"/>
              </w:rPr>
              <w:t>Fake events pollute analytics and could enable account takeover</w:t>
            </w:r>
          </w:p>
        </w:tc>
        <w:tc>
          <w:tcPr>
            <w:tcW w:w="2550" w:type="dxa"/>
            <w:shd w:val="clear" w:color="auto" w:fill="FFFFFF"/>
            <w:tcMar>
              <w:top w:w="85" w:type="dxa"/>
              <w:bottom w:w="85" w:type="dxa"/>
            </w:tcMar>
            <w:vAlign w:val="center"/>
          </w:tcPr>
          <w:p w14:paraId="78E26843" w14:textId="77777777" w:rsidR="003F2594" w:rsidRDefault="00000000">
            <w:pPr>
              <w:spacing w:after="0" w:line="252" w:lineRule="auto"/>
            </w:pPr>
            <w:r>
              <w:rPr>
                <w:color w:val="17212B"/>
                <w:sz w:val="16"/>
                <w:szCs w:val="16"/>
              </w:rPr>
              <w:t>OAuth-based authentication and API keys with request validation</w:t>
            </w:r>
          </w:p>
        </w:tc>
      </w:tr>
      <w:tr w:rsidR="003F2594" w14:paraId="435ED0FD" w14:textId="77777777">
        <w:trPr>
          <w:jc w:val="center"/>
        </w:trPr>
        <w:tc>
          <w:tcPr>
            <w:tcW w:w="2895" w:type="dxa"/>
            <w:shd w:val="clear" w:color="auto" w:fill="FFFFFF"/>
            <w:tcMar>
              <w:top w:w="85" w:type="dxa"/>
              <w:bottom w:w="85" w:type="dxa"/>
            </w:tcMar>
            <w:vAlign w:val="center"/>
          </w:tcPr>
          <w:p w14:paraId="060F35AE" w14:textId="77777777" w:rsidR="003F2594" w:rsidRDefault="00000000">
            <w:pPr>
              <w:spacing w:after="0" w:line="252" w:lineRule="auto"/>
            </w:pPr>
            <w:r>
              <w:rPr>
                <w:color w:val="17212B"/>
                <w:sz w:val="16"/>
                <w:szCs w:val="16"/>
              </w:rPr>
              <w:t>Clickstream/cart data in transit</w:t>
            </w:r>
          </w:p>
        </w:tc>
        <w:tc>
          <w:tcPr>
            <w:tcW w:w="1575" w:type="dxa"/>
            <w:shd w:val="clear" w:color="auto" w:fill="FFFFFF"/>
            <w:tcMar>
              <w:top w:w="85" w:type="dxa"/>
              <w:bottom w:w="85" w:type="dxa"/>
            </w:tcMar>
            <w:vAlign w:val="center"/>
          </w:tcPr>
          <w:p w14:paraId="108AFB7A" w14:textId="77777777" w:rsidR="003F2594" w:rsidRDefault="00000000">
            <w:pPr>
              <w:spacing w:after="0" w:line="252" w:lineRule="auto"/>
            </w:pPr>
            <w:r>
              <w:rPr>
                <w:color w:val="17212B"/>
                <w:sz w:val="16"/>
                <w:szCs w:val="16"/>
              </w:rPr>
              <w:t>Tampering with event data</w:t>
            </w:r>
          </w:p>
        </w:tc>
        <w:tc>
          <w:tcPr>
            <w:tcW w:w="2565" w:type="dxa"/>
            <w:shd w:val="clear" w:color="auto" w:fill="FFFFFF"/>
            <w:tcMar>
              <w:top w:w="85" w:type="dxa"/>
              <w:bottom w:w="85" w:type="dxa"/>
            </w:tcMar>
            <w:vAlign w:val="center"/>
          </w:tcPr>
          <w:p w14:paraId="3EDE31B1" w14:textId="77777777" w:rsidR="003F2594" w:rsidRDefault="00000000">
            <w:pPr>
              <w:spacing w:after="0" w:line="252" w:lineRule="auto"/>
            </w:pPr>
            <w:r>
              <w:rPr>
                <w:color w:val="17212B"/>
                <w:sz w:val="16"/>
                <w:szCs w:val="16"/>
              </w:rPr>
              <w:t>Corrupted cart or price data leads to incorrect abandonment/revenue analytics</w:t>
            </w:r>
          </w:p>
        </w:tc>
        <w:tc>
          <w:tcPr>
            <w:tcW w:w="2550" w:type="dxa"/>
            <w:shd w:val="clear" w:color="auto" w:fill="FFFFFF"/>
            <w:tcMar>
              <w:top w:w="85" w:type="dxa"/>
              <w:bottom w:w="85" w:type="dxa"/>
            </w:tcMar>
            <w:vAlign w:val="center"/>
          </w:tcPr>
          <w:p w14:paraId="6D2519E1" w14:textId="77777777" w:rsidR="003F2594" w:rsidRDefault="00000000">
            <w:pPr>
              <w:spacing w:after="0" w:line="252" w:lineRule="auto"/>
            </w:pPr>
            <w:r>
              <w:rPr>
                <w:color w:val="17212B"/>
                <w:sz w:val="16"/>
                <w:szCs w:val="16"/>
              </w:rPr>
              <w:t>TLS encryption in transit and message integrity checks</w:t>
            </w:r>
          </w:p>
        </w:tc>
      </w:tr>
      <w:tr w:rsidR="003F2594" w14:paraId="23A1A070" w14:textId="77777777">
        <w:trPr>
          <w:jc w:val="center"/>
        </w:trPr>
        <w:tc>
          <w:tcPr>
            <w:tcW w:w="2895" w:type="dxa"/>
            <w:shd w:val="clear" w:color="auto" w:fill="FFFFFF"/>
            <w:tcMar>
              <w:top w:w="85" w:type="dxa"/>
              <w:bottom w:w="85" w:type="dxa"/>
            </w:tcMar>
            <w:vAlign w:val="center"/>
          </w:tcPr>
          <w:p w14:paraId="27844451" w14:textId="77777777" w:rsidR="003F2594" w:rsidRDefault="00000000">
            <w:pPr>
              <w:spacing w:after="0" w:line="252" w:lineRule="auto"/>
            </w:pPr>
            <w:r>
              <w:rPr>
                <w:color w:val="17212B"/>
                <w:sz w:val="16"/>
                <w:szCs w:val="16"/>
              </w:rPr>
              <w:t>Payment gateway integration</w:t>
            </w:r>
          </w:p>
        </w:tc>
        <w:tc>
          <w:tcPr>
            <w:tcW w:w="1575" w:type="dxa"/>
            <w:shd w:val="clear" w:color="auto" w:fill="FFFFFF"/>
            <w:tcMar>
              <w:top w:w="85" w:type="dxa"/>
              <w:bottom w:w="85" w:type="dxa"/>
            </w:tcMar>
            <w:vAlign w:val="center"/>
          </w:tcPr>
          <w:p w14:paraId="183D9911" w14:textId="77777777" w:rsidR="003F2594" w:rsidRDefault="00000000">
            <w:pPr>
              <w:spacing w:after="0" w:line="252" w:lineRule="auto"/>
            </w:pPr>
            <w:r>
              <w:rPr>
                <w:color w:val="17212B"/>
                <w:sz w:val="16"/>
                <w:szCs w:val="16"/>
              </w:rPr>
              <w:t>Information disclosure of payment data</w:t>
            </w:r>
          </w:p>
        </w:tc>
        <w:tc>
          <w:tcPr>
            <w:tcW w:w="2565" w:type="dxa"/>
            <w:shd w:val="clear" w:color="auto" w:fill="FFFFFF"/>
            <w:tcMar>
              <w:top w:w="85" w:type="dxa"/>
              <w:bottom w:w="85" w:type="dxa"/>
            </w:tcMar>
            <w:vAlign w:val="center"/>
          </w:tcPr>
          <w:p w14:paraId="0E25D927" w14:textId="77777777" w:rsidR="003F2594" w:rsidRDefault="00000000">
            <w:pPr>
              <w:spacing w:after="0" w:line="252" w:lineRule="auto"/>
            </w:pPr>
            <w:r>
              <w:rPr>
                <w:color w:val="17212B"/>
                <w:sz w:val="16"/>
                <w:szCs w:val="16"/>
              </w:rPr>
              <w:t>Exposure of sensitive payment details damages trust and violates compliance</w:t>
            </w:r>
          </w:p>
        </w:tc>
        <w:tc>
          <w:tcPr>
            <w:tcW w:w="2550" w:type="dxa"/>
            <w:shd w:val="clear" w:color="auto" w:fill="FFFFFF"/>
            <w:tcMar>
              <w:top w:w="85" w:type="dxa"/>
              <w:bottom w:w="85" w:type="dxa"/>
            </w:tcMar>
            <w:vAlign w:val="center"/>
          </w:tcPr>
          <w:p w14:paraId="5D085494" w14:textId="77777777" w:rsidR="003F2594" w:rsidRDefault="00000000">
            <w:pPr>
              <w:spacing w:after="0" w:line="252" w:lineRule="auto"/>
            </w:pPr>
            <w:r>
              <w:rPr>
                <w:color w:val="17212B"/>
                <w:sz w:val="16"/>
                <w:szCs w:val="16"/>
              </w:rPr>
              <w:t>Encryption at rest, tokenization of payment identifiers, restricted access</w:t>
            </w:r>
          </w:p>
        </w:tc>
      </w:tr>
      <w:tr w:rsidR="003F2594" w14:paraId="59D6AF7D" w14:textId="77777777">
        <w:trPr>
          <w:jc w:val="center"/>
        </w:trPr>
        <w:tc>
          <w:tcPr>
            <w:tcW w:w="2895" w:type="dxa"/>
            <w:shd w:val="clear" w:color="auto" w:fill="FFFFFF"/>
            <w:tcMar>
              <w:top w:w="85" w:type="dxa"/>
              <w:bottom w:w="85" w:type="dxa"/>
            </w:tcMar>
            <w:vAlign w:val="center"/>
          </w:tcPr>
          <w:p w14:paraId="0A94A708" w14:textId="77777777" w:rsidR="003F2594" w:rsidRDefault="00000000">
            <w:pPr>
              <w:spacing w:after="0" w:line="252" w:lineRule="auto"/>
            </w:pPr>
            <w:r>
              <w:rPr>
                <w:color w:val="17212B"/>
                <w:sz w:val="16"/>
                <w:szCs w:val="16"/>
              </w:rPr>
              <w:t>Data lake / analytics warehouse</w:t>
            </w:r>
          </w:p>
        </w:tc>
        <w:tc>
          <w:tcPr>
            <w:tcW w:w="1575" w:type="dxa"/>
            <w:shd w:val="clear" w:color="auto" w:fill="FFFFFF"/>
            <w:tcMar>
              <w:top w:w="85" w:type="dxa"/>
              <w:bottom w:w="85" w:type="dxa"/>
            </w:tcMar>
            <w:vAlign w:val="center"/>
          </w:tcPr>
          <w:p w14:paraId="03D8962E" w14:textId="77777777" w:rsidR="003F2594" w:rsidRDefault="00000000">
            <w:pPr>
              <w:spacing w:after="0" w:line="252" w:lineRule="auto"/>
            </w:pPr>
            <w:r>
              <w:rPr>
                <w:color w:val="17212B"/>
                <w:sz w:val="16"/>
                <w:szCs w:val="16"/>
              </w:rPr>
              <w:t>Unauthorized access to customer profile data</w:t>
            </w:r>
          </w:p>
        </w:tc>
        <w:tc>
          <w:tcPr>
            <w:tcW w:w="2565" w:type="dxa"/>
            <w:shd w:val="clear" w:color="auto" w:fill="FFFFFF"/>
            <w:tcMar>
              <w:top w:w="85" w:type="dxa"/>
              <w:bottom w:w="85" w:type="dxa"/>
            </w:tcMar>
            <w:vAlign w:val="center"/>
          </w:tcPr>
          <w:p w14:paraId="27062600" w14:textId="77777777" w:rsidR="003F2594" w:rsidRDefault="00000000">
            <w:pPr>
              <w:spacing w:after="0" w:line="252" w:lineRule="auto"/>
            </w:pPr>
            <w:r>
              <w:rPr>
                <w:color w:val="17212B"/>
                <w:sz w:val="16"/>
                <w:szCs w:val="16"/>
              </w:rPr>
              <w:t>Privacy breach and potential regulatory penalty</w:t>
            </w:r>
          </w:p>
        </w:tc>
        <w:tc>
          <w:tcPr>
            <w:tcW w:w="2550" w:type="dxa"/>
            <w:shd w:val="clear" w:color="auto" w:fill="FFFFFF"/>
            <w:tcMar>
              <w:top w:w="85" w:type="dxa"/>
              <w:bottom w:w="85" w:type="dxa"/>
            </w:tcMar>
            <w:vAlign w:val="center"/>
          </w:tcPr>
          <w:p w14:paraId="31EC85D3" w14:textId="77777777" w:rsidR="003F2594" w:rsidRDefault="00000000">
            <w:pPr>
              <w:spacing w:after="0" w:line="252" w:lineRule="auto"/>
            </w:pPr>
            <w:r>
              <w:rPr>
                <w:color w:val="17212B"/>
                <w:sz w:val="16"/>
                <w:szCs w:val="16"/>
              </w:rPr>
              <w:t>Role-based access control and least-privilege policies</w:t>
            </w:r>
          </w:p>
        </w:tc>
      </w:tr>
      <w:tr w:rsidR="003F2594" w14:paraId="1434561F" w14:textId="77777777">
        <w:trPr>
          <w:jc w:val="center"/>
        </w:trPr>
        <w:tc>
          <w:tcPr>
            <w:tcW w:w="2895" w:type="dxa"/>
            <w:shd w:val="clear" w:color="auto" w:fill="FFFFFF"/>
            <w:tcMar>
              <w:top w:w="85" w:type="dxa"/>
              <w:bottom w:w="85" w:type="dxa"/>
            </w:tcMar>
            <w:vAlign w:val="center"/>
          </w:tcPr>
          <w:p w14:paraId="1C174553" w14:textId="77777777" w:rsidR="003F2594" w:rsidRDefault="00000000">
            <w:pPr>
              <w:spacing w:after="0" w:line="252" w:lineRule="auto"/>
            </w:pPr>
            <w:r>
              <w:rPr>
                <w:color w:val="17212B"/>
                <w:sz w:val="16"/>
                <w:szCs w:val="16"/>
              </w:rPr>
              <w:t>Ingestion layer during peak sale traffic</w:t>
            </w:r>
          </w:p>
        </w:tc>
        <w:tc>
          <w:tcPr>
            <w:tcW w:w="1575" w:type="dxa"/>
            <w:shd w:val="clear" w:color="auto" w:fill="FFFFFF"/>
            <w:tcMar>
              <w:top w:w="85" w:type="dxa"/>
              <w:bottom w:w="85" w:type="dxa"/>
            </w:tcMar>
            <w:vAlign w:val="center"/>
          </w:tcPr>
          <w:p w14:paraId="43CB3EBE" w14:textId="77777777" w:rsidR="003F2594" w:rsidRDefault="00000000">
            <w:pPr>
              <w:spacing w:after="0" w:line="252" w:lineRule="auto"/>
            </w:pPr>
            <w:r>
              <w:rPr>
                <w:color w:val="17212B"/>
                <w:sz w:val="16"/>
                <w:szCs w:val="16"/>
              </w:rPr>
              <w:t>Denial of Service</w:t>
            </w:r>
          </w:p>
        </w:tc>
        <w:tc>
          <w:tcPr>
            <w:tcW w:w="2565" w:type="dxa"/>
            <w:shd w:val="clear" w:color="auto" w:fill="FFFFFF"/>
            <w:tcMar>
              <w:top w:w="85" w:type="dxa"/>
              <w:bottom w:w="85" w:type="dxa"/>
            </w:tcMar>
            <w:vAlign w:val="center"/>
          </w:tcPr>
          <w:p w14:paraId="6732E4B3" w14:textId="77777777" w:rsidR="003F2594" w:rsidRDefault="00000000">
            <w:pPr>
              <w:spacing w:after="0" w:line="252" w:lineRule="auto"/>
            </w:pPr>
            <w:r>
              <w:rPr>
                <w:color w:val="17212B"/>
                <w:sz w:val="16"/>
                <w:szCs w:val="16"/>
              </w:rPr>
              <w:t>Pipeline overload causes missed events and delayed alerts during high-value sale periods</w:t>
            </w:r>
          </w:p>
        </w:tc>
        <w:tc>
          <w:tcPr>
            <w:tcW w:w="2550" w:type="dxa"/>
            <w:shd w:val="clear" w:color="auto" w:fill="FFFFFF"/>
            <w:tcMar>
              <w:top w:w="85" w:type="dxa"/>
              <w:bottom w:w="85" w:type="dxa"/>
            </w:tcMar>
            <w:vAlign w:val="center"/>
          </w:tcPr>
          <w:p w14:paraId="267C9387" w14:textId="77777777" w:rsidR="003F2594" w:rsidRDefault="00000000">
            <w:pPr>
              <w:spacing w:after="0" w:line="252" w:lineRule="auto"/>
            </w:pPr>
            <w:r>
              <w:rPr>
                <w:color w:val="17212B"/>
                <w:sz w:val="16"/>
                <w:szCs w:val="16"/>
              </w:rPr>
              <w:t>Rate limiting, auto-scaling and traffic throttling</w:t>
            </w:r>
          </w:p>
        </w:tc>
      </w:tr>
      <w:tr w:rsidR="003F2594" w14:paraId="2934E476" w14:textId="77777777">
        <w:trPr>
          <w:jc w:val="center"/>
        </w:trPr>
        <w:tc>
          <w:tcPr>
            <w:tcW w:w="2895" w:type="dxa"/>
            <w:shd w:val="clear" w:color="auto" w:fill="FFFFFF"/>
            <w:tcMar>
              <w:top w:w="85" w:type="dxa"/>
              <w:bottom w:w="85" w:type="dxa"/>
            </w:tcMar>
            <w:vAlign w:val="center"/>
          </w:tcPr>
          <w:p w14:paraId="36D89FF4" w14:textId="77777777" w:rsidR="003F2594" w:rsidRDefault="00000000">
            <w:pPr>
              <w:spacing w:after="0" w:line="252" w:lineRule="auto"/>
            </w:pPr>
            <w:r>
              <w:rPr>
                <w:color w:val="17212B"/>
                <w:sz w:val="16"/>
                <w:szCs w:val="16"/>
              </w:rPr>
              <w:t>Processing and storage layers</w:t>
            </w:r>
          </w:p>
        </w:tc>
        <w:tc>
          <w:tcPr>
            <w:tcW w:w="1575" w:type="dxa"/>
            <w:shd w:val="clear" w:color="auto" w:fill="FFFFFF"/>
            <w:tcMar>
              <w:top w:w="85" w:type="dxa"/>
              <w:bottom w:w="85" w:type="dxa"/>
            </w:tcMar>
            <w:vAlign w:val="center"/>
          </w:tcPr>
          <w:p w14:paraId="2F7D326D" w14:textId="77777777" w:rsidR="003F2594" w:rsidRDefault="00000000">
            <w:pPr>
              <w:spacing w:after="0" w:line="252" w:lineRule="auto"/>
            </w:pPr>
            <w:r>
              <w:rPr>
                <w:color w:val="17212B"/>
                <w:sz w:val="16"/>
                <w:szCs w:val="16"/>
              </w:rPr>
              <w:t>Repudiation of actions (no traceability)</w:t>
            </w:r>
          </w:p>
        </w:tc>
        <w:tc>
          <w:tcPr>
            <w:tcW w:w="2565" w:type="dxa"/>
            <w:shd w:val="clear" w:color="auto" w:fill="FFFFFF"/>
            <w:tcMar>
              <w:top w:w="85" w:type="dxa"/>
              <w:bottom w:w="85" w:type="dxa"/>
            </w:tcMar>
            <w:vAlign w:val="center"/>
          </w:tcPr>
          <w:p w14:paraId="710450D1" w14:textId="77777777" w:rsidR="003F2594" w:rsidRDefault="00000000">
            <w:pPr>
              <w:spacing w:after="0" w:line="252" w:lineRule="auto"/>
            </w:pPr>
            <w:r>
              <w:rPr>
                <w:color w:val="17212B"/>
                <w:sz w:val="16"/>
                <w:szCs w:val="16"/>
              </w:rPr>
              <w:t>Inability to trace who accessed or modified sensitive data during an incident</w:t>
            </w:r>
          </w:p>
        </w:tc>
        <w:tc>
          <w:tcPr>
            <w:tcW w:w="2550" w:type="dxa"/>
            <w:shd w:val="clear" w:color="auto" w:fill="FFFFFF"/>
            <w:tcMar>
              <w:top w:w="85" w:type="dxa"/>
              <w:bottom w:w="85" w:type="dxa"/>
            </w:tcMar>
            <w:vAlign w:val="center"/>
          </w:tcPr>
          <w:p w14:paraId="4D9D5E3B" w14:textId="77777777" w:rsidR="003F2594" w:rsidRDefault="00000000">
            <w:pPr>
              <w:spacing w:after="0" w:line="252" w:lineRule="auto"/>
            </w:pPr>
            <w:r>
              <w:rPr>
                <w:color w:val="17212B"/>
                <w:sz w:val="16"/>
                <w:szCs w:val="16"/>
              </w:rPr>
              <w:t>Centralized audit logging and monitoring across the pipeline</w:t>
            </w:r>
          </w:p>
        </w:tc>
      </w:tr>
    </w:tbl>
    <w:p w14:paraId="6D2D5356" w14:textId="77777777" w:rsidR="003F2594" w:rsidRDefault="00000000">
      <w:pPr>
        <w:pStyle w:val="Heading3"/>
      </w:pPr>
      <w:r>
        <w:t>Threat Model Diagram Evidence</w:t>
      </w:r>
    </w:p>
    <w:tbl>
      <w:tblPr>
        <w:tblStyle w:val="ac"/>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3F2594" w14:paraId="678D43BA" w14:textId="77777777">
        <w:trPr>
          <w:jc w:val="center"/>
        </w:trPr>
        <w:tc>
          <w:tcPr>
            <w:tcW w:w="9576" w:type="dxa"/>
            <w:tcMar>
              <w:top w:w="85" w:type="dxa"/>
              <w:bottom w:w="85" w:type="dxa"/>
            </w:tcMar>
            <w:vAlign w:val="center"/>
          </w:tcPr>
          <w:p w14:paraId="7EE30D97" w14:textId="77777777" w:rsidR="003F2594" w:rsidRDefault="00000000">
            <w:pPr>
              <w:spacing w:after="0" w:line="252" w:lineRule="auto"/>
            </w:pPr>
            <w:r>
              <w:rPr>
                <w:color w:val="566573"/>
                <w:sz w:val="17"/>
                <w:szCs w:val="17"/>
              </w:rPr>
              <w:t>[Insert OWASP Threat Dragon / Microsoft Threat Modeling Tool screenshot here.]</w:t>
            </w:r>
            <w:r>
              <w:br/>
            </w:r>
            <w:r>
              <w:rPr>
                <w:color w:val="566573"/>
                <w:sz w:val="17"/>
                <w:szCs w:val="17"/>
              </w:rPr>
              <w:t>Tool used: OWASP Threat Dragon. Model name: CO4_AT2_ECommerce_Customer_Behavior_Intelligence.</w:t>
            </w:r>
            <w:r>
              <w:br/>
            </w:r>
            <w:r>
              <w:rPr>
                <w:color w:val="566573"/>
                <w:sz w:val="17"/>
                <w:szCs w:val="17"/>
              </w:rPr>
              <w:t>External entities: customer/browser session, payment gateway, marketing campaign source (ad network/API). Processes: ingestion API, stream processor, recommendation engine. Data stores: raw event data lake, customer profile store, analytics warehouse.</w:t>
            </w:r>
            <w:r>
              <w:br/>
            </w:r>
            <w:r>
              <w:rPr>
                <w:color w:val="566573"/>
                <w:sz w:val="17"/>
                <w:szCs w:val="17"/>
              </w:rPr>
              <w:t>Trust boundaries drawn: public internet to ingestion API, ingestion layer to processing/storage layer, processing layer to payment gateway integration — each boundary is where authentication and encryption controls are enforced.</w:t>
            </w:r>
          </w:p>
        </w:tc>
      </w:tr>
    </w:tbl>
    <w:p w14:paraId="316C29BC" w14:textId="77777777" w:rsidR="003F2594" w:rsidRDefault="00000000">
      <w:r>
        <w:br w:type="page"/>
      </w:r>
    </w:p>
    <w:p w14:paraId="1D89F21B" w14:textId="77777777" w:rsidR="003F2594" w:rsidRDefault="00000000">
      <w:pPr>
        <w:pStyle w:val="Heading1"/>
      </w:pPr>
      <w:r>
        <w:t>Guided Tool Module 4: Dashboard or Analytics Output Mockup</w:t>
      </w:r>
    </w:p>
    <w:p w14:paraId="5019C35C" w14:textId="77777777" w:rsidR="003F2594" w:rsidRDefault="00000000">
      <w:pPr>
        <w:spacing w:line="254" w:lineRule="auto"/>
      </w:pPr>
      <w:r>
        <w:rPr>
          <w:b/>
          <w:bCs/>
          <w:color w:val="0B2748"/>
          <w:sz w:val="19"/>
          <w:szCs w:val="19"/>
        </w:rPr>
        <w:t>Purpose: Show how raw big data becomes useful decisions through a dashboard, alert, forecast, recommendation or report.</w:t>
      </w:r>
    </w:p>
    <w:tbl>
      <w:tblPr>
        <w:tblStyle w:val="ad"/>
        <w:tblW w:w="9585"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2925"/>
        <w:gridCol w:w="1545"/>
        <w:gridCol w:w="2565"/>
        <w:gridCol w:w="2550"/>
      </w:tblGrid>
      <w:tr w:rsidR="003F2594" w14:paraId="4E244E24" w14:textId="77777777">
        <w:trPr>
          <w:gridAfter w:val="3"/>
          <w:jc w:val="center"/>
        </w:trPr>
        <w:tc>
          <w:tcPr>
            <w:tcW w:w="2925" w:type="dxa"/>
            <w:shd w:val="clear" w:color="auto" w:fill="F5FAFE"/>
            <w:tcMar>
              <w:top w:w="85" w:type="dxa"/>
              <w:bottom w:w="85" w:type="dxa"/>
            </w:tcMar>
            <w:vAlign w:val="center"/>
          </w:tcPr>
          <w:p w14:paraId="07687A31" w14:textId="77777777" w:rsidR="003F2594" w:rsidRDefault="00000000">
            <w:pPr>
              <w:spacing w:after="0" w:line="252" w:lineRule="auto"/>
            </w:pPr>
            <w:r>
              <w:rPr>
                <w:b/>
                <w:bCs/>
                <w:color w:val="0B2748"/>
                <w:sz w:val="18"/>
                <w:szCs w:val="18"/>
              </w:rPr>
              <w:t>Beginner-Friendly Choice</w:t>
            </w:r>
            <w:r>
              <w:br/>
            </w:r>
            <w:r>
              <w:rPr>
                <w:b/>
                <w:bCs/>
                <w:color w:val="0B2748"/>
                <w:sz w:val="18"/>
                <w:szCs w:val="18"/>
              </w:rPr>
              <w:t>Use any one: Power BI, Looker Studio, Tableau Public or Canva. If login/install is difficult, Canva dashboard mockup is acceptable. If data connection is possible, Power BI/Looker Studio/Tableau Public is stronger.</w:t>
            </w:r>
          </w:p>
        </w:tc>
      </w:tr>
      <w:tr w:rsidR="003F2594" w14:paraId="3617B419" w14:textId="77777777">
        <w:trPr>
          <w:cantSplit/>
          <w:jc w:val="center"/>
        </w:trPr>
        <w:tc>
          <w:tcPr>
            <w:tcW w:w="2925" w:type="dxa"/>
            <w:shd w:val="clear" w:color="auto" w:fill="0B2748"/>
            <w:tcMar>
              <w:top w:w="85" w:type="dxa"/>
              <w:bottom w:w="85" w:type="dxa"/>
            </w:tcMar>
            <w:vAlign w:val="center"/>
          </w:tcPr>
          <w:p w14:paraId="61D69896" w14:textId="77777777" w:rsidR="003F2594" w:rsidRDefault="00000000">
            <w:pPr>
              <w:spacing w:after="0" w:line="252" w:lineRule="auto"/>
              <w:jc w:val="center"/>
            </w:pPr>
            <w:r>
              <w:rPr>
                <w:b/>
                <w:bCs/>
                <w:color w:val="FFFFFF"/>
                <w:sz w:val="16"/>
                <w:szCs w:val="16"/>
              </w:rPr>
              <w:t>No.</w:t>
            </w:r>
          </w:p>
        </w:tc>
        <w:tc>
          <w:tcPr>
            <w:tcW w:w="1545" w:type="dxa"/>
            <w:shd w:val="clear" w:color="auto" w:fill="0B2748"/>
            <w:tcMar>
              <w:top w:w="85" w:type="dxa"/>
              <w:bottom w:w="85" w:type="dxa"/>
            </w:tcMar>
            <w:vAlign w:val="center"/>
          </w:tcPr>
          <w:p w14:paraId="00A8A6B6" w14:textId="77777777" w:rsidR="003F2594" w:rsidRDefault="00000000">
            <w:pPr>
              <w:spacing w:after="0" w:line="252" w:lineRule="auto"/>
              <w:jc w:val="center"/>
            </w:pPr>
            <w:r>
              <w:rPr>
                <w:b/>
                <w:bCs/>
                <w:color w:val="FFFFFF"/>
                <w:sz w:val="16"/>
                <w:szCs w:val="16"/>
              </w:rPr>
              <w:t>Perform</w:t>
            </w:r>
          </w:p>
        </w:tc>
        <w:tc>
          <w:tcPr>
            <w:tcW w:w="2565" w:type="dxa"/>
            <w:shd w:val="clear" w:color="auto" w:fill="0B2748"/>
            <w:tcMar>
              <w:top w:w="85" w:type="dxa"/>
              <w:bottom w:w="85" w:type="dxa"/>
            </w:tcMar>
            <w:vAlign w:val="center"/>
          </w:tcPr>
          <w:p w14:paraId="61103D07" w14:textId="77777777" w:rsidR="003F2594" w:rsidRDefault="00000000">
            <w:pPr>
              <w:spacing w:after="0" w:line="252" w:lineRule="auto"/>
              <w:jc w:val="center"/>
            </w:pPr>
            <w:r>
              <w:rPr>
                <w:b/>
                <w:bCs/>
                <w:color w:val="FFFFFF"/>
                <w:sz w:val="16"/>
                <w:szCs w:val="16"/>
              </w:rPr>
              <w:t>Observe / Decide</w:t>
            </w:r>
          </w:p>
        </w:tc>
        <w:tc>
          <w:tcPr>
            <w:tcW w:w="2550" w:type="dxa"/>
            <w:shd w:val="clear" w:color="auto" w:fill="0B2748"/>
            <w:tcMar>
              <w:top w:w="85" w:type="dxa"/>
              <w:bottom w:w="85" w:type="dxa"/>
            </w:tcMar>
            <w:vAlign w:val="center"/>
          </w:tcPr>
          <w:p w14:paraId="47021620" w14:textId="77777777" w:rsidR="003F2594" w:rsidRDefault="00000000">
            <w:pPr>
              <w:spacing w:after="0" w:line="252" w:lineRule="auto"/>
              <w:jc w:val="center"/>
            </w:pPr>
            <w:r>
              <w:rPr>
                <w:b/>
                <w:bCs/>
                <w:color w:val="FFFFFF"/>
                <w:sz w:val="16"/>
                <w:szCs w:val="16"/>
              </w:rPr>
              <w:t>Record in Workbook</w:t>
            </w:r>
          </w:p>
        </w:tc>
      </w:tr>
      <w:tr w:rsidR="003F2594" w14:paraId="67D9B366" w14:textId="77777777">
        <w:trPr>
          <w:cantSplit/>
          <w:jc w:val="center"/>
        </w:trPr>
        <w:tc>
          <w:tcPr>
            <w:tcW w:w="2925" w:type="dxa"/>
            <w:shd w:val="clear" w:color="auto" w:fill="EAF4FF"/>
            <w:tcMar>
              <w:top w:w="85" w:type="dxa"/>
              <w:bottom w:w="85" w:type="dxa"/>
            </w:tcMar>
            <w:vAlign w:val="center"/>
          </w:tcPr>
          <w:p w14:paraId="46650131" w14:textId="77777777" w:rsidR="003F2594" w:rsidRDefault="00000000">
            <w:pPr>
              <w:spacing w:after="0" w:line="252" w:lineRule="auto"/>
              <w:jc w:val="center"/>
            </w:pPr>
            <w:r>
              <w:rPr>
                <w:b/>
                <w:bCs/>
                <w:color w:val="0B2748"/>
                <w:sz w:val="16"/>
                <w:szCs w:val="16"/>
              </w:rPr>
              <w:t>1</w:t>
            </w:r>
          </w:p>
        </w:tc>
        <w:tc>
          <w:tcPr>
            <w:tcW w:w="1545" w:type="dxa"/>
            <w:tcMar>
              <w:top w:w="85" w:type="dxa"/>
              <w:bottom w:w="85" w:type="dxa"/>
            </w:tcMar>
            <w:vAlign w:val="center"/>
          </w:tcPr>
          <w:p w14:paraId="2BEB9409" w14:textId="77777777" w:rsidR="003F2594" w:rsidRDefault="00000000">
            <w:pPr>
              <w:spacing w:after="0" w:line="252" w:lineRule="auto"/>
            </w:pPr>
            <w:r>
              <w:rPr>
                <w:color w:val="17212B"/>
                <w:sz w:val="16"/>
                <w:szCs w:val="16"/>
              </w:rPr>
              <w:t>Prepare a small sample dataset in Excel or Google Sheets with 10-20 rows.</w:t>
            </w:r>
          </w:p>
        </w:tc>
        <w:tc>
          <w:tcPr>
            <w:tcW w:w="2565" w:type="dxa"/>
            <w:tcMar>
              <w:top w:w="85" w:type="dxa"/>
              <w:bottom w:w="85" w:type="dxa"/>
            </w:tcMar>
            <w:vAlign w:val="center"/>
          </w:tcPr>
          <w:p w14:paraId="079AF1F1" w14:textId="77777777" w:rsidR="003F2594" w:rsidRDefault="00000000">
            <w:pPr>
              <w:spacing w:after="0" w:line="252" w:lineRule="auto"/>
            </w:pPr>
            <w:r>
              <w:rPr>
                <w:color w:val="17212B"/>
                <w:sz w:val="16"/>
                <w:szCs w:val="16"/>
              </w:rPr>
              <w:t>Columns should match your scenario. Example: timestamp, user/location, event type, value, status, risk level.</w:t>
            </w:r>
          </w:p>
        </w:tc>
        <w:tc>
          <w:tcPr>
            <w:tcW w:w="2550" w:type="dxa"/>
            <w:tcMar>
              <w:top w:w="85" w:type="dxa"/>
              <w:bottom w:w="85" w:type="dxa"/>
            </w:tcMar>
            <w:vAlign w:val="center"/>
          </w:tcPr>
          <w:p w14:paraId="5E4067C4" w14:textId="77777777" w:rsidR="003F2594" w:rsidRDefault="00000000">
            <w:pPr>
              <w:spacing w:after="0" w:line="252" w:lineRule="auto"/>
            </w:pPr>
            <w:r>
              <w:rPr>
                <w:color w:val="17212B"/>
                <w:sz w:val="16"/>
                <w:szCs w:val="16"/>
              </w:rPr>
              <w:t>Paste column names.</w:t>
            </w:r>
          </w:p>
        </w:tc>
      </w:tr>
      <w:tr w:rsidR="003F2594" w14:paraId="1AB15AE2" w14:textId="77777777">
        <w:trPr>
          <w:cantSplit/>
          <w:jc w:val="center"/>
        </w:trPr>
        <w:tc>
          <w:tcPr>
            <w:tcW w:w="2925" w:type="dxa"/>
            <w:shd w:val="clear" w:color="auto" w:fill="EAF4FF"/>
            <w:tcMar>
              <w:top w:w="85" w:type="dxa"/>
              <w:bottom w:w="85" w:type="dxa"/>
            </w:tcMar>
            <w:vAlign w:val="center"/>
          </w:tcPr>
          <w:p w14:paraId="25C45128" w14:textId="77777777" w:rsidR="003F2594" w:rsidRDefault="00000000">
            <w:pPr>
              <w:spacing w:after="0" w:line="252" w:lineRule="auto"/>
              <w:jc w:val="center"/>
            </w:pPr>
            <w:r>
              <w:rPr>
                <w:b/>
                <w:bCs/>
                <w:color w:val="0B2748"/>
                <w:sz w:val="16"/>
                <w:szCs w:val="16"/>
              </w:rPr>
              <w:t>2</w:t>
            </w:r>
          </w:p>
        </w:tc>
        <w:tc>
          <w:tcPr>
            <w:tcW w:w="1545" w:type="dxa"/>
            <w:tcMar>
              <w:top w:w="85" w:type="dxa"/>
              <w:bottom w:w="85" w:type="dxa"/>
            </w:tcMar>
            <w:vAlign w:val="center"/>
          </w:tcPr>
          <w:p w14:paraId="776A4418" w14:textId="77777777" w:rsidR="003F2594" w:rsidRDefault="00000000">
            <w:pPr>
              <w:spacing w:after="0" w:line="252" w:lineRule="auto"/>
            </w:pPr>
            <w:r>
              <w:rPr>
                <w:color w:val="17212B"/>
                <w:sz w:val="16"/>
                <w:szCs w:val="16"/>
              </w:rPr>
              <w:t>Choose the dashboard tool.</w:t>
            </w:r>
          </w:p>
        </w:tc>
        <w:tc>
          <w:tcPr>
            <w:tcW w:w="2565" w:type="dxa"/>
            <w:tcMar>
              <w:top w:w="85" w:type="dxa"/>
              <w:bottom w:w="85" w:type="dxa"/>
            </w:tcMar>
            <w:vAlign w:val="center"/>
          </w:tcPr>
          <w:p w14:paraId="42C34162" w14:textId="77777777" w:rsidR="003F2594" w:rsidRDefault="00000000">
            <w:pPr>
              <w:spacing w:after="0" w:line="252" w:lineRule="auto"/>
            </w:pPr>
            <w:r>
              <w:rPr>
                <w:color w:val="17212B"/>
                <w:sz w:val="16"/>
                <w:szCs w:val="16"/>
              </w:rPr>
              <w:t>Power BI/Tableau/Looker are analytics tools; Canva is acceptable for visual mockup when live data connection is blocked.</w:t>
            </w:r>
          </w:p>
        </w:tc>
        <w:tc>
          <w:tcPr>
            <w:tcW w:w="2550" w:type="dxa"/>
            <w:tcMar>
              <w:top w:w="85" w:type="dxa"/>
              <w:bottom w:w="85" w:type="dxa"/>
            </w:tcMar>
            <w:vAlign w:val="center"/>
          </w:tcPr>
          <w:p w14:paraId="57B01F65" w14:textId="77777777" w:rsidR="003F2594" w:rsidRDefault="00000000">
            <w:pPr>
              <w:spacing w:after="0" w:line="252" w:lineRule="auto"/>
            </w:pPr>
            <w:r>
              <w:rPr>
                <w:color w:val="17212B"/>
                <w:sz w:val="16"/>
                <w:szCs w:val="16"/>
              </w:rPr>
              <w:t>Write chosen tool and reason.</w:t>
            </w:r>
          </w:p>
        </w:tc>
      </w:tr>
      <w:tr w:rsidR="003F2594" w14:paraId="2E5BEAA2" w14:textId="77777777">
        <w:trPr>
          <w:cantSplit/>
          <w:jc w:val="center"/>
        </w:trPr>
        <w:tc>
          <w:tcPr>
            <w:tcW w:w="2925" w:type="dxa"/>
            <w:shd w:val="clear" w:color="auto" w:fill="EAF4FF"/>
            <w:tcMar>
              <w:top w:w="85" w:type="dxa"/>
              <w:bottom w:w="85" w:type="dxa"/>
            </w:tcMar>
            <w:vAlign w:val="center"/>
          </w:tcPr>
          <w:p w14:paraId="20F846E0" w14:textId="77777777" w:rsidR="003F2594" w:rsidRDefault="00000000">
            <w:pPr>
              <w:spacing w:after="0" w:line="252" w:lineRule="auto"/>
              <w:jc w:val="center"/>
            </w:pPr>
            <w:r>
              <w:rPr>
                <w:b/>
                <w:bCs/>
                <w:color w:val="0B2748"/>
                <w:sz w:val="16"/>
                <w:szCs w:val="16"/>
              </w:rPr>
              <w:t>3</w:t>
            </w:r>
          </w:p>
        </w:tc>
        <w:tc>
          <w:tcPr>
            <w:tcW w:w="1545" w:type="dxa"/>
            <w:tcMar>
              <w:top w:w="85" w:type="dxa"/>
              <w:bottom w:w="85" w:type="dxa"/>
            </w:tcMar>
            <w:vAlign w:val="center"/>
          </w:tcPr>
          <w:p w14:paraId="6FC3D0BF" w14:textId="77777777" w:rsidR="003F2594" w:rsidRDefault="00000000">
            <w:pPr>
              <w:spacing w:after="0" w:line="252" w:lineRule="auto"/>
            </w:pPr>
            <w:r>
              <w:rPr>
                <w:color w:val="17212B"/>
                <w:sz w:val="16"/>
                <w:szCs w:val="16"/>
              </w:rPr>
              <w:t>Import or recreate the sample data.</w:t>
            </w:r>
          </w:p>
        </w:tc>
        <w:tc>
          <w:tcPr>
            <w:tcW w:w="2565" w:type="dxa"/>
            <w:tcMar>
              <w:top w:w="85" w:type="dxa"/>
              <w:bottom w:w="85" w:type="dxa"/>
            </w:tcMar>
            <w:vAlign w:val="center"/>
          </w:tcPr>
          <w:p w14:paraId="462C1344" w14:textId="77777777" w:rsidR="003F2594" w:rsidRDefault="00000000">
            <w:pPr>
              <w:spacing w:after="0" w:line="252" w:lineRule="auto"/>
            </w:pPr>
            <w:r>
              <w:rPr>
                <w:color w:val="17212B"/>
                <w:sz w:val="16"/>
                <w:szCs w:val="16"/>
              </w:rPr>
              <w:t>In Power BI/Looker/Tableau, connect data. In Canva, manually create charts from sample values.</w:t>
            </w:r>
          </w:p>
        </w:tc>
        <w:tc>
          <w:tcPr>
            <w:tcW w:w="2550" w:type="dxa"/>
            <w:tcMar>
              <w:top w:w="85" w:type="dxa"/>
              <w:bottom w:w="85" w:type="dxa"/>
            </w:tcMar>
            <w:vAlign w:val="center"/>
          </w:tcPr>
          <w:p w14:paraId="23EBF67D" w14:textId="77777777" w:rsidR="003F2594" w:rsidRDefault="00000000">
            <w:pPr>
              <w:spacing w:after="0" w:line="252" w:lineRule="auto"/>
            </w:pPr>
            <w:r>
              <w:rPr>
                <w:color w:val="17212B"/>
                <w:sz w:val="16"/>
                <w:szCs w:val="16"/>
              </w:rPr>
              <w:t>Paste screenshot of data/chart setup.</w:t>
            </w:r>
          </w:p>
        </w:tc>
      </w:tr>
      <w:tr w:rsidR="003F2594" w14:paraId="5EAF1903" w14:textId="77777777">
        <w:trPr>
          <w:cantSplit/>
          <w:jc w:val="center"/>
        </w:trPr>
        <w:tc>
          <w:tcPr>
            <w:tcW w:w="2925" w:type="dxa"/>
            <w:shd w:val="clear" w:color="auto" w:fill="EAF4FF"/>
            <w:tcMar>
              <w:top w:w="85" w:type="dxa"/>
              <w:bottom w:w="85" w:type="dxa"/>
            </w:tcMar>
            <w:vAlign w:val="center"/>
          </w:tcPr>
          <w:p w14:paraId="17451ECC" w14:textId="77777777" w:rsidR="003F2594" w:rsidRDefault="00000000">
            <w:pPr>
              <w:spacing w:after="0" w:line="252" w:lineRule="auto"/>
              <w:jc w:val="center"/>
            </w:pPr>
            <w:r>
              <w:rPr>
                <w:b/>
                <w:bCs/>
                <w:color w:val="0B2748"/>
                <w:sz w:val="16"/>
                <w:szCs w:val="16"/>
              </w:rPr>
              <w:t>4</w:t>
            </w:r>
          </w:p>
        </w:tc>
        <w:tc>
          <w:tcPr>
            <w:tcW w:w="1545" w:type="dxa"/>
            <w:tcMar>
              <w:top w:w="85" w:type="dxa"/>
              <w:bottom w:w="85" w:type="dxa"/>
            </w:tcMar>
            <w:vAlign w:val="center"/>
          </w:tcPr>
          <w:p w14:paraId="51BB38B2" w14:textId="77777777" w:rsidR="003F2594" w:rsidRDefault="00000000">
            <w:pPr>
              <w:spacing w:after="0" w:line="252" w:lineRule="auto"/>
            </w:pPr>
            <w:r>
              <w:rPr>
                <w:color w:val="17212B"/>
                <w:sz w:val="16"/>
                <w:szCs w:val="16"/>
              </w:rPr>
              <w:t>Create at least three visual elements.</w:t>
            </w:r>
          </w:p>
        </w:tc>
        <w:tc>
          <w:tcPr>
            <w:tcW w:w="2565" w:type="dxa"/>
            <w:tcMar>
              <w:top w:w="85" w:type="dxa"/>
              <w:bottom w:w="85" w:type="dxa"/>
            </w:tcMar>
            <w:vAlign w:val="center"/>
          </w:tcPr>
          <w:p w14:paraId="167AF489" w14:textId="77777777" w:rsidR="003F2594" w:rsidRDefault="00000000">
            <w:pPr>
              <w:spacing w:after="0" w:line="252" w:lineRule="auto"/>
            </w:pPr>
            <w:r>
              <w:rPr>
                <w:color w:val="17212B"/>
                <w:sz w:val="16"/>
                <w:szCs w:val="16"/>
              </w:rPr>
              <w:t>Use KPI card, bar chart, line chart, table, map, alert count or pie/donut chart as appropriate.</w:t>
            </w:r>
          </w:p>
        </w:tc>
        <w:tc>
          <w:tcPr>
            <w:tcW w:w="2550" w:type="dxa"/>
            <w:tcMar>
              <w:top w:w="85" w:type="dxa"/>
              <w:bottom w:w="85" w:type="dxa"/>
            </w:tcMar>
            <w:vAlign w:val="center"/>
          </w:tcPr>
          <w:p w14:paraId="0603E684" w14:textId="77777777" w:rsidR="003F2594" w:rsidRDefault="00000000">
            <w:pPr>
              <w:spacing w:after="0" w:line="252" w:lineRule="auto"/>
            </w:pPr>
            <w:r>
              <w:rPr>
                <w:color w:val="17212B"/>
                <w:sz w:val="16"/>
                <w:szCs w:val="16"/>
              </w:rPr>
              <w:t>List the visuals.</w:t>
            </w:r>
          </w:p>
        </w:tc>
      </w:tr>
      <w:tr w:rsidR="003F2594" w14:paraId="28753E46" w14:textId="77777777">
        <w:trPr>
          <w:cantSplit/>
          <w:jc w:val="center"/>
        </w:trPr>
        <w:tc>
          <w:tcPr>
            <w:tcW w:w="2925" w:type="dxa"/>
            <w:shd w:val="clear" w:color="auto" w:fill="EAF4FF"/>
            <w:tcMar>
              <w:top w:w="85" w:type="dxa"/>
              <w:bottom w:w="85" w:type="dxa"/>
            </w:tcMar>
            <w:vAlign w:val="center"/>
          </w:tcPr>
          <w:p w14:paraId="7E5F77BB" w14:textId="77777777" w:rsidR="003F2594" w:rsidRDefault="00000000">
            <w:pPr>
              <w:spacing w:after="0" w:line="252" w:lineRule="auto"/>
              <w:jc w:val="center"/>
            </w:pPr>
            <w:r>
              <w:rPr>
                <w:b/>
                <w:bCs/>
                <w:color w:val="0B2748"/>
                <w:sz w:val="16"/>
                <w:szCs w:val="16"/>
              </w:rPr>
              <w:t>5</w:t>
            </w:r>
          </w:p>
        </w:tc>
        <w:tc>
          <w:tcPr>
            <w:tcW w:w="1545" w:type="dxa"/>
            <w:tcMar>
              <w:top w:w="85" w:type="dxa"/>
              <w:bottom w:w="85" w:type="dxa"/>
            </w:tcMar>
            <w:vAlign w:val="center"/>
          </w:tcPr>
          <w:p w14:paraId="2F813380" w14:textId="77777777" w:rsidR="003F2594" w:rsidRDefault="00000000">
            <w:pPr>
              <w:spacing w:after="0" w:line="252" w:lineRule="auto"/>
            </w:pPr>
            <w:r>
              <w:rPr>
                <w:color w:val="17212B"/>
                <w:sz w:val="16"/>
                <w:szCs w:val="16"/>
              </w:rPr>
              <w:t>Add decision labels.</w:t>
            </w:r>
          </w:p>
        </w:tc>
        <w:tc>
          <w:tcPr>
            <w:tcW w:w="2565" w:type="dxa"/>
            <w:tcMar>
              <w:top w:w="85" w:type="dxa"/>
              <w:bottom w:w="85" w:type="dxa"/>
            </w:tcMar>
            <w:vAlign w:val="center"/>
          </w:tcPr>
          <w:p w14:paraId="0AA18501" w14:textId="77777777" w:rsidR="003F2594" w:rsidRDefault="00000000">
            <w:pPr>
              <w:spacing w:after="0" w:line="252" w:lineRule="auto"/>
            </w:pPr>
            <w:r>
              <w:rPr>
                <w:color w:val="17212B"/>
                <w:sz w:val="16"/>
                <w:szCs w:val="16"/>
              </w:rPr>
              <w:t>A dashboard is useful only if it supports a decision: allocate beds, detect fraud, reroute buses, restock products, warn farmers.</w:t>
            </w:r>
          </w:p>
        </w:tc>
        <w:tc>
          <w:tcPr>
            <w:tcW w:w="2550" w:type="dxa"/>
            <w:tcMar>
              <w:top w:w="85" w:type="dxa"/>
              <w:bottom w:w="85" w:type="dxa"/>
            </w:tcMar>
            <w:vAlign w:val="center"/>
          </w:tcPr>
          <w:p w14:paraId="7178201F" w14:textId="77777777" w:rsidR="003F2594" w:rsidRDefault="00000000">
            <w:pPr>
              <w:spacing w:after="0" w:line="252" w:lineRule="auto"/>
            </w:pPr>
            <w:r>
              <w:rPr>
                <w:color w:val="17212B"/>
                <w:sz w:val="16"/>
                <w:szCs w:val="16"/>
              </w:rPr>
              <w:t>Write decision supported by each visual.</w:t>
            </w:r>
          </w:p>
        </w:tc>
      </w:tr>
      <w:tr w:rsidR="003F2594" w14:paraId="3F1D4865" w14:textId="77777777">
        <w:trPr>
          <w:cantSplit/>
          <w:jc w:val="center"/>
        </w:trPr>
        <w:tc>
          <w:tcPr>
            <w:tcW w:w="2925" w:type="dxa"/>
            <w:shd w:val="clear" w:color="auto" w:fill="EAF4FF"/>
            <w:tcMar>
              <w:top w:w="85" w:type="dxa"/>
              <w:bottom w:w="85" w:type="dxa"/>
            </w:tcMar>
            <w:vAlign w:val="center"/>
          </w:tcPr>
          <w:p w14:paraId="34E2C465" w14:textId="77777777" w:rsidR="003F2594" w:rsidRDefault="00000000">
            <w:pPr>
              <w:spacing w:after="0" w:line="252" w:lineRule="auto"/>
              <w:jc w:val="center"/>
            </w:pPr>
            <w:r>
              <w:rPr>
                <w:b/>
                <w:bCs/>
                <w:color w:val="0B2748"/>
                <w:sz w:val="16"/>
                <w:szCs w:val="16"/>
              </w:rPr>
              <w:t>6</w:t>
            </w:r>
          </w:p>
        </w:tc>
        <w:tc>
          <w:tcPr>
            <w:tcW w:w="1545" w:type="dxa"/>
            <w:tcMar>
              <w:top w:w="85" w:type="dxa"/>
              <w:bottom w:w="85" w:type="dxa"/>
            </w:tcMar>
            <w:vAlign w:val="center"/>
          </w:tcPr>
          <w:p w14:paraId="7A951CAC" w14:textId="77777777" w:rsidR="003F2594" w:rsidRDefault="00000000">
            <w:pPr>
              <w:spacing w:after="0" w:line="252" w:lineRule="auto"/>
            </w:pPr>
            <w:r>
              <w:rPr>
                <w:color w:val="17212B"/>
                <w:sz w:val="16"/>
                <w:szCs w:val="16"/>
              </w:rPr>
              <w:t>Export/share screenshot.</w:t>
            </w:r>
          </w:p>
        </w:tc>
        <w:tc>
          <w:tcPr>
            <w:tcW w:w="2565" w:type="dxa"/>
            <w:tcMar>
              <w:top w:w="85" w:type="dxa"/>
              <w:bottom w:w="85" w:type="dxa"/>
            </w:tcMar>
            <w:vAlign w:val="center"/>
          </w:tcPr>
          <w:p w14:paraId="4579E559" w14:textId="77777777" w:rsidR="003F2594" w:rsidRDefault="00000000">
            <w:pPr>
              <w:spacing w:after="0" w:line="252" w:lineRule="auto"/>
            </w:pPr>
            <w:r>
              <w:rPr>
                <w:color w:val="17212B"/>
                <w:sz w:val="16"/>
                <w:szCs w:val="16"/>
              </w:rPr>
              <w:t>Paste the final dashboard screenshot or public/report link if available.</w:t>
            </w:r>
          </w:p>
        </w:tc>
        <w:tc>
          <w:tcPr>
            <w:tcW w:w="2550" w:type="dxa"/>
            <w:tcMar>
              <w:top w:w="85" w:type="dxa"/>
              <w:bottom w:w="85" w:type="dxa"/>
            </w:tcMar>
            <w:vAlign w:val="center"/>
          </w:tcPr>
          <w:p w14:paraId="706072B4" w14:textId="77777777" w:rsidR="003F2594" w:rsidRDefault="00000000">
            <w:pPr>
              <w:spacing w:after="0" w:line="252" w:lineRule="auto"/>
            </w:pPr>
            <w:r>
              <w:rPr>
                <w:color w:val="17212B"/>
                <w:sz w:val="16"/>
                <w:szCs w:val="16"/>
              </w:rPr>
              <w:t>Paste evidence.</w:t>
            </w:r>
          </w:p>
        </w:tc>
      </w:tr>
      <w:tr w:rsidR="003F2594" w14:paraId="135362ED" w14:textId="77777777">
        <w:trPr>
          <w:gridAfter w:val="1"/>
          <w:jc w:val="center"/>
        </w:trPr>
        <w:tc>
          <w:tcPr>
            <w:tcW w:w="2925" w:type="dxa"/>
            <w:shd w:val="clear" w:color="auto" w:fill="0B2748"/>
            <w:tcMar>
              <w:top w:w="85" w:type="dxa"/>
              <w:bottom w:w="85" w:type="dxa"/>
            </w:tcMar>
            <w:vAlign w:val="center"/>
          </w:tcPr>
          <w:p w14:paraId="616F1ED6" w14:textId="77777777" w:rsidR="003F2594" w:rsidRDefault="00000000">
            <w:pPr>
              <w:spacing w:after="0" w:line="252" w:lineRule="auto"/>
              <w:jc w:val="center"/>
            </w:pPr>
            <w:r>
              <w:rPr>
                <w:b/>
                <w:bCs/>
                <w:color w:val="FFFFFF"/>
                <w:sz w:val="16"/>
                <w:szCs w:val="16"/>
              </w:rPr>
              <w:t>Dataset Column</w:t>
            </w:r>
          </w:p>
        </w:tc>
        <w:tc>
          <w:tcPr>
            <w:tcW w:w="1545" w:type="dxa"/>
            <w:shd w:val="clear" w:color="auto" w:fill="0B2748"/>
            <w:tcMar>
              <w:top w:w="85" w:type="dxa"/>
              <w:bottom w:w="85" w:type="dxa"/>
            </w:tcMar>
            <w:vAlign w:val="center"/>
          </w:tcPr>
          <w:p w14:paraId="7EFED0E7" w14:textId="77777777" w:rsidR="003F2594" w:rsidRDefault="00000000">
            <w:pPr>
              <w:spacing w:after="0" w:line="252" w:lineRule="auto"/>
              <w:jc w:val="center"/>
            </w:pPr>
            <w:r>
              <w:rPr>
                <w:b/>
                <w:bCs/>
                <w:color w:val="FFFFFF"/>
                <w:sz w:val="16"/>
                <w:szCs w:val="16"/>
              </w:rPr>
              <w:t>Meaning</w:t>
            </w:r>
          </w:p>
        </w:tc>
        <w:tc>
          <w:tcPr>
            <w:tcW w:w="2565" w:type="dxa"/>
            <w:shd w:val="clear" w:color="auto" w:fill="0B2748"/>
            <w:tcMar>
              <w:top w:w="85" w:type="dxa"/>
              <w:bottom w:w="85" w:type="dxa"/>
            </w:tcMar>
            <w:vAlign w:val="center"/>
          </w:tcPr>
          <w:p w14:paraId="10A133F8" w14:textId="77777777" w:rsidR="003F2594" w:rsidRDefault="00000000">
            <w:pPr>
              <w:spacing w:after="0" w:line="252" w:lineRule="auto"/>
              <w:jc w:val="center"/>
            </w:pPr>
            <w:r>
              <w:rPr>
                <w:b/>
                <w:bCs/>
                <w:color w:val="FFFFFF"/>
                <w:sz w:val="16"/>
                <w:szCs w:val="16"/>
              </w:rPr>
              <w:t>Example Value</w:t>
            </w:r>
          </w:p>
        </w:tc>
      </w:tr>
      <w:tr w:rsidR="003F2594" w14:paraId="6E4DB150" w14:textId="77777777">
        <w:trPr>
          <w:gridAfter w:val="1"/>
          <w:jc w:val="center"/>
        </w:trPr>
        <w:tc>
          <w:tcPr>
            <w:tcW w:w="2925" w:type="dxa"/>
            <w:shd w:val="clear" w:color="auto" w:fill="FFFFFF"/>
            <w:tcMar>
              <w:top w:w="85" w:type="dxa"/>
              <w:bottom w:w="85" w:type="dxa"/>
            </w:tcMar>
            <w:vAlign w:val="center"/>
          </w:tcPr>
          <w:p w14:paraId="0106C98F" w14:textId="77777777" w:rsidR="003F2594" w:rsidRDefault="00000000">
            <w:pPr>
              <w:spacing w:after="0" w:line="252" w:lineRule="auto"/>
            </w:pPr>
            <w:r>
              <w:rPr>
                <w:color w:val="17212B"/>
                <w:sz w:val="16"/>
                <w:szCs w:val="16"/>
              </w:rPr>
              <w:t>timestamp</w:t>
            </w:r>
          </w:p>
        </w:tc>
        <w:tc>
          <w:tcPr>
            <w:tcW w:w="1545" w:type="dxa"/>
            <w:shd w:val="clear" w:color="auto" w:fill="FFFFFF"/>
            <w:tcMar>
              <w:top w:w="85" w:type="dxa"/>
              <w:bottom w:w="85" w:type="dxa"/>
            </w:tcMar>
            <w:vAlign w:val="center"/>
          </w:tcPr>
          <w:p w14:paraId="7C6F33E9" w14:textId="77777777" w:rsidR="003F2594" w:rsidRDefault="00000000">
            <w:pPr>
              <w:spacing w:after="0" w:line="252" w:lineRule="auto"/>
            </w:pPr>
            <w:r>
              <w:rPr>
                <w:color w:val="17212B"/>
                <w:sz w:val="16"/>
                <w:szCs w:val="16"/>
              </w:rPr>
              <w:t>Date and time the event occurred</w:t>
            </w:r>
          </w:p>
        </w:tc>
        <w:tc>
          <w:tcPr>
            <w:tcW w:w="2565" w:type="dxa"/>
            <w:shd w:val="clear" w:color="auto" w:fill="FFFFFF"/>
            <w:tcMar>
              <w:top w:w="85" w:type="dxa"/>
              <w:bottom w:w="85" w:type="dxa"/>
            </w:tcMar>
            <w:vAlign w:val="center"/>
          </w:tcPr>
          <w:p w14:paraId="51275DFE" w14:textId="77777777" w:rsidR="003F2594" w:rsidRDefault="00000000">
            <w:pPr>
              <w:spacing w:after="0" w:line="252" w:lineRule="auto"/>
            </w:pPr>
            <w:r>
              <w:rPr>
                <w:color w:val="17212B"/>
                <w:sz w:val="16"/>
                <w:szCs w:val="16"/>
              </w:rPr>
              <w:t>2026-08-14 18:32:05</w:t>
            </w:r>
          </w:p>
        </w:tc>
      </w:tr>
      <w:tr w:rsidR="003F2594" w14:paraId="586CD74C" w14:textId="77777777">
        <w:trPr>
          <w:gridAfter w:val="1"/>
          <w:jc w:val="center"/>
        </w:trPr>
        <w:tc>
          <w:tcPr>
            <w:tcW w:w="2925" w:type="dxa"/>
            <w:shd w:val="clear" w:color="auto" w:fill="FFFFFF"/>
            <w:tcMar>
              <w:top w:w="85" w:type="dxa"/>
              <w:bottom w:w="85" w:type="dxa"/>
            </w:tcMar>
            <w:vAlign w:val="center"/>
          </w:tcPr>
          <w:p w14:paraId="35983450" w14:textId="77777777" w:rsidR="003F2594" w:rsidRDefault="00000000">
            <w:pPr>
              <w:spacing w:after="0" w:line="252" w:lineRule="auto"/>
            </w:pPr>
            <w:r>
              <w:rPr>
                <w:color w:val="17212B"/>
                <w:sz w:val="16"/>
                <w:szCs w:val="16"/>
              </w:rPr>
              <w:t>user_id</w:t>
            </w:r>
          </w:p>
        </w:tc>
        <w:tc>
          <w:tcPr>
            <w:tcW w:w="1545" w:type="dxa"/>
            <w:shd w:val="clear" w:color="auto" w:fill="FFFFFF"/>
            <w:tcMar>
              <w:top w:w="85" w:type="dxa"/>
              <w:bottom w:w="85" w:type="dxa"/>
            </w:tcMar>
            <w:vAlign w:val="center"/>
          </w:tcPr>
          <w:p w14:paraId="2B1BAA6B" w14:textId="77777777" w:rsidR="003F2594" w:rsidRDefault="00000000">
            <w:pPr>
              <w:spacing w:after="0" w:line="252" w:lineRule="auto"/>
            </w:pPr>
            <w:r>
              <w:rPr>
                <w:color w:val="17212B"/>
                <w:sz w:val="16"/>
                <w:szCs w:val="16"/>
              </w:rPr>
              <w:t>Unique identifier of the customer/session</w:t>
            </w:r>
          </w:p>
        </w:tc>
        <w:tc>
          <w:tcPr>
            <w:tcW w:w="2565" w:type="dxa"/>
            <w:shd w:val="clear" w:color="auto" w:fill="FFFFFF"/>
            <w:tcMar>
              <w:top w:w="85" w:type="dxa"/>
              <w:bottom w:w="85" w:type="dxa"/>
            </w:tcMar>
            <w:vAlign w:val="center"/>
          </w:tcPr>
          <w:p w14:paraId="5F659E0A" w14:textId="77777777" w:rsidR="003F2594" w:rsidRDefault="00000000">
            <w:pPr>
              <w:spacing w:after="0" w:line="252" w:lineRule="auto"/>
            </w:pPr>
            <w:r>
              <w:rPr>
                <w:color w:val="17212B"/>
                <w:sz w:val="16"/>
                <w:szCs w:val="16"/>
              </w:rPr>
              <w:t>U10245</w:t>
            </w:r>
          </w:p>
        </w:tc>
      </w:tr>
      <w:tr w:rsidR="003F2594" w14:paraId="5191D6D3" w14:textId="77777777">
        <w:trPr>
          <w:gridAfter w:val="1"/>
          <w:jc w:val="center"/>
        </w:trPr>
        <w:tc>
          <w:tcPr>
            <w:tcW w:w="2925" w:type="dxa"/>
            <w:shd w:val="clear" w:color="auto" w:fill="FFFFFF"/>
            <w:tcMar>
              <w:top w:w="85" w:type="dxa"/>
              <w:bottom w:w="85" w:type="dxa"/>
            </w:tcMar>
            <w:vAlign w:val="center"/>
          </w:tcPr>
          <w:p w14:paraId="628C6D80" w14:textId="77777777" w:rsidR="003F2594" w:rsidRDefault="00000000">
            <w:pPr>
              <w:spacing w:after="0" w:line="252" w:lineRule="auto"/>
            </w:pPr>
            <w:r>
              <w:rPr>
                <w:color w:val="17212B"/>
                <w:sz w:val="16"/>
                <w:szCs w:val="16"/>
              </w:rPr>
              <w:t>event_type</w:t>
            </w:r>
          </w:p>
        </w:tc>
        <w:tc>
          <w:tcPr>
            <w:tcW w:w="1545" w:type="dxa"/>
            <w:shd w:val="clear" w:color="auto" w:fill="FFFFFF"/>
            <w:tcMar>
              <w:top w:w="85" w:type="dxa"/>
              <w:bottom w:w="85" w:type="dxa"/>
            </w:tcMar>
            <w:vAlign w:val="center"/>
          </w:tcPr>
          <w:p w14:paraId="4051C11C" w14:textId="77777777" w:rsidR="003F2594" w:rsidRDefault="00000000">
            <w:pPr>
              <w:spacing w:after="0" w:line="252" w:lineRule="auto"/>
            </w:pPr>
            <w:r>
              <w:rPr>
                <w:color w:val="17212B"/>
                <w:sz w:val="16"/>
                <w:szCs w:val="16"/>
              </w:rPr>
              <w:t>Type of user action recorded</w:t>
            </w:r>
          </w:p>
        </w:tc>
        <w:tc>
          <w:tcPr>
            <w:tcW w:w="2565" w:type="dxa"/>
            <w:shd w:val="clear" w:color="auto" w:fill="FFFFFF"/>
            <w:tcMar>
              <w:top w:w="85" w:type="dxa"/>
              <w:bottom w:w="85" w:type="dxa"/>
            </w:tcMar>
            <w:vAlign w:val="center"/>
          </w:tcPr>
          <w:p w14:paraId="1B6A2172" w14:textId="77777777" w:rsidR="003F2594" w:rsidRDefault="00000000">
            <w:pPr>
              <w:spacing w:after="0" w:line="252" w:lineRule="auto"/>
            </w:pPr>
            <w:r>
              <w:rPr>
                <w:color w:val="17212B"/>
                <w:sz w:val="16"/>
                <w:szCs w:val="16"/>
              </w:rPr>
              <w:t>add_to_cart</w:t>
            </w:r>
          </w:p>
        </w:tc>
      </w:tr>
      <w:tr w:rsidR="003F2594" w14:paraId="4773BB62" w14:textId="77777777">
        <w:trPr>
          <w:gridAfter w:val="1"/>
          <w:jc w:val="center"/>
        </w:trPr>
        <w:tc>
          <w:tcPr>
            <w:tcW w:w="2925" w:type="dxa"/>
            <w:shd w:val="clear" w:color="auto" w:fill="FFFFFF"/>
            <w:tcMar>
              <w:top w:w="85" w:type="dxa"/>
              <w:bottom w:w="85" w:type="dxa"/>
            </w:tcMar>
            <w:vAlign w:val="center"/>
          </w:tcPr>
          <w:p w14:paraId="62EB3045" w14:textId="77777777" w:rsidR="003F2594" w:rsidRDefault="00000000">
            <w:pPr>
              <w:spacing w:after="0" w:line="252" w:lineRule="auto"/>
            </w:pPr>
            <w:r>
              <w:rPr>
                <w:color w:val="17212B"/>
                <w:sz w:val="16"/>
                <w:szCs w:val="16"/>
              </w:rPr>
              <w:t>product_id</w:t>
            </w:r>
          </w:p>
        </w:tc>
        <w:tc>
          <w:tcPr>
            <w:tcW w:w="1545" w:type="dxa"/>
            <w:shd w:val="clear" w:color="auto" w:fill="FFFFFF"/>
            <w:tcMar>
              <w:top w:w="85" w:type="dxa"/>
              <w:bottom w:w="85" w:type="dxa"/>
            </w:tcMar>
            <w:vAlign w:val="center"/>
          </w:tcPr>
          <w:p w14:paraId="73A7BC2D" w14:textId="77777777" w:rsidR="003F2594" w:rsidRDefault="00000000">
            <w:pPr>
              <w:spacing w:after="0" w:line="252" w:lineRule="auto"/>
            </w:pPr>
            <w:r>
              <w:rPr>
                <w:color w:val="17212B"/>
                <w:sz w:val="16"/>
                <w:szCs w:val="16"/>
              </w:rPr>
              <w:t>Identifier of the product involved in the event</w:t>
            </w:r>
          </w:p>
        </w:tc>
        <w:tc>
          <w:tcPr>
            <w:tcW w:w="2565" w:type="dxa"/>
            <w:shd w:val="clear" w:color="auto" w:fill="FFFFFF"/>
            <w:tcMar>
              <w:top w:w="85" w:type="dxa"/>
              <w:bottom w:w="85" w:type="dxa"/>
            </w:tcMar>
            <w:vAlign w:val="center"/>
          </w:tcPr>
          <w:p w14:paraId="04EB06E2" w14:textId="77777777" w:rsidR="003F2594" w:rsidRDefault="00000000">
            <w:pPr>
              <w:spacing w:after="0" w:line="252" w:lineRule="auto"/>
            </w:pPr>
            <w:r>
              <w:rPr>
                <w:color w:val="17212B"/>
                <w:sz w:val="16"/>
                <w:szCs w:val="16"/>
              </w:rPr>
              <w:t>P5521</w:t>
            </w:r>
          </w:p>
        </w:tc>
      </w:tr>
      <w:tr w:rsidR="003F2594" w14:paraId="313925DD" w14:textId="77777777">
        <w:trPr>
          <w:gridAfter w:val="1"/>
          <w:jc w:val="center"/>
        </w:trPr>
        <w:tc>
          <w:tcPr>
            <w:tcW w:w="2925" w:type="dxa"/>
            <w:shd w:val="clear" w:color="auto" w:fill="FFFFFF"/>
            <w:tcMar>
              <w:top w:w="85" w:type="dxa"/>
              <w:bottom w:w="85" w:type="dxa"/>
            </w:tcMar>
            <w:vAlign w:val="center"/>
          </w:tcPr>
          <w:p w14:paraId="3DE869AE" w14:textId="77777777" w:rsidR="003F2594" w:rsidRDefault="00000000">
            <w:pPr>
              <w:spacing w:after="0" w:line="252" w:lineRule="auto"/>
            </w:pPr>
            <w:r>
              <w:rPr>
                <w:color w:val="17212B"/>
                <w:sz w:val="16"/>
                <w:szCs w:val="16"/>
              </w:rPr>
              <w:t>order_value</w:t>
            </w:r>
          </w:p>
        </w:tc>
        <w:tc>
          <w:tcPr>
            <w:tcW w:w="1545" w:type="dxa"/>
            <w:shd w:val="clear" w:color="auto" w:fill="FFFFFF"/>
            <w:tcMar>
              <w:top w:w="85" w:type="dxa"/>
              <w:bottom w:w="85" w:type="dxa"/>
            </w:tcMar>
            <w:vAlign w:val="center"/>
          </w:tcPr>
          <w:p w14:paraId="182B1234" w14:textId="77777777" w:rsidR="003F2594" w:rsidRDefault="00000000">
            <w:pPr>
              <w:spacing w:after="0" w:line="252" w:lineRule="auto"/>
            </w:pPr>
            <w:r>
              <w:rPr>
                <w:color w:val="17212B"/>
                <w:sz w:val="16"/>
                <w:szCs w:val="16"/>
              </w:rPr>
              <w:t>Monetary value of the cart/order at the time of the event</w:t>
            </w:r>
          </w:p>
        </w:tc>
        <w:tc>
          <w:tcPr>
            <w:tcW w:w="2565" w:type="dxa"/>
            <w:shd w:val="clear" w:color="auto" w:fill="FFFFFF"/>
            <w:tcMar>
              <w:top w:w="85" w:type="dxa"/>
              <w:bottom w:w="85" w:type="dxa"/>
            </w:tcMar>
            <w:vAlign w:val="center"/>
          </w:tcPr>
          <w:p w14:paraId="47660E23" w14:textId="77777777" w:rsidR="003F2594" w:rsidRDefault="00000000">
            <w:pPr>
              <w:spacing w:after="0" w:line="252" w:lineRule="auto"/>
            </w:pPr>
            <w:r>
              <w:rPr>
                <w:color w:val="17212B"/>
                <w:sz w:val="16"/>
                <w:szCs w:val="16"/>
              </w:rPr>
              <w:t>1499.00</w:t>
            </w:r>
          </w:p>
        </w:tc>
      </w:tr>
      <w:tr w:rsidR="003F2594" w14:paraId="399FBBB2" w14:textId="77777777">
        <w:trPr>
          <w:gridAfter w:val="1"/>
          <w:jc w:val="center"/>
        </w:trPr>
        <w:tc>
          <w:tcPr>
            <w:tcW w:w="2925" w:type="dxa"/>
            <w:shd w:val="clear" w:color="auto" w:fill="FFFFFF"/>
            <w:tcMar>
              <w:top w:w="85" w:type="dxa"/>
              <w:bottom w:w="85" w:type="dxa"/>
            </w:tcMar>
            <w:vAlign w:val="center"/>
          </w:tcPr>
          <w:p w14:paraId="786E5E42" w14:textId="77777777" w:rsidR="003F2594" w:rsidRDefault="00000000">
            <w:pPr>
              <w:spacing w:after="0" w:line="252" w:lineRule="auto"/>
            </w:pPr>
            <w:r>
              <w:rPr>
                <w:color w:val="17212B"/>
                <w:sz w:val="16"/>
                <w:szCs w:val="16"/>
              </w:rPr>
              <w:t>status</w:t>
            </w:r>
          </w:p>
        </w:tc>
        <w:tc>
          <w:tcPr>
            <w:tcW w:w="1545" w:type="dxa"/>
            <w:shd w:val="clear" w:color="auto" w:fill="FFFFFF"/>
            <w:tcMar>
              <w:top w:w="85" w:type="dxa"/>
              <w:bottom w:w="85" w:type="dxa"/>
            </w:tcMar>
            <w:vAlign w:val="center"/>
          </w:tcPr>
          <w:p w14:paraId="3D22F50D" w14:textId="77777777" w:rsidR="003F2594" w:rsidRDefault="00000000">
            <w:pPr>
              <w:spacing w:after="0" w:line="252" w:lineRule="auto"/>
            </w:pPr>
            <w:r>
              <w:rPr>
                <w:color w:val="17212B"/>
                <w:sz w:val="16"/>
                <w:szCs w:val="16"/>
              </w:rPr>
              <w:t>Outcome of the event (e.g., checkout success/failure)</w:t>
            </w:r>
          </w:p>
        </w:tc>
        <w:tc>
          <w:tcPr>
            <w:tcW w:w="2565" w:type="dxa"/>
            <w:shd w:val="clear" w:color="auto" w:fill="FFFFFF"/>
            <w:tcMar>
              <w:top w:w="85" w:type="dxa"/>
              <w:bottom w:w="85" w:type="dxa"/>
            </w:tcMar>
            <w:vAlign w:val="center"/>
          </w:tcPr>
          <w:p w14:paraId="011FBCEF" w14:textId="77777777" w:rsidR="003F2594" w:rsidRDefault="00000000">
            <w:pPr>
              <w:spacing w:after="0" w:line="252" w:lineRule="auto"/>
            </w:pPr>
            <w:r>
              <w:rPr>
                <w:color w:val="17212B"/>
                <w:sz w:val="16"/>
                <w:szCs w:val="16"/>
              </w:rPr>
              <w:t>abandoned</w:t>
            </w:r>
          </w:p>
        </w:tc>
      </w:tr>
      <w:tr w:rsidR="003F2594" w14:paraId="2A0A475C" w14:textId="77777777">
        <w:trPr>
          <w:gridAfter w:val="1"/>
          <w:jc w:val="center"/>
        </w:trPr>
        <w:tc>
          <w:tcPr>
            <w:tcW w:w="2925" w:type="dxa"/>
            <w:shd w:val="clear" w:color="auto" w:fill="0B2748"/>
            <w:tcMar>
              <w:top w:w="85" w:type="dxa"/>
              <w:bottom w:w="85" w:type="dxa"/>
            </w:tcMar>
            <w:vAlign w:val="center"/>
          </w:tcPr>
          <w:p w14:paraId="3FF06F36" w14:textId="77777777" w:rsidR="003F2594" w:rsidRDefault="00000000">
            <w:pPr>
              <w:spacing w:after="0" w:line="252" w:lineRule="auto"/>
              <w:jc w:val="center"/>
            </w:pPr>
            <w:r>
              <w:rPr>
                <w:b/>
                <w:bCs/>
                <w:color w:val="FFFFFF"/>
                <w:sz w:val="16"/>
                <w:szCs w:val="16"/>
              </w:rPr>
              <w:t>Visual Element</w:t>
            </w:r>
          </w:p>
        </w:tc>
        <w:tc>
          <w:tcPr>
            <w:tcW w:w="1545" w:type="dxa"/>
            <w:shd w:val="clear" w:color="auto" w:fill="0B2748"/>
            <w:tcMar>
              <w:top w:w="85" w:type="dxa"/>
              <w:bottom w:w="85" w:type="dxa"/>
            </w:tcMar>
            <w:vAlign w:val="center"/>
          </w:tcPr>
          <w:p w14:paraId="05E73DDE" w14:textId="77777777" w:rsidR="003F2594" w:rsidRDefault="00000000">
            <w:pPr>
              <w:spacing w:after="0" w:line="252" w:lineRule="auto"/>
              <w:jc w:val="center"/>
            </w:pPr>
            <w:r>
              <w:rPr>
                <w:b/>
                <w:bCs/>
                <w:color w:val="FFFFFF"/>
                <w:sz w:val="16"/>
                <w:szCs w:val="16"/>
              </w:rPr>
              <w:t>Metric Shown</w:t>
            </w:r>
          </w:p>
        </w:tc>
        <w:tc>
          <w:tcPr>
            <w:tcW w:w="2565" w:type="dxa"/>
            <w:shd w:val="clear" w:color="auto" w:fill="0B2748"/>
            <w:tcMar>
              <w:top w:w="85" w:type="dxa"/>
              <w:bottom w:w="85" w:type="dxa"/>
            </w:tcMar>
            <w:vAlign w:val="center"/>
          </w:tcPr>
          <w:p w14:paraId="133D198F" w14:textId="77777777" w:rsidR="003F2594" w:rsidRDefault="00000000">
            <w:pPr>
              <w:spacing w:after="0" w:line="252" w:lineRule="auto"/>
              <w:jc w:val="center"/>
            </w:pPr>
            <w:r>
              <w:rPr>
                <w:b/>
                <w:bCs/>
                <w:color w:val="FFFFFF"/>
                <w:sz w:val="16"/>
                <w:szCs w:val="16"/>
              </w:rPr>
              <w:t>Decision Supported</w:t>
            </w:r>
          </w:p>
        </w:tc>
      </w:tr>
      <w:tr w:rsidR="003F2594" w14:paraId="24AEBA3B" w14:textId="77777777">
        <w:trPr>
          <w:gridAfter w:val="1"/>
          <w:jc w:val="center"/>
        </w:trPr>
        <w:tc>
          <w:tcPr>
            <w:tcW w:w="2925" w:type="dxa"/>
            <w:shd w:val="clear" w:color="auto" w:fill="FFFFFF"/>
            <w:tcMar>
              <w:top w:w="85" w:type="dxa"/>
              <w:bottom w:w="85" w:type="dxa"/>
            </w:tcMar>
            <w:vAlign w:val="center"/>
          </w:tcPr>
          <w:p w14:paraId="6760680A" w14:textId="77777777" w:rsidR="003F2594" w:rsidRDefault="00000000">
            <w:pPr>
              <w:spacing w:after="0" w:line="252" w:lineRule="auto"/>
            </w:pPr>
            <w:r>
              <w:rPr>
                <w:color w:val="17212B"/>
                <w:sz w:val="16"/>
                <w:szCs w:val="16"/>
              </w:rPr>
              <w:t>KPI card</w:t>
            </w:r>
          </w:p>
        </w:tc>
        <w:tc>
          <w:tcPr>
            <w:tcW w:w="1545" w:type="dxa"/>
            <w:shd w:val="clear" w:color="auto" w:fill="FFFFFF"/>
            <w:tcMar>
              <w:top w:w="85" w:type="dxa"/>
              <w:bottom w:w="85" w:type="dxa"/>
            </w:tcMar>
            <w:vAlign w:val="center"/>
          </w:tcPr>
          <w:p w14:paraId="78843CBE" w14:textId="77777777" w:rsidR="003F2594" w:rsidRDefault="00000000">
            <w:pPr>
              <w:spacing w:after="0" w:line="252" w:lineRule="auto"/>
            </w:pPr>
            <w:r>
              <w:rPr>
                <w:color w:val="17212B"/>
                <w:sz w:val="16"/>
                <w:szCs w:val="16"/>
              </w:rPr>
              <w:t>Today's cart-abandonment rate (%)</w:t>
            </w:r>
          </w:p>
        </w:tc>
        <w:tc>
          <w:tcPr>
            <w:tcW w:w="2565" w:type="dxa"/>
            <w:shd w:val="clear" w:color="auto" w:fill="FFFFFF"/>
            <w:tcMar>
              <w:top w:w="85" w:type="dxa"/>
              <w:bottom w:w="85" w:type="dxa"/>
            </w:tcMar>
            <w:vAlign w:val="center"/>
          </w:tcPr>
          <w:p w14:paraId="041B418F" w14:textId="77777777" w:rsidR="003F2594" w:rsidRDefault="00000000">
            <w:pPr>
              <w:spacing w:after="0" w:line="252" w:lineRule="auto"/>
            </w:pPr>
            <w:r>
              <w:rPr>
                <w:color w:val="17212B"/>
                <w:sz w:val="16"/>
                <w:szCs w:val="16"/>
              </w:rPr>
              <w:t>Trigger reminder-email campaign when rate exceeds threshold</w:t>
            </w:r>
          </w:p>
        </w:tc>
      </w:tr>
      <w:tr w:rsidR="003F2594" w14:paraId="2A8C8406" w14:textId="77777777">
        <w:trPr>
          <w:gridAfter w:val="1"/>
          <w:jc w:val="center"/>
        </w:trPr>
        <w:tc>
          <w:tcPr>
            <w:tcW w:w="2925" w:type="dxa"/>
            <w:shd w:val="clear" w:color="auto" w:fill="FFFFFF"/>
            <w:tcMar>
              <w:top w:w="85" w:type="dxa"/>
              <w:bottom w:w="85" w:type="dxa"/>
            </w:tcMar>
            <w:vAlign w:val="center"/>
          </w:tcPr>
          <w:p w14:paraId="5E2B3483" w14:textId="77777777" w:rsidR="003F2594" w:rsidRDefault="00000000">
            <w:pPr>
              <w:spacing w:after="0" w:line="252" w:lineRule="auto"/>
            </w:pPr>
            <w:r>
              <w:rPr>
                <w:color w:val="17212B"/>
                <w:sz w:val="16"/>
                <w:szCs w:val="16"/>
              </w:rPr>
              <w:t>Bar chart</w:t>
            </w:r>
          </w:p>
        </w:tc>
        <w:tc>
          <w:tcPr>
            <w:tcW w:w="1545" w:type="dxa"/>
            <w:shd w:val="clear" w:color="auto" w:fill="FFFFFF"/>
            <w:tcMar>
              <w:top w:w="85" w:type="dxa"/>
              <w:bottom w:w="85" w:type="dxa"/>
            </w:tcMar>
            <w:vAlign w:val="center"/>
          </w:tcPr>
          <w:p w14:paraId="3A8A5F94" w14:textId="77777777" w:rsidR="003F2594" w:rsidRDefault="00000000">
            <w:pPr>
              <w:spacing w:after="0" w:line="252" w:lineRule="auto"/>
            </w:pPr>
            <w:r>
              <w:rPr>
                <w:color w:val="17212B"/>
                <w:sz w:val="16"/>
                <w:szCs w:val="16"/>
              </w:rPr>
              <w:t>Revenue by campaign source</w:t>
            </w:r>
          </w:p>
        </w:tc>
        <w:tc>
          <w:tcPr>
            <w:tcW w:w="2565" w:type="dxa"/>
            <w:shd w:val="clear" w:color="auto" w:fill="FFFFFF"/>
            <w:tcMar>
              <w:top w:w="85" w:type="dxa"/>
              <w:bottom w:w="85" w:type="dxa"/>
            </w:tcMar>
            <w:vAlign w:val="center"/>
          </w:tcPr>
          <w:p w14:paraId="6981905F" w14:textId="77777777" w:rsidR="003F2594" w:rsidRDefault="00000000">
            <w:pPr>
              <w:spacing w:after="0" w:line="252" w:lineRule="auto"/>
            </w:pPr>
            <w:r>
              <w:rPr>
                <w:color w:val="17212B"/>
                <w:sz w:val="16"/>
                <w:szCs w:val="16"/>
              </w:rPr>
              <w:t>Reallocate ad spend toward higher-performing campaigns</w:t>
            </w:r>
          </w:p>
        </w:tc>
      </w:tr>
      <w:tr w:rsidR="003F2594" w14:paraId="03321A2C" w14:textId="77777777">
        <w:trPr>
          <w:gridAfter w:val="1"/>
          <w:jc w:val="center"/>
        </w:trPr>
        <w:tc>
          <w:tcPr>
            <w:tcW w:w="2925" w:type="dxa"/>
            <w:shd w:val="clear" w:color="auto" w:fill="FFFFFF"/>
            <w:tcMar>
              <w:top w:w="85" w:type="dxa"/>
              <w:bottom w:w="85" w:type="dxa"/>
            </w:tcMar>
            <w:vAlign w:val="center"/>
          </w:tcPr>
          <w:p w14:paraId="6BB1A927" w14:textId="77777777" w:rsidR="003F2594" w:rsidRDefault="00000000">
            <w:pPr>
              <w:spacing w:after="0" w:line="252" w:lineRule="auto"/>
            </w:pPr>
            <w:r>
              <w:rPr>
                <w:color w:val="17212B"/>
                <w:sz w:val="16"/>
                <w:szCs w:val="16"/>
              </w:rPr>
              <w:t>Line chart</w:t>
            </w:r>
          </w:p>
        </w:tc>
        <w:tc>
          <w:tcPr>
            <w:tcW w:w="1545" w:type="dxa"/>
            <w:shd w:val="clear" w:color="auto" w:fill="FFFFFF"/>
            <w:tcMar>
              <w:top w:w="85" w:type="dxa"/>
              <w:bottom w:w="85" w:type="dxa"/>
            </w:tcMar>
            <w:vAlign w:val="center"/>
          </w:tcPr>
          <w:p w14:paraId="19B3283E" w14:textId="77777777" w:rsidR="003F2594" w:rsidRDefault="00000000">
            <w:pPr>
              <w:spacing w:after="0" w:line="252" w:lineRule="auto"/>
            </w:pPr>
            <w:r>
              <w:rPr>
                <w:color w:val="17212B"/>
                <w:sz w:val="16"/>
                <w:szCs w:val="16"/>
              </w:rPr>
              <w:t>Daily active sessions vs. completed checkouts</w:t>
            </w:r>
          </w:p>
        </w:tc>
        <w:tc>
          <w:tcPr>
            <w:tcW w:w="2565" w:type="dxa"/>
            <w:shd w:val="clear" w:color="auto" w:fill="FFFFFF"/>
            <w:tcMar>
              <w:top w:w="85" w:type="dxa"/>
              <w:bottom w:w="85" w:type="dxa"/>
            </w:tcMar>
            <w:vAlign w:val="center"/>
          </w:tcPr>
          <w:p w14:paraId="091B9BBB" w14:textId="77777777" w:rsidR="003F2594" w:rsidRDefault="00000000">
            <w:pPr>
              <w:spacing w:after="0" w:line="252" w:lineRule="auto"/>
            </w:pPr>
            <w:r>
              <w:rPr>
                <w:color w:val="17212B"/>
                <w:sz w:val="16"/>
                <w:szCs w:val="16"/>
              </w:rPr>
              <w:t>Identify days/periods needing promotional intervention</w:t>
            </w:r>
          </w:p>
        </w:tc>
      </w:tr>
      <w:tr w:rsidR="003F2594" w14:paraId="1D89462C" w14:textId="77777777">
        <w:trPr>
          <w:gridAfter w:val="1"/>
          <w:jc w:val="center"/>
        </w:trPr>
        <w:tc>
          <w:tcPr>
            <w:tcW w:w="2925" w:type="dxa"/>
            <w:shd w:val="clear" w:color="auto" w:fill="FFFFFF"/>
            <w:tcMar>
              <w:top w:w="85" w:type="dxa"/>
              <w:bottom w:w="85" w:type="dxa"/>
            </w:tcMar>
            <w:vAlign w:val="center"/>
          </w:tcPr>
          <w:p w14:paraId="3422B72B" w14:textId="77777777" w:rsidR="003F2594" w:rsidRDefault="00000000">
            <w:pPr>
              <w:spacing w:after="0" w:line="252" w:lineRule="auto"/>
            </w:pPr>
            <w:r>
              <w:rPr>
                <w:color w:val="17212B"/>
                <w:sz w:val="16"/>
                <w:szCs w:val="16"/>
              </w:rPr>
              <w:t>Table</w:t>
            </w:r>
          </w:p>
        </w:tc>
        <w:tc>
          <w:tcPr>
            <w:tcW w:w="1545" w:type="dxa"/>
            <w:shd w:val="clear" w:color="auto" w:fill="FFFFFF"/>
            <w:tcMar>
              <w:top w:w="85" w:type="dxa"/>
              <w:bottom w:w="85" w:type="dxa"/>
            </w:tcMar>
            <w:vAlign w:val="center"/>
          </w:tcPr>
          <w:p w14:paraId="32D9B468" w14:textId="77777777" w:rsidR="003F2594" w:rsidRDefault="00000000">
            <w:pPr>
              <w:spacing w:after="0" w:line="252" w:lineRule="auto"/>
            </w:pPr>
            <w:r>
              <w:rPr>
                <w:color w:val="17212B"/>
                <w:sz w:val="16"/>
                <w:szCs w:val="16"/>
              </w:rPr>
              <w:t>Top 10 abandoned-cart products</w:t>
            </w:r>
          </w:p>
        </w:tc>
        <w:tc>
          <w:tcPr>
            <w:tcW w:w="2565" w:type="dxa"/>
            <w:shd w:val="clear" w:color="auto" w:fill="FFFFFF"/>
            <w:tcMar>
              <w:top w:w="85" w:type="dxa"/>
              <w:bottom w:w="85" w:type="dxa"/>
            </w:tcMar>
            <w:vAlign w:val="center"/>
          </w:tcPr>
          <w:p w14:paraId="64EAC4B5" w14:textId="77777777" w:rsidR="003F2594" w:rsidRDefault="00000000">
            <w:pPr>
              <w:spacing w:after="0" w:line="252" w:lineRule="auto"/>
            </w:pPr>
            <w:r>
              <w:rPr>
                <w:color w:val="17212B"/>
                <w:sz w:val="16"/>
                <w:szCs w:val="16"/>
              </w:rPr>
              <w:t>Guide targeted discount offers and restocking priority</w:t>
            </w:r>
          </w:p>
        </w:tc>
      </w:tr>
    </w:tbl>
    <w:p w14:paraId="3655C779" w14:textId="77777777" w:rsidR="003F2594" w:rsidRDefault="00000000">
      <w:pPr>
        <w:pStyle w:val="Heading3"/>
      </w:pPr>
      <w:r>
        <w:t>Dashboard / Analytics Output Evidence</w:t>
      </w:r>
    </w:p>
    <w:tbl>
      <w:tblPr>
        <w:tblStyle w:val="ae"/>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3F2594" w14:paraId="0388A215" w14:textId="77777777">
        <w:trPr>
          <w:jc w:val="center"/>
        </w:trPr>
        <w:tc>
          <w:tcPr>
            <w:tcW w:w="9576" w:type="dxa"/>
            <w:tcMar>
              <w:top w:w="85" w:type="dxa"/>
              <w:bottom w:w="85" w:type="dxa"/>
            </w:tcMar>
            <w:vAlign w:val="center"/>
          </w:tcPr>
          <w:p w14:paraId="13D23D5C" w14:textId="77777777" w:rsidR="003F2594" w:rsidRDefault="00000000">
            <w:pPr>
              <w:spacing w:after="0" w:line="252" w:lineRule="auto"/>
            </w:pPr>
            <w:r>
              <w:rPr>
                <w:color w:val="566573"/>
                <w:sz w:val="17"/>
                <w:szCs w:val="17"/>
              </w:rPr>
              <w:t>[Insert Power BI / Looker Studio / Canva dashboard screenshot here.]</w:t>
            </w:r>
            <w:r>
              <w:br/>
            </w:r>
            <w:r>
              <w:rPr>
                <w:color w:val="566573"/>
                <w:sz w:val="17"/>
                <w:szCs w:val="17"/>
              </w:rPr>
              <w:t>Dashboard tool used: Looker Studio, chosen because it connects easily to sample sheet data and supports quick KPI cards, bar charts and trend lines without needing paid licensing.</w:t>
            </w:r>
            <w:r>
              <w:br/>
            </w:r>
            <w:r>
              <w:rPr>
                <w:color w:val="566573"/>
                <w:sz w:val="17"/>
                <w:szCs w:val="17"/>
              </w:rPr>
              <w:t>Visuals included: (1) KPI card showing today's cart-abandonment rate, (2) bar chart of revenue by campaign source, (3) line chart of daily active sessions vs. completed checkouts, (4) table listing top 10 abandoned-cart products.</w:t>
            </w:r>
            <w:r>
              <w:br/>
            </w:r>
            <w:r>
              <w:rPr>
                <w:color w:val="566573"/>
                <w:sz w:val="17"/>
                <w:szCs w:val="17"/>
              </w:rPr>
              <w:t>Each visual supports a specific decision: the abandonment-rate KPI triggers a reminder-email campaign, the campaign revenue chart guides ad-spend reallocation, and the abandoned-products table guides targeted discount offers.</w:t>
            </w:r>
          </w:p>
        </w:tc>
      </w:tr>
    </w:tbl>
    <w:p w14:paraId="2BBEA0D3" w14:textId="77777777" w:rsidR="003F2594" w:rsidRDefault="00000000">
      <w:pPr>
        <w:pStyle w:val="Heading1"/>
      </w:pPr>
      <w:r>
        <w:t>Final CO4 AT2 Solution Sections</w:t>
      </w:r>
    </w:p>
    <w:tbl>
      <w:tblPr>
        <w:tblStyle w:val="af"/>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3F2594" w14:paraId="05D22EC1" w14:textId="77777777">
        <w:trPr>
          <w:jc w:val="center"/>
        </w:trPr>
        <w:tc>
          <w:tcPr>
            <w:tcW w:w="9576" w:type="dxa"/>
            <w:shd w:val="clear" w:color="auto" w:fill="F5FAFE"/>
            <w:tcMar>
              <w:top w:w="85" w:type="dxa"/>
              <w:bottom w:w="85" w:type="dxa"/>
            </w:tcMar>
            <w:vAlign w:val="center"/>
          </w:tcPr>
          <w:p w14:paraId="4B2C8409" w14:textId="77777777" w:rsidR="003F2594" w:rsidRDefault="00000000">
            <w:pPr>
              <w:spacing w:after="0" w:line="252" w:lineRule="auto"/>
            </w:pPr>
            <w:r>
              <w:rPr>
                <w:b/>
                <w:bCs/>
                <w:color w:val="0B2748"/>
                <w:sz w:val="18"/>
                <w:szCs w:val="18"/>
              </w:rPr>
              <w:t>Final Assembly</w:t>
            </w:r>
            <w:r>
              <w:br/>
            </w:r>
            <w:r>
              <w:rPr>
                <w:b/>
                <w:bCs/>
                <w:color w:val="0B2748"/>
                <w:sz w:val="18"/>
                <w:szCs w:val="18"/>
              </w:rPr>
              <w:t>After completing the guided tool modules, combine the evidence into the final solution. The final answer must show technical reasoning, not only screenshots.</w:t>
            </w:r>
          </w:p>
        </w:tc>
      </w:tr>
    </w:tbl>
    <w:p w14:paraId="6B5861A6" w14:textId="77777777" w:rsidR="003F2594" w:rsidRDefault="00000000">
      <w:pPr>
        <w:pStyle w:val="Heading2"/>
      </w:pPr>
      <w:r>
        <w:t>1. Problem Understanding</w:t>
      </w:r>
    </w:p>
    <w:p w14:paraId="38A71EB5" w14:textId="77777777" w:rsidR="003F2594" w:rsidRDefault="00000000">
      <w:pPr>
        <w:spacing w:line="254" w:lineRule="auto"/>
      </w:pPr>
      <w:r>
        <w:rPr>
          <w:b/>
          <w:bCs/>
          <w:color w:val="0B2748"/>
          <w:sz w:val="18"/>
          <w:szCs w:val="18"/>
        </w:rPr>
        <w:t>What to include: Identify stakeholders, decisions required, data produced, expected analytics output and urgency.</w:t>
      </w:r>
    </w:p>
    <w:p w14:paraId="7E51D3E7" w14:textId="77777777" w:rsidR="003F2594" w:rsidRDefault="00000000">
      <w:pPr>
        <w:pStyle w:val="Heading3"/>
      </w:pPr>
      <w:r>
        <w:t>Student Response</w:t>
      </w:r>
    </w:p>
    <w:tbl>
      <w:tblPr>
        <w:tblStyle w:val="af0"/>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3F2594" w14:paraId="0DAFCC6D" w14:textId="77777777">
        <w:trPr>
          <w:jc w:val="center"/>
        </w:trPr>
        <w:tc>
          <w:tcPr>
            <w:tcW w:w="9576" w:type="dxa"/>
            <w:tcMar>
              <w:top w:w="85" w:type="dxa"/>
              <w:bottom w:w="85" w:type="dxa"/>
            </w:tcMar>
            <w:vAlign w:val="center"/>
          </w:tcPr>
          <w:p w14:paraId="243B3011" w14:textId="77777777" w:rsidR="003F2594" w:rsidRDefault="00000000">
            <w:pPr>
              <w:spacing w:after="0" w:line="252" w:lineRule="auto"/>
            </w:pPr>
            <w:r>
              <w:rPr>
                <w:color w:val="566573"/>
                <w:sz w:val="17"/>
                <w:szCs w:val="17"/>
              </w:rPr>
              <w:t>Stakeholders: marketing team (campaign ROI), e-commerce operations/fraud team (payment failures, suspicious activity), inventory/merchandising team (stock and demand), and customers (better recommendations and fewer failed payments).</w:t>
            </w:r>
            <w:r>
              <w:br/>
            </w:r>
            <w:r>
              <w:rPr>
                <w:color w:val="566573"/>
                <w:sz w:val="17"/>
                <w:szCs w:val="17"/>
              </w:rPr>
              <w:t>Decisions required: which abandoned carts to target with reminders, which campaigns to scale up or stop, which payment failures indicate fraud versus technical issues, and which products need restocking based on demand signals.</w:t>
            </w:r>
            <w:r>
              <w:br/>
            </w:r>
            <w:r>
              <w:rPr>
                <w:color w:val="566573"/>
                <w:sz w:val="17"/>
                <w:szCs w:val="17"/>
              </w:rPr>
              <w:t>Data produced: clickstream events, cart-add/remove events, checkout and payment logs, campaign click/impression data and recommendation-click feedback — generated continuously as customers browse and transact.</w:t>
            </w:r>
            <w:r>
              <w:br/>
            </w:r>
            <w:r>
              <w:rPr>
                <w:color w:val="566573"/>
                <w:sz w:val="17"/>
                <w:szCs w:val="17"/>
              </w:rPr>
              <w:t>Expected analytics output and urgency: near-real-time cart-abandonment and payment-failure alerts (minutes matter for recovery), plus daily/weekly batch reports on campaign performance and sales trends (urgency is lower, decisions are periodic).</w:t>
            </w:r>
          </w:p>
        </w:tc>
      </w:tr>
    </w:tbl>
    <w:p w14:paraId="2C4239AE" w14:textId="77777777" w:rsidR="003F2594" w:rsidRDefault="00000000">
      <w:pPr>
        <w:pStyle w:val="Heading2"/>
      </w:pPr>
      <w:r>
        <w:t>2. 5Vs Mapping</w:t>
      </w:r>
    </w:p>
    <w:p w14:paraId="03AB9803" w14:textId="77777777" w:rsidR="003F2594" w:rsidRDefault="00000000">
      <w:pPr>
        <w:spacing w:line="254" w:lineRule="auto"/>
      </w:pPr>
      <w:r>
        <w:rPr>
          <w:b/>
          <w:bCs/>
          <w:color w:val="0B2748"/>
          <w:sz w:val="18"/>
          <w:szCs w:val="18"/>
        </w:rPr>
        <w:t>What to include: Map Volume, Velocity, Variety, Veracity and Value using scenario evidence.</w:t>
      </w:r>
    </w:p>
    <w:p w14:paraId="68F36FB9" w14:textId="77777777" w:rsidR="003F2594" w:rsidRDefault="00000000">
      <w:pPr>
        <w:pStyle w:val="Heading3"/>
      </w:pPr>
      <w:r>
        <w:t>Student Response</w:t>
      </w:r>
    </w:p>
    <w:tbl>
      <w:tblPr>
        <w:tblStyle w:val="af1"/>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3F2594" w14:paraId="71E692AE" w14:textId="77777777">
        <w:trPr>
          <w:jc w:val="center"/>
        </w:trPr>
        <w:tc>
          <w:tcPr>
            <w:tcW w:w="9576" w:type="dxa"/>
            <w:tcMar>
              <w:top w:w="85" w:type="dxa"/>
              <w:bottom w:w="85" w:type="dxa"/>
            </w:tcMar>
            <w:vAlign w:val="center"/>
          </w:tcPr>
          <w:p w14:paraId="5E11F4BB" w14:textId="77777777" w:rsidR="003F2594" w:rsidRDefault="00000000">
            <w:pPr>
              <w:spacing w:after="0" w:line="252" w:lineRule="auto"/>
            </w:pPr>
            <w:r>
              <w:rPr>
                <w:color w:val="566573"/>
                <w:sz w:val="17"/>
                <w:szCs w:val="17"/>
              </w:rPr>
              <w:t>Volume: Millions of clickstream and cart events are generated daily across all active users on the e-commerce platform, especially during sale campaigns, far exceeding what a single database server can hold efficiently.</w:t>
            </w:r>
            <w:r>
              <w:br/>
            </w:r>
            <w:r>
              <w:rPr>
                <w:color w:val="566573"/>
                <w:sz w:val="17"/>
                <w:szCs w:val="17"/>
              </w:rPr>
              <w:t>Velocity: Events such as add-to-cart, checkout attempts and payment confirmations arrive continuously in real time, requiring a streaming pipeline to detect abandonment or fraud within minutes rather than after batch processing.</w:t>
            </w:r>
            <w:r>
              <w:br/>
            </w:r>
            <w:r>
              <w:rPr>
                <w:color w:val="566573"/>
                <w:sz w:val="17"/>
                <w:szCs w:val="17"/>
              </w:rPr>
              <w:t>Variety: Data includes structured order/payment records, semi-structured clickstream JSON events from the web/app, and unstructured data such as product images and customer review text.</w:t>
            </w:r>
            <w:r>
              <w:br/>
            </w:r>
            <w:r>
              <w:rPr>
                <w:color w:val="566573"/>
                <w:sz w:val="17"/>
                <w:szCs w:val="17"/>
              </w:rPr>
              <w:t>Veracity: Bot traffic, duplicate clicks, and incomplete session data can distort abandonment and campaign metrics, so validation and deduplication rules are needed before trusting the analytics.</w:t>
            </w:r>
            <w:r>
              <w:br/>
            </w:r>
            <w:r>
              <w:rPr>
                <w:color w:val="566573"/>
                <w:sz w:val="17"/>
                <w:szCs w:val="17"/>
              </w:rPr>
              <w:t>Value: The extracted value is measurable business outcomes — recovered abandoned-cart revenue, optimized ad spend, reduced payment fraud losses and better-targeted product recommendations.</w:t>
            </w:r>
          </w:p>
        </w:tc>
      </w:tr>
    </w:tbl>
    <w:p w14:paraId="35961ADE" w14:textId="77777777" w:rsidR="003F2594" w:rsidRDefault="00000000">
      <w:pPr>
        <w:pStyle w:val="Heading2"/>
      </w:pPr>
      <w:r>
        <w:t>3. Big Data Architecture</w:t>
      </w:r>
    </w:p>
    <w:p w14:paraId="5A9181A6" w14:textId="77777777" w:rsidR="003F2594" w:rsidRDefault="00000000">
      <w:pPr>
        <w:spacing w:line="254" w:lineRule="auto"/>
      </w:pPr>
      <w:r>
        <w:rPr>
          <w:b/>
          <w:bCs/>
          <w:color w:val="0B2748"/>
          <w:sz w:val="18"/>
          <w:szCs w:val="18"/>
        </w:rPr>
        <w:t>What to include: Paste final draw.io architecture showing sources, ingestion, storage, processing, analytics/security and users.</w:t>
      </w:r>
    </w:p>
    <w:p w14:paraId="1B27B6B1" w14:textId="77777777" w:rsidR="003F2594" w:rsidRDefault="00000000">
      <w:pPr>
        <w:pStyle w:val="Heading3"/>
      </w:pPr>
      <w:r>
        <w:t>Student Response</w:t>
      </w:r>
    </w:p>
    <w:tbl>
      <w:tblPr>
        <w:tblStyle w:val="af2"/>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3F2594" w14:paraId="39E7ADE5" w14:textId="77777777">
        <w:trPr>
          <w:jc w:val="center"/>
        </w:trPr>
        <w:tc>
          <w:tcPr>
            <w:tcW w:w="9576" w:type="dxa"/>
            <w:tcMar>
              <w:top w:w="85" w:type="dxa"/>
              <w:bottom w:w="85" w:type="dxa"/>
            </w:tcMar>
            <w:vAlign w:val="center"/>
          </w:tcPr>
          <w:p w14:paraId="5D9861AA" w14:textId="77777777" w:rsidR="003F2594" w:rsidRDefault="00000000">
            <w:pPr>
              <w:spacing w:after="0" w:line="252" w:lineRule="auto"/>
            </w:pPr>
            <w:r>
              <w:rPr>
                <w:color w:val="566573"/>
                <w:sz w:val="17"/>
                <w:szCs w:val="17"/>
              </w:rPr>
              <w:t>[Insert final draw.io architecture diagram here.]</w:t>
            </w:r>
            <w:r>
              <w:br/>
            </w:r>
            <w:r>
              <w:rPr>
                <w:color w:val="566573"/>
                <w:sz w:val="17"/>
                <w:szCs w:val="17"/>
              </w:rPr>
              <w:t>The final architecture follows: Sources (website/app events, payment gateway, campaign/ad platform) -&gt; Ingestion (streaming queue/API gateway) -&gt; Storage (raw data lake) -&gt; Processing (Spark Structured Streaming for real-time alerts + batch jobs for aggregated reporting) -&gt; Analytics/Security layer (data warehouse with access control and encryption) -&gt; Users (dashboards for marketing, fraud/ops and inventory teams).</w:t>
            </w:r>
          </w:p>
        </w:tc>
      </w:tr>
    </w:tbl>
    <w:p w14:paraId="0806FCB1" w14:textId="77777777" w:rsidR="003F2594" w:rsidRDefault="00000000">
      <w:pPr>
        <w:pStyle w:val="Heading2"/>
      </w:pPr>
      <w:r>
        <w:t>4. Data Flow Pipeline</w:t>
      </w:r>
    </w:p>
    <w:p w14:paraId="0F18C541" w14:textId="77777777" w:rsidR="003F2594" w:rsidRDefault="00000000">
      <w:pPr>
        <w:spacing w:line="254" w:lineRule="auto"/>
      </w:pPr>
      <w:r>
        <w:rPr>
          <w:b/>
          <w:bCs/>
          <w:color w:val="0B2748"/>
          <w:sz w:val="18"/>
          <w:szCs w:val="18"/>
        </w:rPr>
        <w:t>What to include: Explain how raw data moves, gets cleaned, stored, processed and converted into dashboard/alert/decision.</w:t>
      </w:r>
    </w:p>
    <w:p w14:paraId="445415DF" w14:textId="77777777" w:rsidR="003F2594" w:rsidRDefault="00000000">
      <w:pPr>
        <w:pStyle w:val="Heading3"/>
      </w:pPr>
      <w:r>
        <w:t>Student Response</w:t>
      </w:r>
    </w:p>
    <w:tbl>
      <w:tblPr>
        <w:tblStyle w:val="af3"/>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3F2594" w14:paraId="3C1B5F11" w14:textId="77777777">
        <w:trPr>
          <w:jc w:val="center"/>
        </w:trPr>
        <w:tc>
          <w:tcPr>
            <w:tcW w:w="9576" w:type="dxa"/>
            <w:tcMar>
              <w:top w:w="85" w:type="dxa"/>
              <w:bottom w:w="85" w:type="dxa"/>
            </w:tcMar>
            <w:vAlign w:val="center"/>
          </w:tcPr>
          <w:p w14:paraId="68D7DBE2" w14:textId="77777777" w:rsidR="003F2594" w:rsidRDefault="00000000">
            <w:pPr>
              <w:spacing w:after="0" w:line="252" w:lineRule="auto"/>
            </w:pPr>
            <w:r>
              <w:rPr>
                <w:color w:val="566573"/>
                <w:sz w:val="17"/>
                <w:szCs w:val="17"/>
              </w:rPr>
              <w:t>Raw clickstream, cart and payment events are pushed from the website/app into a managed ingestion queue, which decouples fast-arriving events from downstream processing.</w:t>
            </w:r>
            <w:r>
              <w:br/>
            </w:r>
            <w:r>
              <w:rPr>
                <w:color w:val="566573"/>
                <w:sz w:val="17"/>
                <w:szCs w:val="17"/>
              </w:rPr>
              <w:t>The ingestion layer writes raw events into a data lake (object storage) in their original form, preserving them for reprocessing or audit while a stream processor reads the same feed for real-time work.</w:t>
            </w:r>
            <w:r>
              <w:br/>
            </w:r>
            <w:r>
              <w:rPr>
                <w:color w:val="566573"/>
                <w:sz w:val="17"/>
                <w:szCs w:val="17"/>
              </w:rPr>
              <w:t>Cleaning happens in the processing layer: deduplicating repeated clicks, filtering bot traffic, standardizing timestamps and user/session IDs, and joining events with product and campaign reference data.</w:t>
            </w:r>
            <w:r>
              <w:br/>
            </w:r>
            <w:r>
              <w:rPr>
                <w:color w:val="566573"/>
                <w:sz w:val="17"/>
                <w:szCs w:val="17"/>
              </w:rPr>
              <w:t>Cleaned streaming output is written to an alerts table (cart abandonment, payment failure) that feeds real-time dashboard notifications, while cleaned batch output is aggregated into a warehouse table that feeds daily/weekly reports — both ultimately reaching decision-makers through the dashboard layer.</w:t>
            </w:r>
          </w:p>
        </w:tc>
      </w:tr>
    </w:tbl>
    <w:p w14:paraId="011AF395" w14:textId="77777777" w:rsidR="003F2594" w:rsidRDefault="00000000">
      <w:pPr>
        <w:pStyle w:val="Heading2"/>
      </w:pPr>
      <w:r>
        <w:t>5. Tool and Technology Justification</w:t>
      </w:r>
    </w:p>
    <w:p w14:paraId="01FF5DE5" w14:textId="77777777" w:rsidR="003F2594" w:rsidRDefault="00000000">
      <w:pPr>
        <w:spacing w:line="254" w:lineRule="auto"/>
      </w:pPr>
      <w:r>
        <w:rPr>
          <w:b/>
          <w:bCs/>
          <w:color w:val="0B2748"/>
          <w:sz w:val="18"/>
          <w:szCs w:val="18"/>
        </w:rPr>
        <w:t>What to include: Use cloud architecture references and Hadoop/Spark documentation to justify chosen tools.</w:t>
      </w:r>
    </w:p>
    <w:p w14:paraId="3CC1C79A" w14:textId="77777777" w:rsidR="003F2594" w:rsidRDefault="00000000">
      <w:pPr>
        <w:pStyle w:val="Heading3"/>
      </w:pPr>
      <w:r>
        <w:t>Student Response</w:t>
      </w:r>
    </w:p>
    <w:tbl>
      <w:tblPr>
        <w:tblStyle w:val="af4"/>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3F2594" w14:paraId="05DCEB2E" w14:textId="77777777">
        <w:trPr>
          <w:jc w:val="center"/>
        </w:trPr>
        <w:tc>
          <w:tcPr>
            <w:tcW w:w="9576" w:type="dxa"/>
            <w:tcMar>
              <w:top w:w="85" w:type="dxa"/>
              <w:bottom w:w="85" w:type="dxa"/>
            </w:tcMar>
            <w:vAlign w:val="center"/>
          </w:tcPr>
          <w:p w14:paraId="711320C4" w14:textId="77777777" w:rsidR="003F2594" w:rsidRDefault="00000000">
            <w:pPr>
              <w:spacing w:after="0" w:line="252" w:lineRule="auto"/>
            </w:pPr>
            <w:r>
              <w:rPr>
                <w:color w:val="566573"/>
                <w:sz w:val="17"/>
                <w:szCs w:val="17"/>
              </w:rPr>
              <w:t>Cloud architecture references (AWS/Azure/GCP) consistently show a managed streaming ingestion service feeding both a data lake and a stream processor for e-commerce-style event data, which justifies choosing a similar ingestion + data lake + Spark Structured Streaming pattern here instead of building a custom polling system.</w:t>
            </w:r>
            <w:r>
              <w:br/>
            </w:r>
            <w:r>
              <w:rPr>
                <w:color w:val="566573"/>
                <w:sz w:val="17"/>
                <w:szCs w:val="17"/>
              </w:rPr>
              <w:t>Apache Spark was chosen over plain Hadoop MapReduce because Spark supports both the batch aggregation needed for campaign reports and the Structured Streaming needed for real-time cart-abandonment alerts within a single framework, reducing tooling complexity compared to running separate batch-only and streaming-only systems.</w:t>
            </w:r>
            <w:r>
              <w:br/>
            </w:r>
            <w:r>
              <w:rPr>
                <w:color w:val="566573"/>
                <w:sz w:val="17"/>
                <w:szCs w:val="17"/>
              </w:rPr>
              <w:t>Looker Studio/Power BI was chosen for the dashboard layer because it connects directly to warehouse tables and supports the KPI cards, trend lines and tables needed to make the analytics actionable for non-technical business stakeholders.</w:t>
            </w:r>
          </w:p>
        </w:tc>
      </w:tr>
    </w:tbl>
    <w:p w14:paraId="0736ED73" w14:textId="77777777" w:rsidR="003F2594" w:rsidRDefault="00000000">
      <w:pPr>
        <w:pStyle w:val="Heading2"/>
      </w:pPr>
      <w:r>
        <w:t>6. Security and Privacy Strategy</w:t>
      </w:r>
    </w:p>
    <w:p w14:paraId="61400EEC" w14:textId="77777777" w:rsidR="003F2594" w:rsidRDefault="00000000">
      <w:pPr>
        <w:spacing w:line="254" w:lineRule="auto"/>
      </w:pPr>
      <w:r>
        <w:rPr>
          <w:b/>
          <w:bCs/>
          <w:color w:val="0B2748"/>
          <w:sz w:val="18"/>
          <w:szCs w:val="18"/>
        </w:rPr>
        <w:t>What to include: Use threat model output to explain threats and controls.</w:t>
      </w:r>
    </w:p>
    <w:p w14:paraId="71894BC6" w14:textId="77777777" w:rsidR="003F2594" w:rsidRDefault="00000000">
      <w:pPr>
        <w:pStyle w:val="Heading3"/>
      </w:pPr>
      <w:r>
        <w:t>Student Response</w:t>
      </w:r>
    </w:p>
    <w:tbl>
      <w:tblPr>
        <w:tblStyle w:val="af5"/>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3F2594" w14:paraId="41FB0F11" w14:textId="77777777">
        <w:trPr>
          <w:jc w:val="center"/>
        </w:trPr>
        <w:tc>
          <w:tcPr>
            <w:tcW w:w="9576" w:type="dxa"/>
            <w:tcMar>
              <w:top w:w="85" w:type="dxa"/>
              <w:bottom w:w="85" w:type="dxa"/>
            </w:tcMar>
            <w:vAlign w:val="center"/>
          </w:tcPr>
          <w:p w14:paraId="3B2CD52E" w14:textId="77777777" w:rsidR="003F2594" w:rsidRDefault="00000000">
            <w:pPr>
              <w:spacing w:after="0" w:line="252" w:lineRule="auto"/>
            </w:pPr>
            <w:r>
              <w:rPr>
                <w:color w:val="566573"/>
                <w:sz w:val="17"/>
                <w:szCs w:val="17"/>
              </w:rPr>
              <w:t>Key threats identified through STRIDE-based threat modeling: spoofing of customer sessions/API calls, tampering with cart or payment data in transit, information disclosure of customer profile and payment data, and denial of service on the ingestion API during high-traffic sale events.</w:t>
            </w:r>
            <w:r>
              <w:br/>
            </w:r>
            <w:r>
              <w:rPr>
                <w:color w:val="566573"/>
                <w:sz w:val="17"/>
                <w:szCs w:val="17"/>
              </w:rPr>
              <w:t>Mitigations: strong authentication (OAuth/API keys) and rate limiting at the ingestion API to address spoofing and DoS; TLS encryption in transit and encryption at rest in the data lake/warehouse to address tampering and information disclosure; role-based access control so only authorized teams can view raw customer/payment data; and audit logging across ingestion, storage and processing layers to support traceability and repudiation defense.</w:t>
            </w:r>
            <w:r>
              <w:br/>
            </w:r>
            <w:r>
              <w:rPr>
                <w:color w:val="566573"/>
                <w:sz w:val="17"/>
                <w:szCs w:val="17"/>
              </w:rPr>
              <w:t>Because payment and customer behavior data is sensitive, masking or tokenizing payment identifiers before they reach analytics tables is also applied, so dashboards can show trends without exposing raw card or personal details.</w:t>
            </w:r>
          </w:p>
        </w:tc>
      </w:tr>
    </w:tbl>
    <w:p w14:paraId="577DD258" w14:textId="77777777" w:rsidR="003F2594" w:rsidRDefault="00000000">
      <w:pPr>
        <w:pStyle w:val="Heading2"/>
      </w:pPr>
      <w:r>
        <w:t>7. Challenges and Solutions</w:t>
      </w:r>
    </w:p>
    <w:p w14:paraId="10FB6BA3" w14:textId="77777777" w:rsidR="003F2594" w:rsidRDefault="00000000">
      <w:pPr>
        <w:spacing w:line="254" w:lineRule="auto"/>
      </w:pPr>
      <w:r>
        <w:rPr>
          <w:b/>
          <w:bCs/>
          <w:color w:val="0B2748"/>
          <w:sz w:val="18"/>
          <w:szCs w:val="18"/>
        </w:rPr>
        <w:t>What to include: Write at least four big-data implementation challenges and one practical solution for each.</w:t>
      </w:r>
    </w:p>
    <w:p w14:paraId="185D14C0" w14:textId="77777777" w:rsidR="003F2594" w:rsidRDefault="00000000">
      <w:pPr>
        <w:pStyle w:val="Heading3"/>
      </w:pPr>
      <w:r>
        <w:t>Student Response</w:t>
      </w:r>
    </w:p>
    <w:tbl>
      <w:tblPr>
        <w:tblStyle w:val="af6"/>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3F2594" w14:paraId="64F8371F" w14:textId="77777777">
        <w:trPr>
          <w:jc w:val="center"/>
        </w:trPr>
        <w:tc>
          <w:tcPr>
            <w:tcW w:w="9576" w:type="dxa"/>
            <w:tcMar>
              <w:top w:w="85" w:type="dxa"/>
              <w:bottom w:w="85" w:type="dxa"/>
            </w:tcMar>
            <w:vAlign w:val="center"/>
          </w:tcPr>
          <w:p w14:paraId="45F1B6A2" w14:textId="77777777" w:rsidR="003F2594" w:rsidRDefault="00000000">
            <w:pPr>
              <w:spacing w:after="0" w:line="252" w:lineRule="auto"/>
            </w:pPr>
            <w:r>
              <w:rPr>
                <w:color w:val="566573"/>
                <w:sz w:val="17"/>
                <w:szCs w:val="17"/>
              </w:rPr>
              <w:t>Challenge 1 - Data quality/noise: Bot traffic and duplicate clicks distort cart-abandonment and campaign metrics. Solution: apply deduplication and bot-filtering rules in the processing layer before data reaches analytics tables.</w:t>
            </w:r>
            <w:r>
              <w:br/>
            </w:r>
            <w:r>
              <w:rPr>
                <w:color w:val="566573"/>
                <w:sz w:val="17"/>
                <w:szCs w:val="17"/>
              </w:rPr>
              <w:t>Challenge 2 - Balancing latency and cost: Running everything as streaming would be expensive and unnecessary for reports that are only needed daily. Solution: use a hybrid architecture — streaming only for time-sensitive alerts, batch for periodic reporting.</w:t>
            </w:r>
            <w:r>
              <w:br/>
            </w:r>
            <w:r>
              <w:rPr>
                <w:color w:val="566573"/>
                <w:sz w:val="17"/>
                <w:szCs w:val="17"/>
              </w:rPr>
              <w:t>Challenge 3 - Security of sensitive payment/customer data: Centralizing clickstream and payment data increases the impact of a potential breach. Solution: encryption, tokenization of payment identifiers, and strict role-based access control as identified in the threat model.</w:t>
            </w:r>
            <w:r>
              <w:br/>
            </w:r>
            <w:r>
              <w:rPr>
                <w:color w:val="566573"/>
                <w:sz w:val="17"/>
                <w:szCs w:val="17"/>
              </w:rPr>
              <w:t>Challenge 4 - Scaling during peak sale events: Traffic spikes during flash sales can overwhelm a fixed-capacity pipeline. Solution: use auto-scaling managed cloud services for ingestion and processing so capacity grows with demand and shrinks afterward to control cost.</w:t>
            </w:r>
          </w:p>
        </w:tc>
      </w:tr>
    </w:tbl>
    <w:p w14:paraId="21678B09" w14:textId="77777777" w:rsidR="003F2594" w:rsidRDefault="00000000">
      <w:pPr>
        <w:pStyle w:val="Heading2"/>
      </w:pPr>
      <w:r>
        <w:t>8. Business Outcome</w:t>
      </w:r>
    </w:p>
    <w:p w14:paraId="1C4DABE4" w14:textId="77777777" w:rsidR="003F2594" w:rsidRDefault="00000000">
      <w:pPr>
        <w:spacing w:line="254" w:lineRule="auto"/>
      </w:pPr>
      <w:r>
        <w:rPr>
          <w:b/>
          <w:bCs/>
          <w:color w:val="0B2748"/>
          <w:sz w:val="18"/>
          <w:szCs w:val="18"/>
        </w:rPr>
        <w:t>What to include: State measurable outcome: faster decision, reduced fraud, lower waiting time, improved prediction, lower downtime or better user experience.</w:t>
      </w:r>
    </w:p>
    <w:p w14:paraId="6AC81893" w14:textId="77777777" w:rsidR="003F2594" w:rsidRDefault="00000000">
      <w:pPr>
        <w:pStyle w:val="Heading3"/>
      </w:pPr>
      <w:r>
        <w:t>Student Response</w:t>
      </w:r>
    </w:p>
    <w:tbl>
      <w:tblPr>
        <w:tblStyle w:val="af7"/>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3F2594" w14:paraId="222D9578" w14:textId="77777777">
        <w:trPr>
          <w:jc w:val="center"/>
        </w:trPr>
        <w:tc>
          <w:tcPr>
            <w:tcW w:w="9576" w:type="dxa"/>
            <w:tcMar>
              <w:top w:w="85" w:type="dxa"/>
              <w:bottom w:w="85" w:type="dxa"/>
            </w:tcMar>
            <w:vAlign w:val="center"/>
          </w:tcPr>
          <w:p w14:paraId="1963BBF0" w14:textId="77777777" w:rsidR="003F2594" w:rsidRDefault="00000000">
            <w:pPr>
              <w:spacing w:after="0" w:line="252" w:lineRule="auto"/>
            </w:pPr>
            <w:r>
              <w:rPr>
                <w:color w:val="566573"/>
                <w:sz w:val="17"/>
                <w:szCs w:val="17"/>
              </w:rPr>
              <w:t>Measurable outcome 1: Faster, targeted cart-recovery actions — real-time abandonment alerts allow reminder campaigns to be triggered within minutes instead of after a delayed daily batch report, directly recovering revenue that would otherwise be lost.</w:t>
            </w:r>
            <w:r>
              <w:br/>
            </w:r>
            <w:r>
              <w:rPr>
                <w:color w:val="566573"/>
                <w:sz w:val="17"/>
                <w:szCs w:val="17"/>
              </w:rPr>
              <w:t>Measurable outcome 2: Reduced payment-fraud losses and improved customer experience — near-real-time payment-failure detection distinguishes technical failures from suspicious activity faster, while campaign and recommendation dashboards let the marketing and inventory teams make evidence-based decisions instead of relying on intuition.</w:t>
            </w:r>
          </w:p>
        </w:tc>
      </w:tr>
    </w:tbl>
    <w:p w14:paraId="49CBE7AC" w14:textId="77777777" w:rsidR="003F2594" w:rsidRDefault="00000000">
      <w:pPr>
        <w:pStyle w:val="Heading1"/>
      </w:pPr>
      <w:r>
        <w:t>Rubric</w:t>
      </w:r>
    </w:p>
    <w:tbl>
      <w:tblPr>
        <w:tblStyle w:val="af8"/>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2880"/>
        <w:gridCol w:w="1152"/>
        <w:gridCol w:w="2880"/>
        <w:gridCol w:w="2664"/>
      </w:tblGrid>
      <w:tr w:rsidR="003F2594" w14:paraId="6FE92132" w14:textId="77777777">
        <w:trPr>
          <w:jc w:val="center"/>
        </w:trPr>
        <w:tc>
          <w:tcPr>
            <w:tcW w:w="2880" w:type="dxa"/>
            <w:shd w:val="clear" w:color="auto" w:fill="0B2748"/>
            <w:tcMar>
              <w:top w:w="85" w:type="dxa"/>
              <w:bottom w:w="85" w:type="dxa"/>
            </w:tcMar>
            <w:vAlign w:val="center"/>
          </w:tcPr>
          <w:p w14:paraId="2E838B7A" w14:textId="77777777" w:rsidR="003F2594" w:rsidRDefault="00000000">
            <w:pPr>
              <w:spacing w:after="0" w:line="252" w:lineRule="auto"/>
              <w:jc w:val="center"/>
            </w:pPr>
            <w:r>
              <w:rPr>
                <w:b/>
                <w:bCs/>
                <w:color w:val="FFFFFF"/>
                <w:sz w:val="16"/>
                <w:szCs w:val="16"/>
              </w:rPr>
              <w:t>Criteria</w:t>
            </w:r>
          </w:p>
        </w:tc>
        <w:tc>
          <w:tcPr>
            <w:tcW w:w="1152" w:type="dxa"/>
            <w:shd w:val="clear" w:color="auto" w:fill="0B2748"/>
            <w:tcMar>
              <w:top w:w="85" w:type="dxa"/>
              <w:bottom w:w="85" w:type="dxa"/>
            </w:tcMar>
            <w:vAlign w:val="center"/>
          </w:tcPr>
          <w:p w14:paraId="078A8092" w14:textId="77777777" w:rsidR="003F2594" w:rsidRDefault="00000000">
            <w:pPr>
              <w:spacing w:after="0" w:line="252" w:lineRule="auto"/>
              <w:jc w:val="center"/>
            </w:pPr>
            <w:r>
              <w:rPr>
                <w:b/>
                <w:bCs/>
                <w:color w:val="FFFFFF"/>
                <w:sz w:val="16"/>
                <w:szCs w:val="16"/>
              </w:rPr>
              <w:t>Marks</w:t>
            </w:r>
          </w:p>
        </w:tc>
        <w:tc>
          <w:tcPr>
            <w:tcW w:w="2880" w:type="dxa"/>
            <w:shd w:val="clear" w:color="auto" w:fill="0B2748"/>
            <w:tcMar>
              <w:top w:w="85" w:type="dxa"/>
              <w:bottom w:w="85" w:type="dxa"/>
            </w:tcMar>
            <w:vAlign w:val="center"/>
          </w:tcPr>
          <w:p w14:paraId="67730BD2" w14:textId="77777777" w:rsidR="003F2594" w:rsidRDefault="00000000">
            <w:pPr>
              <w:spacing w:after="0" w:line="252" w:lineRule="auto"/>
              <w:jc w:val="center"/>
            </w:pPr>
            <w:r>
              <w:rPr>
                <w:b/>
                <w:bCs/>
                <w:color w:val="FFFFFF"/>
                <w:sz w:val="16"/>
                <w:szCs w:val="16"/>
              </w:rPr>
              <w:t>Evaluation Focus</w:t>
            </w:r>
          </w:p>
        </w:tc>
        <w:tc>
          <w:tcPr>
            <w:tcW w:w="2664" w:type="dxa"/>
            <w:shd w:val="clear" w:color="auto" w:fill="0B2748"/>
            <w:tcMar>
              <w:top w:w="85" w:type="dxa"/>
              <w:bottom w:w="85" w:type="dxa"/>
            </w:tcMar>
            <w:vAlign w:val="center"/>
          </w:tcPr>
          <w:p w14:paraId="43996CA0" w14:textId="77777777" w:rsidR="003F2594" w:rsidRDefault="00000000">
            <w:pPr>
              <w:spacing w:after="0" w:line="252" w:lineRule="auto"/>
              <w:jc w:val="center"/>
            </w:pPr>
            <w:r>
              <w:rPr>
                <w:b/>
                <w:bCs/>
                <w:color w:val="FFFFFF"/>
                <w:sz w:val="16"/>
                <w:szCs w:val="16"/>
              </w:rPr>
              <w:t>Evidence</w:t>
            </w:r>
          </w:p>
        </w:tc>
      </w:tr>
      <w:tr w:rsidR="003F2594" w14:paraId="3C9B3D28" w14:textId="77777777">
        <w:trPr>
          <w:jc w:val="center"/>
        </w:trPr>
        <w:tc>
          <w:tcPr>
            <w:tcW w:w="2880" w:type="dxa"/>
            <w:shd w:val="clear" w:color="auto" w:fill="F5FAFE"/>
            <w:tcMar>
              <w:top w:w="85" w:type="dxa"/>
              <w:bottom w:w="85" w:type="dxa"/>
            </w:tcMar>
            <w:vAlign w:val="center"/>
          </w:tcPr>
          <w:p w14:paraId="5DAB6AA8" w14:textId="77777777" w:rsidR="003F2594" w:rsidRDefault="00000000">
            <w:pPr>
              <w:spacing w:after="0" w:line="252" w:lineRule="auto"/>
            </w:pPr>
            <w:r>
              <w:rPr>
                <w:b/>
                <w:bCs/>
                <w:color w:val="17212B"/>
                <w:sz w:val="16"/>
                <w:szCs w:val="16"/>
              </w:rPr>
              <w:t>Problem and 5Vs analysis</w:t>
            </w:r>
          </w:p>
        </w:tc>
        <w:tc>
          <w:tcPr>
            <w:tcW w:w="1152" w:type="dxa"/>
            <w:shd w:val="clear" w:color="auto" w:fill="FFFFFF"/>
            <w:tcMar>
              <w:top w:w="85" w:type="dxa"/>
              <w:bottom w:w="85" w:type="dxa"/>
            </w:tcMar>
            <w:vAlign w:val="center"/>
          </w:tcPr>
          <w:p w14:paraId="142793AA" w14:textId="77777777" w:rsidR="003F2594" w:rsidRDefault="00000000">
            <w:pPr>
              <w:spacing w:after="0" w:line="252" w:lineRule="auto"/>
              <w:jc w:val="center"/>
            </w:pPr>
            <w:r>
              <w:rPr>
                <w:color w:val="17212B"/>
                <w:sz w:val="16"/>
                <w:szCs w:val="16"/>
              </w:rPr>
              <w:t>6</w:t>
            </w:r>
          </w:p>
        </w:tc>
        <w:tc>
          <w:tcPr>
            <w:tcW w:w="2880" w:type="dxa"/>
            <w:shd w:val="clear" w:color="auto" w:fill="FFFFFF"/>
            <w:tcMar>
              <w:top w:w="85" w:type="dxa"/>
              <w:bottom w:w="85" w:type="dxa"/>
            </w:tcMar>
            <w:vAlign w:val="center"/>
          </w:tcPr>
          <w:p w14:paraId="4D58920F" w14:textId="77777777" w:rsidR="003F2594" w:rsidRDefault="00000000">
            <w:pPr>
              <w:spacing w:after="0" w:line="252" w:lineRule="auto"/>
            </w:pPr>
            <w:r>
              <w:rPr>
                <w:color w:val="17212B"/>
                <w:sz w:val="16"/>
                <w:szCs w:val="16"/>
              </w:rPr>
              <w:t>Scenario-specific analysis and correct big-data reasoning</w:t>
            </w:r>
          </w:p>
        </w:tc>
        <w:tc>
          <w:tcPr>
            <w:tcW w:w="2664" w:type="dxa"/>
            <w:shd w:val="clear" w:color="auto" w:fill="FFFFFF"/>
            <w:tcMar>
              <w:top w:w="85" w:type="dxa"/>
              <w:bottom w:w="85" w:type="dxa"/>
            </w:tcMar>
            <w:vAlign w:val="center"/>
          </w:tcPr>
          <w:p w14:paraId="59E83738" w14:textId="77777777" w:rsidR="003F2594" w:rsidRDefault="00000000">
            <w:pPr>
              <w:spacing w:after="0" w:line="252" w:lineRule="auto"/>
            </w:pPr>
            <w:r>
              <w:rPr>
                <w:color w:val="17212B"/>
                <w:sz w:val="16"/>
                <w:szCs w:val="16"/>
              </w:rPr>
              <w:t>Workbook tables</w:t>
            </w:r>
          </w:p>
        </w:tc>
      </w:tr>
      <w:tr w:rsidR="003F2594" w14:paraId="412F236E" w14:textId="77777777">
        <w:trPr>
          <w:jc w:val="center"/>
        </w:trPr>
        <w:tc>
          <w:tcPr>
            <w:tcW w:w="2880" w:type="dxa"/>
            <w:shd w:val="clear" w:color="auto" w:fill="F5FAFE"/>
            <w:tcMar>
              <w:top w:w="85" w:type="dxa"/>
              <w:bottom w:w="85" w:type="dxa"/>
            </w:tcMar>
            <w:vAlign w:val="center"/>
          </w:tcPr>
          <w:p w14:paraId="2A85EAE5" w14:textId="77777777" w:rsidR="003F2594" w:rsidRDefault="00000000">
            <w:pPr>
              <w:spacing w:after="0" w:line="252" w:lineRule="auto"/>
            </w:pPr>
            <w:r>
              <w:rPr>
                <w:b/>
                <w:bCs/>
                <w:color w:val="17212B"/>
                <w:sz w:val="16"/>
                <w:szCs w:val="16"/>
              </w:rPr>
              <w:t>Architecture and data flow</w:t>
            </w:r>
          </w:p>
        </w:tc>
        <w:tc>
          <w:tcPr>
            <w:tcW w:w="1152" w:type="dxa"/>
            <w:shd w:val="clear" w:color="auto" w:fill="FFFFFF"/>
            <w:tcMar>
              <w:top w:w="85" w:type="dxa"/>
              <w:bottom w:w="85" w:type="dxa"/>
            </w:tcMar>
            <w:vAlign w:val="center"/>
          </w:tcPr>
          <w:p w14:paraId="6E9111FB" w14:textId="77777777" w:rsidR="003F2594" w:rsidRDefault="00000000">
            <w:pPr>
              <w:spacing w:after="0" w:line="252" w:lineRule="auto"/>
              <w:jc w:val="center"/>
            </w:pPr>
            <w:r>
              <w:rPr>
                <w:color w:val="17212B"/>
                <w:sz w:val="16"/>
                <w:szCs w:val="16"/>
              </w:rPr>
              <w:t>6</w:t>
            </w:r>
          </w:p>
        </w:tc>
        <w:tc>
          <w:tcPr>
            <w:tcW w:w="2880" w:type="dxa"/>
            <w:shd w:val="clear" w:color="auto" w:fill="FFFFFF"/>
            <w:tcMar>
              <w:top w:w="85" w:type="dxa"/>
              <w:bottom w:w="85" w:type="dxa"/>
            </w:tcMar>
            <w:vAlign w:val="center"/>
          </w:tcPr>
          <w:p w14:paraId="4E6BAC44" w14:textId="77777777" w:rsidR="003F2594" w:rsidRDefault="00000000">
            <w:pPr>
              <w:spacing w:after="0" w:line="252" w:lineRule="auto"/>
            </w:pPr>
            <w:r>
              <w:rPr>
                <w:color w:val="17212B"/>
                <w:sz w:val="16"/>
                <w:szCs w:val="16"/>
              </w:rPr>
              <w:t>Correct pipeline, cloud components and flow clarity</w:t>
            </w:r>
          </w:p>
        </w:tc>
        <w:tc>
          <w:tcPr>
            <w:tcW w:w="2664" w:type="dxa"/>
            <w:shd w:val="clear" w:color="auto" w:fill="FFFFFF"/>
            <w:tcMar>
              <w:top w:w="85" w:type="dxa"/>
              <w:bottom w:w="85" w:type="dxa"/>
            </w:tcMar>
            <w:vAlign w:val="center"/>
          </w:tcPr>
          <w:p w14:paraId="13BC7DB4" w14:textId="77777777" w:rsidR="003F2594" w:rsidRDefault="00000000">
            <w:pPr>
              <w:spacing w:after="0" w:line="252" w:lineRule="auto"/>
            </w:pPr>
            <w:r>
              <w:rPr>
                <w:color w:val="17212B"/>
                <w:sz w:val="16"/>
                <w:szCs w:val="16"/>
              </w:rPr>
              <w:t>draw.io diagram</w:t>
            </w:r>
          </w:p>
        </w:tc>
      </w:tr>
      <w:tr w:rsidR="003F2594" w14:paraId="35338998" w14:textId="77777777">
        <w:trPr>
          <w:jc w:val="center"/>
        </w:trPr>
        <w:tc>
          <w:tcPr>
            <w:tcW w:w="2880" w:type="dxa"/>
            <w:shd w:val="clear" w:color="auto" w:fill="F5FAFE"/>
            <w:tcMar>
              <w:top w:w="85" w:type="dxa"/>
              <w:bottom w:w="85" w:type="dxa"/>
            </w:tcMar>
            <w:vAlign w:val="center"/>
          </w:tcPr>
          <w:p w14:paraId="486EFFE9" w14:textId="77777777" w:rsidR="003F2594" w:rsidRDefault="00000000">
            <w:pPr>
              <w:spacing w:after="0" w:line="252" w:lineRule="auto"/>
            </w:pPr>
            <w:r>
              <w:rPr>
                <w:b/>
                <w:bCs/>
                <w:color w:val="17212B"/>
                <w:sz w:val="16"/>
                <w:szCs w:val="16"/>
              </w:rPr>
              <w:t>Processing framework decision</w:t>
            </w:r>
          </w:p>
        </w:tc>
        <w:tc>
          <w:tcPr>
            <w:tcW w:w="1152" w:type="dxa"/>
            <w:shd w:val="clear" w:color="auto" w:fill="FFFFFF"/>
            <w:tcMar>
              <w:top w:w="85" w:type="dxa"/>
              <w:bottom w:w="85" w:type="dxa"/>
            </w:tcMar>
            <w:vAlign w:val="center"/>
          </w:tcPr>
          <w:p w14:paraId="655C7C63" w14:textId="77777777" w:rsidR="003F2594" w:rsidRDefault="00000000">
            <w:pPr>
              <w:spacing w:after="0" w:line="252" w:lineRule="auto"/>
              <w:jc w:val="center"/>
            </w:pPr>
            <w:r>
              <w:rPr>
                <w:color w:val="17212B"/>
                <w:sz w:val="16"/>
                <w:szCs w:val="16"/>
              </w:rPr>
              <w:t>5</w:t>
            </w:r>
          </w:p>
        </w:tc>
        <w:tc>
          <w:tcPr>
            <w:tcW w:w="2880" w:type="dxa"/>
            <w:shd w:val="clear" w:color="auto" w:fill="FFFFFF"/>
            <w:tcMar>
              <w:top w:w="85" w:type="dxa"/>
              <w:bottom w:w="85" w:type="dxa"/>
            </w:tcMar>
            <w:vAlign w:val="center"/>
          </w:tcPr>
          <w:p w14:paraId="281CCDA3" w14:textId="77777777" w:rsidR="003F2594" w:rsidRDefault="00000000">
            <w:pPr>
              <w:spacing w:after="0" w:line="252" w:lineRule="auto"/>
            </w:pPr>
            <w:r>
              <w:rPr>
                <w:color w:val="17212B"/>
                <w:sz w:val="16"/>
                <w:szCs w:val="16"/>
              </w:rPr>
              <w:t>Batch/streaming/hybrid justification using Hadoop/Spark concepts</w:t>
            </w:r>
          </w:p>
        </w:tc>
        <w:tc>
          <w:tcPr>
            <w:tcW w:w="2664" w:type="dxa"/>
            <w:shd w:val="clear" w:color="auto" w:fill="FFFFFF"/>
            <w:tcMar>
              <w:top w:w="85" w:type="dxa"/>
              <w:bottom w:w="85" w:type="dxa"/>
            </w:tcMar>
            <w:vAlign w:val="center"/>
          </w:tcPr>
          <w:p w14:paraId="7409C0BA" w14:textId="77777777" w:rsidR="003F2594" w:rsidRDefault="00000000">
            <w:pPr>
              <w:spacing w:after="0" w:line="252" w:lineRule="auto"/>
            </w:pPr>
            <w:r>
              <w:rPr>
                <w:color w:val="17212B"/>
                <w:sz w:val="16"/>
                <w:szCs w:val="16"/>
              </w:rPr>
              <w:t>Decision table</w:t>
            </w:r>
          </w:p>
        </w:tc>
      </w:tr>
      <w:tr w:rsidR="003F2594" w14:paraId="3673C25F" w14:textId="77777777">
        <w:trPr>
          <w:jc w:val="center"/>
        </w:trPr>
        <w:tc>
          <w:tcPr>
            <w:tcW w:w="2880" w:type="dxa"/>
            <w:shd w:val="clear" w:color="auto" w:fill="F5FAFE"/>
            <w:tcMar>
              <w:top w:w="85" w:type="dxa"/>
              <w:bottom w:w="85" w:type="dxa"/>
            </w:tcMar>
            <w:vAlign w:val="center"/>
          </w:tcPr>
          <w:p w14:paraId="153266F6" w14:textId="77777777" w:rsidR="003F2594" w:rsidRDefault="00000000">
            <w:pPr>
              <w:spacing w:after="0" w:line="252" w:lineRule="auto"/>
            </w:pPr>
            <w:r>
              <w:rPr>
                <w:b/>
                <w:bCs/>
                <w:color w:val="17212B"/>
                <w:sz w:val="16"/>
                <w:szCs w:val="16"/>
              </w:rPr>
              <w:t>Security and privacy</w:t>
            </w:r>
          </w:p>
        </w:tc>
        <w:tc>
          <w:tcPr>
            <w:tcW w:w="1152" w:type="dxa"/>
            <w:shd w:val="clear" w:color="auto" w:fill="FFFFFF"/>
            <w:tcMar>
              <w:top w:w="85" w:type="dxa"/>
              <w:bottom w:w="85" w:type="dxa"/>
            </w:tcMar>
            <w:vAlign w:val="center"/>
          </w:tcPr>
          <w:p w14:paraId="49A49D92" w14:textId="77777777" w:rsidR="003F2594" w:rsidRDefault="00000000">
            <w:pPr>
              <w:spacing w:after="0" w:line="252" w:lineRule="auto"/>
              <w:jc w:val="center"/>
            </w:pPr>
            <w:r>
              <w:rPr>
                <w:color w:val="17212B"/>
                <w:sz w:val="16"/>
                <w:szCs w:val="16"/>
              </w:rPr>
              <w:t>5</w:t>
            </w:r>
          </w:p>
        </w:tc>
        <w:tc>
          <w:tcPr>
            <w:tcW w:w="2880" w:type="dxa"/>
            <w:shd w:val="clear" w:color="auto" w:fill="FFFFFF"/>
            <w:tcMar>
              <w:top w:w="85" w:type="dxa"/>
              <w:bottom w:w="85" w:type="dxa"/>
            </w:tcMar>
            <w:vAlign w:val="center"/>
          </w:tcPr>
          <w:p w14:paraId="4B3DB857" w14:textId="77777777" w:rsidR="003F2594" w:rsidRDefault="00000000">
            <w:pPr>
              <w:spacing w:after="0" w:line="252" w:lineRule="auto"/>
            </w:pPr>
            <w:r>
              <w:rPr>
                <w:color w:val="17212B"/>
                <w:sz w:val="16"/>
                <w:szCs w:val="16"/>
              </w:rPr>
              <w:t>Threat model, risks and controls</w:t>
            </w:r>
          </w:p>
        </w:tc>
        <w:tc>
          <w:tcPr>
            <w:tcW w:w="2664" w:type="dxa"/>
            <w:shd w:val="clear" w:color="auto" w:fill="FFFFFF"/>
            <w:tcMar>
              <w:top w:w="85" w:type="dxa"/>
              <w:bottom w:w="85" w:type="dxa"/>
            </w:tcMar>
            <w:vAlign w:val="center"/>
          </w:tcPr>
          <w:p w14:paraId="19D5B454" w14:textId="77777777" w:rsidR="003F2594" w:rsidRDefault="00000000">
            <w:pPr>
              <w:spacing w:after="0" w:line="252" w:lineRule="auto"/>
            </w:pPr>
            <w:r>
              <w:rPr>
                <w:color w:val="17212B"/>
                <w:sz w:val="16"/>
                <w:szCs w:val="16"/>
              </w:rPr>
              <w:t>Threat model table/screenshot</w:t>
            </w:r>
          </w:p>
        </w:tc>
      </w:tr>
      <w:tr w:rsidR="003F2594" w14:paraId="6785A7B4" w14:textId="77777777">
        <w:trPr>
          <w:jc w:val="center"/>
        </w:trPr>
        <w:tc>
          <w:tcPr>
            <w:tcW w:w="2880" w:type="dxa"/>
            <w:shd w:val="clear" w:color="auto" w:fill="F5FAFE"/>
            <w:tcMar>
              <w:top w:w="85" w:type="dxa"/>
              <w:bottom w:w="85" w:type="dxa"/>
            </w:tcMar>
            <w:vAlign w:val="center"/>
          </w:tcPr>
          <w:p w14:paraId="11F497C6" w14:textId="77777777" w:rsidR="003F2594" w:rsidRDefault="00000000">
            <w:pPr>
              <w:spacing w:after="0" w:line="252" w:lineRule="auto"/>
            </w:pPr>
            <w:r>
              <w:rPr>
                <w:b/>
                <w:bCs/>
                <w:color w:val="17212B"/>
                <w:sz w:val="16"/>
                <w:szCs w:val="16"/>
              </w:rPr>
              <w:t>Dashboard/output design</w:t>
            </w:r>
          </w:p>
        </w:tc>
        <w:tc>
          <w:tcPr>
            <w:tcW w:w="1152" w:type="dxa"/>
            <w:shd w:val="clear" w:color="auto" w:fill="FFFFFF"/>
            <w:tcMar>
              <w:top w:w="85" w:type="dxa"/>
              <w:bottom w:w="85" w:type="dxa"/>
            </w:tcMar>
            <w:vAlign w:val="center"/>
          </w:tcPr>
          <w:p w14:paraId="6F6F3190" w14:textId="77777777" w:rsidR="003F2594" w:rsidRDefault="00000000">
            <w:pPr>
              <w:spacing w:after="0" w:line="252" w:lineRule="auto"/>
              <w:jc w:val="center"/>
            </w:pPr>
            <w:r>
              <w:rPr>
                <w:color w:val="17212B"/>
                <w:sz w:val="16"/>
                <w:szCs w:val="16"/>
              </w:rPr>
              <w:t>4</w:t>
            </w:r>
          </w:p>
        </w:tc>
        <w:tc>
          <w:tcPr>
            <w:tcW w:w="2880" w:type="dxa"/>
            <w:shd w:val="clear" w:color="auto" w:fill="FFFFFF"/>
            <w:tcMar>
              <w:top w:w="85" w:type="dxa"/>
              <w:bottom w:w="85" w:type="dxa"/>
            </w:tcMar>
            <w:vAlign w:val="center"/>
          </w:tcPr>
          <w:p w14:paraId="17CD48B7" w14:textId="77777777" w:rsidR="003F2594" w:rsidRDefault="00000000">
            <w:pPr>
              <w:spacing w:after="0" w:line="252" w:lineRule="auto"/>
            </w:pPr>
            <w:r>
              <w:rPr>
                <w:color w:val="17212B"/>
                <w:sz w:val="16"/>
                <w:szCs w:val="16"/>
              </w:rPr>
              <w:t>Useful decision-oriented analytics output</w:t>
            </w:r>
          </w:p>
        </w:tc>
        <w:tc>
          <w:tcPr>
            <w:tcW w:w="2664" w:type="dxa"/>
            <w:shd w:val="clear" w:color="auto" w:fill="FFFFFF"/>
            <w:tcMar>
              <w:top w:w="85" w:type="dxa"/>
              <w:bottom w:w="85" w:type="dxa"/>
            </w:tcMar>
            <w:vAlign w:val="center"/>
          </w:tcPr>
          <w:p w14:paraId="396B616F" w14:textId="77777777" w:rsidR="003F2594" w:rsidRDefault="00000000">
            <w:pPr>
              <w:spacing w:after="0" w:line="252" w:lineRule="auto"/>
            </w:pPr>
            <w:r>
              <w:rPr>
                <w:color w:val="17212B"/>
                <w:sz w:val="16"/>
                <w:szCs w:val="16"/>
              </w:rPr>
              <w:t>Dashboard/mockup</w:t>
            </w:r>
          </w:p>
        </w:tc>
      </w:tr>
      <w:tr w:rsidR="003F2594" w14:paraId="079F3390" w14:textId="77777777">
        <w:trPr>
          <w:jc w:val="center"/>
        </w:trPr>
        <w:tc>
          <w:tcPr>
            <w:tcW w:w="2880" w:type="dxa"/>
            <w:shd w:val="clear" w:color="auto" w:fill="F5FAFE"/>
            <w:tcMar>
              <w:top w:w="85" w:type="dxa"/>
              <w:bottom w:w="85" w:type="dxa"/>
            </w:tcMar>
            <w:vAlign w:val="center"/>
          </w:tcPr>
          <w:p w14:paraId="0D7F9011" w14:textId="77777777" w:rsidR="003F2594" w:rsidRDefault="00000000">
            <w:pPr>
              <w:spacing w:after="0" w:line="252" w:lineRule="auto"/>
            </w:pPr>
            <w:r>
              <w:rPr>
                <w:b/>
                <w:bCs/>
                <w:color w:val="17212B"/>
                <w:sz w:val="16"/>
                <w:szCs w:val="16"/>
              </w:rPr>
              <w:t>Clarity and submission quality</w:t>
            </w:r>
          </w:p>
        </w:tc>
        <w:tc>
          <w:tcPr>
            <w:tcW w:w="1152" w:type="dxa"/>
            <w:shd w:val="clear" w:color="auto" w:fill="FFFFFF"/>
            <w:tcMar>
              <w:top w:w="85" w:type="dxa"/>
              <w:bottom w:w="85" w:type="dxa"/>
            </w:tcMar>
            <w:vAlign w:val="center"/>
          </w:tcPr>
          <w:p w14:paraId="71C69053" w14:textId="77777777" w:rsidR="003F2594" w:rsidRDefault="00000000">
            <w:pPr>
              <w:spacing w:after="0" w:line="252" w:lineRule="auto"/>
              <w:jc w:val="center"/>
            </w:pPr>
            <w:r>
              <w:rPr>
                <w:color w:val="17212B"/>
                <w:sz w:val="16"/>
                <w:szCs w:val="16"/>
              </w:rPr>
              <w:t>4</w:t>
            </w:r>
          </w:p>
        </w:tc>
        <w:tc>
          <w:tcPr>
            <w:tcW w:w="2880" w:type="dxa"/>
            <w:shd w:val="clear" w:color="auto" w:fill="FFFFFF"/>
            <w:tcMar>
              <w:top w:w="85" w:type="dxa"/>
              <w:bottom w:w="85" w:type="dxa"/>
            </w:tcMar>
            <w:vAlign w:val="center"/>
          </w:tcPr>
          <w:p w14:paraId="699BAA2C" w14:textId="77777777" w:rsidR="003F2594" w:rsidRDefault="00000000">
            <w:pPr>
              <w:spacing w:after="0" w:line="252" w:lineRule="auto"/>
            </w:pPr>
            <w:r>
              <w:rPr>
                <w:color w:val="17212B"/>
                <w:sz w:val="16"/>
                <w:szCs w:val="16"/>
              </w:rPr>
              <w:t>Organized, original, complete evidence</w:t>
            </w:r>
          </w:p>
        </w:tc>
        <w:tc>
          <w:tcPr>
            <w:tcW w:w="2664" w:type="dxa"/>
            <w:shd w:val="clear" w:color="auto" w:fill="FFFFFF"/>
            <w:tcMar>
              <w:top w:w="85" w:type="dxa"/>
              <w:bottom w:w="85" w:type="dxa"/>
            </w:tcMar>
            <w:vAlign w:val="center"/>
          </w:tcPr>
          <w:p w14:paraId="13DC5B17" w14:textId="77777777" w:rsidR="003F2594" w:rsidRDefault="00000000">
            <w:pPr>
              <w:spacing w:after="0" w:line="252" w:lineRule="auto"/>
            </w:pPr>
            <w:r>
              <w:rPr>
                <w:color w:val="17212B"/>
                <w:sz w:val="16"/>
                <w:szCs w:val="16"/>
              </w:rPr>
              <w:t>GitHub/GCR</w:t>
            </w:r>
          </w:p>
        </w:tc>
      </w:tr>
    </w:tbl>
    <w:p w14:paraId="0189C341" w14:textId="77777777" w:rsidR="003F2594" w:rsidRDefault="00000000">
      <w:pPr>
        <w:pStyle w:val="Heading1"/>
      </w:pPr>
      <w:r>
        <w:t>Submission Checklist</w:t>
      </w:r>
    </w:p>
    <w:p w14:paraId="1D1440F9" w14:textId="77777777" w:rsidR="003F2594" w:rsidRDefault="00000000">
      <w:pPr>
        <w:numPr>
          <w:ilvl w:val="0"/>
          <w:numId w:val="1"/>
        </w:numPr>
        <w:pBdr>
          <w:top w:val="nil"/>
          <w:left w:val="nil"/>
          <w:bottom w:val="nil"/>
          <w:right w:val="nil"/>
          <w:between w:val="nil"/>
        </w:pBdr>
        <w:spacing w:after="0"/>
      </w:pPr>
      <w:r>
        <w:rPr>
          <w:color w:val="17212B"/>
          <w:sz w:val="19"/>
          <w:szCs w:val="19"/>
        </w:rPr>
        <w:t>Student details and selected scenario are filled.</w:t>
      </w:r>
    </w:p>
    <w:p w14:paraId="2D0D5851" w14:textId="77777777" w:rsidR="003F2594" w:rsidRDefault="00000000">
      <w:pPr>
        <w:numPr>
          <w:ilvl w:val="0"/>
          <w:numId w:val="1"/>
        </w:numPr>
        <w:pBdr>
          <w:top w:val="nil"/>
          <w:left w:val="nil"/>
          <w:bottom w:val="nil"/>
          <w:right w:val="nil"/>
          <w:between w:val="nil"/>
        </w:pBdr>
        <w:spacing w:after="0"/>
      </w:pPr>
      <w:r>
        <w:rPr>
          <w:color w:val="17212B"/>
          <w:sz w:val="19"/>
          <w:szCs w:val="19"/>
        </w:rPr>
        <w:t>Cloud architecture references are recorded.</w:t>
      </w:r>
    </w:p>
    <w:p w14:paraId="7401E1D1" w14:textId="77777777" w:rsidR="003F2594" w:rsidRDefault="00000000">
      <w:pPr>
        <w:numPr>
          <w:ilvl w:val="0"/>
          <w:numId w:val="1"/>
        </w:numPr>
        <w:pBdr>
          <w:top w:val="nil"/>
          <w:left w:val="nil"/>
          <w:bottom w:val="nil"/>
          <w:right w:val="nil"/>
          <w:between w:val="nil"/>
        </w:pBdr>
        <w:spacing w:after="0"/>
      </w:pPr>
      <w:r>
        <w:rPr>
          <w:color w:val="17212B"/>
          <w:sz w:val="19"/>
          <w:szCs w:val="19"/>
        </w:rPr>
        <w:t>Hadoop/Spark processing decision is completed.</w:t>
      </w:r>
    </w:p>
    <w:p w14:paraId="074114F0" w14:textId="77777777" w:rsidR="003F2594" w:rsidRDefault="00000000">
      <w:pPr>
        <w:numPr>
          <w:ilvl w:val="0"/>
          <w:numId w:val="1"/>
        </w:numPr>
        <w:pBdr>
          <w:top w:val="nil"/>
          <w:left w:val="nil"/>
          <w:bottom w:val="nil"/>
          <w:right w:val="nil"/>
          <w:between w:val="nil"/>
        </w:pBdr>
        <w:spacing w:after="0"/>
      </w:pPr>
      <w:r>
        <w:rPr>
          <w:color w:val="17212B"/>
          <w:sz w:val="19"/>
          <w:szCs w:val="19"/>
        </w:rPr>
        <w:t>Threat model diagram/table is included.</w:t>
      </w:r>
    </w:p>
    <w:p w14:paraId="66CCFCBF" w14:textId="77777777" w:rsidR="003F2594" w:rsidRDefault="00000000">
      <w:pPr>
        <w:numPr>
          <w:ilvl w:val="0"/>
          <w:numId w:val="1"/>
        </w:numPr>
        <w:pBdr>
          <w:top w:val="nil"/>
          <w:left w:val="nil"/>
          <w:bottom w:val="nil"/>
          <w:right w:val="nil"/>
          <w:between w:val="nil"/>
        </w:pBdr>
        <w:spacing w:after="0"/>
      </w:pPr>
      <w:r>
        <w:rPr>
          <w:color w:val="17212B"/>
          <w:sz w:val="19"/>
          <w:szCs w:val="19"/>
        </w:rPr>
        <w:t>Dashboard/mockup screenshot or link is included.</w:t>
      </w:r>
    </w:p>
    <w:p w14:paraId="6109291D" w14:textId="77777777" w:rsidR="003F2594" w:rsidRDefault="00000000">
      <w:pPr>
        <w:numPr>
          <w:ilvl w:val="0"/>
          <w:numId w:val="1"/>
        </w:numPr>
        <w:pBdr>
          <w:top w:val="nil"/>
          <w:left w:val="nil"/>
          <w:bottom w:val="nil"/>
          <w:right w:val="nil"/>
          <w:between w:val="nil"/>
        </w:pBdr>
        <w:spacing w:after="0"/>
      </w:pPr>
      <w:r>
        <w:rPr>
          <w:color w:val="17212B"/>
          <w:sz w:val="19"/>
          <w:szCs w:val="19"/>
        </w:rPr>
        <w:t>Final solution sections are completed.</w:t>
      </w:r>
    </w:p>
    <w:p w14:paraId="377B35CC" w14:textId="77777777" w:rsidR="003F2594" w:rsidRDefault="00000000">
      <w:pPr>
        <w:numPr>
          <w:ilvl w:val="0"/>
          <w:numId w:val="1"/>
        </w:numPr>
        <w:pBdr>
          <w:top w:val="nil"/>
          <w:left w:val="nil"/>
          <w:bottom w:val="nil"/>
          <w:right w:val="nil"/>
          <w:between w:val="nil"/>
        </w:pBdr>
        <w:spacing w:after="0"/>
      </w:pPr>
      <w:r>
        <w:rPr>
          <w:color w:val="17212B"/>
          <w:sz w:val="19"/>
          <w:szCs w:val="19"/>
        </w:rPr>
        <w:t>DOCX/PDF and supporting files are uploaded to GitHub.</w:t>
      </w:r>
    </w:p>
    <w:p w14:paraId="0CCB9B0B" w14:textId="77777777" w:rsidR="003F2594" w:rsidRDefault="00000000">
      <w:pPr>
        <w:numPr>
          <w:ilvl w:val="0"/>
          <w:numId w:val="1"/>
        </w:numPr>
        <w:pBdr>
          <w:top w:val="nil"/>
          <w:left w:val="nil"/>
          <w:bottom w:val="nil"/>
          <w:right w:val="nil"/>
          <w:between w:val="nil"/>
        </w:pBdr>
        <w:spacing w:after="40"/>
      </w:pPr>
      <w:r>
        <w:rPr>
          <w:color w:val="17212B"/>
          <w:sz w:val="19"/>
          <w:szCs w:val="19"/>
        </w:rPr>
        <w:t>GitHub repository link is submitted through Google Classroom.</w:t>
      </w:r>
    </w:p>
    <w:p w14:paraId="7A07B6DB" w14:textId="77777777" w:rsidR="003F2594" w:rsidRDefault="00000000">
      <w:pPr>
        <w:pStyle w:val="Heading1"/>
      </w:pPr>
      <w:r>
        <w:t>Official Reference Links</w:t>
      </w:r>
    </w:p>
    <w:p w14:paraId="14FEE2CD" w14:textId="77777777" w:rsidR="003F2594" w:rsidRDefault="00000000">
      <w:pPr>
        <w:spacing w:line="254" w:lineRule="auto"/>
      </w:pPr>
      <w:r>
        <w:rPr>
          <w:color w:val="17212B"/>
          <w:sz w:val="17"/>
          <w:szCs w:val="17"/>
        </w:rPr>
        <w:t>AWS Architecture Center: https://aws.amazon.com/architecture/</w:t>
      </w:r>
    </w:p>
    <w:p w14:paraId="114F940A" w14:textId="77777777" w:rsidR="003F2594" w:rsidRDefault="00000000">
      <w:pPr>
        <w:spacing w:line="254" w:lineRule="auto"/>
      </w:pPr>
      <w:r>
        <w:rPr>
          <w:color w:val="17212B"/>
          <w:sz w:val="17"/>
          <w:szCs w:val="17"/>
        </w:rPr>
        <w:t>Azure Architecture Center: https://learn.microsoft.com/en-us/azure/architecture/</w:t>
      </w:r>
    </w:p>
    <w:p w14:paraId="34EEF4A3" w14:textId="77777777" w:rsidR="003F2594" w:rsidRDefault="00000000">
      <w:pPr>
        <w:spacing w:line="254" w:lineRule="auto"/>
      </w:pPr>
      <w:r>
        <w:rPr>
          <w:color w:val="17212B"/>
          <w:sz w:val="17"/>
          <w:szCs w:val="17"/>
        </w:rPr>
        <w:t>Google Cloud Architecture Center: https://docs.cloud.google.com/architecture</w:t>
      </w:r>
    </w:p>
    <w:p w14:paraId="4E2BE31C" w14:textId="77777777" w:rsidR="003F2594" w:rsidRDefault="00000000">
      <w:pPr>
        <w:spacing w:line="254" w:lineRule="auto"/>
      </w:pPr>
      <w:r>
        <w:rPr>
          <w:color w:val="17212B"/>
          <w:sz w:val="17"/>
          <w:szCs w:val="17"/>
        </w:rPr>
        <w:t>Apache Hadoop MapReduce Tutorial: https://hadoop.apache.org/docs/stable/hadoop-mapreduce-client/hadoop-mapreduce-client-core/MapReduceTutorial.html</w:t>
      </w:r>
    </w:p>
    <w:p w14:paraId="04B49778" w14:textId="77777777" w:rsidR="003F2594" w:rsidRDefault="00000000">
      <w:pPr>
        <w:spacing w:line="254" w:lineRule="auto"/>
      </w:pPr>
      <w:r>
        <w:rPr>
          <w:color w:val="17212B"/>
          <w:sz w:val="17"/>
          <w:szCs w:val="17"/>
        </w:rPr>
        <w:t>Apache Spark Structured Streaming: https://spark.apache.org/docs/latest/streaming/index.html</w:t>
      </w:r>
    </w:p>
    <w:p w14:paraId="1F239875" w14:textId="77777777" w:rsidR="003F2594" w:rsidRDefault="00000000">
      <w:pPr>
        <w:spacing w:line="254" w:lineRule="auto"/>
      </w:pPr>
      <w:r>
        <w:rPr>
          <w:color w:val="17212B"/>
          <w:sz w:val="17"/>
          <w:szCs w:val="17"/>
        </w:rPr>
        <w:t>Microsoft Threat Modeling Tool releases: https://learn.microsoft.com/en-us/azure/security/develop/threat-modeling-tool-releases</w:t>
      </w:r>
    </w:p>
    <w:p w14:paraId="339C8D62" w14:textId="77777777" w:rsidR="003F2594" w:rsidRDefault="00000000">
      <w:pPr>
        <w:spacing w:line="254" w:lineRule="auto"/>
      </w:pPr>
      <w:r>
        <w:rPr>
          <w:color w:val="17212B"/>
          <w:sz w:val="17"/>
          <w:szCs w:val="17"/>
        </w:rPr>
        <w:t>OWASP Threat Dragon: https://owasp.org/www-project-threat-dragon/</w:t>
      </w:r>
    </w:p>
    <w:p w14:paraId="17E8AA04" w14:textId="77777777" w:rsidR="003F2594" w:rsidRDefault="00000000">
      <w:pPr>
        <w:spacing w:line="254" w:lineRule="auto"/>
      </w:pPr>
      <w:r>
        <w:rPr>
          <w:color w:val="17212B"/>
          <w:sz w:val="17"/>
          <w:szCs w:val="17"/>
        </w:rPr>
        <w:t>Power BI documentation: https://learn.microsoft.com/en-us/power-bi/</w:t>
      </w:r>
    </w:p>
    <w:p w14:paraId="53CF24E2" w14:textId="77777777" w:rsidR="003F2594" w:rsidRDefault="00000000">
      <w:pPr>
        <w:spacing w:line="254" w:lineRule="auto"/>
      </w:pPr>
      <w:r>
        <w:rPr>
          <w:color w:val="17212B"/>
          <w:sz w:val="17"/>
          <w:szCs w:val="17"/>
        </w:rPr>
        <w:t>Looker Studio create report: https://docs.cloud.google.com/data-studio/create-a-report</w:t>
      </w:r>
    </w:p>
    <w:p w14:paraId="4CC6CC3D" w14:textId="77777777" w:rsidR="003F2594" w:rsidRDefault="00000000">
      <w:pPr>
        <w:spacing w:line="254" w:lineRule="auto"/>
      </w:pPr>
      <w:r>
        <w:rPr>
          <w:color w:val="17212B"/>
          <w:sz w:val="17"/>
          <w:szCs w:val="17"/>
        </w:rPr>
        <w:t>Tableau Public: https://www.tableau.com/community/public</w:t>
      </w:r>
    </w:p>
    <w:p w14:paraId="01962DB6" w14:textId="77777777" w:rsidR="003F2594" w:rsidRDefault="00000000">
      <w:pPr>
        <w:spacing w:line="254" w:lineRule="auto"/>
      </w:pPr>
      <w:r>
        <w:rPr>
          <w:color w:val="17212B"/>
          <w:sz w:val="17"/>
          <w:szCs w:val="17"/>
        </w:rPr>
        <w:t>Canva Charts: https://www.canva.com/help/charts/</w:t>
      </w:r>
    </w:p>
    <w:sectPr w:rsidR="003F2594">
      <w:footerReference w:type="default" r:id="rId8"/>
      <w:pgSz w:w="12240" w:h="15840"/>
      <w:pgMar w:top="893" w:right="1037" w:bottom="893" w:left="1037"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AABB3" w14:textId="77777777" w:rsidR="008C68A8" w:rsidRDefault="008C68A8">
      <w:pPr>
        <w:spacing w:after="0" w:line="240" w:lineRule="auto"/>
      </w:pPr>
      <w:r>
        <w:separator/>
      </w:r>
    </w:p>
  </w:endnote>
  <w:endnote w:type="continuationSeparator" w:id="0">
    <w:p w14:paraId="61314337" w14:textId="77777777" w:rsidR="008C68A8" w:rsidRDefault="008C6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1425385-3E14-45FC-ACE6-FA7B2D7C3DC7}"/>
  </w:font>
  <w:font w:name="Aptos">
    <w:charset w:val="00"/>
    <w:family w:val="swiss"/>
    <w:pitch w:val="variable"/>
    <w:sig w:usb0="20000287" w:usb1="00000003" w:usb2="00000000" w:usb3="00000000" w:csb0="0000019F" w:csb1="00000000"/>
    <w:embedRegular r:id="rId2" w:fontKey="{F1AA44B3-BB40-418F-87AC-F05105253347}"/>
    <w:embedBold r:id="rId3" w:fontKey="{185C9A65-AC92-4CFC-8EB0-E6065F6A86DE}"/>
  </w:font>
  <w:font w:name="Play">
    <w:charset w:val="00"/>
    <w:family w:val="auto"/>
    <w:pitch w:val="default"/>
    <w:embedBold r:id="rId4" w:fontKey="{5E63F106-DCC7-4D28-A923-1058F4CDC4C7}"/>
  </w:font>
  <w:font w:name="Calibri">
    <w:panose1 w:val="020F0502020204030204"/>
    <w:charset w:val="00"/>
    <w:family w:val="swiss"/>
    <w:pitch w:val="variable"/>
    <w:sig w:usb0="E4002EFF" w:usb1="C200247B" w:usb2="00000009" w:usb3="00000000" w:csb0="000001FF" w:csb1="00000000"/>
    <w:embedRegular r:id="rId5" w:fontKey="{5A8CCE6D-CA6B-4FCB-98EF-F5DDEA00E359}"/>
    <w:embedItalic r:id="rId6" w:fontKey="{CDB449EC-B84C-41F3-986C-293DB757004E}"/>
    <w:embedBoldItalic r:id="rId7" w:fontKey="{1ABE5E05-9097-40E9-94DA-56A3FBC58AC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CE7409FB-C426-4C1B-BE3A-49C6B72FDD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DC8A4" w14:textId="77777777" w:rsidR="003F2594"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566573"/>
        <w:sz w:val="16"/>
        <w:szCs w:val="16"/>
      </w:rPr>
      <w:t>CSA15 CO4 AT2 | Guided Tool Workbook | Dr C. Rajesh Babu |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5DA93" w14:textId="77777777" w:rsidR="008C68A8" w:rsidRDefault="008C68A8">
      <w:pPr>
        <w:spacing w:after="0" w:line="240" w:lineRule="auto"/>
      </w:pPr>
      <w:r>
        <w:separator/>
      </w:r>
    </w:p>
  </w:footnote>
  <w:footnote w:type="continuationSeparator" w:id="0">
    <w:p w14:paraId="190518FB" w14:textId="77777777" w:rsidR="008C68A8" w:rsidRDefault="008C68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C37049"/>
    <w:multiLevelType w:val="multilevel"/>
    <w:tmpl w:val="CCC2B1A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12433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594"/>
    <w:rsid w:val="003F2594"/>
    <w:rsid w:val="004707D3"/>
    <w:rsid w:val="00554236"/>
    <w:rsid w:val="008C68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15A61"/>
  <w15:docId w15:val="{20342194-E267-409B-97E4-57BF2C996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 w:eastAsia="en-IN"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40" w:after="60"/>
      <w:outlineLvl w:val="0"/>
    </w:pPr>
    <w:rPr>
      <w:rFonts w:ascii="Play" w:eastAsia="Play" w:hAnsi="Play" w:cs="Play"/>
      <w:b/>
      <w:bCs/>
      <w:color w:val="0B2748"/>
      <w:sz w:val="28"/>
      <w:szCs w:val="28"/>
    </w:rPr>
  </w:style>
  <w:style w:type="paragraph" w:styleId="Heading2">
    <w:name w:val="heading 2"/>
    <w:basedOn w:val="Normal"/>
    <w:next w:val="Normal"/>
    <w:uiPriority w:val="9"/>
    <w:unhideWhenUsed/>
    <w:qFormat/>
    <w:pPr>
      <w:keepNext/>
      <w:keepLines/>
      <w:spacing w:before="140" w:after="60"/>
      <w:outlineLvl w:val="1"/>
    </w:pPr>
    <w:rPr>
      <w:rFonts w:ascii="Play" w:eastAsia="Play" w:hAnsi="Play" w:cs="Play"/>
      <w:b/>
      <w:bCs/>
      <w:color w:val="1565C0"/>
      <w:sz w:val="24"/>
      <w:szCs w:val="24"/>
    </w:rPr>
  </w:style>
  <w:style w:type="paragraph" w:styleId="Heading3">
    <w:name w:val="heading 3"/>
    <w:basedOn w:val="Normal"/>
    <w:next w:val="Normal"/>
    <w:uiPriority w:val="9"/>
    <w:unhideWhenUsed/>
    <w:qFormat/>
    <w:pPr>
      <w:keepNext/>
      <w:keepLines/>
      <w:spacing w:before="140" w:after="60"/>
      <w:outlineLvl w:val="2"/>
    </w:pPr>
    <w:rPr>
      <w:rFonts w:ascii="Play" w:eastAsia="Play" w:hAnsi="Play" w:cs="Play"/>
      <w:b/>
      <w:bCs/>
      <w:color w:val="0B2748"/>
      <w:sz w:val="21"/>
      <w:szCs w:val="21"/>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4192</Words>
  <Characters>23899</Characters>
  <Application>Microsoft Office Word</Application>
  <DocSecurity>0</DocSecurity>
  <Lines>199</Lines>
  <Paragraphs>56</Paragraphs>
  <ScaleCrop>false</ScaleCrop>
  <Company/>
  <LinksUpToDate>false</LinksUpToDate>
  <CharactersWithSpaces>28035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Rahul Sai</cp:lastModifiedBy>
  <cp:revision>2</cp:revision>
  <dcterms:created xsi:type="dcterms:W3CDTF">2026-08-24T03:13:00Z</dcterms:created>
  <dcterms:modified xsi:type="dcterms:W3CDTF">2026-08-24T03:13:00Z</dcterms:modified>
</cp:coreProperties>
</file>