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276E" w14:textId="77777777" w:rsidR="00FA5761" w:rsidRDefault="00000000">
      <w:pPr>
        <w:spacing w:after="60"/>
      </w:pPr>
      <w:r>
        <w:rPr>
          <w:rFonts w:ascii="Aptos Display" w:eastAsia="Aptos Display" w:hAnsi="Aptos Display" w:cs="Aptos Display"/>
          <w:b/>
          <w:bCs/>
          <w:color w:val="0B2748"/>
          <w:sz w:val="24"/>
          <w:szCs w:val="24"/>
        </w:rPr>
        <w:t>SIMATS ENGINEERING</w:t>
      </w:r>
    </w:p>
    <w:p w14:paraId="65AC6C7E" w14:textId="77777777" w:rsidR="00FA5761" w:rsidRDefault="00000000">
      <w:pPr>
        <w:spacing w:after="200"/>
      </w:pPr>
      <w:r>
        <w:rPr>
          <w:rFonts w:ascii="Aptos" w:eastAsia="Aptos" w:hAnsi="Aptos" w:cs="Aptos"/>
          <w:color w:val="17212B"/>
          <w:sz w:val="18"/>
          <w:szCs w:val="18"/>
        </w:rPr>
        <w:t>Department of Computer Science and Engineering</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787"/>
        <w:gridCol w:w="4749"/>
        <w:gridCol w:w="1860"/>
        <w:gridCol w:w="1770"/>
      </w:tblGrid>
      <w:tr w:rsidR="00FA5761" w14:paraId="20BAEB26" w14:textId="77777777">
        <w:tblPrEx>
          <w:tblCellMar>
            <w:top w:w="0" w:type="dxa"/>
            <w:bottom w:w="0" w:type="dxa"/>
          </w:tblCellMar>
        </w:tblPrEx>
        <w:tc>
          <w:tcPr>
            <w:tcW w:w="2400" w:type="dxa"/>
            <w:shd w:val="clear" w:color="auto" w:fill="EAF4FF"/>
            <w:tcMar>
              <w:top w:w="90" w:type="dxa"/>
              <w:left w:w="130" w:type="dxa"/>
              <w:bottom w:w="90" w:type="dxa"/>
              <w:right w:w="130" w:type="dxa"/>
            </w:tcMar>
          </w:tcPr>
          <w:p w14:paraId="22CB0D32" w14:textId="77777777" w:rsidR="00FA5761" w:rsidRDefault="00000000">
            <w:pPr>
              <w:spacing w:after="90"/>
            </w:pPr>
            <w:r>
              <w:rPr>
                <w:rFonts w:ascii="Aptos" w:eastAsia="Aptos" w:hAnsi="Aptos" w:cs="Aptos"/>
                <w:b/>
                <w:bCs/>
                <w:color w:val="17212B"/>
                <w:sz w:val="18"/>
                <w:szCs w:val="18"/>
              </w:rPr>
              <w:t>Course Code:</w:t>
            </w:r>
          </w:p>
        </w:tc>
        <w:tc>
          <w:tcPr>
            <w:tcW w:w="3700" w:type="dxa"/>
            <w:tcMar>
              <w:top w:w="90" w:type="dxa"/>
              <w:left w:w="130" w:type="dxa"/>
              <w:bottom w:w="90" w:type="dxa"/>
              <w:right w:w="130" w:type="dxa"/>
            </w:tcMar>
          </w:tcPr>
          <w:p w14:paraId="62C5EE76" w14:textId="77777777" w:rsidR="00FA5761" w:rsidRDefault="00000000">
            <w:pPr>
              <w:spacing w:after="90"/>
            </w:pPr>
            <w:r>
              <w:rPr>
                <w:rFonts w:ascii="Aptos" w:eastAsia="Aptos" w:hAnsi="Aptos" w:cs="Aptos"/>
                <w:color w:val="17212B"/>
                <w:sz w:val="18"/>
                <w:szCs w:val="18"/>
              </w:rPr>
              <w:t>CSA15</w:t>
            </w:r>
          </w:p>
        </w:tc>
        <w:tc>
          <w:tcPr>
            <w:tcW w:w="2400" w:type="dxa"/>
            <w:shd w:val="clear" w:color="auto" w:fill="EAF4FF"/>
            <w:tcMar>
              <w:top w:w="90" w:type="dxa"/>
              <w:left w:w="130" w:type="dxa"/>
              <w:bottom w:w="90" w:type="dxa"/>
              <w:right w:w="130" w:type="dxa"/>
            </w:tcMar>
          </w:tcPr>
          <w:p w14:paraId="5E5A00A7" w14:textId="77777777" w:rsidR="00FA5761" w:rsidRDefault="00000000">
            <w:pPr>
              <w:spacing w:after="90"/>
            </w:pPr>
            <w:r>
              <w:rPr>
                <w:rFonts w:ascii="Aptos" w:eastAsia="Aptos" w:hAnsi="Aptos" w:cs="Aptos"/>
                <w:b/>
                <w:bCs/>
                <w:color w:val="17212B"/>
                <w:sz w:val="18"/>
                <w:szCs w:val="18"/>
              </w:rPr>
              <w:t>Assessment:</w:t>
            </w:r>
          </w:p>
        </w:tc>
        <w:tc>
          <w:tcPr>
            <w:tcW w:w="2400" w:type="dxa"/>
            <w:tcMar>
              <w:top w:w="90" w:type="dxa"/>
              <w:left w:w="130" w:type="dxa"/>
              <w:bottom w:w="90" w:type="dxa"/>
              <w:right w:w="130" w:type="dxa"/>
            </w:tcMar>
          </w:tcPr>
          <w:p w14:paraId="3DD7F410" w14:textId="77777777" w:rsidR="00FA5761" w:rsidRDefault="00000000">
            <w:pPr>
              <w:spacing w:after="90"/>
            </w:pPr>
            <w:r>
              <w:rPr>
                <w:rFonts w:ascii="Aptos" w:eastAsia="Aptos" w:hAnsi="Aptos" w:cs="Aptos"/>
                <w:color w:val="17212B"/>
                <w:sz w:val="18"/>
                <w:szCs w:val="18"/>
              </w:rPr>
              <w:t>CO5 AT1</w:t>
            </w:r>
          </w:p>
        </w:tc>
      </w:tr>
      <w:tr w:rsidR="00FA5761" w14:paraId="54037D41" w14:textId="77777777">
        <w:tblPrEx>
          <w:tblCellMar>
            <w:top w:w="0" w:type="dxa"/>
            <w:bottom w:w="0" w:type="dxa"/>
          </w:tblCellMar>
        </w:tblPrEx>
        <w:tc>
          <w:tcPr>
            <w:tcW w:w="2400" w:type="dxa"/>
            <w:shd w:val="clear" w:color="auto" w:fill="EAF4FF"/>
            <w:tcMar>
              <w:top w:w="90" w:type="dxa"/>
              <w:left w:w="130" w:type="dxa"/>
              <w:bottom w:w="90" w:type="dxa"/>
              <w:right w:w="130" w:type="dxa"/>
            </w:tcMar>
          </w:tcPr>
          <w:p w14:paraId="3DDBC268" w14:textId="77777777" w:rsidR="00FA5761" w:rsidRDefault="00000000">
            <w:pPr>
              <w:spacing w:after="90"/>
            </w:pPr>
            <w:r>
              <w:rPr>
                <w:rFonts w:ascii="Aptos" w:eastAsia="Aptos" w:hAnsi="Aptos" w:cs="Aptos"/>
                <w:b/>
                <w:bCs/>
                <w:color w:val="17212B"/>
                <w:sz w:val="18"/>
                <w:szCs w:val="18"/>
              </w:rPr>
              <w:t>Course Name:</w:t>
            </w:r>
          </w:p>
        </w:tc>
        <w:tc>
          <w:tcPr>
            <w:tcW w:w="3700" w:type="dxa"/>
            <w:tcMar>
              <w:top w:w="90" w:type="dxa"/>
              <w:left w:w="130" w:type="dxa"/>
              <w:bottom w:w="90" w:type="dxa"/>
              <w:right w:w="130" w:type="dxa"/>
            </w:tcMar>
          </w:tcPr>
          <w:p w14:paraId="32BDF310" w14:textId="77777777" w:rsidR="00FA5761" w:rsidRDefault="00000000">
            <w:pPr>
              <w:spacing w:after="90"/>
            </w:pPr>
            <w:r>
              <w:rPr>
                <w:rFonts w:ascii="Aptos" w:eastAsia="Aptos" w:hAnsi="Aptos" w:cs="Aptos"/>
                <w:color w:val="17212B"/>
                <w:sz w:val="18"/>
                <w:szCs w:val="18"/>
              </w:rPr>
              <w:t>Cloud Computing and Big Data Analytics</w:t>
            </w:r>
          </w:p>
        </w:tc>
        <w:tc>
          <w:tcPr>
            <w:tcW w:w="2400" w:type="dxa"/>
            <w:shd w:val="clear" w:color="auto" w:fill="EAF4FF"/>
            <w:tcMar>
              <w:top w:w="90" w:type="dxa"/>
              <w:left w:w="130" w:type="dxa"/>
              <w:bottom w:w="90" w:type="dxa"/>
              <w:right w:w="130" w:type="dxa"/>
            </w:tcMar>
          </w:tcPr>
          <w:p w14:paraId="3C227A24" w14:textId="77777777" w:rsidR="00FA5761" w:rsidRDefault="00000000">
            <w:pPr>
              <w:spacing w:after="90"/>
            </w:pPr>
            <w:r>
              <w:rPr>
                <w:rFonts w:ascii="Aptos" w:eastAsia="Aptos" w:hAnsi="Aptos" w:cs="Aptos"/>
                <w:b/>
                <w:bCs/>
                <w:color w:val="17212B"/>
                <w:sz w:val="18"/>
                <w:szCs w:val="18"/>
              </w:rPr>
              <w:t>Type:</w:t>
            </w:r>
          </w:p>
        </w:tc>
        <w:tc>
          <w:tcPr>
            <w:tcW w:w="2400" w:type="dxa"/>
            <w:tcMar>
              <w:top w:w="90" w:type="dxa"/>
              <w:left w:w="130" w:type="dxa"/>
              <w:bottom w:w="90" w:type="dxa"/>
              <w:right w:w="130" w:type="dxa"/>
            </w:tcMar>
          </w:tcPr>
          <w:p w14:paraId="11B47BF1" w14:textId="77777777" w:rsidR="00FA5761" w:rsidRDefault="00000000">
            <w:pPr>
              <w:spacing w:after="90"/>
            </w:pPr>
            <w:r>
              <w:rPr>
                <w:rFonts w:ascii="Aptos" w:eastAsia="Aptos" w:hAnsi="Aptos" w:cs="Aptos"/>
                <w:color w:val="17212B"/>
                <w:sz w:val="18"/>
                <w:szCs w:val="18"/>
              </w:rPr>
              <w:t>Constraint-Based Problem</w:t>
            </w:r>
          </w:p>
        </w:tc>
      </w:tr>
      <w:tr w:rsidR="00FA5761" w14:paraId="16019C3D" w14:textId="77777777">
        <w:tblPrEx>
          <w:tblCellMar>
            <w:top w:w="0" w:type="dxa"/>
            <w:bottom w:w="0" w:type="dxa"/>
          </w:tblCellMar>
        </w:tblPrEx>
        <w:trPr>
          <w:gridAfter w:val="2"/>
          <w:wAfter w:w="4800" w:type="dxa"/>
        </w:trPr>
        <w:tc>
          <w:tcPr>
            <w:tcW w:w="2400" w:type="dxa"/>
            <w:shd w:val="clear" w:color="auto" w:fill="EAF4FF"/>
            <w:tcMar>
              <w:top w:w="90" w:type="dxa"/>
              <w:left w:w="130" w:type="dxa"/>
              <w:bottom w:w="90" w:type="dxa"/>
              <w:right w:w="130" w:type="dxa"/>
            </w:tcMar>
          </w:tcPr>
          <w:p w14:paraId="24E90300" w14:textId="77777777" w:rsidR="00FA5761" w:rsidRDefault="00000000">
            <w:pPr>
              <w:spacing w:after="90"/>
            </w:pPr>
            <w:r>
              <w:rPr>
                <w:rFonts w:ascii="Aptos" w:eastAsia="Aptos" w:hAnsi="Aptos" w:cs="Aptos"/>
                <w:b/>
                <w:bCs/>
                <w:color w:val="17212B"/>
                <w:sz w:val="18"/>
                <w:szCs w:val="18"/>
              </w:rPr>
              <w:t>CO Statement:</w:t>
            </w:r>
          </w:p>
        </w:tc>
        <w:tc>
          <w:tcPr>
            <w:tcW w:w="8300" w:type="dxa"/>
            <w:tcMar>
              <w:top w:w="100" w:type="dxa"/>
              <w:left w:w="150" w:type="dxa"/>
              <w:bottom w:w="100" w:type="dxa"/>
              <w:right w:w="150" w:type="dxa"/>
            </w:tcMar>
          </w:tcPr>
          <w:p w14:paraId="1A24EF6B" w14:textId="77777777" w:rsidR="00FA5761" w:rsidRDefault="00000000">
            <w:pPr>
              <w:spacing w:after="90"/>
            </w:pPr>
            <w:r>
              <w:rPr>
                <w:rFonts w:ascii="Aptos" w:eastAsia="Aptos" w:hAnsi="Aptos" w:cs="Aptos"/>
                <w:color w:val="17212B"/>
                <w:sz w:val="18"/>
                <w:szCs w:val="18"/>
              </w:rPr>
              <w:t>Apply big data storage, integration, Hadoop, HDFS, and MapReduce concepts for distributed data processing</w:t>
            </w:r>
          </w:p>
        </w:tc>
      </w:tr>
    </w:tbl>
    <w:p w14:paraId="56D384C2" w14:textId="77777777" w:rsidR="00FA5761" w:rsidRDefault="00FA5761">
      <w:pPr>
        <w:spacing w:after="200"/>
      </w:pPr>
    </w:p>
    <w:p w14:paraId="0B98F3F3" w14:textId="77777777" w:rsidR="00FA5761" w:rsidRDefault="00000000">
      <w:pPr>
        <w:spacing w:before="200" w:after="100"/>
      </w:pPr>
      <w:r>
        <w:rPr>
          <w:rFonts w:ascii="Aptos Display" w:eastAsia="Aptos Display" w:hAnsi="Aptos Display" w:cs="Aptos Display"/>
          <w:b/>
          <w:bCs/>
          <w:color w:val="0B2748"/>
          <w:sz w:val="29"/>
          <w:szCs w:val="29"/>
        </w:rPr>
        <w:t>Part A: HDFS Fundamentals – Lesson Notes</w:t>
      </w:r>
    </w:p>
    <w:p w14:paraId="05D37338" w14:textId="77777777" w:rsidR="00FA5761" w:rsidRDefault="00000000">
      <w:pPr>
        <w:spacing w:before="160" w:after="80"/>
      </w:pPr>
      <w:r>
        <w:rPr>
          <w:rFonts w:ascii="Aptos Display" w:eastAsia="Aptos Display" w:hAnsi="Aptos Display" w:cs="Aptos Display"/>
          <w:b/>
          <w:bCs/>
          <w:color w:val="1565C0"/>
          <w:sz w:val="24"/>
          <w:szCs w:val="24"/>
        </w:rPr>
        <w:t>What is HDFS?</w:t>
      </w:r>
    </w:p>
    <w:p w14:paraId="1BF7D8D4" w14:textId="77777777" w:rsidR="00FA5761" w:rsidRDefault="00000000">
      <w:pPr>
        <w:spacing w:after="90"/>
      </w:pPr>
      <w:r>
        <w:rPr>
          <w:rFonts w:ascii="Aptos" w:eastAsia="Aptos" w:hAnsi="Aptos" w:cs="Aptos"/>
          <w:color w:val="17212B"/>
          <w:sz w:val="19"/>
          <w:szCs w:val="19"/>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14:paraId="0E45FA4F" w14:textId="77777777" w:rsidR="00FA5761" w:rsidRDefault="00000000">
      <w:pPr>
        <w:spacing w:after="40"/>
      </w:pPr>
      <w:r>
        <w:rPr>
          <w:rFonts w:ascii="Aptos" w:eastAsia="Aptos" w:hAnsi="Aptos" w:cs="Aptos"/>
          <w:color w:val="17212B"/>
          <w:sz w:val="19"/>
          <w:szCs w:val="19"/>
        </w:rPr>
        <w:t>1. Fault tolerance through replication – files are replicated across multiple nodes.</w:t>
      </w:r>
    </w:p>
    <w:p w14:paraId="2DA07281" w14:textId="77777777" w:rsidR="00FA5761" w:rsidRDefault="00000000">
      <w:pPr>
        <w:spacing w:after="40"/>
      </w:pPr>
      <w:r>
        <w:rPr>
          <w:rFonts w:ascii="Aptos" w:eastAsia="Aptos" w:hAnsi="Aptos" w:cs="Aptos"/>
          <w:color w:val="17212B"/>
          <w:sz w:val="19"/>
          <w:szCs w:val="19"/>
        </w:rPr>
        <w:t>2. Write-once-read-many access – simplifies data consistency.</w:t>
      </w:r>
    </w:p>
    <w:p w14:paraId="7F55957A" w14:textId="77777777" w:rsidR="00FA5761" w:rsidRDefault="00000000">
      <w:pPr>
        <w:spacing w:after="100"/>
      </w:pPr>
      <w:r>
        <w:rPr>
          <w:rFonts w:ascii="Aptos" w:eastAsia="Aptos" w:hAnsi="Aptos" w:cs="Aptos"/>
          <w:color w:val="17212B"/>
          <w:sz w:val="19"/>
          <w:szCs w:val="19"/>
        </w:rPr>
        <w:t>3. High throughput over latency – optimized for batch processing, not real-time.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70B33E44"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115468A0" w14:textId="77777777" w:rsidR="00FA5761" w:rsidRDefault="00000000">
            <w:pPr>
              <w:spacing w:after="60"/>
            </w:pPr>
            <w:r>
              <w:rPr>
                <w:rFonts w:ascii="Aptos" w:eastAsia="Aptos" w:hAnsi="Aptos" w:cs="Aptos"/>
                <w:b/>
                <w:bCs/>
                <w:color w:val="0B2748"/>
                <w:sz w:val="18"/>
                <w:szCs w:val="18"/>
              </w:rPr>
              <w:t>Lesson Note: HDFS vs. Traditional File Systems</w:t>
            </w:r>
          </w:p>
          <w:p w14:paraId="6E3E8CFA" w14:textId="77777777" w:rsidR="00FA5761" w:rsidRDefault="00000000">
            <w:r>
              <w:rPr>
                <w:rFonts w:ascii="Aptos" w:eastAsia="Aptos" w:hAnsi="Aptos" w:cs="Aptos"/>
                <w:color w:val="17212B"/>
                <w:sz w:val="18"/>
                <w:szCs w:val="18"/>
              </w:rPr>
              <w:t xml:space="preserve">HDFS is NOT a general-purpose file system like ext4 or NTFS. It trades random access and POSIX compliance for high throughput on large files and fault tolerance. A single HDFS file might be 100GB+, split into blocks across dozens of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w:t>
            </w:r>
          </w:p>
        </w:tc>
      </w:tr>
    </w:tbl>
    <w:p w14:paraId="2768A2D4" w14:textId="77777777" w:rsidR="00FA5761" w:rsidRDefault="00FA5761">
      <w:pPr>
        <w:spacing w:after="100"/>
      </w:pPr>
    </w:p>
    <w:p w14:paraId="743B56AF" w14:textId="77777777" w:rsidR="00FA5761" w:rsidRDefault="00000000">
      <w:pPr>
        <w:spacing w:before="160" w:after="80"/>
      </w:pPr>
      <w:r>
        <w:rPr>
          <w:rFonts w:ascii="Aptos Display" w:eastAsia="Aptos Display" w:hAnsi="Aptos Display" w:cs="Aptos Display"/>
          <w:b/>
          <w:bCs/>
          <w:color w:val="1565C0"/>
          <w:sz w:val="24"/>
          <w:szCs w:val="24"/>
        </w:rPr>
        <w:t>HDFS Architecture</w:t>
      </w:r>
    </w:p>
    <w:p w14:paraId="23797635" w14:textId="77777777" w:rsidR="00FA5761" w:rsidRDefault="00000000">
      <w:pPr>
        <w:spacing w:after="90"/>
      </w:pPr>
      <w:r>
        <w:rPr>
          <w:rFonts w:ascii="Aptos" w:eastAsia="Aptos" w:hAnsi="Aptos" w:cs="Aptos"/>
          <w:color w:val="17212B"/>
          <w:sz w:val="19"/>
          <w:szCs w:val="19"/>
        </w:rPr>
        <w:t>An HDFS cluster consists of three main components: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FA5761" w14:paraId="75771ED1"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05B881D6" w14:textId="77777777" w:rsidR="00FA5761" w:rsidRDefault="00000000">
            <w:r>
              <w:rPr>
                <w:rFonts w:ascii="Aptos" w:eastAsia="Aptos" w:hAnsi="Aptos" w:cs="Aptos"/>
                <w:color w:val="17212B"/>
                <w:sz w:val="18"/>
                <w:szCs w:val="18"/>
              </w:rPr>
              <w:t>Component</w:t>
            </w:r>
          </w:p>
        </w:tc>
        <w:tc>
          <w:tcPr>
            <w:tcW w:w="3389" w:type="dxa"/>
            <w:shd w:val="clear" w:color="auto" w:fill="0B2748"/>
            <w:tcMar>
              <w:top w:w="90" w:type="dxa"/>
              <w:left w:w="130" w:type="dxa"/>
              <w:bottom w:w="90" w:type="dxa"/>
              <w:right w:w="130" w:type="dxa"/>
            </w:tcMar>
            <w:vAlign w:val="center"/>
          </w:tcPr>
          <w:p w14:paraId="12599329" w14:textId="77777777" w:rsidR="00FA5761" w:rsidRDefault="00000000">
            <w:r>
              <w:rPr>
                <w:rFonts w:ascii="Aptos" w:eastAsia="Aptos" w:hAnsi="Aptos" w:cs="Aptos"/>
                <w:color w:val="17212B"/>
                <w:sz w:val="18"/>
                <w:szCs w:val="18"/>
              </w:rPr>
              <w:t>Role</w:t>
            </w:r>
          </w:p>
        </w:tc>
        <w:tc>
          <w:tcPr>
            <w:tcW w:w="3389" w:type="dxa"/>
            <w:shd w:val="clear" w:color="auto" w:fill="0B2748"/>
            <w:tcMar>
              <w:top w:w="90" w:type="dxa"/>
              <w:left w:w="130" w:type="dxa"/>
              <w:bottom w:w="90" w:type="dxa"/>
              <w:right w:w="130" w:type="dxa"/>
            </w:tcMar>
            <w:vAlign w:val="center"/>
          </w:tcPr>
          <w:p w14:paraId="116F4A03" w14:textId="77777777" w:rsidR="00FA5761" w:rsidRDefault="00000000">
            <w:r>
              <w:rPr>
                <w:rFonts w:ascii="Aptos" w:eastAsia="Aptos" w:hAnsi="Aptos" w:cs="Aptos"/>
                <w:color w:val="17212B"/>
                <w:sz w:val="18"/>
                <w:szCs w:val="18"/>
              </w:rPr>
              <w:t>Count per Cluster</w:t>
            </w:r>
          </w:p>
        </w:tc>
      </w:tr>
      <w:tr w:rsidR="00FA5761" w14:paraId="7C77CA6D"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75E62DEF" w14:textId="77777777" w:rsidR="00FA5761" w:rsidRDefault="00000000">
            <w:proofErr w:type="spellStart"/>
            <w:r>
              <w:rPr>
                <w:rFonts w:ascii="Aptos" w:eastAsia="Aptos" w:hAnsi="Aptos" w:cs="Aptos"/>
                <w:color w:val="17212B"/>
                <w:sz w:val="18"/>
                <w:szCs w:val="18"/>
              </w:rPr>
              <w:t>NameNode</w:t>
            </w:r>
            <w:proofErr w:type="spellEnd"/>
          </w:p>
        </w:tc>
        <w:tc>
          <w:tcPr>
            <w:tcW w:w="3389" w:type="dxa"/>
            <w:shd w:val="clear" w:color="auto" w:fill="FFFFFF"/>
            <w:tcMar>
              <w:top w:w="90" w:type="dxa"/>
              <w:left w:w="130" w:type="dxa"/>
              <w:bottom w:w="90" w:type="dxa"/>
              <w:right w:w="130" w:type="dxa"/>
            </w:tcMar>
            <w:vAlign w:val="center"/>
          </w:tcPr>
          <w:p w14:paraId="1A7D2D53" w14:textId="77777777" w:rsidR="00FA5761" w:rsidRDefault="00000000">
            <w:r>
              <w:rPr>
                <w:rFonts w:ascii="Aptos" w:eastAsia="Aptos" w:hAnsi="Aptos" w:cs="Aptos"/>
                <w:color w:val="17212B"/>
                <w:sz w:val="18"/>
                <w:szCs w:val="18"/>
              </w:rPr>
              <w:t>Manages file system namespace; maintains file system tree + metadata for files/folders. Does NOT store actual data.</w:t>
            </w:r>
          </w:p>
        </w:tc>
        <w:tc>
          <w:tcPr>
            <w:tcW w:w="3389" w:type="dxa"/>
            <w:shd w:val="clear" w:color="auto" w:fill="FFFFFF"/>
            <w:tcMar>
              <w:top w:w="90" w:type="dxa"/>
              <w:left w:w="130" w:type="dxa"/>
              <w:bottom w:w="90" w:type="dxa"/>
              <w:right w:w="130" w:type="dxa"/>
            </w:tcMar>
            <w:vAlign w:val="center"/>
          </w:tcPr>
          <w:p w14:paraId="4F409A99" w14:textId="77777777" w:rsidR="00FA5761" w:rsidRDefault="00000000">
            <w:r>
              <w:rPr>
                <w:rFonts w:ascii="Aptos" w:eastAsia="Aptos" w:hAnsi="Aptos" w:cs="Aptos"/>
                <w:color w:val="17212B"/>
                <w:sz w:val="18"/>
                <w:szCs w:val="18"/>
              </w:rPr>
              <w:t>1 (or 1 primary + 1 secondary for HA)</w:t>
            </w:r>
          </w:p>
        </w:tc>
      </w:tr>
      <w:tr w:rsidR="00FA5761" w14:paraId="3C128686"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1A9DB88D" w14:textId="77777777" w:rsidR="00FA5761" w:rsidRDefault="00000000">
            <w:r>
              <w:rPr>
                <w:rFonts w:ascii="Aptos" w:eastAsia="Aptos" w:hAnsi="Aptos" w:cs="Aptos"/>
                <w:color w:val="17212B"/>
                <w:sz w:val="18"/>
                <w:szCs w:val="18"/>
              </w:rPr>
              <w:t xml:space="preserve">Secondary </w:t>
            </w:r>
            <w:proofErr w:type="spellStart"/>
            <w:r>
              <w:rPr>
                <w:rFonts w:ascii="Aptos" w:eastAsia="Aptos" w:hAnsi="Aptos" w:cs="Aptos"/>
                <w:color w:val="17212B"/>
                <w:sz w:val="18"/>
                <w:szCs w:val="18"/>
              </w:rPr>
              <w:t>NameNode</w:t>
            </w:r>
            <w:proofErr w:type="spellEnd"/>
          </w:p>
        </w:tc>
        <w:tc>
          <w:tcPr>
            <w:tcW w:w="3389" w:type="dxa"/>
            <w:shd w:val="clear" w:color="auto" w:fill="FFFFFF"/>
            <w:tcMar>
              <w:top w:w="90" w:type="dxa"/>
              <w:left w:w="130" w:type="dxa"/>
              <w:bottom w:w="90" w:type="dxa"/>
              <w:right w:w="130" w:type="dxa"/>
            </w:tcMar>
            <w:vAlign w:val="center"/>
          </w:tcPr>
          <w:p w14:paraId="2FBDC3ED" w14:textId="77777777" w:rsidR="00FA5761" w:rsidRDefault="00000000">
            <w:r>
              <w:rPr>
                <w:rFonts w:ascii="Aptos" w:eastAsia="Aptos" w:hAnsi="Aptos" w:cs="Aptos"/>
                <w:color w:val="17212B"/>
                <w:sz w:val="18"/>
                <w:szCs w:val="18"/>
              </w:rPr>
              <w:t xml:space="preserve">NOT a backup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Performs housekeeping (merges namespace image + edit logs). Prevents </w:t>
            </w:r>
            <w:proofErr w:type="spellStart"/>
            <w:r>
              <w:rPr>
                <w:rFonts w:ascii="Aptos" w:eastAsia="Aptos" w:hAnsi="Aptos" w:cs="Aptos"/>
                <w:color w:val="17212B"/>
                <w:sz w:val="18"/>
                <w:szCs w:val="18"/>
              </w:rPr>
              <w:t>NameNode's</w:t>
            </w:r>
            <w:proofErr w:type="spellEnd"/>
            <w:r>
              <w:rPr>
                <w:rFonts w:ascii="Aptos" w:eastAsia="Aptos" w:hAnsi="Aptos" w:cs="Aptos"/>
                <w:color w:val="17212B"/>
                <w:sz w:val="18"/>
                <w:szCs w:val="18"/>
              </w:rPr>
              <w:t xml:space="preserve"> edit logs from becoming too large.</w:t>
            </w:r>
          </w:p>
        </w:tc>
        <w:tc>
          <w:tcPr>
            <w:tcW w:w="3389" w:type="dxa"/>
            <w:shd w:val="clear" w:color="auto" w:fill="FFFFFF"/>
            <w:tcMar>
              <w:top w:w="90" w:type="dxa"/>
              <w:left w:w="130" w:type="dxa"/>
              <w:bottom w:w="90" w:type="dxa"/>
              <w:right w:w="130" w:type="dxa"/>
            </w:tcMar>
            <w:vAlign w:val="center"/>
          </w:tcPr>
          <w:p w14:paraId="1E12389C" w14:textId="77777777" w:rsidR="00FA5761" w:rsidRDefault="00000000">
            <w:r>
              <w:rPr>
                <w:rFonts w:ascii="Aptos" w:eastAsia="Aptos" w:hAnsi="Aptos" w:cs="Aptos"/>
                <w:color w:val="17212B"/>
                <w:sz w:val="18"/>
                <w:szCs w:val="18"/>
              </w:rPr>
              <w:t>1</w:t>
            </w:r>
          </w:p>
        </w:tc>
      </w:tr>
      <w:tr w:rsidR="00FA5761" w14:paraId="59CA059B"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2DBF91F5" w14:textId="77777777" w:rsidR="00FA5761" w:rsidRDefault="00000000">
            <w:proofErr w:type="spellStart"/>
            <w:r>
              <w:rPr>
                <w:rFonts w:ascii="Aptos" w:eastAsia="Aptos" w:hAnsi="Aptos" w:cs="Aptos"/>
                <w:color w:val="17212B"/>
                <w:sz w:val="18"/>
                <w:szCs w:val="18"/>
              </w:rPr>
              <w:t>DataNodes</w:t>
            </w:r>
            <w:proofErr w:type="spellEnd"/>
          </w:p>
        </w:tc>
        <w:tc>
          <w:tcPr>
            <w:tcW w:w="3389" w:type="dxa"/>
            <w:shd w:val="clear" w:color="auto" w:fill="FFFFFF"/>
            <w:tcMar>
              <w:top w:w="90" w:type="dxa"/>
              <w:left w:w="130" w:type="dxa"/>
              <w:bottom w:w="90" w:type="dxa"/>
              <w:right w:w="130" w:type="dxa"/>
            </w:tcMar>
            <w:vAlign w:val="center"/>
          </w:tcPr>
          <w:p w14:paraId="294F1E3A" w14:textId="77777777" w:rsidR="00FA5761" w:rsidRDefault="00000000">
            <w:r>
              <w:rPr>
                <w:rFonts w:ascii="Aptos" w:eastAsia="Aptos" w:hAnsi="Aptos" w:cs="Aptos"/>
                <w:color w:val="17212B"/>
                <w:sz w:val="18"/>
                <w:szCs w:val="18"/>
              </w:rPr>
              <w:t xml:space="preserve">Store the actual data blocks. Perform block creation, deletion, replication on instruction from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w:t>
            </w:r>
          </w:p>
        </w:tc>
        <w:tc>
          <w:tcPr>
            <w:tcW w:w="3389" w:type="dxa"/>
            <w:shd w:val="clear" w:color="auto" w:fill="FFFFFF"/>
            <w:tcMar>
              <w:top w:w="90" w:type="dxa"/>
              <w:left w:w="130" w:type="dxa"/>
              <w:bottom w:w="90" w:type="dxa"/>
              <w:right w:w="130" w:type="dxa"/>
            </w:tcMar>
            <w:vAlign w:val="center"/>
          </w:tcPr>
          <w:p w14:paraId="5B474FB7" w14:textId="77777777" w:rsidR="00FA5761" w:rsidRDefault="00000000">
            <w:r>
              <w:rPr>
                <w:rFonts w:ascii="Aptos" w:eastAsia="Aptos" w:hAnsi="Aptos" w:cs="Aptos"/>
                <w:color w:val="17212B"/>
                <w:sz w:val="18"/>
                <w:szCs w:val="18"/>
              </w:rPr>
              <w:t>Many (typically 10–100s)</w:t>
            </w:r>
          </w:p>
        </w:tc>
      </w:tr>
    </w:tbl>
    <w:p w14:paraId="3645FB41" w14:textId="77777777" w:rsidR="00FA5761" w:rsidRDefault="00FA5761">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73D2D128"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35C4AE54" w14:textId="77777777" w:rsidR="00FA5761" w:rsidRDefault="00000000">
            <w:pPr>
              <w:spacing w:after="60"/>
            </w:pPr>
            <w:r>
              <w:rPr>
                <w:rFonts w:ascii="Aptos" w:eastAsia="Aptos" w:hAnsi="Aptos" w:cs="Aptos"/>
                <w:b/>
                <w:bCs/>
                <w:color w:val="0B2748"/>
                <w:sz w:val="18"/>
                <w:szCs w:val="18"/>
              </w:rPr>
              <w:t>Critical Insight: Single Point of Failure</w:t>
            </w:r>
          </w:p>
          <w:p w14:paraId="55608B74" w14:textId="77777777" w:rsidR="00FA5761" w:rsidRDefault="00000000">
            <w:r>
              <w:rPr>
                <w:rFonts w:ascii="Aptos" w:eastAsia="Aptos" w:hAnsi="Aptos" w:cs="Aptos"/>
                <w:color w:val="17212B"/>
                <w:sz w:val="18"/>
                <w:szCs w:val="18"/>
              </w:rPr>
              <w:t xml:space="preserve">The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holds the entire file system namespace in RAM. If it crashes, the cluster is unusable until restart. This is why a Secondary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(or HA pair) is essential in production.</w:t>
            </w:r>
          </w:p>
        </w:tc>
      </w:tr>
    </w:tbl>
    <w:p w14:paraId="79AEDA92" w14:textId="77777777" w:rsidR="00FA5761" w:rsidRDefault="00FA5761">
      <w:pPr>
        <w:spacing w:after="100"/>
      </w:pPr>
    </w:p>
    <w:p w14:paraId="44041ABC" w14:textId="77777777" w:rsidR="00FA5761" w:rsidRDefault="00000000">
      <w:pPr>
        <w:spacing w:before="160" w:after="80"/>
      </w:pPr>
      <w:r>
        <w:rPr>
          <w:rFonts w:ascii="Aptos Display" w:eastAsia="Aptos Display" w:hAnsi="Aptos Display" w:cs="Aptos Display"/>
          <w:b/>
          <w:bCs/>
          <w:color w:val="1565C0"/>
          <w:sz w:val="24"/>
          <w:szCs w:val="24"/>
        </w:rPr>
        <w:t>Blocks &amp; Replication</w:t>
      </w:r>
    </w:p>
    <w:p w14:paraId="6C827656" w14:textId="77777777" w:rsidR="00FA5761" w:rsidRDefault="00000000">
      <w:pPr>
        <w:spacing w:after="90"/>
      </w:pPr>
      <w:r>
        <w:rPr>
          <w:rFonts w:ascii="Aptos" w:eastAsia="Aptos" w:hAnsi="Aptos" w:cs="Aptos"/>
          <w:color w:val="17212B"/>
          <w:sz w:val="19"/>
          <w:szCs w:val="19"/>
        </w:rPr>
        <w:t xml:space="preserve">HDFS breaks each file into blocks (default 128MB or 256MB). Each block is replicated across multiple </w:t>
      </w:r>
      <w:proofErr w:type="spellStart"/>
      <w:r>
        <w:rPr>
          <w:rFonts w:ascii="Aptos" w:eastAsia="Aptos" w:hAnsi="Aptos" w:cs="Aptos"/>
          <w:color w:val="17212B"/>
          <w:sz w:val="19"/>
          <w:szCs w:val="19"/>
        </w:rPr>
        <w:t>DataNodes</w:t>
      </w:r>
      <w:proofErr w:type="spellEnd"/>
      <w:r>
        <w:rPr>
          <w:rFonts w:ascii="Aptos" w:eastAsia="Aptos" w:hAnsi="Aptos" w:cs="Aptos"/>
          <w:color w:val="17212B"/>
          <w:sz w:val="19"/>
          <w:szCs w:val="19"/>
        </w:rPr>
        <w:t>. The replication factor (RF) controls how many copies exist.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2"/>
        <w:gridCol w:w="2541"/>
        <w:gridCol w:w="2541"/>
        <w:gridCol w:w="2542"/>
      </w:tblGrid>
      <w:tr w:rsidR="00FA5761" w14:paraId="6A2B3C0E"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6402AB7D" w14:textId="77777777" w:rsidR="00FA5761" w:rsidRDefault="00000000">
            <w:r>
              <w:rPr>
                <w:rFonts w:ascii="Aptos" w:eastAsia="Aptos" w:hAnsi="Aptos" w:cs="Aptos"/>
                <w:color w:val="17212B"/>
                <w:sz w:val="18"/>
                <w:szCs w:val="18"/>
              </w:rPr>
              <w:lastRenderedPageBreak/>
              <w:t>Replication Factor</w:t>
            </w:r>
          </w:p>
        </w:tc>
        <w:tc>
          <w:tcPr>
            <w:tcW w:w="2542" w:type="dxa"/>
            <w:shd w:val="clear" w:color="auto" w:fill="0B2748"/>
            <w:tcMar>
              <w:top w:w="90" w:type="dxa"/>
              <w:left w:w="130" w:type="dxa"/>
              <w:bottom w:w="90" w:type="dxa"/>
              <w:right w:w="130" w:type="dxa"/>
            </w:tcMar>
            <w:vAlign w:val="center"/>
          </w:tcPr>
          <w:p w14:paraId="5579CA21" w14:textId="77777777" w:rsidR="00FA5761" w:rsidRDefault="00000000">
            <w:r>
              <w:rPr>
                <w:rFonts w:ascii="Aptos" w:eastAsia="Aptos" w:hAnsi="Aptos" w:cs="Aptos"/>
                <w:color w:val="17212B"/>
                <w:sz w:val="18"/>
                <w:szCs w:val="18"/>
              </w:rPr>
              <w:t>Fault Tolerance</w:t>
            </w:r>
          </w:p>
        </w:tc>
        <w:tc>
          <w:tcPr>
            <w:tcW w:w="2542" w:type="dxa"/>
            <w:shd w:val="clear" w:color="auto" w:fill="0B2748"/>
            <w:tcMar>
              <w:top w:w="90" w:type="dxa"/>
              <w:left w:w="130" w:type="dxa"/>
              <w:bottom w:w="90" w:type="dxa"/>
              <w:right w:w="130" w:type="dxa"/>
            </w:tcMar>
            <w:vAlign w:val="center"/>
          </w:tcPr>
          <w:p w14:paraId="3C4C2729" w14:textId="77777777" w:rsidR="00FA5761" w:rsidRDefault="00000000">
            <w:r>
              <w:rPr>
                <w:rFonts w:ascii="Aptos" w:eastAsia="Aptos" w:hAnsi="Aptos" w:cs="Aptos"/>
                <w:color w:val="17212B"/>
                <w:sz w:val="18"/>
                <w:szCs w:val="18"/>
              </w:rPr>
              <w:t>Storage Overhead</w:t>
            </w:r>
          </w:p>
        </w:tc>
        <w:tc>
          <w:tcPr>
            <w:tcW w:w="2542" w:type="dxa"/>
            <w:shd w:val="clear" w:color="auto" w:fill="0B2748"/>
            <w:tcMar>
              <w:top w:w="90" w:type="dxa"/>
              <w:left w:w="130" w:type="dxa"/>
              <w:bottom w:w="90" w:type="dxa"/>
              <w:right w:w="130" w:type="dxa"/>
            </w:tcMar>
            <w:vAlign w:val="center"/>
          </w:tcPr>
          <w:p w14:paraId="50871B32" w14:textId="77777777" w:rsidR="00FA5761" w:rsidRDefault="00000000">
            <w:r>
              <w:rPr>
                <w:rFonts w:ascii="Aptos" w:eastAsia="Aptos" w:hAnsi="Aptos" w:cs="Aptos"/>
                <w:color w:val="17212B"/>
                <w:sz w:val="18"/>
                <w:szCs w:val="18"/>
              </w:rPr>
              <w:t>Typical Use Case</w:t>
            </w:r>
          </w:p>
        </w:tc>
      </w:tr>
      <w:tr w:rsidR="00FA5761" w14:paraId="13E13DA5" w14:textId="77777777">
        <w:tblPrEx>
          <w:tblCellMar>
            <w:top w:w="0" w:type="dxa"/>
            <w:bottom w:w="0" w:type="dxa"/>
          </w:tblCellMar>
        </w:tblPrEx>
        <w:tc>
          <w:tcPr>
            <w:tcW w:w="2542" w:type="dxa"/>
            <w:shd w:val="clear" w:color="auto" w:fill="FFFFFF"/>
            <w:tcMar>
              <w:top w:w="90" w:type="dxa"/>
              <w:left w:w="130" w:type="dxa"/>
              <w:bottom w:w="90" w:type="dxa"/>
              <w:right w:w="130" w:type="dxa"/>
            </w:tcMar>
            <w:vAlign w:val="center"/>
          </w:tcPr>
          <w:p w14:paraId="17ABDEB3" w14:textId="77777777" w:rsidR="00FA5761" w:rsidRDefault="00000000">
            <w:r>
              <w:rPr>
                <w:rFonts w:ascii="Aptos" w:eastAsia="Aptos" w:hAnsi="Aptos" w:cs="Aptos"/>
                <w:color w:val="17212B"/>
                <w:sz w:val="18"/>
                <w:szCs w:val="18"/>
              </w:rPr>
              <w:t>1</w:t>
            </w:r>
          </w:p>
        </w:tc>
        <w:tc>
          <w:tcPr>
            <w:tcW w:w="2542" w:type="dxa"/>
            <w:shd w:val="clear" w:color="auto" w:fill="FFFFFF"/>
            <w:tcMar>
              <w:top w:w="90" w:type="dxa"/>
              <w:left w:w="130" w:type="dxa"/>
              <w:bottom w:w="90" w:type="dxa"/>
              <w:right w:w="130" w:type="dxa"/>
            </w:tcMar>
            <w:vAlign w:val="center"/>
          </w:tcPr>
          <w:p w14:paraId="378B24F0" w14:textId="77777777" w:rsidR="00FA5761" w:rsidRDefault="00000000">
            <w:r>
              <w:rPr>
                <w:rFonts w:ascii="Aptos" w:eastAsia="Aptos" w:hAnsi="Aptos" w:cs="Aptos"/>
                <w:color w:val="17212B"/>
                <w:sz w:val="18"/>
                <w:szCs w:val="18"/>
              </w:rPr>
              <w:t>None – single node failure loses data</w:t>
            </w:r>
          </w:p>
        </w:tc>
        <w:tc>
          <w:tcPr>
            <w:tcW w:w="2542" w:type="dxa"/>
            <w:shd w:val="clear" w:color="auto" w:fill="FFFFFF"/>
            <w:tcMar>
              <w:top w:w="90" w:type="dxa"/>
              <w:left w:w="130" w:type="dxa"/>
              <w:bottom w:w="90" w:type="dxa"/>
              <w:right w:w="130" w:type="dxa"/>
            </w:tcMar>
            <w:vAlign w:val="center"/>
          </w:tcPr>
          <w:p w14:paraId="7014CF98" w14:textId="77777777" w:rsidR="00FA5761" w:rsidRDefault="00000000">
            <w:r>
              <w:rPr>
                <w:rFonts w:ascii="Aptos" w:eastAsia="Aptos" w:hAnsi="Aptos" w:cs="Aptos"/>
                <w:color w:val="17212B"/>
                <w:sz w:val="18"/>
                <w:szCs w:val="18"/>
              </w:rPr>
              <w:t>100%</w:t>
            </w:r>
          </w:p>
        </w:tc>
        <w:tc>
          <w:tcPr>
            <w:tcW w:w="2542" w:type="dxa"/>
            <w:shd w:val="clear" w:color="auto" w:fill="FFFFFF"/>
            <w:tcMar>
              <w:top w:w="90" w:type="dxa"/>
              <w:left w:w="130" w:type="dxa"/>
              <w:bottom w:w="90" w:type="dxa"/>
              <w:right w:w="130" w:type="dxa"/>
            </w:tcMar>
            <w:vAlign w:val="center"/>
          </w:tcPr>
          <w:p w14:paraId="696CF433" w14:textId="77777777" w:rsidR="00FA5761" w:rsidRDefault="00000000">
            <w:r>
              <w:rPr>
                <w:rFonts w:ascii="Aptos" w:eastAsia="Aptos" w:hAnsi="Aptos" w:cs="Aptos"/>
                <w:color w:val="17212B"/>
                <w:sz w:val="18"/>
                <w:szCs w:val="18"/>
              </w:rPr>
              <w:t>Non-critical data, dev/test</w:t>
            </w:r>
          </w:p>
        </w:tc>
      </w:tr>
      <w:tr w:rsidR="00FA5761" w14:paraId="4550EFF9" w14:textId="77777777">
        <w:tblPrEx>
          <w:tblCellMar>
            <w:top w:w="0" w:type="dxa"/>
            <w:bottom w:w="0" w:type="dxa"/>
          </w:tblCellMar>
        </w:tblPrEx>
        <w:tc>
          <w:tcPr>
            <w:tcW w:w="2542" w:type="dxa"/>
            <w:shd w:val="clear" w:color="auto" w:fill="FFFFFF"/>
            <w:tcMar>
              <w:top w:w="90" w:type="dxa"/>
              <w:left w:w="130" w:type="dxa"/>
              <w:bottom w:w="90" w:type="dxa"/>
              <w:right w:w="130" w:type="dxa"/>
            </w:tcMar>
            <w:vAlign w:val="center"/>
          </w:tcPr>
          <w:p w14:paraId="430692BF" w14:textId="77777777" w:rsidR="00FA5761" w:rsidRDefault="00000000">
            <w:r>
              <w:rPr>
                <w:rFonts w:ascii="Aptos" w:eastAsia="Aptos" w:hAnsi="Aptos" w:cs="Aptos"/>
                <w:color w:val="17212B"/>
                <w:sz w:val="18"/>
                <w:szCs w:val="18"/>
              </w:rPr>
              <w:t>2</w:t>
            </w:r>
          </w:p>
        </w:tc>
        <w:tc>
          <w:tcPr>
            <w:tcW w:w="2542" w:type="dxa"/>
            <w:shd w:val="clear" w:color="auto" w:fill="FFFFFF"/>
            <w:tcMar>
              <w:top w:w="90" w:type="dxa"/>
              <w:left w:w="130" w:type="dxa"/>
              <w:bottom w:w="90" w:type="dxa"/>
              <w:right w:w="130" w:type="dxa"/>
            </w:tcMar>
            <w:vAlign w:val="center"/>
          </w:tcPr>
          <w:p w14:paraId="6E387EE1" w14:textId="77777777" w:rsidR="00FA5761" w:rsidRDefault="00000000">
            <w:r>
              <w:rPr>
                <w:rFonts w:ascii="Aptos" w:eastAsia="Aptos" w:hAnsi="Aptos" w:cs="Aptos"/>
                <w:color w:val="17212B"/>
                <w:sz w:val="18"/>
                <w:szCs w:val="18"/>
              </w:rPr>
              <w:t>Survive 1 rack failure (if nodes on same rack); single node failure OK</w:t>
            </w:r>
          </w:p>
        </w:tc>
        <w:tc>
          <w:tcPr>
            <w:tcW w:w="2542" w:type="dxa"/>
            <w:shd w:val="clear" w:color="auto" w:fill="FFFFFF"/>
            <w:tcMar>
              <w:top w:w="90" w:type="dxa"/>
              <w:left w:w="130" w:type="dxa"/>
              <w:bottom w:w="90" w:type="dxa"/>
              <w:right w:w="130" w:type="dxa"/>
            </w:tcMar>
            <w:vAlign w:val="center"/>
          </w:tcPr>
          <w:p w14:paraId="0868613F" w14:textId="77777777" w:rsidR="00FA5761" w:rsidRDefault="00000000">
            <w:r>
              <w:rPr>
                <w:rFonts w:ascii="Aptos" w:eastAsia="Aptos" w:hAnsi="Aptos" w:cs="Aptos"/>
                <w:color w:val="17212B"/>
                <w:sz w:val="18"/>
                <w:szCs w:val="18"/>
              </w:rPr>
              <w:t>200%</w:t>
            </w:r>
          </w:p>
        </w:tc>
        <w:tc>
          <w:tcPr>
            <w:tcW w:w="2542" w:type="dxa"/>
            <w:shd w:val="clear" w:color="auto" w:fill="FFFFFF"/>
            <w:tcMar>
              <w:top w:w="90" w:type="dxa"/>
              <w:left w:w="130" w:type="dxa"/>
              <w:bottom w:w="90" w:type="dxa"/>
              <w:right w:w="130" w:type="dxa"/>
            </w:tcMar>
            <w:vAlign w:val="center"/>
          </w:tcPr>
          <w:p w14:paraId="276769C2" w14:textId="77777777" w:rsidR="00FA5761" w:rsidRDefault="00000000">
            <w:r>
              <w:rPr>
                <w:rFonts w:ascii="Aptos" w:eastAsia="Aptos" w:hAnsi="Aptos" w:cs="Aptos"/>
                <w:color w:val="17212B"/>
                <w:sz w:val="18"/>
                <w:szCs w:val="18"/>
              </w:rPr>
              <w:t>Development clusters</w:t>
            </w:r>
          </w:p>
        </w:tc>
      </w:tr>
      <w:tr w:rsidR="00FA5761" w14:paraId="0E6F0B80" w14:textId="77777777">
        <w:tblPrEx>
          <w:tblCellMar>
            <w:top w:w="0" w:type="dxa"/>
            <w:bottom w:w="0" w:type="dxa"/>
          </w:tblCellMar>
        </w:tblPrEx>
        <w:tc>
          <w:tcPr>
            <w:tcW w:w="2542" w:type="dxa"/>
            <w:shd w:val="clear" w:color="auto" w:fill="FFFFFF"/>
            <w:tcMar>
              <w:top w:w="90" w:type="dxa"/>
              <w:left w:w="130" w:type="dxa"/>
              <w:bottom w:w="90" w:type="dxa"/>
              <w:right w:w="130" w:type="dxa"/>
            </w:tcMar>
            <w:vAlign w:val="center"/>
          </w:tcPr>
          <w:p w14:paraId="4D12FBA6" w14:textId="77777777" w:rsidR="00FA5761" w:rsidRDefault="00000000">
            <w:r>
              <w:rPr>
                <w:rFonts w:ascii="Aptos" w:eastAsia="Aptos" w:hAnsi="Aptos" w:cs="Aptos"/>
                <w:color w:val="17212B"/>
                <w:sz w:val="18"/>
                <w:szCs w:val="18"/>
              </w:rPr>
              <w:t>3</w:t>
            </w:r>
          </w:p>
        </w:tc>
        <w:tc>
          <w:tcPr>
            <w:tcW w:w="2542" w:type="dxa"/>
            <w:shd w:val="clear" w:color="auto" w:fill="FFFFFF"/>
            <w:tcMar>
              <w:top w:w="90" w:type="dxa"/>
              <w:left w:w="130" w:type="dxa"/>
              <w:bottom w:w="90" w:type="dxa"/>
              <w:right w:w="130" w:type="dxa"/>
            </w:tcMar>
            <w:vAlign w:val="center"/>
          </w:tcPr>
          <w:p w14:paraId="6C4CE120" w14:textId="77777777" w:rsidR="00FA5761" w:rsidRDefault="00000000">
            <w:r>
              <w:rPr>
                <w:rFonts w:ascii="Aptos" w:eastAsia="Aptos" w:hAnsi="Aptos" w:cs="Aptos"/>
                <w:color w:val="17212B"/>
                <w:sz w:val="18"/>
                <w:szCs w:val="18"/>
              </w:rPr>
              <w:t>Survive 1 rack failure + 1 node in another rack</w:t>
            </w:r>
          </w:p>
        </w:tc>
        <w:tc>
          <w:tcPr>
            <w:tcW w:w="2542" w:type="dxa"/>
            <w:shd w:val="clear" w:color="auto" w:fill="FFFFFF"/>
            <w:tcMar>
              <w:top w:w="90" w:type="dxa"/>
              <w:left w:w="130" w:type="dxa"/>
              <w:bottom w:w="90" w:type="dxa"/>
              <w:right w:w="130" w:type="dxa"/>
            </w:tcMar>
            <w:vAlign w:val="center"/>
          </w:tcPr>
          <w:p w14:paraId="5C656FF3" w14:textId="77777777" w:rsidR="00FA5761" w:rsidRDefault="00000000">
            <w:r>
              <w:rPr>
                <w:rFonts w:ascii="Aptos" w:eastAsia="Aptos" w:hAnsi="Aptos" w:cs="Aptos"/>
                <w:color w:val="17212B"/>
                <w:sz w:val="18"/>
                <w:szCs w:val="18"/>
              </w:rPr>
              <w:t>300%</w:t>
            </w:r>
          </w:p>
        </w:tc>
        <w:tc>
          <w:tcPr>
            <w:tcW w:w="2542" w:type="dxa"/>
            <w:shd w:val="clear" w:color="auto" w:fill="FFFFFF"/>
            <w:tcMar>
              <w:top w:w="90" w:type="dxa"/>
              <w:left w:w="130" w:type="dxa"/>
              <w:bottom w:w="90" w:type="dxa"/>
              <w:right w:w="130" w:type="dxa"/>
            </w:tcMar>
            <w:vAlign w:val="center"/>
          </w:tcPr>
          <w:p w14:paraId="3A84A9B3" w14:textId="77777777" w:rsidR="00FA5761" w:rsidRDefault="00000000">
            <w:r>
              <w:rPr>
                <w:rFonts w:ascii="Aptos" w:eastAsia="Aptos" w:hAnsi="Aptos" w:cs="Aptos"/>
                <w:color w:val="17212B"/>
                <w:sz w:val="18"/>
                <w:szCs w:val="18"/>
              </w:rPr>
              <w:t>Production (Hadoop default)</w:t>
            </w:r>
          </w:p>
        </w:tc>
      </w:tr>
    </w:tbl>
    <w:p w14:paraId="5518EE50" w14:textId="77777777" w:rsidR="00FA5761" w:rsidRDefault="00FA5761">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608AB493"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387B5179" w14:textId="77777777" w:rsidR="00FA5761" w:rsidRDefault="00000000">
            <w:pPr>
              <w:spacing w:after="60"/>
            </w:pPr>
            <w:r>
              <w:rPr>
                <w:rFonts w:ascii="Aptos" w:eastAsia="Aptos" w:hAnsi="Aptos" w:cs="Aptos"/>
                <w:b/>
                <w:bCs/>
                <w:color w:val="0B2748"/>
                <w:sz w:val="18"/>
                <w:szCs w:val="18"/>
              </w:rPr>
              <w:t>Rack Awareness Strategy</w:t>
            </w:r>
          </w:p>
          <w:p w14:paraId="6DF163B3" w14:textId="77777777" w:rsidR="00FA5761" w:rsidRDefault="00000000">
            <w:r>
              <w:rPr>
                <w:rFonts w:ascii="Aptos" w:eastAsia="Aptos" w:hAnsi="Aptos" w:cs="Aptos"/>
                <w:color w:val="17212B"/>
                <w:sz w:val="18"/>
                <w:szCs w:val="18"/>
              </w:rPr>
              <w:t xml:space="preserve">With RF=3: place 2 replicas on same rack (fast write); 1 replica on different rack (survival of rack-level disaster). </w:t>
            </w:r>
            <w:proofErr w:type="gramStart"/>
            <w:r>
              <w:rPr>
                <w:rFonts w:ascii="Aptos" w:eastAsia="Aptos" w:hAnsi="Aptos" w:cs="Aptos"/>
                <w:color w:val="17212B"/>
                <w:sz w:val="18"/>
                <w:szCs w:val="18"/>
              </w:rPr>
              <w:t>This balances</w:t>
            </w:r>
            <w:proofErr w:type="gramEnd"/>
            <w:r>
              <w:rPr>
                <w:rFonts w:ascii="Aptos" w:eastAsia="Aptos" w:hAnsi="Aptos" w:cs="Aptos"/>
                <w:color w:val="17212B"/>
                <w:sz w:val="18"/>
                <w:szCs w:val="18"/>
              </w:rPr>
              <w:t xml:space="preserve"> write speed (same rack) vs. fault tolerance (different racks).</w:t>
            </w:r>
          </w:p>
        </w:tc>
      </w:tr>
    </w:tbl>
    <w:p w14:paraId="443E50A1" w14:textId="77777777" w:rsidR="00FA5761" w:rsidRDefault="00FA5761">
      <w:pPr>
        <w:spacing w:after="100"/>
      </w:pPr>
    </w:p>
    <w:p w14:paraId="25A8198A" w14:textId="77777777" w:rsidR="00FA5761" w:rsidRDefault="00000000">
      <w:pPr>
        <w:spacing w:before="160" w:after="80"/>
      </w:pPr>
      <w:r>
        <w:rPr>
          <w:rFonts w:ascii="Aptos Display" w:eastAsia="Aptos Display" w:hAnsi="Aptos Display" w:cs="Aptos Display"/>
          <w:b/>
          <w:bCs/>
          <w:color w:val="1565C0"/>
          <w:sz w:val="24"/>
          <w:szCs w:val="24"/>
        </w:rPr>
        <w:t>Block Sizing &amp; Data Locality</w:t>
      </w:r>
    </w:p>
    <w:p w14:paraId="3CE88FEF" w14:textId="77777777" w:rsidR="00FA5761" w:rsidRDefault="00000000">
      <w:pPr>
        <w:spacing w:after="90"/>
      </w:pPr>
      <w:r>
        <w:rPr>
          <w:rFonts w:ascii="Aptos" w:eastAsia="Aptos" w:hAnsi="Aptos" w:cs="Aptos"/>
          <w:color w:val="17212B"/>
          <w:sz w:val="19"/>
          <w:szCs w:val="19"/>
        </w:rPr>
        <w:t>Block size (default 128MB) affects:</w:t>
      </w:r>
    </w:p>
    <w:p w14:paraId="40E6A4A2" w14:textId="77777777" w:rsidR="00FA5761" w:rsidRDefault="00000000">
      <w:pPr>
        <w:spacing w:after="40"/>
      </w:pPr>
      <w:r>
        <w:rPr>
          <w:rFonts w:ascii="Aptos" w:eastAsia="Aptos" w:hAnsi="Aptos" w:cs="Aptos"/>
          <w:color w:val="17212B"/>
          <w:sz w:val="19"/>
          <w:szCs w:val="19"/>
        </w:rPr>
        <w:t>• Larger blocks → fewer blocks → fewer map tasks. May reduce parallelism.</w:t>
      </w:r>
    </w:p>
    <w:p w14:paraId="6B46A866" w14:textId="77777777" w:rsidR="00FA5761" w:rsidRDefault="00000000">
      <w:pPr>
        <w:spacing w:after="100"/>
      </w:pPr>
      <w:r>
        <w:rPr>
          <w:rFonts w:ascii="Aptos" w:eastAsia="Aptos" w:hAnsi="Aptos" w:cs="Aptos"/>
          <w:color w:val="17212B"/>
          <w:sz w:val="19"/>
          <w:szCs w:val="19"/>
        </w:rPr>
        <w:t xml:space="preserve">• Smaller blocks → more blocks → more map tasks → better parallelism but more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pressure.</w:t>
      </w:r>
    </w:p>
    <w:p w14:paraId="10B7512F" w14:textId="77777777" w:rsidR="00FA5761" w:rsidRDefault="00000000">
      <w:pPr>
        <w:spacing w:after="90"/>
      </w:pPr>
      <w:r>
        <w:rPr>
          <w:rFonts w:ascii="Aptos" w:eastAsia="Aptos" w:hAnsi="Aptos" w:cs="Aptos"/>
          <w:color w:val="17212B"/>
          <w:sz w:val="19"/>
          <w:szCs w:val="19"/>
        </w:rPr>
        <w:t>Data locality principle: MapReduce scheduler tries to place mappers on nodes holding the input block. Three tiers:</w:t>
      </w:r>
    </w:p>
    <w:p w14:paraId="63B242ED" w14:textId="77777777" w:rsidR="00FA5761" w:rsidRDefault="00000000">
      <w:pPr>
        <w:spacing w:after="40"/>
      </w:pPr>
      <w:r>
        <w:rPr>
          <w:rFonts w:ascii="Aptos" w:eastAsia="Aptos" w:hAnsi="Aptos" w:cs="Aptos"/>
          <w:color w:val="17212B"/>
          <w:sz w:val="19"/>
          <w:szCs w:val="19"/>
        </w:rPr>
        <w:t>1. Node-local (best): mapper runs on same node as block.</w:t>
      </w:r>
    </w:p>
    <w:p w14:paraId="48BE698B" w14:textId="77777777" w:rsidR="00FA5761" w:rsidRDefault="00000000">
      <w:pPr>
        <w:spacing w:after="40"/>
      </w:pPr>
      <w:r>
        <w:rPr>
          <w:rFonts w:ascii="Aptos" w:eastAsia="Aptos" w:hAnsi="Aptos" w:cs="Aptos"/>
          <w:color w:val="17212B"/>
          <w:sz w:val="19"/>
          <w:szCs w:val="19"/>
        </w:rPr>
        <w:t>2. Rack-local (ok): mapper on same rack as block, different node.</w:t>
      </w:r>
    </w:p>
    <w:p w14:paraId="4BE3E578" w14:textId="77777777" w:rsidR="00FA5761" w:rsidRDefault="00000000">
      <w:pPr>
        <w:spacing w:after="100"/>
      </w:pPr>
      <w:r>
        <w:rPr>
          <w:rFonts w:ascii="Aptos" w:eastAsia="Aptos" w:hAnsi="Aptos" w:cs="Aptos"/>
          <w:color w:val="17212B"/>
          <w:sz w:val="19"/>
          <w:szCs w:val="19"/>
        </w:rPr>
        <w:t>3. Off-rack (worst): mapper elsewhere, data moves over network.</w:t>
      </w:r>
    </w:p>
    <w:p w14:paraId="00E6FC9F" w14:textId="77777777" w:rsidR="00FA5761" w:rsidRDefault="00FA5761">
      <w:pPr>
        <w:spacing w:after="100"/>
      </w:pPr>
    </w:p>
    <w:p w14:paraId="387612F0" w14:textId="77777777" w:rsidR="00FA5761" w:rsidRDefault="00000000">
      <w:r>
        <w:br w:type="page"/>
      </w:r>
    </w:p>
    <w:p w14:paraId="24C15D5A" w14:textId="77777777" w:rsidR="00FA5761" w:rsidRDefault="00000000">
      <w:pPr>
        <w:spacing w:before="200" w:after="100"/>
      </w:pPr>
      <w:r>
        <w:rPr>
          <w:rFonts w:ascii="Aptos Display" w:eastAsia="Aptos Display" w:hAnsi="Aptos Display" w:cs="Aptos Display"/>
          <w:b/>
          <w:bCs/>
          <w:color w:val="0B2748"/>
          <w:sz w:val="29"/>
          <w:szCs w:val="29"/>
        </w:rPr>
        <w:t>Part B: Main Scenario – Web Log Analysis Cluster</w:t>
      </w:r>
    </w:p>
    <w:p w14:paraId="292714AC" w14:textId="77777777" w:rsidR="00FA5761" w:rsidRDefault="00000000">
      <w:pPr>
        <w:spacing w:before="160" w:after="80"/>
      </w:pPr>
      <w:r>
        <w:rPr>
          <w:rFonts w:ascii="Aptos Display" w:eastAsia="Aptos Display" w:hAnsi="Aptos Display" w:cs="Aptos Display"/>
          <w:b/>
          <w:bCs/>
          <w:color w:val="1565C0"/>
          <w:sz w:val="24"/>
          <w:szCs w:val="24"/>
        </w:rPr>
        <w:t>Problem Statement</w:t>
      </w:r>
    </w:p>
    <w:p w14:paraId="5B50CF31" w14:textId="77777777" w:rsidR="00FA5761" w:rsidRDefault="00000000">
      <w:pPr>
        <w:spacing w:after="90"/>
      </w:pPr>
      <w:r>
        <w:rPr>
          <w:rFonts w:ascii="Aptos" w:eastAsia="Aptos" w:hAnsi="Aptos" w:cs="Aptos"/>
          <w:color w:val="17212B"/>
          <w:sz w:val="19"/>
          <w:szCs w:val="19"/>
        </w:rPr>
        <w:t>Scenario: A company operates 100 web servers generating web access logs. Each server generates ~5GB of logs per day. The company needs to:</w:t>
      </w:r>
    </w:p>
    <w:p w14:paraId="46297A4B" w14:textId="77777777" w:rsidR="00FA5761" w:rsidRDefault="00000000">
      <w:pPr>
        <w:spacing w:after="40"/>
      </w:pPr>
      <w:r>
        <w:rPr>
          <w:rFonts w:ascii="Aptos" w:eastAsia="Aptos" w:hAnsi="Aptos" w:cs="Aptos"/>
          <w:color w:val="17212B"/>
          <w:sz w:val="19"/>
          <w:szCs w:val="19"/>
        </w:rPr>
        <w:t>• Store 2 years of logs (36.5TB raw data)</w:t>
      </w:r>
    </w:p>
    <w:p w14:paraId="404573E0" w14:textId="77777777" w:rsidR="00FA5761" w:rsidRDefault="00000000">
      <w:pPr>
        <w:spacing w:after="40"/>
      </w:pPr>
      <w:r>
        <w:rPr>
          <w:rFonts w:ascii="Aptos" w:eastAsia="Aptos" w:hAnsi="Aptos" w:cs="Aptos"/>
          <w:color w:val="17212B"/>
          <w:sz w:val="19"/>
          <w:szCs w:val="19"/>
        </w:rPr>
        <w:t xml:space="preserve">• Run daily MapReduce jobs to </w:t>
      </w:r>
      <w:proofErr w:type="spellStart"/>
      <w:r>
        <w:rPr>
          <w:rFonts w:ascii="Aptos" w:eastAsia="Aptos" w:hAnsi="Aptos" w:cs="Aptos"/>
          <w:color w:val="17212B"/>
          <w:sz w:val="19"/>
          <w:szCs w:val="19"/>
        </w:rPr>
        <w:t>analyze</w:t>
      </w:r>
      <w:proofErr w:type="spellEnd"/>
      <w:r>
        <w:rPr>
          <w:rFonts w:ascii="Aptos" w:eastAsia="Aptos" w:hAnsi="Aptos" w:cs="Aptos"/>
          <w:color w:val="17212B"/>
          <w:sz w:val="19"/>
          <w:szCs w:val="19"/>
        </w:rPr>
        <w:t xml:space="preserve"> visitor patterns</w:t>
      </w:r>
    </w:p>
    <w:p w14:paraId="437B300B" w14:textId="77777777" w:rsidR="00FA5761" w:rsidRDefault="00000000">
      <w:pPr>
        <w:spacing w:after="40"/>
      </w:pPr>
      <w:r>
        <w:rPr>
          <w:rFonts w:ascii="Aptos" w:eastAsia="Aptos" w:hAnsi="Aptos" w:cs="Aptos"/>
          <w:color w:val="17212B"/>
          <w:sz w:val="19"/>
          <w:szCs w:val="19"/>
        </w:rPr>
        <w:t>• Survive single rack failure without data loss</w:t>
      </w:r>
    </w:p>
    <w:p w14:paraId="67EEDD67" w14:textId="77777777" w:rsidR="00FA5761" w:rsidRDefault="00000000">
      <w:pPr>
        <w:spacing w:after="100"/>
      </w:pPr>
      <w:r>
        <w:rPr>
          <w:rFonts w:ascii="Aptos" w:eastAsia="Aptos" w:hAnsi="Aptos" w:cs="Aptos"/>
          <w:color w:val="17212B"/>
          <w:sz w:val="19"/>
          <w:szCs w:val="19"/>
        </w:rPr>
        <w:t>• Minimize hardware costs while ensuring high availability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34408E7"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51B0963A" w14:textId="77777777" w:rsidR="00FA5761" w:rsidRDefault="00000000">
            <w:pPr>
              <w:spacing w:after="60"/>
            </w:pPr>
            <w:r>
              <w:rPr>
                <w:rFonts w:ascii="Aptos" w:eastAsia="Aptos" w:hAnsi="Aptos" w:cs="Aptos"/>
                <w:b/>
                <w:bCs/>
                <w:color w:val="0B2748"/>
                <w:sz w:val="18"/>
                <w:szCs w:val="18"/>
              </w:rPr>
              <w:t>Lesson Note: Constraint-Based Design</w:t>
            </w:r>
          </w:p>
          <w:p w14:paraId="7E8018CA" w14:textId="77777777" w:rsidR="00FA5761" w:rsidRDefault="00000000">
            <w:r>
              <w:rPr>
                <w:rFonts w:ascii="Aptos" w:eastAsia="Aptos" w:hAnsi="Aptos" w:cs="Aptos"/>
                <w:color w:val="17212B"/>
                <w:sz w:val="18"/>
                <w:szCs w:val="18"/>
              </w:rPr>
              <w:t>Real-world systems have conflicting constraints: high availability wants more replication (higher cost); cost minimization wants less replication. Your job is to balance them under business constraints.</w:t>
            </w:r>
          </w:p>
        </w:tc>
      </w:tr>
    </w:tbl>
    <w:p w14:paraId="341641C9" w14:textId="77777777" w:rsidR="00FA5761" w:rsidRDefault="00FA5761">
      <w:pPr>
        <w:spacing w:after="100"/>
      </w:pPr>
    </w:p>
    <w:p w14:paraId="54E69AE1" w14:textId="77777777" w:rsidR="00FA5761" w:rsidRDefault="00000000">
      <w:pPr>
        <w:spacing w:before="160" w:after="80"/>
      </w:pPr>
      <w:r>
        <w:rPr>
          <w:rFonts w:ascii="Aptos Display" w:eastAsia="Aptos Display" w:hAnsi="Aptos Display" w:cs="Aptos Display"/>
          <w:b/>
          <w:bCs/>
          <w:color w:val="1565C0"/>
          <w:sz w:val="24"/>
          <w:szCs w:val="24"/>
        </w:rPr>
        <w:t>Step 1: Calculate Storage Requirements</w:t>
      </w:r>
    </w:p>
    <w:p w14:paraId="2DD081EE" w14:textId="77777777" w:rsidR="00FA5761" w:rsidRDefault="00000000">
      <w:pPr>
        <w:spacing w:after="90"/>
      </w:pPr>
      <w:r>
        <w:rPr>
          <w:rFonts w:ascii="Aptos" w:eastAsia="Aptos" w:hAnsi="Aptos" w:cs="Aptos"/>
          <w:color w:val="17212B"/>
          <w:sz w:val="19"/>
          <w:szCs w:val="19"/>
        </w:rPr>
        <w:t>Instructions: Fill in the worksheet below.</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2F451A" w14:paraId="772DC468" w14:textId="77777777" w:rsidTr="002F451A">
        <w:tblPrEx>
          <w:tblCellMar>
            <w:top w:w="0" w:type="dxa"/>
            <w:bottom w:w="0" w:type="dxa"/>
          </w:tblCellMar>
        </w:tblPrEx>
        <w:tc>
          <w:tcPr>
            <w:tcW w:w="3388" w:type="dxa"/>
            <w:shd w:val="clear" w:color="auto" w:fill="0B2748"/>
            <w:tcMar>
              <w:top w:w="90" w:type="dxa"/>
              <w:left w:w="130" w:type="dxa"/>
              <w:bottom w:w="90" w:type="dxa"/>
              <w:right w:w="130" w:type="dxa"/>
            </w:tcMar>
            <w:vAlign w:val="center"/>
          </w:tcPr>
          <w:p w14:paraId="33155949" w14:textId="2D7B1036" w:rsidR="002F451A" w:rsidRDefault="002F451A" w:rsidP="002F451A">
            <w:r>
              <w:rPr>
                <w:b/>
                <w:bCs/>
              </w:rPr>
              <w:t>Metric</w:t>
            </w:r>
          </w:p>
        </w:tc>
        <w:tc>
          <w:tcPr>
            <w:tcW w:w="3389" w:type="dxa"/>
            <w:shd w:val="clear" w:color="auto" w:fill="0B2748"/>
            <w:tcMar>
              <w:top w:w="90" w:type="dxa"/>
              <w:left w:w="130" w:type="dxa"/>
              <w:bottom w:w="90" w:type="dxa"/>
              <w:right w:w="130" w:type="dxa"/>
            </w:tcMar>
            <w:vAlign w:val="center"/>
          </w:tcPr>
          <w:p w14:paraId="550F067B" w14:textId="0E934FCF" w:rsidR="002F451A" w:rsidRDefault="002F451A" w:rsidP="002F451A">
            <w:r>
              <w:rPr>
                <w:b/>
                <w:bCs/>
              </w:rPr>
              <w:t>Your Answer</w:t>
            </w:r>
          </w:p>
        </w:tc>
        <w:tc>
          <w:tcPr>
            <w:tcW w:w="3389" w:type="dxa"/>
            <w:shd w:val="clear" w:color="auto" w:fill="0B2748"/>
            <w:tcMar>
              <w:top w:w="90" w:type="dxa"/>
              <w:left w:w="130" w:type="dxa"/>
              <w:bottom w:w="90" w:type="dxa"/>
              <w:right w:w="130" w:type="dxa"/>
            </w:tcMar>
            <w:vAlign w:val="center"/>
          </w:tcPr>
          <w:p w14:paraId="3C788908" w14:textId="1CB99936" w:rsidR="002F451A" w:rsidRDefault="002F451A" w:rsidP="002F451A">
            <w:r>
              <w:rPr>
                <w:b/>
                <w:bCs/>
              </w:rPr>
              <w:t>Metric</w:t>
            </w:r>
          </w:p>
        </w:tc>
      </w:tr>
      <w:tr w:rsidR="002F451A" w:rsidRPr="002F451A" w14:paraId="3FAAA4F3"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31D4B514" w14:textId="1A8E4672" w:rsidR="002F451A" w:rsidRPr="002F451A" w:rsidRDefault="002F451A" w:rsidP="002F451A">
            <w:pPr>
              <w:rPr>
                <w:sz w:val="18"/>
                <w:szCs w:val="18"/>
              </w:rPr>
            </w:pPr>
            <w:r w:rsidRPr="002F451A">
              <w:rPr>
                <w:sz w:val="18"/>
                <w:szCs w:val="18"/>
              </w:rPr>
              <w:t>Raw data</w:t>
            </w:r>
          </w:p>
        </w:tc>
        <w:tc>
          <w:tcPr>
            <w:tcW w:w="3389" w:type="dxa"/>
            <w:shd w:val="clear" w:color="auto" w:fill="FFFFFF"/>
            <w:tcMar>
              <w:top w:w="90" w:type="dxa"/>
              <w:left w:w="130" w:type="dxa"/>
              <w:bottom w:w="90" w:type="dxa"/>
              <w:right w:w="130" w:type="dxa"/>
            </w:tcMar>
            <w:vAlign w:val="center"/>
          </w:tcPr>
          <w:p w14:paraId="48339E4D" w14:textId="0060DFFE" w:rsidR="002F451A" w:rsidRPr="002F451A" w:rsidRDefault="002F451A" w:rsidP="002F451A">
            <w:pPr>
              <w:rPr>
                <w:sz w:val="18"/>
                <w:szCs w:val="18"/>
              </w:rPr>
            </w:pPr>
            <w:r w:rsidRPr="002F451A">
              <w:rPr>
                <w:rStyle w:val="Strong"/>
                <w:sz w:val="18"/>
                <w:szCs w:val="18"/>
              </w:rPr>
              <w:t>36.5 TB</w:t>
            </w:r>
          </w:p>
        </w:tc>
        <w:tc>
          <w:tcPr>
            <w:tcW w:w="3389" w:type="dxa"/>
            <w:shd w:val="clear" w:color="auto" w:fill="FFFFFF"/>
            <w:tcMar>
              <w:top w:w="90" w:type="dxa"/>
              <w:left w:w="130" w:type="dxa"/>
              <w:bottom w:w="90" w:type="dxa"/>
              <w:right w:w="130" w:type="dxa"/>
            </w:tcMar>
            <w:vAlign w:val="center"/>
          </w:tcPr>
          <w:p w14:paraId="7F4CC83C" w14:textId="41FE2F6F" w:rsidR="002F451A" w:rsidRPr="002F451A" w:rsidRDefault="002F451A" w:rsidP="002F451A">
            <w:pPr>
              <w:rPr>
                <w:sz w:val="18"/>
                <w:szCs w:val="18"/>
              </w:rPr>
            </w:pPr>
            <w:r w:rsidRPr="002F451A">
              <w:rPr>
                <w:sz w:val="18"/>
                <w:szCs w:val="18"/>
              </w:rPr>
              <w:t>Raw data</w:t>
            </w:r>
          </w:p>
        </w:tc>
      </w:tr>
      <w:tr w:rsidR="002F451A" w:rsidRPr="002F451A" w14:paraId="29F05DBD"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1086E190" w14:textId="370DA79F" w:rsidR="002F451A" w:rsidRPr="002F451A" w:rsidRDefault="002F451A" w:rsidP="002F451A">
            <w:pPr>
              <w:rPr>
                <w:sz w:val="18"/>
                <w:szCs w:val="18"/>
              </w:rPr>
            </w:pPr>
            <w:r w:rsidRPr="002F451A">
              <w:rPr>
                <w:sz w:val="18"/>
                <w:szCs w:val="18"/>
              </w:rPr>
              <w:t>Replication factor assumed</w:t>
            </w:r>
          </w:p>
        </w:tc>
        <w:tc>
          <w:tcPr>
            <w:tcW w:w="3389" w:type="dxa"/>
            <w:shd w:val="clear" w:color="auto" w:fill="FFFFFF"/>
            <w:tcMar>
              <w:top w:w="90" w:type="dxa"/>
              <w:left w:w="130" w:type="dxa"/>
              <w:bottom w:w="90" w:type="dxa"/>
              <w:right w:w="130" w:type="dxa"/>
            </w:tcMar>
            <w:vAlign w:val="center"/>
          </w:tcPr>
          <w:p w14:paraId="2187F847" w14:textId="513EB112" w:rsidR="002F451A" w:rsidRPr="002F451A" w:rsidRDefault="002F451A" w:rsidP="002F451A">
            <w:pPr>
              <w:rPr>
                <w:sz w:val="18"/>
                <w:szCs w:val="18"/>
              </w:rPr>
            </w:pPr>
            <w:r w:rsidRPr="002F451A">
              <w:rPr>
                <w:rStyle w:val="Strong"/>
                <w:sz w:val="18"/>
                <w:szCs w:val="18"/>
              </w:rPr>
              <w:t>3×</w:t>
            </w:r>
          </w:p>
        </w:tc>
        <w:tc>
          <w:tcPr>
            <w:tcW w:w="3389" w:type="dxa"/>
            <w:shd w:val="clear" w:color="auto" w:fill="FFFFFF"/>
            <w:tcMar>
              <w:top w:w="90" w:type="dxa"/>
              <w:left w:w="130" w:type="dxa"/>
              <w:bottom w:w="90" w:type="dxa"/>
              <w:right w:w="130" w:type="dxa"/>
            </w:tcMar>
            <w:vAlign w:val="center"/>
          </w:tcPr>
          <w:p w14:paraId="784C80A6" w14:textId="607CA429" w:rsidR="002F451A" w:rsidRPr="002F451A" w:rsidRDefault="002F451A" w:rsidP="002F451A">
            <w:pPr>
              <w:rPr>
                <w:sz w:val="18"/>
                <w:szCs w:val="18"/>
              </w:rPr>
            </w:pPr>
            <w:r w:rsidRPr="002F451A">
              <w:rPr>
                <w:sz w:val="18"/>
                <w:szCs w:val="18"/>
              </w:rPr>
              <w:t>Replication factor assumed</w:t>
            </w:r>
          </w:p>
        </w:tc>
      </w:tr>
      <w:tr w:rsidR="002F451A" w:rsidRPr="002F451A" w14:paraId="2700E696"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0548D1D6" w14:textId="63B3AA46" w:rsidR="002F451A" w:rsidRPr="002F451A" w:rsidRDefault="002F451A" w:rsidP="002F451A">
            <w:pPr>
              <w:rPr>
                <w:sz w:val="18"/>
                <w:szCs w:val="18"/>
              </w:rPr>
            </w:pPr>
            <w:r w:rsidRPr="002F451A">
              <w:rPr>
                <w:sz w:val="18"/>
                <w:szCs w:val="18"/>
              </w:rPr>
              <w:t>Total raw disk needed</w:t>
            </w:r>
          </w:p>
        </w:tc>
        <w:tc>
          <w:tcPr>
            <w:tcW w:w="3389" w:type="dxa"/>
            <w:shd w:val="clear" w:color="auto" w:fill="FFFFFF"/>
            <w:tcMar>
              <w:top w:w="90" w:type="dxa"/>
              <w:left w:w="130" w:type="dxa"/>
              <w:bottom w:w="90" w:type="dxa"/>
              <w:right w:w="130" w:type="dxa"/>
            </w:tcMar>
            <w:vAlign w:val="center"/>
          </w:tcPr>
          <w:p w14:paraId="55A6BEBB" w14:textId="7E98354A" w:rsidR="002F451A" w:rsidRPr="002F451A" w:rsidRDefault="002F451A" w:rsidP="002F451A">
            <w:pPr>
              <w:rPr>
                <w:sz w:val="18"/>
                <w:szCs w:val="18"/>
              </w:rPr>
            </w:pPr>
            <w:r w:rsidRPr="002F451A">
              <w:rPr>
                <w:rStyle w:val="Strong"/>
                <w:sz w:val="18"/>
                <w:szCs w:val="18"/>
              </w:rPr>
              <w:t>109.5 TB</w:t>
            </w:r>
          </w:p>
        </w:tc>
        <w:tc>
          <w:tcPr>
            <w:tcW w:w="3389" w:type="dxa"/>
            <w:shd w:val="clear" w:color="auto" w:fill="FFFFFF"/>
            <w:tcMar>
              <w:top w:w="90" w:type="dxa"/>
              <w:left w:w="130" w:type="dxa"/>
              <w:bottom w:w="90" w:type="dxa"/>
              <w:right w:w="130" w:type="dxa"/>
            </w:tcMar>
            <w:vAlign w:val="center"/>
          </w:tcPr>
          <w:p w14:paraId="78EFEA6A" w14:textId="66ED59DF" w:rsidR="002F451A" w:rsidRPr="002F451A" w:rsidRDefault="002F451A" w:rsidP="002F451A">
            <w:pPr>
              <w:rPr>
                <w:sz w:val="18"/>
                <w:szCs w:val="18"/>
              </w:rPr>
            </w:pPr>
            <w:r w:rsidRPr="002F451A">
              <w:rPr>
                <w:sz w:val="18"/>
                <w:szCs w:val="18"/>
              </w:rPr>
              <w:t>Total raw disk needed</w:t>
            </w:r>
          </w:p>
        </w:tc>
      </w:tr>
      <w:tr w:rsidR="002F451A" w:rsidRPr="002F451A" w14:paraId="7B894981"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689AC88E" w14:textId="54420828" w:rsidR="002F451A" w:rsidRPr="002F451A" w:rsidRDefault="002F451A" w:rsidP="002F451A">
            <w:pPr>
              <w:rPr>
                <w:sz w:val="18"/>
                <w:szCs w:val="18"/>
              </w:rPr>
            </w:pPr>
            <w:r w:rsidRPr="002F451A">
              <w:rPr>
                <w:sz w:val="18"/>
                <w:szCs w:val="18"/>
              </w:rPr>
              <w:t>Overhead for metadata</w:t>
            </w:r>
          </w:p>
        </w:tc>
        <w:tc>
          <w:tcPr>
            <w:tcW w:w="3389" w:type="dxa"/>
            <w:shd w:val="clear" w:color="auto" w:fill="FFFFFF"/>
            <w:tcMar>
              <w:top w:w="90" w:type="dxa"/>
              <w:left w:w="130" w:type="dxa"/>
              <w:bottom w:w="90" w:type="dxa"/>
              <w:right w:w="130" w:type="dxa"/>
            </w:tcMar>
            <w:vAlign w:val="center"/>
          </w:tcPr>
          <w:p w14:paraId="150CD50B" w14:textId="043FCDC9" w:rsidR="002F451A" w:rsidRPr="002F451A" w:rsidRDefault="002F451A" w:rsidP="002F451A">
            <w:pPr>
              <w:rPr>
                <w:sz w:val="18"/>
                <w:szCs w:val="18"/>
              </w:rPr>
            </w:pPr>
            <w:r w:rsidRPr="002F451A">
              <w:rPr>
                <w:rStyle w:val="Strong"/>
                <w:sz w:val="18"/>
                <w:szCs w:val="18"/>
              </w:rPr>
              <w:t>5.5 TB</w:t>
            </w:r>
          </w:p>
        </w:tc>
        <w:tc>
          <w:tcPr>
            <w:tcW w:w="3389" w:type="dxa"/>
            <w:shd w:val="clear" w:color="auto" w:fill="FFFFFF"/>
            <w:tcMar>
              <w:top w:w="90" w:type="dxa"/>
              <w:left w:w="130" w:type="dxa"/>
              <w:bottom w:w="90" w:type="dxa"/>
              <w:right w:w="130" w:type="dxa"/>
            </w:tcMar>
            <w:vAlign w:val="center"/>
          </w:tcPr>
          <w:p w14:paraId="2855B83A" w14:textId="4CBF1F60" w:rsidR="002F451A" w:rsidRPr="002F451A" w:rsidRDefault="002F451A" w:rsidP="002F451A">
            <w:pPr>
              <w:rPr>
                <w:sz w:val="18"/>
                <w:szCs w:val="18"/>
              </w:rPr>
            </w:pPr>
            <w:r w:rsidRPr="002F451A">
              <w:rPr>
                <w:sz w:val="18"/>
                <w:szCs w:val="18"/>
              </w:rPr>
              <w:t>Overhead for metadata</w:t>
            </w:r>
          </w:p>
        </w:tc>
      </w:tr>
      <w:tr w:rsidR="002F451A" w:rsidRPr="002F451A" w14:paraId="133305BA"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5CD5E228" w14:textId="3A05C4E5" w:rsidR="002F451A" w:rsidRPr="002F451A" w:rsidRDefault="002F451A" w:rsidP="002F451A">
            <w:pPr>
              <w:rPr>
                <w:sz w:val="18"/>
                <w:szCs w:val="18"/>
              </w:rPr>
            </w:pPr>
            <w:r w:rsidRPr="002F451A">
              <w:rPr>
                <w:sz w:val="18"/>
                <w:szCs w:val="18"/>
              </w:rPr>
              <w:t>Usable capacity after overhead</w:t>
            </w:r>
          </w:p>
        </w:tc>
        <w:tc>
          <w:tcPr>
            <w:tcW w:w="3389" w:type="dxa"/>
            <w:shd w:val="clear" w:color="auto" w:fill="FFFFFF"/>
            <w:tcMar>
              <w:top w:w="90" w:type="dxa"/>
              <w:left w:w="130" w:type="dxa"/>
              <w:bottom w:w="90" w:type="dxa"/>
              <w:right w:w="130" w:type="dxa"/>
            </w:tcMar>
            <w:vAlign w:val="center"/>
          </w:tcPr>
          <w:p w14:paraId="145201F5" w14:textId="0A5F49C1" w:rsidR="002F451A" w:rsidRPr="002F451A" w:rsidRDefault="002F451A" w:rsidP="002F451A">
            <w:pPr>
              <w:rPr>
                <w:sz w:val="18"/>
                <w:szCs w:val="18"/>
              </w:rPr>
            </w:pPr>
            <w:r w:rsidRPr="002F451A">
              <w:rPr>
                <w:rStyle w:val="Strong"/>
                <w:sz w:val="18"/>
                <w:szCs w:val="18"/>
              </w:rPr>
              <w:t>115 TB</w:t>
            </w:r>
          </w:p>
        </w:tc>
        <w:tc>
          <w:tcPr>
            <w:tcW w:w="3389" w:type="dxa"/>
            <w:shd w:val="clear" w:color="auto" w:fill="FFFFFF"/>
            <w:tcMar>
              <w:top w:w="90" w:type="dxa"/>
              <w:left w:w="130" w:type="dxa"/>
              <w:bottom w:w="90" w:type="dxa"/>
              <w:right w:w="130" w:type="dxa"/>
            </w:tcMar>
            <w:vAlign w:val="center"/>
          </w:tcPr>
          <w:p w14:paraId="2921DD49" w14:textId="79C259DA" w:rsidR="002F451A" w:rsidRPr="002F451A" w:rsidRDefault="002F451A" w:rsidP="002F451A">
            <w:pPr>
              <w:rPr>
                <w:sz w:val="18"/>
                <w:szCs w:val="18"/>
              </w:rPr>
            </w:pPr>
            <w:r w:rsidRPr="002F451A">
              <w:rPr>
                <w:sz w:val="18"/>
                <w:szCs w:val="18"/>
              </w:rPr>
              <w:t>Usable capacity after overhead</w:t>
            </w:r>
          </w:p>
        </w:tc>
      </w:tr>
    </w:tbl>
    <w:p w14:paraId="276F59A2" w14:textId="77777777" w:rsidR="00FA5761" w:rsidRPr="002F451A" w:rsidRDefault="00FA5761">
      <w:pPr>
        <w:spacing w:after="100"/>
        <w:rPr>
          <w:sz w:val="18"/>
          <w:szCs w:val="18"/>
        </w:rPr>
      </w:pPr>
    </w:p>
    <w:p w14:paraId="75CE6401" w14:textId="77777777" w:rsidR="00FA5761" w:rsidRDefault="00000000">
      <w:pPr>
        <w:spacing w:before="120" w:after="50"/>
      </w:pPr>
      <w:r>
        <w:rPr>
          <w:rFonts w:ascii="Aptos" w:eastAsia="Aptos" w:hAnsi="Aptos" w:cs="Aptos"/>
          <w:b/>
          <w:bCs/>
          <w:color w:val="0B2748"/>
        </w:rPr>
        <w:t>Guided Calculation</w:t>
      </w:r>
    </w:p>
    <w:p w14:paraId="09DF777F" w14:textId="77777777" w:rsidR="00FA5761" w:rsidRDefault="00000000">
      <w:pPr>
        <w:spacing w:after="40"/>
      </w:pPr>
      <w:r>
        <w:rPr>
          <w:rFonts w:ascii="Aptos" w:eastAsia="Aptos" w:hAnsi="Aptos" w:cs="Aptos"/>
          <w:color w:val="17212B"/>
          <w:sz w:val="19"/>
          <w:szCs w:val="19"/>
        </w:rPr>
        <w:t>Total raw disk = 36.5 TB × 3 = 109.5 TB</w:t>
      </w:r>
    </w:p>
    <w:p w14:paraId="5CF803CC" w14:textId="77777777" w:rsidR="00FA5761" w:rsidRDefault="00000000">
      <w:pPr>
        <w:spacing w:after="40"/>
      </w:pPr>
      <w:r>
        <w:rPr>
          <w:rFonts w:ascii="Aptos" w:eastAsia="Aptos" w:hAnsi="Aptos" w:cs="Aptos"/>
          <w:color w:val="17212B"/>
          <w:sz w:val="19"/>
          <w:szCs w:val="19"/>
        </w:rPr>
        <w:t>Metadata overhead ≈ 109.5 × 0.05 = 5.5 TB</w:t>
      </w:r>
    </w:p>
    <w:p w14:paraId="31B69FF2" w14:textId="77777777" w:rsidR="00FA5761" w:rsidRDefault="00000000">
      <w:pPr>
        <w:spacing w:after="100"/>
      </w:pPr>
      <w:r>
        <w:rPr>
          <w:rFonts w:ascii="Aptos" w:eastAsia="Aptos" w:hAnsi="Aptos" w:cs="Aptos"/>
          <w:color w:val="17212B"/>
          <w:sz w:val="19"/>
          <w:szCs w:val="19"/>
        </w:rPr>
        <w:t>Usable capacity ≈ 109.5 + 5.5 = 115 TB</w:t>
      </w:r>
    </w:p>
    <w:p w14:paraId="4622E3E6" w14:textId="77777777" w:rsidR="00FA5761" w:rsidRDefault="00000000">
      <w:pPr>
        <w:spacing w:before="160" w:after="80"/>
      </w:pPr>
      <w:r>
        <w:rPr>
          <w:rFonts w:ascii="Aptos Display" w:eastAsia="Aptos Display" w:hAnsi="Aptos Display" w:cs="Aptos Display"/>
          <w:b/>
          <w:bCs/>
          <w:color w:val="1565C0"/>
          <w:sz w:val="24"/>
          <w:szCs w:val="24"/>
        </w:rPr>
        <w:t xml:space="preserve">Step 2: Size the </w:t>
      </w:r>
      <w:proofErr w:type="spellStart"/>
      <w:r>
        <w:rPr>
          <w:rFonts w:ascii="Aptos Display" w:eastAsia="Aptos Display" w:hAnsi="Aptos Display" w:cs="Aptos Display"/>
          <w:b/>
          <w:bCs/>
          <w:color w:val="1565C0"/>
          <w:sz w:val="24"/>
          <w:szCs w:val="24"/>
        </w:rPr>
        <w:t>DataNode</w:t>
      </w:r>
      <w:proofErr w:type="spellEnd"/>
      <w:r>
        <w:rPr>
          <w:rFonts w:ascii="Aptos Display" w:eastAsia="Aptos Display" w:hAnsi="Aptos Display" w:cs="Aptos Display"/>
          <w:b/>
          <w:bCs/>
          <w:color w:val="1565C0"/>
          <w:sz w:val="24"/>
          <w:szCs w:val="24"/>
        </w:rPr>
        <w:t xml:space="preserve"> Hardware</w:t>
      </w:r>
    </w:p>
    <w:p w14:paraId="438DD85B" w14:textId="77777777" w:rsidR="00FA5761" w:rsidRDefault="00000000">
      <w:pPr>
        <w:spacing w:after="90"/>
      </w:pPr>
      <w:r>
        <w:rPr>
          <w:rFonts w:ascii="Aptos" w:eastAsia="Aptos" w:hAnsi="Aptos" w:cs="Aptos"/>
          <w:color w:val="17212B"/>
          <w:sz w:val="19"/>
          <w:szCs w:val="19"/>
        </w:rPr>
        <w:t xml:space="preserve">Typical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specs: 12TB disk, 64GB RAM. Design the cluster: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2F451A" w14:paraId="0DA8BDC1" w14:textId="77777777" w:rsidTr="002F451A">
        <w:tblPrEx>
          <w:tblCellMar>
            <w:top w:w="0" w:type="dxa"/>
            <w:bottom w:w="0" w:type="dxa"/>
          </w:tblCellMar>
        </w:tblPrEx>
        <w:tc>
          <w:tcPr>
            <w:tcW w:w="3388" w:type="dxa"/>
            <w:shd w:val="clear" w:color="auto" w:fill="0B2748"/>
            <w:tcMar>
              <w:top w:w="90" w:type="dxa"/>
              <w:left w:w="130" w:type="dxa"/>
              <w:bottom w:w="90" w:type="dxa"/>
              <w:right w:w="130" w:type="dxa"/>
            </w:tcMar>
            <w:vAlign w:val="center"/>
          </w:tcPr>
          <w:p w14:paraId="33B1E0D1" w14:textId="3882FA99" w:rsidR="002F451A" w:rsidRPr="002F451A" w:rsidRDefault="002F451A" w:rsidP="002F451A">
            <w:pPr>
              <w:rPr>
                <w:sz w:val="18"/>
                <w:szCs w:val="18"/>
              </w:rPr>
            </w:pPr>
            <w:r w:rsidRPr="002F451A">
              <w:rPr>
                <w:b/>
                <w:bCs/>
                <w:sz w:val="18"/>
                <w:szCs w:val="18"/>
              </w:rPr>
              <w:t>Item</w:t>
            </w:r>
          </w:p>
        </w:tc>
        <w:tc>
          <w:tcPr>
            <w:tcW w:w="3389" w:type="dxa"/>
            <w:shd w:val="clear" w:color="auto" w:fill="0B2748"/>
            <w:tcMar>
              <w:top w:w="90" w:type="dxa"/>
              <w:left w:w="130" w:type="dxa"/>
              <w:bottom w:w="90" w:type="dxa"/>
              <w:right w:w="130" w:type="dxa"/>
            </w:tcMar>
            <w:vAlign w:val="center"/>
          </w:tcPr>
          <w:p w14:paraId="4A0A8FE3" w14:textId="5DCF58C0" w:rsidR="002F451A" w:rsidRPr="002F451A" w:rsidRDefault="002F451A" w:rsidP="002F451A">
            <w:pPr>
              <w:rPr>
                <w:sz w:val="18"/>
                <w:szCs w:val="18"/>
              </w:rPr>
            </w:pPr>
            <w:r w:rsidRPr="002F451A">
              <w:rPr>
                <w:b/>
                <w:bCs/>
                <w:sz w:val="18"/>
                <w:szCs w:val="18"/>
              </w:rPr>
              <w:t>Your Answer</w:t>
            </w:r>
          </w:p>
        </w:tc>
        <w:tc>
          <w:tcPr>
            <w:tcW w:w="3389" w:type="dxa"/>
            <w:shd w:val="clear" w:color="auto" w:fill="0B2748"/>
            <w:tcMar>
              <w:top w:w="90" w:type="dxa"/>
              <w:left w:w="130" w:type="dxa"/>
              <w:bottom w:w="90" w:type="dxa"/>
              <w:right w:w="130" w:type="dxa"/>
            </w:tcMar>
            <w:vAlign w:val="center"/>
          </w:tcPr>
          <w:p w14:paraId="123EC8C4" w14:textId="3F07DEE9" w:rsidR="002F451A" w:rsidRPr="002F451A" w:rsidRDefault="002F451A" w:rsidP="002F451A">
            <w:pPr>
              <w:rPr>
                <w:sz w:val="18"/>
                <w:szCs w:val="18"/>
              </w:rPr>
            </w:pPr>
            <w:r w:rsidRPr="002F451A">
              <w:rPr>
                <w:b/>
                <w:bCs/>
                <w:sz w:val="18"/>
                <w:szCs w:val="18"/>
              </w:rPr>
              <w:t>Item</w:t>
            </w:r>
          </w:p>
        </w:tc>
      </w:tr>
      <w:tr w:rsidR="002F451A" w14:paraId="36B336F5"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1D845195" w14:textId="0CA5B641" w:rsidR="002F451A" w:rsidRPr="002F451A" w:rsidRDefault="002F451A" w:rsidP="002F451A">
            <w:pPr>
              <w:rPr>
                <w:sz w:val="18"/>
                <w:szCs w:val="18"/>
              </w:rPr>
            </w:pPr>
            <w:r w:rsidRPr="002F451A">
              <w:rPr>
                <w:sz w:val="18"/>
                <w:szCs w:val="18"/>
              </w:rPr>
              <w:t xml:space="preserve">Number of </w:t>
            </w:r>
            <w:proofErr w:type="spellStart"/>
            <w:r w:rsidRPr="002F451A">
              <w:rPr>
                <w:sz w:val="18"/>
                <w:szCs w:val="18"/>
              </w:rPr>
              <w:t>DataNodes</w:t>
            </w:r>
            <w:proofErr w:type="spellEnd"/>
            <w:r w:rsidRPr="002F451A">
              <w:rPr>
                <w:sz w:val="18"/>
                <w:szCs w:val="18"/>
              </w:rPr>
              <w:t xml:space="preserve"> needed</w:t>
            </w:r>
          </w:p>
        </w:tc>
        <w:tc>
          <w:tcPr>
            <w:tcW w:w="3389" w:type="dxa"/>
            <w:shd w:val="clear" w:color="auto" w:fill="FFFFFF"/>
            <w:tcMar>
              <w:top w:w="90" w:type="dxa"/>
              <w:left w:w="130" w:type="dxa"/>
              <w:bottom w:w="90" w:type="dxa"/>
              <w:right w:w="130" w:type="dxa"/>
            </w:tcMar>
            <w:vAlign w:val="center"/>
          </w:tcPr>
          <w:p w14:paraId="783A8B01" w14:textId="547D4DCA" w:rsidR="002F451A" w:rsidRPr="002F451A" w:rsidRDefault="002F451A" w:rsidP="002F451A">
            <w:pPr>
              <w:rPr>
                <w:sz w:val="18"/>
                <w:szCs w:val="18"/>
              </w:rPr>
            </w:pPr>
            <w:r w:rsidRPr="002F451A">
              <w:rPr>
                <w:rStyle w:val="Strong"/>
                <w:sz w:val="18"/>
                <w:szCs w:val="18"/>
              </w:rPr>
              <w:t>10 nodes</w:t>
            </w:r>
          </w:p>
        </w:tc>
        <w:tc>
          <w:tcPr>
            <w:tcW w:w="3389" w:type="dxa"/>
            <w:shd w:val="clear" w:color="auto" w:fill="FFFFFF"/>
            <w:tcMar>
              <w:top w:w="90" w:type="dxa"/>
              <w:left w:w="130" w:type="dxa"/>
              <w:bottom w:w="90" w:type="dxa"/>
              <w:right w:w="130" w:type="dxa"/>
            </w:tcMar>
            <w:vAlign w:val="center"/>
          </w:tcPr>
          <w:p w14:paraId="78F3A94F" w14:textId="0148C15A" w:rsidR="002F451A" w:rsidRPr="002F451A" w:rsidRDefault="002F451A" w:rsidP="002F451A">
            <w:pPr>
              <w:rPr>
                <w:sz w:val="18"/>
                <w:szCs w:val="18"/>
              </w:rPr>
            </w:pPr>
            <w:r w:rsidRPr="002F451A">
              <w:rPr>
                <w:sz w:val="18"/>
                <w:szCs w:val="18"/>
              </w:rPr>
              <w:t xml:space="preserve">Number of </w:t>
            </w:r>
            <w:proofErr w:type="spellStart"/>
            <w:r w:rsidRPr="002F451A">
              <w:rPr>
                <w:sz w:val="18"/>
                <w:szCs w:val="18"/>
              </w:rPr>
              <w:t>DataNodes</w:t>
            </w:r>
            <w:proofErr w:type="spellEnd"/>
            <w:r w:rsidRPr="002F451A">
              <w:rPr>
                <w:sz w:val="18"/>
                <w:szCs w:val="18"/>
              </w:rPr>
              <w:t xml:space="preserve"> needed</w:t>
            </w:r>
          </w:p>
        </w:tc>
      </w:tr>
      <w:tr w:rsidR="002F451A" w14:paraId="4BF6F123"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14502734" w14:textId="2AF8DB5D" w:rsidR="002F451A" w:rsidRPr="002F451A" w:rsidRDefault="002F451A" w:rsidP="002F451A">
            <w:pPr>
              <w:rPr>
                <w:sz w:val="18"/>
                <w:szCs w:val="18"/>
              </w:rPr>
            </w:pPr>
            <w:r w:rsidRPr="002F451A">
              <w:rPr>
                <w:sz w:val="18"/>
                <w:szCs w:val="18"/>
              </w:rPr>
              <w:t>Total RAM across cluster</w:t>
            </w:r>
          </w:p>
        </w:tc>
        <w:tc>
          <w:tcPr>
            <w:tcW w:w="3389" w:type="dxa"/>
            <w:shd w:val="clear" w:color="auto" w:fill="FFFFFF"/>
            <w:tcMar>
              <w:top w:w="90" w:type="dxa"/>
              <w:left w:w="130" w:type="dxa"/>
              <w:bottom w:w="90" w:type="dxa"/>
              <w:right w:w="130" w:type="dxa"/>
            </w:tcMar>
            <w:vAlign w:val="center"/>
          </w:tcPr>
          <w:p w14:paraId="61FCB355" w14:textId="489251C4" w:rsidR="002F451A" w:rsidRPr="002F451A" w:rsidRDefault="002F451A" w:rsidP="002F451A">
            <w:pPr>
              <w:rPr>
                <w:sz w:val="18"/>
                <w:szCs w:val="18"/>
              </w:rPr>
            </w:pPr>
            <w:r w:rsidRPr="002F451A">
              <w:rPr>
                <w:rStyle w:val="Strong"/>
                <w:sz w:val="18"/>
                <w:szCs w:val="18"/>
              </w:rPr>
              <w:t>640 GB</w:t>
            </w:r>
          </w:p>
        </w:tc>
        <w:tc>
          <w:tcPr>
            <w:tcW w:w="3389" w:type="dxa"/>
            <w:shd w:val="clear" w:color="auto" w:fill="FFFFFF"/>
            <w:tcMar>
              <w:top w:w="90" w:type="dxa"/>
              <w:left w:w="130" w:type="dxa"/>
              <w:bottom w:w="90" w:type="dxa"/>
              <w:right w:w="130" w:type="dxa"/>
            </w:tcMar>
            <w:vAlign w:val="center"/>
          </w:tcPr>
          <w:p w14:paraId="36789B9F" w14:textId="0D8D0B96" w:rsidR="002F451A" w:rsidRPr="002F451A" w:rsidRDefault="002F451A" w:rsidP="002F451A">
            <w:pPr>
              <w:rPr>
                <w:sz w:val="18"/>
                <w:szCs w:val="18"/>
              </w:rPr>
            </w:pPr>
            <w:r w:rsidRPr="002F451A">
              <w:rPr>
                <w:sz w:val="18"/>
                <w:szCs w:val="18"/>
              </w:rPr>
              <w:t>Total RAM across cluster</w:t>
            </w:r>
          </w:p>
        </w:tc>
      </w:tr>
      <w:tr w:rsidR="002F451A" w14:paraId="5EB9C6F7" w14:textId="77777777" w:rsidTr="002F451A">
        <w:tblPrEx>
          <w:tblCellMar>
            <w:top w:w="0" w:type="dxa"/>
            <w:bottom w:w="0" w:type="dxa"/>
          </w:tblCellMar>
        </w:tblPrEx>
        <w:tc>
          <w:tcPr>
            <w:tcW w:w="3388" w:type="dxa"/>
            <w:shd w:val="clear" w:color="auto" w:fill="FFFFFF"/>
            <w:tcMar>
              <w:top w:w="90" w:type="dxa"/>
              <w:left w:w="130" w:type="dxa"/>
              <w:bottom w:w="90" w:type="dxa"/>
              <w:right w:w="130" w:type="dxa"/>
            </w:tcMar>
            <w:vAlign w:val="center"/>
          </w:tcPr>
          <w:p w14:paraId="5B8DA567" w14:textId="2B2E20D4" w:rsidR="002F451A" w:rsidRPr="002F451A" w:rsidRDefault="002F451A" w:rsidP="002F451A">
            <w:pPr>
              <w:rPr>
                <w:sz w:val="18"/>
                <w:szCs w:val="18"/>
              </w:rPr>
            </w:pPr>
            <w:proofErr w:type="spellStart"/>
            <w:r w:rsidRPr="002F451A">
              <w:rPr>
                <w:sz w:val="18"/>
                <w:szCs w:val="18"/>
              </w:rPr>
              <w:t>NameNode</w:t>
            </w:r>
            <w:proofErr w:type="spellEnd"/>
            <w:r w:rsidRPr="002F451A">
              <w:rPr>
                <w:sz w:val="18"/>
                <w:szCs w:val="18"/>
              </w:rPr>
              <w:t xml:space="preserve"> heap size</w:t>
            </w:r>
          </w:p>
        </w:tc>
        <w:tc>
          <w:tcPr>
            <w:tcW w:w="3389" w:type="dxa"/>
            <w:shd w:val="clear" w:color="auto" w:fill="FFFFFF"/>
            <w:tcMar>
              <w:top w:w="90" w:type="dxa"/>
              <w:left w:w="130" w:type="dxa"/>
              <w:bottom w:w="90" w:type="dxa"/>
              <w:right w:w="130" w:type="dxa"/>
            </w:tcMar>
            <w:vAlign w:val="center"/>
          </w:tcPr>
          <w:p w14:paraId="640F4A84" w14:textId="6C13473B" w:rsidR="002F451A" w:rsidRPr="002F451A" w:rsidRDefault="002F451A" w:rsidP="002F451A">
            <w:pPr>
              <w:rPr>
                <w:sz w:val="18"/>
                <w:szCs w:val="18"/>
              </w:rPr>
            </w:pPr>
            <w:r w:rsidRPr="002F451A">
              <w:rPr>
                <w:rStyle w:val="Strong"/>
                <w:sz w:val="18"/>
                <w:szCs w:val="18"/>
              </w:rPr>
              <w:t>50 GB</w:t>
            </w:r>
          </w:p>
        </w:tc>
        <w:tc>
          <w:tcPr>
            <w:tcW w:w="3389" w:type="dxa"/>
            <w:shd w:val="clear" w:color="auto" w:fill="FFFFFF"/>
            <w:tcMar>
              <w:top w:w="90" w:type="dxa"/>
              <w:left w:w="130" w:type="dxa"/>
              <w:bottom w:w="90" w:type="dxa"/>
              <w:right w:w="130" w:type="dxa"/>
            </w:tcMar>
            <w:vAlign w:val="center"/>
          </w:tcPr>
          <w:p w14:paraId="39AA8B96" w14:textId="27C94BAF" w:rsidR="002F451A" w:rsidRPr="002F451A" w:rsidRDefault="002F451A" w:rsidP="002F451A">
            <w:pPr>
              <w:rPr>
                <w:sz w:val="18"/>
                <w:szCs w:val="18"/>
              </w:rPr>
            </w:pPr>
            <w:proofErr w:type="spellStart"/>
            <w:r w:rsidRPr="002F451A">
              <w:rPr>
                <w:sz w:val="18"/>
                <w:szCs w:val="18"/>
              </w:rPr>
              <w:t>NameNode</w:t>
            </w:r>
            <w:proofErr w:type="spellEnd"/>
            <w:r w:rsidRPr="002F451A">
              <w:rPr>
                <w:sz w:val="18"/>
                <w:szCs w:val="18"/>
              </w:rPr>
              <w:t xml:space="preserve"> heap size</w:t>
            </w:r>
          </w:p>
        </w:tc>
      </w:tr>
    </w:tbl>
    <w:p w14:paraId="1812EAE4" w14:textId="77777777" w:rsidR="00FA5761" w:rsidRDefault="00FA5761">
      <w:pPr>
        <w:spacing w:after="100"/>
      </w:pPr>
    </w:p>
    <w:p w14:paraId="28C9FBA8" w14:textId="77777777" w:rsidR="00FA5761" w:rsidRDefault="00000000">
      <w:pPr>
        <w:spacing w:before="160" w:after="80"/>
      </w:pPr>
      <w:r>
        <w:rPr>
          <w:rFonts w:ascii="Aptos Display" w:eastAsia="Aptos Display" w:hAnsi="Aptos Display" w:cs="Aptos Display"/>
          <w:b/>
          <w:bCs/>
          <w:color w:val="1565C0"/>
          <w:sz w:val="24"/>
          <w:szCs w:val="24"/>
        </w:rPr>
        <w:t>Step 3: Replication &amp; Rack Topology</w:t>
      </w:r>
    </w:p>
    <w:p w14:paraId="67C812CD" w14:textId="77777777" w:rsidR="00FA5761" w:rsidRDefault="00000000">
      <w:pPr>
        <w:spacing w:after="90"/>
      </w:pPr>
      <w:r>
        <w:rPr>
          <w:rFonts w:ascii="Aptos" w:eastAsia="Aptos" w:hAnsi="Aptos" w:cs="Aptos"/>
          <w:color w:val="17212B"/>
          <w:sz w:val="19"/>
          <w:szCs w:val="19"/>
        </w:rPr>
        <w:t>Design the rack layout. Assume 2 racks (each can hold ~5 nodes).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A76E211"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01863A36" w14:textId="77777777" w:rsidR="00FA5761" w:rsidRDefault="00000000">
            <w:pPr>
              <w:spacing w:after="60"/>
            </w:pPr>
            <w:r>
              <w:rPr>
                <w:rFonts w:ascii="Aptos" w:eastAsia="Aptos" w:hAnsi="Aptos" w:cs="Aptos"/>
                <w:b/>
                <w:bCs/>
                <w:color w:val="0B2748"/>
                <w:sz w:val="18"/>
                <w:szCs w:val="18"/>
              </w:rPr>
              <w:t>Topology Layout</w:t>
            </w:r>
          </w:p>
          <w:p w14:paraId="1573E723" w14:textId="77777777" w:rsidR="00FA5761" w:rsidRDefault="00000000">
            <w:r>
              <w:rPr>
                <w:rFonts w:ascii="Aptos" w:eastAsia="Aptos" w:hAnsi="Aptos" w:cs="Aptos"/>
                <w:color w:val="17212B"/>
                <w:sz w:val="18"/>
                <w:szCs w:val="18"/>
              </w:rPr>
              <w:t xml:space="preserve">Rack 1: 5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 xml:space="preserve"> (DN1–DN5) Rack 2: 5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 xml:space="preserve"> (DN6–DN10)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 Secondary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Separate machine (NOT on a </w:t>
            </w:r>
            <w:proofErr w:type="spellStart"/>
            <w:r>
              <w:rPr>
                <w:rFonts w:ascii="Aptos" w:eastAsia="Aptos" w:hAnsi="Aptos" w:cs="Aptos"/>
                <w:color w:val="17212B"/>
                <w:sz w:val="18"/>
                <w:szCs w:val="18"/>
              </w:rPr>
              <w:t>DataNode</w:t>
            </w:r>
            <w:proofErr w:type="spellEnd"/>
            <w:r>
              <w:rPr>
                <w:rFonts w:ascii="Aptos" w:eastAsia="Aptos" w:hAnsi="Aptos" w:cs="Aptos"/>
                <w:color w:val="17212B"/>
                <w:sz w:val="18"/>
                <w:szCs w:val="18"/>
              </w:rPr>
              <w:t>).</w:t>
            </w:r>
          </w:p>
        </w:tc>
      </w:tr>
    </w:tbl>
    <w:p w14:paraId="5DCB5591" w14:textId="77777777" w:rsidR="00FA5761" w:rsidRDefault="00FA5761">
      <w:pPr>
        <w:spacing w:after="100"/>
      </w:pPr>
    </w:p>
    <w:p w14:paraId="5C9E8463" w14:textId="77777777" w:rsidR="00FA5761" w:rsidRDefault="00000000">
      <w:pPr>
        <w:spacing w:after="90"/>
      </w:pPr>
      <w:r>
        <w:rPr>
          <w:rFonts w:ascii="Aptos" w:eastAsia="Aptos" w:hAnsi="Aptos" w:cs="Aptos"/>
          <w:color w:val="17212B"/>
          <w:sz w:val="19"/>
          <w:szCs w:val="19"/>
        </w:rPr>
        <w:t>Fill in the replication strategy: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FA5761" w14:paraId="338B321C"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4849B0EB" w14:textId="77777777" w:rsidR="00FA5761" w:rsidRDefault="00000000">
            <w:r>
              <w:rPr>
                <w:rFonts w:ascii="Aptos" w:eastAsia="Aptos" w:hAnsi="Aptos" w:cs="Aptos"/>
                <w:color w:val="17212B"/>
                <w:sz w:val="18"/>
                <w:szCs w:val="18"/>
              </w:rPr>
              <w:t>Replica #</w:t>
            </w:r>
          </w:p>
        </w:tc>
        <w:tc>
          <w:tcPr>
            <w:tcW w:w="3389" w:type="dxa"/>
            <w:shd w:val="clear" w:color="auto" w:fill="0B2748"/>
            <w:tcMar>
              <w:top w:w="90" w:type="dxa"/>
              <w:left w:w="130" w:type="dxa"/>
              <w:bottom w:w="90" w:type="dxa"/>
              <w:right w:w="130" w:type="dxa"/>
            </w:tcMar>
            <w:vAlign w:val="center"/>
          </w:tcPr>
          <w:p w14:paraId="4E14F0E0" w14:textId="77777777" w:rsidR="00FA5761" w:rsidRDefault="00000000">
            <w:r>
              <w:rPr>
                <w:rFonts w:ascii="Aptos" w:eastAsia="Aptos" w:hAnsi="Aptos" w:cs="Aptos"/>
                <w:color w:val="17212B"/>
                <w:sz w:val="18"/>
                <w:szCs w:val="18"/>
              </w:rPr>
              <w:t>Placement</w:t>
            </w:r>
          </w:p>
        </w:tc>
        <w:tc>
          <w:tcPr>
            <w:tcW w:w="3389" w:type="dxa"/>
            <w:shd w:val="clear" w:color="auto" w:fill="0B2748"/>
            <w:tcMar>
              <w:top w:w="90" w:type="dxa"/>
              <w:left w:w="130" w:type="dxa"/>
              <w:bottom w:w="90" w:type="dxa"/>
              <w:right w:w="130" w:type="dxa"/>
            </w:tcMar>
            <w:vAlign w:val="center"/>
          </w:tcPr>
          <w:p w14:paraId="1469A27C" w14:textId="77777777" w:rsidR="00FA5761" w:rsidRDefault="00000000">
            <w:r>
              <w:rPr>
                <w:rFonts w:ascii="Aptos" w:eastAsia="Aptos" w:hAnsi="Aptos" w:cs="Aptos"/>
                <w:color w:val="17212B"/>
                <w:sz w:val="18"/>
                <w:szCs w:val="18"/>
              </w:rPr>
              <w:t>Rationale</w:t>
            </w:r>
          </w:p>
        </w:tc>
      </w:tr>
      <w:tr w:rsidR="00FA5761" w14:paraId="364144CB"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7E0E2573" w14:textId="77777777" w:rsidR="00FA5761" w:rsidRDefault="00000000">
            <w:r>
              <w:rPr>
                <w:rFonts w:ascii="Aptos" w:eastAsia="Aptos" w:hAnsi="Aptos" w:cs="Aptos"/>
                <w:color w:val="17212B"/>
                <w:sz w:val="18"/>
                <w:szCs w:val="18"/>
              </w:rPr>
              <w:t>1st replica</w:t>
            </w:r>
          </w:p>
        </w:tc>
        <w:tc>
          <w:tcPr>
            <w:tcW w:w="3389" w:type="dxa"/>
            <w:shd w:val="clear" w:color="auto" w:fill="FFFFFF"/>
            <w:tcMar>
              <w:top w:w="90" w:type="dxa"/>
              <w:left w:w="130" w:type="dxa"/>
              <w:bottom w:w="90" w:type="dxa"/>
              <w:right w:w="130" w:type="dxa"/>
            </w:tcMar>
            <w:vAlign w:val="center"/>
          </w:tcPr>
          <w:p w14:paraId="7FBF9F57" w14:textId="45064FF5" w:rsidR="00FA5761" w:rsidRDefault="002F451A">
            <w:r>
              <w:rPr>
                <w:rFonts w:ascii="Aptos" w:eastAsia="Aptos" w:hAnsi="Aptos" w:cs="Aptos"/>
                <w:color w:val="17212B"/>
                <w:sz w:val="18"/>
                <w:szCs w:val="18"/>
              </w:rPr>
              <w:t xml:space="preserve">                     Rack 1</w:t>
            </w:r>
          </w:p>
        </w:tc>
        <w:tc>
          <w:tcPr>
            <w:tcW w:w="3389" w:type="dxa"/>
            <w:shd w:val="clear" w:color="auto" w:fill="FFFFFF"/>
            <w:tcMar>
              <w:top w:w="90" w:type="dxa"/>
              <w:left w:w="130" w:type="dxa"/>
              <w:bottom w:w="90" w:type="dxa"/>
              <w:right w:w="130" w:type="dxa"/>
            </w:tcMar>
            <w:vAlign w:val="center"/>
          </w:tcPr>
          <w:p w14:paraId="7550C277" w14:textId="305D0095" w:rsidR="00FA5761" w:rsidRDefault="002F451A">
            <w:r w:rsidRPr="002F451A">
              <w:rPr>
                <w:rFonts w:ascii="Aptos" w:eastAsia="Aptos" w:hAnsi="Aptos" w:cs="Aptos"/>
                <w:color w:val="17212B"/>
                <w:sz w:val="18"/>
                <w:szCs w:val="18"/>
              </w:rPr>
              <w:t>Place the first replica on Rack 1 for fast local writes and data access.</w:t>
            </w:r>
          </w:p>
        </w:tc>
      </w:tr>
      <w:tr w:rsidR="00FA5761" w14:paraId="1610B697"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00F8F970" w14:textId="77777777" w:rsidR="00FA5761" w:rsidRDefault="00000000">
            <w:r>
              <w:rPr>
                <w:rFonts w:ascii="Aptos" w:eastAsia="Aptos" w:hAnsi="Aptos" w:cs="Aptos"/>
                <w:color w:val="17212B"/>
                <w:sz w:val="18"/>
                <w:szCs w:val="18"/>
              </w:rPr>
              <w:t>2nd replica</w:t>
            </w:r>
          </w:p>
        </w:tc>
        <w:tc>
          <w:tcPr>
            <w:tcW w:w="3389" w:type="dxa"/>
            <w:shd w:val="clear" w:color="auto" w:fill="FFFFFF"/>
            <w:tcMar>
              <w:top w:w="90" w:type="dxa"/>
              <w:left w:w="130" w:type="dxa"/>
              <w:bottom w:w="90" w:type="dxa"/>
              <w:right w:w="130" w:type="dxa"/>
            </w:tcMar>
            <w:vAlign w:val="center"/>
          </w:tcPr>
          <w:p w14:paraId="6A86016C" w14:textId="0366A11C" w:rsidR="00FA5761" w:rsidRDefault="002F451A">
            <w:r>
              <w:rPr>
                <w:rFonts w:ascii="Aptos" w:eastAsia="Aptos" w:hAnsi="Aptos" w:cs="Aptos"/>
                <w:color w:val="17212B"/>
                <w:sz w:val="18"/>
                <w:szCs w:val="18"/>
              </w:rPr>
              <w:t xml:space="preserve">                     Rack 2</w:t>
            </w:r>
          </w:p>
        </w:tc>
        <w:tc>
          <w:tcPr>
            <w:tcW w:w="3389" w:type="dxa"/>
            <w:shd w:val="clear" w:color="auto" w:fill="FFFFFF"/>
            <w:tcMar>
              <w:top w:w="90" w:type="dxa"/>
              <w:left w:w="130" w:type="dxa"/>
              <w:bottom w:w="90" w:type="dxa"/>
              <w:right w:w="130" w:type="dxa"/>
            </w:tcMar>
            <w:vAlign w:val="center"/>
          </w:tcPr>
          <w:p w14:paraId="31F16DDE" w14:textId="7374FC44" w:rsidR="00FA5761" w:rsidRDefault="002F451A">
            <w:r w:rsidRPr="002F451A">
              <w:rPr>
                <w:rFonts w:ascii="Aptos" w:eastAsia="Aptos" w:hAnsi="Aptos" w:cs="Aptos"/>
                <w:color w:val="17212B"/>
                <w:sz w:val="18"/>
                <w:szCs w:val="18"/>
              </w:rPr>
              <w:t>Keeping two replicas on the same rack improves write speed while still allowing the third replica to provide rack-level fault tolerance.</w:t>
            </w:r>
          </w:p>
        </w:tc>
      </w:tr>
      <w:tr w:rsidR="00FA5761" w14:paraId="74634E51"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1A3989A3" w14:textId="77777777" w:rsidR="00FA5761" w:rsidRDefault="00000000">
            <w:r>
              <w:rPr>
                <w:rFonts w:ascii="Aptos" w:eastAsia="Aptos" w:hAnsi="Aptos" w:cs="Aptos"/>
                <w:color w:val="17212B"/>
                <w:sz w:val="18"/>
                <w:szCs w:val="18"/>
              </w:rPr>
              <w:t>3rd replica</w:t>
            </w:r>
          </w:p>
        </w:tc>
        <w:tc>
          <w:tcPr>
            <w:tcW w:w="3389" w:type="dxa"/>
            <w:shd w:val="clear" w:color="auto" w:fill="FFFFFF"/>
            <w:tcMar>
              <w:top w:w="90" w:type="dxa"/>
              <w:left w:w="130" w:type="dxa"/>
              <w:bottom w:w="90" w:type="dxa"/>
              <w:right w:w="130" w:type="dxa"/>
            </w:tcMar>
            <w:vAlign w:val="center"/>
          </w:tcPr>
          <w:p w14:paraId="2C61F055" w14:textId="57F39C57" w:rsidR="00FA5761" w:rsidRDefault="002F451A">
            <w:r>
              <w:rPr>
                <w:rFonts w:ascii="Aptos" w:eastAsia="Aptos" w:hAnsi="Aptos" w:cs="Aptos"/>
                <w:color w:val="17212B"/>
                <w:sz w:val="18"/>
                <w:szCs w:val="18"/>
              </w:rPr>
              <w:t xml:space="preserve">                      Rack 3</w:t>
            </w:r>
          </w:p>
        </w:tc>
        <w:tc>
          <w:tcPr>
            <w:tcW w:w="3389" w:type="dxa"/>
            <w:shd w:val="clear" w:color="auto" w:fill="FFFFFF"/>
            <w:tcMar>
              <w:top w:w="90" w:type="dxa"/>
              <w:left w:w="130" w:type="dxa"/>
              <w:bottom w:w="90" w:type="dxa"/>
              <w:right w:w="130" w:type="dxa"/>
            </w:tcMar>
            <w:vAlign w:val="center"/>
          </w:tcPr>
          <w:p w14:paraId="444DB69C" w14:textId="5A18FD5B" w:rsidR="00FA5761" w:rsidRDefault="002F451A">
            <w:r w:rsidRPr="002F451A">
              <w:rPr>
                <w:rFonts w:ascii="Aptos" w:eastAsia="Aptos" w:hAnsi="Aptos" w:cs="Aptos"/>
                <w:color w:val="17212B"/>
                <w:sz w:val="18"/>
                <w:szCs w:val="18"/>
              </w:rPr>
              <w:t>The third replica is placed on a different rack so that a complete Rack 1 failure does not destroy all copies.</w:t>
            </w:r>
          </w:p>
        </w:tc>
      </w:tr>
    </w:tbl>
    <w:p w14:paraId="20C07CDA" w14:textId="77777777" w:rsidR="00FA5761" w:rsidRDefault="00FA5761">
      <w:pPr>
        <w:spacing w:after="100"/>
      </w:pPr>
    </w:p>
    <w:p w14:paraId="138281C1" w14:textId="77777777" w:rsidR="00FA5761" w:rsidRDefault="00000000">
      <w:pPr>
        <w:spacing w:before="160" w:after="80"/>
      </w:pPr>
      <w:r>
        <w:rPr>
          <w:rFonts w:ascii="Aptos Display" w:eastAsia="Aptos Display" w:hAnsi="Aptos Display" w:cs="Aptos Display"/>
          <w:b/>
          <w:bCs/>
          <w:color w:val="1565C0"/>
          <w:sz w:val="24"/>
          <w:szCs w:val="24"/>
        </w:rPr>
        <w:t>Step 4: Fault Tolerance Analysis</w:t>
      </w:r>
    </w:p>
    <w:p w14:paraId="10B87254" w14:textId="77777777" w:rsidR="00FA5761" w:rsidRDefault="00000000">
      <w:pPr>
        <w:spacing w:before="120" w:after="50"/>
      </w:pPr>
      <w:r>
        <w:rPr>
          <w:rFonts w:ascii="Aptos" w:eastAsia="Aptos" w:hAnsi="Aptos" w:cs="Aptos"/>
          <w:b/>
          <w:bCs/>
          <w:color w:val="0B2748"/>
        </w:rPr>
        <w:t xml:space="preserve">Scenario: Rack 1 fails (all 5 </w:t>
      </w:r>
      <w:proofErr w:type="spellStart"/>
      <w:r>
        <w:rPr>
          <w:rFonts w:ascii="Aptos" w:eastAsia="Aptos" w:hAnsi="Aptos" w:cs="Aptos"/>
          <w:b/>
          <w:bCs/>
          <w:color w:val="0B2748"/>
        </w:rPr>
        <w:t>DataNodes</w:t>
      </w:r>
      <w:proofErr w:type="spellEnd"/>
      <w:r>
        <w:rPr>
          <w:rFonts w:ascii="Aptos" w:eastAsia="Aptos" w:hAnsi="Aptos" w:cs="Aptos"/>
          <w:b/>
          <w:bCs/>
          <w:color w:val="0B2748"/>
        </w:rPr>
        <w:t xml:space="preserve"> go down).</w:t>
      </w:r>
    </w:p>
    <w:p w14:paraId="0F06B040" w14:textId="77777777" w:rsidR="00FA5761" w:rsidRDefault="00000000">
      <w:pPr>
        <w:spacing w:after="90"/>
      </w:pPr>
      <w:r>
        <w:rPr>
          <w:rFonts w:ascii="Aptos" w:eastAsia="Aptos" w:hAnsi="Aptos" w:cs="Aptos"/>
          <w:color w:val="17212B"/>
          <w:sz w:val="19"/>
          <w:szCs w:val="19"/>
        </w:rPr>
        <w:t xml:space="preserve">Instructions: </w:t>
      </w:r>
      <w:proofErr w:type="spellStart"/>
      <w:r>
        <w:rPr>
          <w:rFonts w:ascii="Aptos" w:eastAsia="Aptos" w:hAnsi="Aptos" w:cs="Aptos"/>
          <w:color w:val="17212B"/>
          <w:sz w:val="19"/>
          <w:szCs w:val="19"/>
        </w:rPr>
        <w:t>Analyze</w:t>
      </w:r>
      <w:proofErr w:type="spellEnd"/>
      <w:r>
        <w:rPr>
          <w:rFonts w:ascii="Aptos" w:eastAsia="Aptos" w:hAnsi="Aptos" w:cs="Aptos"/>
          <w:color w:val="17212B"/>
          <w:sz w:val="19"/>
          <w:szCs w:val="19"/>
        </w:rPr>
        <w:t xml:space="preserve"> data loss for different replica placements.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7B5F856B"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0EA42F6A" w14:textId="77777777" w:rsidR="00FA5761" w:rsidRDefault="00000000">
            <w:pPr>
              <w:spacing w:after="60"/>
            </w:pPr>
            <w:r>
              <w:rPr>
                <w:rFonts w:ascii="Aptos" w:eastAsia="Aptos" w:hAnsi="Aptos" w:cs="Aptos"/>
                <w:b/>
                <w:bCs/>
                <w:color w:val="0B2748"/>
                <w:sz w:val="18"/>
                <w:szCs w:val="18"/>
              </w:rPr>
              <w:t>Expected Insight</w:t>
            </w:r>
          </w:p>
          <w:p w14:paraId="4BBBB6C5" w14:textId="77777777" w:rsidR="00FA5761" w:rsidRDefault="00000000">
            <w:r>
              <w:rPr>
                <w:rFonts w:ascii="Aptos" w:eastAsia="Aptos" w:hAnsi="Aptos" w:cs="Aptos"/>
                <w:color w:val="17212B"/>
                <w:sz w:val="18"/>
                <w:szCs w:val="18"/>
              </w:rPr>
              <w:t>If all 3 replicas are in Rack 1, losing Rack 1 means total data loss. The standard strategy spreads replicas: 2 in one rack, 1 in another, preventing rack-level loss.</w:t>
            </w:r>
          </w:p>
        </w:tc>
      </w:tr>
    </w:tbl>
    <w:p w14:paraId="1A8E629E" w14:textId="77777777" w:rsidR="00FA5761" w:rsidRDefault="00000000">
      <w:pPr>
        <w:spacing w:before="120" w:after="50"/>
      </w:pPr>
      <w:r>
        <w:rPr>
          <w:rFonts w:ascii="Aptos" w:eastAsia="Aptos" w:hAnsi="Aptos" w:cs="Aptos"/>
          <w:b/>
          <w:bCs/>
          <w:color w:val="0B2748"/>
        </w:rPr>
        <w:t>Your Turn:</w:t>
      </w:r>
    </w:p>
    <w:p w14:paraId="636A0DE7" w14:textId="77777777" w:rsidR="00FA5761" w:rsidRDefault="00000000">
      <w:pPr>
        <w:spacing w:after="90"/>
      </w:pPr>
      <w:r>
        <w:rPr>
          <w:rFonts w:ascii="Aptos" w:eastAsia="Aptos" w:hAnsi="Aptos" w:cs="Aptos"/>
          <w:color w:val="17212B"/>
          <w:sz w:val="19"/>
          <w:szCs w:val="19"/>
        </w:rPr>
        <w:t>1. If we place replicas as: 2 in Rack 1, 1 in Rack 2, what happens when Rack 1 fails?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93EF6FB"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76A45432" w14:textId="49AAF00B" w:rsidR="00FA5761" w:rsidRPr="002F451A" w:rsidRDefault="002F451A">
            <w:r w:rsidRPr="002F451A">
              <w:t xml:space="preserve">If Rack 1 fails, the two replicas stored in Rack 1 become unavailable, but the third replica in Rack 2 remains available. Therefore, there is no permanent data loss. HDFS can continue serving the data from Rack 2 and can re-replicate the missing copies to other </w:t>
            </w:r>
            <w:proofErr w:type="spellStart"/>
            <w:r w:rsidRPr="002F451A">
              <w:t>DataNodes</w:t>
            </w:r>
            <w:proofErr w:type="spellEnd"/>
            <w:r w:rsidRPr="002F451A">
              <w:t xml:space="preserve"> after the failed rack is restored or detected. This placement provides protection against a complete rack failure.</w:t>
            </w:r>
          </w:p>
        </w:tc>
      </w:tr>
    </w:tbl>
    <w:p w14:paraId="1F95B58E" w14:textId="77777777" w:rsidR="00FA5761" w:rsidRDefault="00FA5761">
      <w:pPr>
        <w:spacing w:after="100"/>
      </w:pPr>
    </w:p>
    <w:p w14:paraId="4D62CF2B" w14:textId="77777777" w:rsidR="00FA5761" w:rsidRDefault="00000000">
      <w:pPr>
        <w:spacing w:before="160" w:after="80"/>
      </w:pPr>
      <w:r>
        <w:rPr>
          <w:rFonts w:ascii="Aptos Display" w:eastAsia="Aptos Display" w:hAnsi="Aptos Display" w:cs="Aptos Display"/>
          <w:b/>
          <w:bCs/>
          <w:color w:val="1565C0"/>
          <w:sz w:val="24"/>
          <w:szCs w:val="24"/>
        </w:rPr>
        <w:t>Step 5: MapReduce Job Scheduling</w:t>
      </w:r>
    </w:p>
    <w:p w14:paraId="62B28281" w14:textId="77777777" w:rsidR="00FA5761" w:rsidRDefault="00000000">
      <w:pPr>
        <w:spacing w:after="90"/>
      </w:pPr>
      <w:r>
        <w:rPr>
          <w:rFonts w:ascii="Aptos" w:eastAsia="Aptos" w:hAnsi="Aptos" w:cs="Aptos"/>
          <w:color w:val="17212B"/>
          <w:sz w:val="19"/>
          <w:szCs w:val="19"/>
        </w:rPr>
        <w:t>A daily MapReduce job processes the logs: input = 5GB/day × 2 years = 36.5TB.</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FA5761" w14:paraId="049F54D6"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75457F8D" w14:textId="77777777" w:rsidR="00FA5761" w:rsidRDefault="00000000">
            <w:r>
              <w:rPr>
                <w:rFonts w:ascii="Aptos" w:eastAsia="Aptos" w:hAnsi="Aptos" w:cs="Aptos"/>
                <w:color w:val="17212B"/>
                <w:sz w:val="18"/>
                <w:szCs w:val="18"/>
              </w:rPr>
              <w:t>Metric</w:t>
            </w:r>
          </w:p>
        </w:tc>
        <w:tc>
          <w:tcPr>
            <w:tcW w:w="3389" w:type="dxa"/>
            <w:shd w:val="clear" w:color="auto" w:fill="0B2748"/>
            <w:tcMar>
              <w:top w:w="90" w:type="dxa"/>
              <w:left w:w="130" w:type="dxa"/>
              <w:bottom w:w="90" w:type="dxa"/>
              <w:right w:w="130" w:type="dxa"/>
            </w:tcMar>
            <w:vAlign w:val="center"/>
          </w:tcPr>
          <w:p w14:paraId="063B4B9F" w14:textId="77777777" w:rsidR="00FA5761" w:rsidRDefault="00000000">
            <w:r>
              <w:rPr>
                <w:rFonts w:ascii="Aptos" w:eastAsia="Aptos" w:hAnsi="Aptos" w:cs="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2BD0CEEE" w14:textId="77777777" w:rsidR="00FA5761" w:rsidRDefault="00000000">
            <w:r>
              <w:rPr>
                <w:rFonts w:ascii="Aptos" w:eastAsia="Aptos" w:hAnsi="Aptos" w:cs="Aptos"/>
                <w:color w:val="17212B"/>
                <w:sz w:val="18"/>
                <w:szCs w:val="18"/>
              </w:rPr>
              <w:t>Your Answer</w:t>
            </w:r>
          </w:p>
        </w:tc>
      </w:tr>
      <w:tr w:rsidR="00FA5761" w14:paraId="480498A0"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6F863715" w14:textId="77777777" w:rsidR="00FA5761" w:rsidRDefault="00000000">
            <w:r>
              <w:rPr>
                <w:rFonts w:ascii="Aptos" w:eastAsia="Aptos" w:hAnsi="Aptos" w:cs="Aptos"/>
                <w:color w:val="17212B"/>
                <w:sz w:val="18"/>
                <w:szCs w:val="18"/>
              </w:rPr>
              <w:t>Block size</w:t>
            </w:r>
          </w:p>
        </w:tc>
        <w:tc>
          <w:tcPr>
            <w:tcW w:w="3389" w:type="dxa"/>
            <w:shd w:val="clear" w:color="auto" w:fill="FFFFFF"/>
            <w:tcMar>
              <w:top w:w="90" w:type="dxa"/>
              <w:left w:w="130" w:type="dxa"/>
              <w:bottom w:w="90" w:type="dxa"/>
              <w:right w:w="130" w:type="dxa"/>
            </w:tcMar>
            <w:vAlign w:val="center"/>
          </w:tcPr>
          <w:p w14:paraId="0AFC1A51" w14:textId="77777777" w:rsidR="00FA5761" w:rsidRDefault="00000000">
            <w:r>
              <w:rPr>
                <w:rFonts w:ascii="Aptos" w:eastAsia="Aptos" w:hAnsi="Aptos" w:cs="Aptos"/>
                <w:color w:val="17212B"/>
                <w:sz w:val="18"/>
                <w:szCs w:val="18"/>
              </w:rPr>
              <w:t>128 MB (default)</w:t>
            </w:r>
          </w:p>
        </w:tc>
        <w:tc>
          <w:tcPr>
            <w:tcW w:w="3389" w:type="dxa"/>
            <w:shd w:val="clear" w:color="auto" w:fill="FFFFFF"/>
            <w:tcMar>
              <w:top w:w="90" w:type="dxa"/>
              <w:left w:w="130" w:type="dxa"/>
              <w:bottom w:w="90" w:type="dxa"/>
              <w:right w:w="130" w:type="dxa"/>
            </w:tcMar>
            <w:vAlign w:val="center"/>
          </w:tcPr>
          <w:p w14:paraId="048A484E" w14:textId="57A89FD1" w:rsidR="00FA5761" w:rsidRDefault="002F451A">
            <w:r>
              <w:rPr>
                <w:rFonts w:ascii="Aptos" w:eastAsia="Aptos" w:hAnsi="Aptos" w:cs="Aptos"/>
                <w:color w:val="17212B"/>
                <w:sz w:val="18"/>
                <w:szCs w:val="18"/>
              </w:rPr>
              <w:t>128 MB</w:t>
            </w:r>
          </w:p>
        </w:tc>
      </w:tr>
      <w:tr w:rsidR="00FA5761" w14:paraId="0FBAFF9D"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7360061E" w14:textId="77777777" w:rsidR="00FA5761" w:rsidRDefault="00000000">
            <w:r>
              <w:rPr>
                <w:rFonts w:ascii="Aptos" w:eastAsia="Aptos" w:hAnsi="Aptos" w:cs="Aptos"/>
                <w:color w:val="17212B"/>
                <w:sz w:val="18"/>
                <w:szCs w:val="18"/>
              </w:rPr>
              <w:t>Number of blocks</w:t>
            </w:r>
          </w:p>
        </w:tc>
        <w:tc>
          <w:tcPr>
            <w:tcW w:w="3389" w:type="dxa"/>
            <w:shd w:val="clear" w:color="auto" w:fill="FFFFFF"/>
            <w:tcMar>
              <w:top w:w="90" w:type="dxa"/>
              <w:left w:w="130" w:type="dxa"/>
              <w:bottom w:w="90" w:type="dxa"/>
              <w:right w:w="130" w:type="dxa"/>
            </w:tcMar>
            <w:vAlign w:val="center"/>
          </w:tcPr>
          <w:p w14:paraId="45D79E7D" w14:textId="77777777" w:rsidR="00FA5761" w:rsidRDefault="00000000">
            <w:r>
              <w:rPr>
                <w:rFonts w:ascii="Aptos" w:eastAsia="Aptos" w:hAnsi="Aptos" w:cs="Aptos"/>
                <w:color w:val="17212B"/>
                <w:sz w:val="18"/>
                <w:szCs w:val="18"/>
              </w:rPr>
              <w:t>36.5 TB ÷ 128 MB = ~292,000 blocks</w:t>
            </w:r>
          </w:p>
        </w:tc>
        <w:tc>
          <w:tcPr>
            <w:tcW w:w="3389" w:type="dxa"/>
            <w:shd w:val="clear" w:color="auto" w:fill="FFFFFF"/>
            <w:tcMar>
              <w:top w:w="90" w:type="dxa"/>
              <w:left w:w="130" w:type="dxa"/>
              <w:bottom w:w="90" w:type="dxa"/>
              <w:right w:w="130" w:type="dxa"/>
            </w:tcMar>
            <w:vAlign w:val="center"/>
          </w:tcPr>
          <w:p w14:paraId="7BE80955" w14:textId="04FAAE61" w:rsidR="00FA5761" w:rsidRDefault="002F451A">
            <w:r>
              <w:rPr>
                <w:rFonts w:ascii="Aptos" w:eastAsia="Aptos" w:hAnsi="Aptos" w:cs="Aptos"/>
                <w:color w:val="17212B"/>
                <w:sz w:val="18"/>
                <w:szCs w:val="18"/>
              </w:rPr>
              <w:t>292000 blocks</w:t>
            </w:r>
          </w:p>
        </w:tc>
      </w:tr>
      <w:tr w:rsidR="00FA5761" w14:paraId="26D45226"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13ECD5B9" w14:textId="77777777" w:rsidR="00FA5761" w:rsidRDefault="00000000">
            <w:r>
              <w:rPr>
                <w:rFonts w:ascii="Aptos" w:eastAsia="Aptos" w:hAnsi="Aptos" w:cs="Aptos"/>
                <w:color w:val="17212B"/>
                <w:sz w:val="18"/>
                <w:szCs w:val="18"/>
              </w:rPr>
              <w:t>Number of mappers (≈ 1 per block)</w:t>
            </w:r>
          </w:p>
        </w:tc>
        <w:tc>
          <w:tcPr>
            <w:tcW w:w="3389" w:type="dxa"/>
            <w:shd w:val="clear" w:color="auto" w:fill="FFFFFF"/>
            <w:tcMar>
              <w:top w:w="90" w:type="dxa"/>
              <w:left w:w="130" w:type="dxa"/>
              <w:bottom w:w="90" w:type="dxa"/>
              <w:right w:w="130" w:type="dxa"/>
            </w:tcMar>
            <w:vAlign w:val="center"/>
          </w:tcPr>
          <w:p w14:paraId="7FCFC9B5" w14:textId="77777777" w:rsidR="00FA5761" w:rsidRDefault="00000000">
            <w:r>
              <w:rPr>
                <w:rFonts w:ascii="Aptos" w:eastAsia="Aptos" w:hAnsi="Aptos" w:cs="Aptos"/>
                <w:color w:val="17212B"/>
                <w:sz w:val="18"/>
                <w:szCs w:val="18"/>
              </w:rPr>
              <w:t>~292,000 mappers</w:t>
            </w:r>
          </w:p>
        </w:tc>
        <w:tc>
          <w:tcPr>
            <w:tcW w:w="3389" w:type="dxa"/>
            <w:shd w:val="clear" w:color="auto" w:fill="FFFFFF"/>
            <w:tcMar>
              <w:top w:w="90" w:type="dxa"/>
              <w:left w:w="130" w:type="dxa"/>
              <w:bottom w:w="90" w:type="dxa"/>
              <w:right w:w="130" w:type="dxa"/>
            </w:tcMar>
            <w:vAlign w:val="center"/>
          </w:tcPr>
          <w:p w14:paraId="617A2B19" w14:textId="3AA4D475" w:rsidR="00FA5761" w:rsidRDefault="002F451A">
            <w:r>
              <w:t>292000 Mappers</w:t>
            </w:r>
          </w:p>
        </w:tc>
      </w:tr>
      <w:tr w:rsidR="00FA5761" w14:paraId="597C5D84"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3A603D25" w14:textId="77777777" w:rsidR="00FA5761" w:rsidRDefault="00000000">
            <w:r>
              <w:rPr>
                <w:rFonts w:ascii="Aptos" w:eastAsia="Aptos" w:hAnsi="Aptos" w:cs="Aptos"/>
                <w:color w:val="17212B"/>
                <w:sz w:val="18"/>
                <w:szCs w:val="18"/>
              </w:rPr>
              <w:t>Data locality %</w:t>
            </w:r>
          </w:p>
        </w:tc>
        <w:tc>
          <w:tcPr>
            <w:tcW w:w="3389" w:type="dxa"/>
            <w:shd w:val="clear" w:color="auto" w:fill="FFFFFF"/>
            <w:tcMar>
              <w:top w:w="90" w:type="dxa"/>
              <w:left w:w="130" w:type="dxa"/>
              <w:bottom w:w="90" w:type="dxa"/>
              <w:right w:w="130" w:type="dxa"/>
            </w:tcMar>
            <w:vAlign w:val="center"/>
          </w:tcPr>
          <w:p w14:paraId="191676E8" w14:textId="77777777" w:rsidR="00FA5761" w:rsidRDefault="00000000">
            <w:r>
              <w:rPr>
                <w:rFonts w:ascii="Aptos" w:eastAsia="Aptos" w:hAnsi="Aptos" w:cs="Aptos"/>
                <w:color w:val="17212B"/>
                <w:sz w:val="18"/>
                <w:szCs w:val="18"/>
              </w:rPr>
              <w:t>If 3 replicas well-distributed, expect 90%+ node-local</w:t>
            </w:r>
          </w:p>
        </w:tc>
        <w:tc>
          <w:tcPr>
            <w:tcW w:w="3389" w:type="dxa"/>
            <w:shd w:val="clear" w:color="auto" w:fill="FFFFFF"/>
            <w:tcMar>
              <w:top w:w="90" w:type="dxa"/>
              <w:left w:w="130" w:type="dxa"/>
              <w:bottom w:w="90" w:type="dxa"/>
              <w:right w:w="130" w:type="dxa"/>
            </w:tcMar>
            <w:vAlign w:val="center"/>
          </w:tcPr>
          <w:p w14:paraId="0DDC5A2E" w14:textId="7FE05424" w:rsidR="00FA5761" w:rsidRDefault="002F451A">
            <w:r>
              <w:rPr>
                <w:rFonts w:ascii="Aptos" w:eastAsia="Aptos" w:hAnsi="Aptos" w:cs="Aptos"/>
                <w:color w:val="17212B"/>
                <w:sz w:val="18"/>
                <w:szCs w:val="18"/>
              </w:rPr>
              <w:t>90% + node-local</w:t>
            </w:r>
          </w:p>
        </w:tc>
      </w:tr>
    </w:tbl>
    <w:p w14:paraId="131C83BF" w14:textId="77777777" w:rsidR="00FA5761" w:rsidRDefault="00FA5761">
      <w:pPr>
        <w:spacing w:after="100"/>
      </w:pPr>
    </w:p>
    <w:p w14:paraId="47F6F45A" w14:textId="77777777" w:rsidR="00FA5761" w:rsidRDefault="00000000">
      <w:pPr>
        <w:spacing w:before="160" w:after="80"/>
      </w:pPr>
      <w:r>
        <w:rPr>
          <w:rFonts w:ascii="Aptos Display" w:eastAsia="Aptos Display" w:hAnsi="Aptos Display" w:cs="Aptos Display"/>
          <w:b/>
          <w:bCs/>
          <w:color w:val="1565C0"/>
          <w:sz w:val="24"/>
          <w:szCs w:val="24"/>
        </w:rPr>
        <w:t>Step 6: Cost-Benefit Analysis</w:t>
      </w:r>
    </w:p>
    <w:p w14:paraId="680902D9" w14:textId="77777777" w:rsidR="00FA5761" w:rsidRDefault="00000000">
      <w:pPr>
        <w:spacing w:after="90"/>
      </w:pPr>
      <w:r>
        <w:rPr>
          <w:rFonts w:ascii="Aptos" w:eastAsia="Aptos" w:hAnsi="Aptos" w:cs="Aptos"/>
          <w:color w:val="17212B"/>
          <w:sz w:val="19"/>
          <w:szCs w:val="19"/>
        </w:rPr>
        <w:t xml:space="preserve">Calculate total cost. Assume: $500 per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(hardware + network), $1000 annual per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(power, cooling, ops).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FA5761" w14:paraId="79D35980"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3CBF3D16" w14:textId="77777777" w:rsidR="00FA5761" w:rsidRDefault="00000000">
            <w:r>
              <w:rPr>
                <w:rFonts w:ascii="Aptos" w:eastAsia="Aptos" w:hAnsi="Aptos" w:cs="Aptos"/>
                <w:color w:val="17212B"/>
                <w:sz w:val="18"/>
                <w:szCs w:val="18"/>
              </w:rPr>
              <w:t>Cost Item</w:t>
            </w:r>
          </w:p>
        </w:tc>
        <w:tc>
          <w:tcPr>
            <w:tcW w:w="3389" w:type="dxa"/>
            <w:shd w:val="clear" w:color="auto" w:fill="0B2748"/>
            <w:tcMar>
              <w:top w:w="90" w:type="dxa"/>
              <w:left w:w="130" w:type="dxa"/>
              <w:bottom w:w="90" w:type="dxa"/>
              <w:right w:w="130" w:type="dxa"/>
            </w:tcMar>
            <w:vAlign w:val="center"/>
          </w:tcPr>
          <w:p w14:paraId="0F97514F" w14:textId="77777777" w:rsidR="00FA5761" w:rsidRDefault="00000000">
            <w:r>
              <w:rPr>
                <w:rFonts w:ascii="Aptos" w:eastAsia="Aptos" w:hAnsi="Aptos" w:cs="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3B16EEC9" w14:textId="77777777" w:rsidR="00FA5761" w:rsidRDefault="00000000">
            <w:r>
              <w:rPr>
                <w:rFonts w:ascii="Aptos" w:eastAsia="Aptos" w:hAnsi="Aptos" w:cs="Aptos"/>
                <w:color w:val="17212B"/>
                <w:sz w:val="18"/>
                <w:szCs w:val="18"/>
              </w:rPr>
              <w:t>Total</w:t>
            </w:r>
          </w:p>
        </w:tc>
      </w:tr>
      <w:tr w:rsidR="00FA5761" w14:paraId="1E42FA09"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3C1D8474" w14:textId="77777777" w:rsidR="00FA5761" w:rsidRDefault="00000000">
            <w:r>
              <w:rPr>
                <w:rFonts w:ascii="Aptos" w:eastAsia="Aptos" w:hAnsi="Aptos" w:cs="Aptos"/>
                <w:color w:val="17212B"/>
                <w:sz w:val="18"/>
                <w:szCs w:val="18"/>
              </w:rPr>
              <w:t xml:space="preserve">Initial hardware (10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w:t>
            </w:r>
          </w:p>
        </w:tc>
        <w:tc>
          <w:tcPr>
            <w:tcW w:w="3389" w:type="dxa"/>
            <w:shd w:val="clear" w:color="auto" w:fill="FFFFFF"/>
            <w:tcMar>
              <w:top w:w="90" w:type="dxa"/>
              <w:left w:w="130" w:type="dxa"/>
              <w:bottom w:w="90" w:type="dxa"/>
              <w:right w:w="130" w:type="dxa"/>
            </w:tcMar>
            <w:vAlign w:val="center"/>
          </w:tcPr>
          <w:p w14:paraId="536F20D8" w14:textId="77777777" w:rsidR="00FA5761" w:rsidRDefault="00000000">
            <w:r>
              <w:rPr>
                <w:rFonts w:ascii="Aptos" w:eastAsia="Aptos" w:hAnsi="Aptos" w:cs="Aptos"/>
                <w:color w:val="17212B"/>
                <w:sz w:val="18"/>
                <w:szCs w:val="18"/>
              </w:rPr>
              <w:t>10 × $500</w:t>
            </w:r>
          </w:p>
        </w:tc>
        <w:tc>
          <w:tcPr>
            <w:tcW w:w="3389" w:type="dxa"/>
            <w:shd w:val="clear" w:color="auto" w:fill="FFFFFF"/>
            <w:tcMar>
              <w:top w:w="90" w:type="dxa"/>
              <w:left w:w="130" w:type="dxa"/>
              <w:bottom w:w="90" w:type="dxa"/>
              <w:right w:w="130" w:type="dxa"/>
            </w:tcMar>
            <w:vAlign w:val="center"/>
          </w:tcPr>
          <w:p w14:paraId="694BDBFA" w14:textId="3FA81868" w:rsidR="00FA5761" w:rsidRDefault="002F451A">
            <w:r>
              <w:rPr>
                <w:rFonts w:ascii="Aptos" w:eastAsia="Aptos" w:hAnsi="Aptos" w:cs="Aptos"/>
                <w:color w:val="17212B"/>
                <w:sz w:val="18"/>
                <w:szCs w:val="18"/>
              </w:rPr>
              <w:t>$5000</w:t>
            </w:r>
          </w:p>
        </w:tc>
      </w:tr>
      <w:tr w:rsidR="00FA5761" w14:paraId="7BB2088E"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0A7EFA8C" w14:textId="77777777" w:rsidR="00FA5761" w:rsidRDefault="00000000">
            <w:r>
              <w:rPr>
                <w:rFonts w:ascii="Aptos" w:eastAsia="Aptos" w:hAnsi="Aptos" w:cs="Aptos"/>
                <w:color w:val="17212B"/>
                <w:sz w:val="18"/>
                <w:szCs w:val="18"/>
              </w:rPr>
              <w:t xml:space="preserve">Annual operations (10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w:t>
            </w:r>
          </w:p>
        </w:tc>
        <w:tc>
          <w:tcPr>
            <w:tcW w:w="3389" w:type="dxa"/>
            <w:shd w:val="clear" w:color="auto" w:fill="FFFFFF"/>
            <w:tcMar>
              <w:top w:w="90" w:type="dxa"/>
              <w:left w:w="130" w:type="dxa"/>
              <w:bottom w:w="90" w:type="dxa"/>
              <w:right w:w="130" w:type="dxa"/>
            </w:tcMar>
            <w:vAlign w:val="center"/>
          </w:tcPr>
          <w:p w14:paraId="445E8714" w14:textId="77777777" w:rsidR="00FA5761" w:rsidRDefault="00000000">
            <w:r>
              <w:rPr>
                <w:rFonts w:ascii="Aptos" w:eastAsia="Aptos" w:hAnsi="Aptos" w:cs="Aptos"/>
                <w:color w:val="17212B"/>
                <w:sz w:val="18"/>
                <w:szCs w:val="18"/>
              </w:rPr>
              <w:t>10 × $1000</w:t>
            </w:r>
          </w:p>
        </w:tc>
        <w:tc>
          <w:tcPr>
            <w:tcW w:w="3389" w:type="dxa"/>
            <w:shd w:val="clear" w:color="auto" w:fill="FFFFFF"/>
            <w:tcMar>
              <w:top w:w="90" w:type="dxa"/>
              <w:left w:w="130" w:type="dxa"/>
              <w:bottom w:w="90" w:type="dxa"/>
              <w:right w:w="130" w:type="dxa"/>
            </w:tcMar>
            <w:vAlign w:val="center"/>
          </w:tcPr>
          <w:p w14:paraId="7970E946" w14:textId="7B2C9CA4" w:rsidR="00FA5761" w:rsidRDefault="002F451A">
            <w:r>
              <w:rPr>
                <w:rFonts w:ascii="Aptos" w:eastAsia="Aptos" w:hAnsi="Aptos" w:cs="Aptos"/>
                <w:color w:val="17212B"/>
                <w:sz w:val="18"/>
                <w:szCs w:val="18"/>
              </w:rPr>
              <w:t>$10000</w:t>
            </w:r>
          </w:p>
        </w:tc>
      </w:tr>
      <w:tr w:rsidR="00FA5761" w14:paraId="0CE29883"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77FF1F9A" w14:textId="77777777" w:rsidR="00FA5761" w:rsidRDefault="00000000">
            <w:r>
              <w:rPr>
                <w:rFonts w:ascii="Aptos" w:eastAsia="Aptos" w:hAnsi="Aptos" w:cs="Aptos"/>
                <w:color w:val="17212B"/>
                <w:sz w:val="18"/>
                <w:szCs w:val="18"/>
              </w:rPr>
              <w:t>2-year total cost</w:t>
            </w:r>
          </w:p>
        </w:tc>
        <w:tc>
          <w:tcPr>
            <w:tcW w:w="3389" w:type="dxa"/>
            <w:shd w:val="clear" w:color="auto" w:fill="FFFFFF"/>
            <w:tcMar>
              <w:top w:w="90" w:type="dxa"/>
              <w:left w:w="130" w:type="dxa"/>
              <w:bottom w:w="90" w:type="dxa"/>
              <w:right w:w="130" w:type="dxa"/>
            </w:tcMar>
            <w:vAlign w:val="center"/>
          </w:tcPr>
          <w:p w14:paraId="116C4611" w14:textId="77777777" w:rsidR="00FA5761" w:rsidRDefault="00000000">
            <w:r>
              <w:rPr>
                <w:rFonts w:ascii="Aptos" w:eastAsia="Aptos" w:hAnsi="Aptos" w:cs="Aptos"/>
                <w:color w:val="17212B"/>
                <w:sz w:val="18"/>
                <w:szCs w:val="18"/>
              </w:rPr>
              <w:t>(Hardware) + (Ops × 2)</w:t>
            </w:r>
          </w:p>
        </w:tc>
        <w:tc>
          <w:tcPr>
            <w:tcW w:w="3389" w:type="dxa"/>
            <w:shd w:val="clear" w:color="auto" w:fill="FFFFFF"/>
            <w:tcMar>
              <w:top w:w="90" w:type="dxa"/>
              <w:left w:w="130" w:type="dxa"/>
              <w:bottom w:w="90" w:type="dxa"/>
              <w:right w:w="130" w:type="dxa"/>
            </w:tcMar>
            <w:vAlign w:val="center"/>
          </w:tcPr>
          <w:p w14:paraId="01C8BC0B" w14:textId="092FE5BE" w:rsidR="00FA5761" w:rsidRDefault="002F451A">
            <w:r>
              <w:rPr>
                <w:rFonts w:ascii="Aptos" w:eastAsia="Aptos" w:hAnsi="Aptos" w:cs="Aptos"/>
                <w:color w:val="17212B"/>
                <w:sz w:val="18"/>
                <w:szCs w:val="18"/>
              </w:rPr>
              <w:t>$25000</w:t>
            </w:r>
          </w:p>
        </w:tc>
      </w:tr>
      <w:tr w:rsidR="00FA5761" w14:paraId="4F8985C3" w14:textId="77777777">
        <w:tblPrEx>
          <w:tblCellMar>
            <w:top w:w="0" w:type="dxa"/>
            <w:bottom w:w="0" w:type="dxa"/>
          </w:tblCellMar>
        </w:tblPrEx>
        <w:tc>
          <w:tcPr>
            <w:tcW w:w="3389" w:type="dxa"/>
            <w:shd w:val="clear" w:color="auto" w:fill="FFFFFF"/>
            <w:tcMar>
              <w:top w:w="90" w:type="dxa"/>
              <w:left w:w="130" w:type="dxa"/>
              <w:bottom w:w="90" w:type="dxa"/>
              <w:right w:w="130" w:type="dxa"/>
            </w:tcMar>
            <w:vAlign w:val="center"/>
          </w:tcPr>
          <w:p w14:paraId="6C019B01" w14:textId="77777777" w:rsidR="00FA5761" w:rsidRDefault="00000000">
            <w:r>
              <w:rPr>
                <w:rFonts w:ascii="Aptos" w:eastAsia="Aptos" w:hAnsi="Aptos" w:cs="Aptos"/>
                <w:color w:val="17212B"/>
                <w:sz w:val="18"/>
                <w:szCs w:val="18"/>
              </w:rPr>
              <w:t>Cost per TB stored (2 years)</w:t>
            </w:r>
          </w:p>
        </w:tc>
        <w:tc>
          <w:tcPr>
            <w:tcW w:w="3389" w:type="dxa"/>
            <w:shd w:val="clear" w:color="auto" w:fill="FFFFFF"/>
            <w:tcMar>
              <w:top w:w="90" w:type="dxa"/>
              <w:left w:w="130" w:type="dxa"/>
              <w:bottom w:w="90" w:type="dxa"/>
              <w:right w:w="130" w:type="dxa"/>
            </w:tcMar>
            <w:vAlign w:val="center"/>
          </w:tcPr>
          <w:p w14:paraId="14A455CA" w14:textId="77777777" w:rsidR="00FA5761" w:rsidRDefault="00000000">
            <w:r>
              <w:rPr>
                <w:rFonts w:ascii="Aptos" w:eastAsia="Aptos" w:hAnsi="Aptos" w:cs="Aptos"/>
                <w:color w:val="17212B"/>
                <w:sz w:val="18"/>
                <w:szCs w:val="18"/>
              </w:rPr>
              <w:t>(Total cost) ÷ (36.5 TB stored)</w:t>
            </w:r>
          </w:p>
        </w:tc>
        <w:tc>
          <w:tcPr>
            <w:tcW w:w="3389" w:type="dxa"/>
            <w:shd w:val="clear" w:color="auto" w:fill="FFFFFF"/>
            <w:tcMar>
              <w:top w:w="90" w:type="dxa"/>
              <w:left w:w="130" w:type="dxa"/>
              <w:bottom w:w="90" w:type="dxa"/>
              <w:right w:w="130" w:type="dxa"/>
            </w:tcMar>
            <w:vAlign w:val="center"/>
          </w:tcPr>
          <w:p w14:paraId="7F7BE83E" w14:textId="219BA9E8" w:rsidR="00FA5761" w:rsidRDefault="002F451A">
            <w:r w:rsidRPr="002F451A">
              <w:rPr>
                <w:rFonts w:ascii="Aptos" w:eastAsia="Aptos" w:hAnsi="Aptos" w:cs="Aptos"/>
                <w:color w:val="17212B"/>
                <w:sz w:val="18"/>
                <w:szCs w:val="18"/>
              </w:rPr>
              <w:t>$684.93/TB</w:t>
            </w:r>
          </w:p>
        </w:tc>
      </w:tr>
    </w:tbl>
    <w:p w14:paraId="69DD71C3" w14:textId="77777777" w:rsidR="00FA5761" w:rsidRDefault="00FA5761">
      <w:pPr>
        <w:spacing w:after="100"/>
      </w:pPr>
    </w:p>
    <w:p w14:paraId="6F624391" w14:textId="77777777" w:rsidR="00FA5761" w:rsidRDefault="00000000">
      <w:pPr>
        <w:spacing w:before="120" w:after="50"/>
      </w:pPr>
      <w:r>
        <w:rPr>
          <w:rFonts w:ascii="Aptos" w:eastAsia="Aptos" w:hAnsi="Aptos" w:cs="Aptos"/>
          <w:b/>
          <w:bCs/>
          <w:color w:val="0B2748"/>
        </w:rPr>
        <w:t>Trade-off Question:</w:t>
      </w:r>
    </w:p>
    <w:p w14:paraId="27C709F0" w14:textId="77777777" w:rsidR="00FA5761" w:rsidRDefault="00000000">
      <w:pPr>
        <w:spacing w:after="90"/>
      </w:pPr>
      <w:r>
        <w:rPr>
          <w:rFonts w:ascii="Aptos" w:eastAsia="Aptos" w:hAnsi="Aptos" w:cs="Aptos"/>
          <w:color w:val="17212B"/>
          <w:sz w:val="19"/>
          <w:szCs w:val="19"/>
        </w:rPr>
        <w:t>If you reduce RF from 3 to 2, you halve storage costs but lose rack-fault tolerance. Is this acceptable? Justify.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C0EBAFF"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19D50432" w14:textId="56B1AB44" w:rsidR="00FA5761" w:rsidRDefault="002F451A" w:rsidP="002F451A">
            <w:pPr>
              <w:ind w:firstLine="720"/>
            </w:pPr>
            <w:r w:rsidRPr="002F451A">
              <w:t>No, reducing the replication factor from 3 to 2 is not acceptable for this scenario. The company requires the HDFS cluster to survive a complete single-rack failure without data loss. With RF=3, two replicas can be placed in one rack and one replica in another rack, protecting the data from rack-level failure. RF=2 reduces storage cost, but it provides less fault tolerance and increases the risk of data unavailability or loss during failures. Therefore, RF=3 is justified despite the additional storage cost.</w:t>
            </w:r>
          </w:p>
        </w:tc>
      </w:tr>
    </w:tbl>
    <w:p w14:paraId="7C289164" w14:textId="77777777" w:rsidR="00FA5761" w:rsidRDefault="00FA5761">
      <w:pPr>
        <w:spacing w:after="200"/>
      </w:pPr>
    </w:p>
    <w:p w14:paraId="3B5E917B" w14:textId="77777777" w:rsidR="00FA5761" w:rsidRDefault="00000000">
      <w:r>
        <w:br w:type="page"/>
      </w:r>
    </w:p>
    <w:p w14:paraId="35FFE1BE" w14:textId="77777777" w:rsidR="00FA5761" w:rsidRDefault="00000000">
      <w:pPr>
        <w:spacing w:before="200" w:after="100"/>
      </w:pPr>
      <w:r>
        <w:rPr>
          <w:rFonts w:ascii="Aptos Display" w:eastAsia="Aptos Display" w:hAnsi="Aptos Display" w:cs="Aptos Display"/>
          <w:b/>
          <w:bCs/>
          <w:color w:val="0B2748"/>
          <w:sz w:val="29"/>
          <w:szCs w:val="29"/>
        </w:rPr>
        <w:t>Part C: Mini-Problems</w:t>
      </w:r>
    </w:p>
    <w:p w14:paraId="3484097F" w14:textId="77777777" w:rsidR="00FA5761" w:rsidRDefault="00000000">
      <w:pPr>
        <w:spacing w:before="160" w:after="80"/>
      </w:pPr>
      <w:r>
        <w:rPr>
          <w:rFonts w:ascii="Aptos Display" w:eastAsia="Aptos Display" w:hAnsi="Aptos Display" w:cs="Aptos Display"/>
          <w:b/>
          <w:bCs/>
          <w:color w:val="1565C0"/>
          <w:sz w:val="24"/>
          <w:szCs w:val="24"/>
        </w:rPr>
        <w:t>Mini-Problem 1: Scaling for Peak Traffic</w:t>
      </w:r>
    </w:p>
    <w:p w14:paraId="486D0DF3" w14:textId="77777777" w:rsidR="00FA5761" w:rsidRDefault="00000000">
      <w:pPr>
        <w:spacing w:after="90"/>
      </w:pPr>
      <w:r>
        <w:rPr>
          <w:rFonts w:ascii="Aptos" w:eastAsia="Aptos" w:hAnsi="Aptos" w:cs="Aptos"/>
          <w:color w:val="17212B"/>
          <w:sz w:val="19"/>
          <w:szCs w:val="19"/>
        </w:rPr>
        <w:t>In Month 6, the company adds 50 new web servers (150 total), doubling log generation to 10GB/server/day. How does the HDFS cluster scale?</w:t>
      </w:r>
    </w:p>
    <w:p w14:paraId="1ABD01B1" w14:textId="77777777" w:rsidR="00FA5761" w:rsidRDefault="00000000">
      <w:pPr>
        <w:spacing w:after="40"/>
      </w:pPr>
      <w:r>
        <w:rPr>
          <w:rFonts w:ascii="Aptos" w:eastAsia="Aptos" w:hAnsi="Aptos" w:cs="Aptos"/>
          <w:color w:val="17212B"/>
          <w:sz w:val="19"/>
          <w:szCs w:val="19"/>
        </w:rPr>
        <w:t>• New annual raw data: 150 servers × 10GB/day × 365 days = 547.5 TB/year (at 2-year scale: 1095 TB)</w:t>
      </w:r>
    </w:p>
    <w:p w14:paraId="5FF691AE" w14:textId="77777777" w:rsidR="00FA5761" w:rsidRDefault="00000000">
      <w:pPr>
        <w:spacing w:after="100"/>
      </w:pPr>
      <w:r>
        <w:rPr>
          <w:rFonts w:ascii="Aptos" w:eastAsia="Aptos" w:hAnsi="Aptos" w:cs="Aptos"/>
          <w:color w:val="17212B"/>
          <w:sz w:val="19"/>
          <w:szCs w:val="19"/>
        </w:rPr>
        <w:t xml:space="preserve">Your task: Calculate new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count, storage costs, and replication strategy.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5286B98E"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113FAAC3" w14:textId="6CECB747" w:rsidR="00FA5761" w:rsidRDefault="002F451A">
            <w:r w:rsidRPr="002F451A">
              <w:t xml:space="preserve">New 2-year raw data = </w:t>
            </w:r>
            <w:r w:rsidRPr="002F451A">
              <w:rPr>
                <w:b/>
                <w:bCs/>
              </w:rPr>
              <w:t>1095 TB</w:t>
            </w:r>
            <w:r w:rsidRPr="002F451A">
              <w:t xml:space="preserve">. With RF=3, required replicated storage = 1095 × 3 = </w:t>
            </w:r>
            <w:r w:rsidRPr="002F451A">
              <w:rPr>
                <w:b/>
                <w:bCs/>
              </w:rPr>
              <w:t>3285 TB</w:t>
            </w:r>
            <w:r w:rsidRPr="002F451A">
              <w:t xml:space="preserve">. Adding approximately 5% metadata overhead gives 3285 × 0.05 = </w:t>
            </w:r>
            <w:r w:rsidRPr="002F451A">
              <w:rPr>
                <w:b/>
                <w:bCs/>
              </w:rPr>
              <w:t>164.25 TB</w:t>
            </w:r>
            <w:r w:rsidRPr="002F451A">
              <w:t xml:space="preserve">, so total usable capacity required is approximately </w:t>
            </w:r>
            <w:r w:rsidRPr="002F451A">
              <w:rPr>
                <w:b/>
                <w:bCs/>
              </w:rPr>
              <w:t>3449.25 TB</w:t>
            </w:r>
            <w:r w:rsidRPr="002F451A">
              <w:t xml:space="preserve">. With 12 TB per </w:t>
            </w:r>
            <w:proofErr w:type="spellStart"/>
            <w:r w:rsidRPr="002F451A">
              <w:t>DataNode</w:t>
            </w:r>
            <w:proofErr w:type="spellEnd"/>
            <w:r w:rsidRPr="002F451A">
              <w:t xml:space="preserve">, 3449.25 ÷ 12 = 287.44, so approximately </w:t>
            </w:r>
            <w:r w:rsidRPr="002F451A">
              <w:rPr>
                <w:b/>
                <w:bCs/>
              </w:rPr>
              <w:t xml:space="preserve">288 </w:t>
            </w:r>
            <w:proofErr w:type="spellStart"/>
            <w:r w:rsidRPr="002F451A">
              <w:rPr>
                <w:b/>
                <w:bCs/>
              </w:rPr>
              <w:t>DataNodes</w:t>
            </w:r>
            <w:proofErr w:type="spellEnd"/>
            <w:r w:rsidRPr="002F451A">
              <w:t xml:space="preserve"> are required. The replication strategy remains RF=3, with two replicas placed in one rack and the third replica in another rack for rack-failure protection.</w:t>
            </w:r>
          </w:p>
        </w:tc>
      </w:tr>
    </w:tbl>
    <w:p w14:paraId="158957B4" w14:textId="77777777" w:rsidR="00FA5761" w:rsidRDefault="00FA5761">
      <w:pPr>
        <w:spacing w:after="100"/>
      </w:pPr>
    </w:p>
    <w:p w14:paraId="50F64312" w14:textId="77777777" w:rsidR="00FA5761" w:rsidRDefault="00000000">
      <w:pPr>
        <w:spacing w:before="160" w:after="80"/>
      </w:pPr>
      <w:r>
        <w:rPr>
          <w:rFonts w:ascii="Aptos Display" w:eastAsia="Aptos Display" w:hAnsi="Aptos Display" w:cs="Aptos Display"/>
          <w:b/>
          <w:bCs/>
          <w:color w:val="1565C0"/>
          <w:sz w:val="24"/>
          <w:szCs w:val="24"/>
        </w:rPr>
        <w:t>Mini-Problem 2: Block Size Tuning</w:t>
      </w:r>
    </w:p>
    <w:p w14:paraId="1277E99A" w14:textId="77777777" w:rsidR="00FA5761" w:rsidRDefault="00000000">
      <w:pPr>
        <w:spacing w:after="90"/>
      </w:pPr>
      <w:r>
        <w:rPr>
          <w:rFonts w:ascii="Aptos" w:eastAsia="Aptos" w:hAnsi="Aptos" w:cs="Aptos"/>
          <w:color w:val="17212B"/>
          <w:sz w:val="19"/>
          <w:szCs w:val="19"/>
        </w:rPr>
        <w:t>Experiment: What if we use 256MB blocks instead of 128MB?</w:t>
      </w:r>
    </w:p>
    <w:p w14:paraId="1D49672E" w14:textId="77777777" w:rsidR="00FA5761" w:rsidRDefault="00000000">
      <w:pPr>
        <w:spacing w:after="40"/>
      </w:pPr>
      <w:r>
        <w:rPr>
          <w:rFonts w:ascii="Aptos" w:eastAsia="Aptos" w:hAnsi="Aptos" w:cs="Aptos"/>
          <w:color w:val="17212B"/>
          <w:sz w:val="19"/>
          <w:szCs w:val="19"/>
        </w:rPr>
        <w:t>Implications:</w:t>
      </w:r>
    </w:p>
    <w:p w14:paraId="240805F6" w14:textId="77777777" w:rsidR="00FA5761" w:rsidRDefault="00000000">
      <w:pPr>
        <w:spacing w:after="40"/>
      </w:pPr>
      <w:r>
        <w:rPr>
          <w:rFonts w:ascii="Aptos" w:eastAsia="Aptos" w:hAnsi="Aptos" w:cs="Aptos"/>
          <w:color w:val="17212B"/>
          <w:sz w:val="19"/>
          <w:szCs w:val="19"/>
        </w:rPr>
        <w:t>• Fewer blocks → fewer map tasks → less parallelism</w:t>
      </w:r>
    </w:p>
    <w:p w14:paraId="62D97553" w14:textId="77777777" w:rsidR="00FA5761" w:rsidRDefault="00000000">
      <w:pPr>
        <w:spacing w:after="40"/>
      </w:pPr>
      <w:r>
        <w:rPr>
          <w:rFonts w:ascii="Aptos" w:eastAsia="Aptos" w:hAnsi="Aptos" w:cs="Aptos"/>
          <w:color w:val="17212B"/>
          <w:sz w:val="19"/>
          <w:szCs w:val="19"/>
        </w:rPr>
        <w:t xml:space="preserve">• Fewer blocks → less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memory</w:t>
      </w:r>
    </w:p>
    <w:p w14:paraId="4B76CB84" w14:textId="77777777" w:rsidR="00FA5761" w:rsidRDefault="00000000">
      <w:pPr>
        <w:spacing w:after="100"/>
      </w:pPr>
      <w:r>
        <w:rPr>
          <w:rFonts w:ascii="Aptos" w:eastAsia="Aptos" w:hAnsi="Aptos" w:cs="Aptos"/>
          <w:color w:val="17212B"/>
          <w:sz w:val="19"/>
          <w:szCs w:val="19"/>
        </w:rPr>
        <w:t>Estimate: With 256MB blocks, how many mappers for the 36.5TB dataset? Pros and cons?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3766598A"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276A630B" w14:textId="1CB60534" w:rsidR="00FA5761" w:rsidRDefault="002F451A">
            <w:r w:rsidRPr="002F451A">
              <w:t xml:space="preserve">With 256 MB blocks, the 36.5 TB dataset requires approximately </w:t>
            </w:r>
            <w:r w:rsidRPr="002F451A">
              <w:rPr>
                <w:b/>
                <w:bCs/>
              </w:rPr>
              <w:t>146,000 blocks</w:t>
            </w:r>
            <w:r w:rsidRPr="002F451A">
              <w:t xml:space="preserve">, so about </w:t>
            </w:r>
            <w:r w:rsidRPr="002F451A">
              <w:rPr>
                <w:b/>
                <w:bCs/>
              </w:rPr>
              <w:t>146,000 mappers</w:t>
            </w:r>
            <w:r w:rsidRPr="002F451A">
              <w:t xml:space="preserve"> would be required if one mapper is used per block. Compared with 128 MB blocks, this reduces the number of blocks and therefore reduces </w:t>
            </w:r>
            <w:proofErr w:type="spellStart"/>
            <w:r w:rsidRPr="002F451A">
              <w:t>NameNode</w:t>
            </w:r>
            <w:proofErr w:type="spellEnd"/>
            <w:r w:rsidRPr="002F451A">
              <w:t xml:space="preserve"> metadata and memory pressure. However, fewer blocks also mean fewer MapReduce tasks and lower parallelism. Therefore, 256 MB blocks are useful for reducing </w:t>
            </w:r>
            <w:proofErr w:type="spellStart"/>
            <w:r w:rsidRPr="002F451A">
              <w:t>NameNode</w:t>
            </w:r>
            <w:proofErr w:type="spellEnd"/>
            <w:r w:rsidRPr="002F451A">
              <w:t xml:space="preserve"> overhead, but 128 MB blocks may provide better parallelism for this workload.</w:t>
            </w:r>
          </w:p>
        </w:tc>
      </w:tr>
    </w:tbl>
    <w:p w14:paraId="6C85D3FA" w14:textId="77777777" w:rsidR="00FA5761" w:rsidRDefault="00FA5761">
      <w:pPr>
        <w:spacing w:after="100"/>
      </w:pPr>
    </w:p>
    <w:p w14:paraId="65221DA5" w14:textId="77777777" w:rsidR="00FA5761" w:rsidRDefault="00000000">
      <w:pPr>
        <w:spacing w:before="160" w:after="80"/>
      </w:pPr>
      <w:r>
        <w:rPr>
          <w:rFonts w:ascii="Aptos Display" w:eastAsia="Aptos Display" w:hAnsi="Aptos Display" w:cs="Aptos Display"/>
          <w:b/>
          <w:bCs/>
          <w:color w:val="1565C0"/>
          <w:sz w:val="24"/>
          <w:szCs w:val="24"/>
        </w:rPr>
        <w:t>Mini-Problem 3: Failure Recovery Timeline</w:t>
      </w:r>
    </w:p>
    <w:p w14:paraId="68D83EA5" w14:textId="77777777" w:rsidR="00FA5761" w:rsidRDefault="00000000">
      <w:pPr>
        <w:spacing w:after="90"/>
      </w:pPr>
      <w:r>
        <w:rPr>
          <w:rFonts w:ascii="Aptos" w:eastAsia="Aptos" w:hAnsi="Aptos" w:cs="Aptos"/>
          <w:color w:val="17212B"/>
          <w:sz w:val="19"/>
          <w:szCs w:val="19"/>
        </w:rPr>
        <w:t xml:space="preserve">A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in Rack 1 crashes (hardware failure). HDFS detects missing replicas and re-replicates the blocks to other </w:t>
      </w:r>
      <w:proofErr w:type="spellStart"/>
      <w:r>
        <w:rPr>
          <w:rFonts w:ascii="Aptos" w:eastAsia="Aptos" w:hAnsi="Aptos" w:cs="Aptos"/>
          <w:color w:val="17212B"/>
          <w:sz w:val="19"/>
          <w:szCs w:val="19"/>
        </w:rPr>
        <w:t>DataNodes</w:t>
      </w:r>
      <w:proofErr w:type="spellEnd"/>
      <w:r>
        <w:rPr>
          <w:rFonts w:ascii="Aptos" w:eastAsia="Aptos" w:hAnsi="Aptos" w:cs="Aptos"/>
          <w:color w:val="17212B"/>
          <w:sz w:val="19"/>
          <w:szCs w:val="19"/>
        </w:rPr>
        <w:t>. Estimate the re-replication time:</w:t>
      </w:r>
    </w:p>
    <w:p w14:paraId="4AE83BDF" w14:textId="77777777" w:rsidR="00FA5761" w:rsidRDefault="00000000">
      <w:pPr>
        <w:spacing w:after="40"/>
      </w:pPr>
      <w:r>
        <w:rPr>
          <w:rFonts w:ascii="Aptos" w:eastAsia="Aptos" w:hAnsi="Aptos" w:cs="Aptos"/>
          <w:color w:val="17212B"/>
          <w:sz w:val="19"/>
          <w:szCs w:val="19"/>
        </w:rPr>
        <w:t xml:space="preserve">•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disk: 12 TB</w:t>
      </w:r>
    </w:p>
    <w:p w14:paraId="4A4DC47C" w14:textId="77777777" w:rsidR="00FA5761" w:rsidRDefault="00000000">
      <w:pPr>
        <w:spacing w:after="40"/>
      </w:pPr>
      <w:r>
        <w:rPr>
          <w:rFonts w:ascii="Aptos" w:eastAsia="Aptos" w:hAnsi="Aptos" w:cs="Aptos"/>
          <w:color w:val="17212B"/>
          <w:sz w:val="19"/>
          <w:szCs w:val="19"/>
        </w:rPr>
        <w:t>• Network bandwidth (typical): 1 Gbps</w:t>
      </w:r>
    </w:p>
    <w:p w14:paraId="2477A729" w14:textId="77777777" w:rsidR="00FA5761" w:rsidRDefault="00000000">
      <w:pPr>
        <w:spacing w:after="100"/>
      </w:pPr>
      <w:r>
        <w:rPr>
          <w:rFonts w:ascii="Aptos" w:eastAsia="Aptos" w:hAnsi="Aptos" w:cs="Aptos"/>
          <w:color w:val="17212B"/>
          <w:sz w:val="19"/>
          <w:szCs w:val="19"/>
        </w:rPr>
        <w:t xml:space="preserve">How long does it take to re-replicate 12 TB from peer </w:t>
      </w:r>
      <w:proofErr w:type="spellStart"/>
      <w:r>
        <w:rPr>
          <w:rFonts w:ascii="Aptos" w:eastAsia="Aptos" w:hAnsi="Aptos" w:cs="Aptos"/>
          <w:color w:val="17212B"/>
          <w:sz w:val="19"/>
          <w:szCs w:val="19"/>
        </w:rPr>
        <w:t>DataNodes</w:t>
      </w:r>
      <w:proofErr w:type="spellEnd"/>
      <w:r>
        <w:rPr>
          <w:rFonts w:ascii="Aptos" w:eastAsia="Aptos" w:hAnsi="Aptos" w:cs="Aptos"/>
          <w:color w:val="17212B"/>
          <w:sz w:val="19"/>
          <w:szCs w:val="19"/>
        </w:rPr>
        <w: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4F0F9BDF"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6FC20C69" w14:textId="77777777" w:rsidR="002F451A" w:rsidRPr="002F451A" w:rsidRDefault="002F451A" w:rsidP="002F451A">
            <w:pPr>
              <w:rPr>
                <w:b/>
                <w:bCs/>
              </w:rPr>
            </w:pPr>
            <w:r w:rsidRPr="002F451A">
              <w:rPr>
                <w:b/>
                <w:bCs/>
              </w:rPr>
              <w:t>Calculation:</w:t>
            </w:r>
          </w:p>
          <w:p w14:paraId="02630E29" w14:textId="77777777" w:rsidR="002F451A" w:rsidRPr="002F451A" w:rsidRDefault="002F451A" w:rsidP="002F451A">
            <w:r w:rsidRPr="002F451A">
              <w:t xml:space="preserve">12 TB × 8 = </w:t>
            </w:r>
            <w:r w:rsidRPr="002F451A">
              <w:rPr>
                <w:b/>
                <w:bCs/>
              </w:rPr>
              <w:t>96 terabits</w:t>
            </w:r>
          </w:p>
          <w:p w14:paraId="2D22F1AB" w14:textId="77777777" w:rsidR="002F451A" w:rsidRPr="002F451A" w:rsidRDefault="002F451A" w:rsidP="002F451A">
            <w:r w:rsidRPr="002F451A">
              <w:t>At 1 Gbps:</w:t>
            </w:r>
          </w:p>
          <w:p w14:paraId="309DFE7F" w14:textId="77777777" w:rsidR="002F451A" w:rsidRPr="002F451A" w:rsidRDefault="002F451A" w:rsidP="002F451A">
            <w:r w:rsidRPr="002F451A">
              <w:t xml:space="preserve">96,000 Gb ÷ 1 Gb/s = </w:t>
            </w:r>
            <w:r w:rsidRPr="002F451A">
              <w:rPr>
                <w:b/>
                <w:bCs/>
              </w:rPr>
              <w:t>96,000 seconds</w:t>
            </w:r>
          </w:p>
          <w:p w14:paraId="383922A8" w14:textId="77777777" w:rsidR="002F451A" w:rsidRPr="002F451A" w:rsidRDefault="002F451A" w:rsidP="002F451A">
            <w:r w:rsidRPr="002F451A">
              <w:t xml:space="preserve">96,000 ÷ 3,600 = </w:t>
            </w:r>
            <w:r w:rsidRPr="002F451A">
              <w:rPr>
                <w:b/>
                <w:bCs/>
              </w:rPr>
              <w:t>26.67 hours</w:t>
            </w:r>
          </w:p>
          <w:p w14:paraId="02F35CAE" w14:textId="77777777" w:rsidR="002F451A" w:rsidRPr="002F451A" w:rsidRDefault="002F451A" w:rsidP="002F451A">
            <w:pPr>
              <w:rPr>
                <w:b/>
                <w:bCs/>
              </w:rPr>
            </w:pPr>
            <w:r w:rsidRPr="002F451A">
              <w:rPr>
                <w:b/>
                <w:bCs/>
              </w:rPr>
              <w:t>Answer:</w:t>
            </w:r>
          </w:p>
          <w:p w14:paraId="4D3723ED" w14:textId="77777777" w:rsidR="002F451A" w:rsidRPr="002F451A" w:rsidRDefault="002F451A" w:rsidP="002F451A">
            <w:r w:rsidRPr="002F451A">
              <w:t xml:space="preserve">A 12 TB </w:t>
            </w:r>
            <w:proofErr w:type="spellStart"/>
            <w:r w:rsidRPr="002F451A">
              <w:t>DataNode</w:t>
            </w:r>
            <w:proofErr w:type="spellEnd"/>
            <w:r w:rsidRPr="002F451A">
              <w:t xml:space="preserve"> contains approximately 96 terabits of data. At a network bandwidth of 1 Gbps, the theoretical transfer time is 96,000 seconds, or approximately </w:t>
            </w:r>
            <w:r w:rsidRPr="002F451A">
              <w:rPr>
                <w:b/>
                <w:bCs/>
              </w:rPr>
              <w:t>26.7 hours</w:t>
            </w:r>
            <w:r w:rsidRPr="002F451A">
              <w:t xml:space="preserve">. Therefore, re-replicating the full 12 TB from peer </w:t>
            </w:r>
            <w:proofErr w:type="spellStart"/>
            <w:r w:rsidRPr="002F451A">
              <w:t>DataNodes</w:t>
            </w:r>
            <w:proofErr w:type="spellEnd"/>
            <w:r w:rsidRPr="002F451A">
              <w:t xml:space="preserve"> would take about </w:t>
            </w:r>
            <w:r w:rsidRPr="002F451A">
              <w:rPr>
                <w:b/>
                <w:bCs/>
              </w:rPr>
              <w:t>27 hours under ideal conditions</w:t>
            </w:r>
            <w:r w:rsidRPr="002F451A">
              <w:t>. In practice, the time could be longer because of network overhead, disk I/O, concurrent replication tasks, and other cluster workloads.</w:t>
            </w:r>
          </w:p>
          <w:p w14:paraId="1D5488C4" w14:textId="77777777" w:rsidR="00FA5761" w:rsidRDefault="00FA5761"/>
        </w:tc>
      </w:tr>
    </w:tbl>
    <w:p w14:paraId="24DB9D98" w14:textId="77777777" w:rsidR="00FA5761" w:rsidRDefault="00FA5761">
      <w:pPr>
        <w:spacing w:after="100"/>
      </w:pPr>
    </w:p>
    <w:p w14:paraId="1839930F" w14:textId="77777777" w:rsidR="00FA5761" w:rsidRDefault="00000000">
      <w:pPr>
        <w:spacing w:before="160" w:after="80"/>
      </w:pPr>
      <w:r>
        <w:rPr>
          <w:rFonts w:ascii="Aptos Display" w:eastAsia="Aptos Display" w:hAnsi="Aptos Display" w:cs="Aptos Display"/>
          <w:b/>
          <w:bCs/>
          <w:color w:val="1565C0"/>
          <w:sz w:val="24"/>
          <w:szCs w:val="24"/>
        </w:rPr>
        <w:t>Mini-Problem 4: Compression Trade-offs</w:t>
      </w:r>
    </w:p>
    <w:p w14:paraId="73CB5AD2" w14:textId="77777777" w:rsidR="00FA5761" w:rsidRDefault="00000000">
      <w:pPr>
        <w:spacing w:after="90"/>
      </w:pPr>
      <w:r>
        <w:rPr>
          <w:rFonts w:ascii="Aptos" w:eastAsia="Aptos" w:hAnsi="Aptos" w:cs="Aptos"/>
          <w:color w:val="17212B"/>
          <w:sz w:val="19"/>
          <w:szCs w:val="19"/>
        </w:rPr>
        <w:t xml:space="preserve">Compress the logs with </w:t>
      </w:r>
      <w:proofErr w:type="spellStart"/>
      <w:r>
        <w:rPr>
          <w:rFonts w:ascii="Aptos" w:eastAsia="Aptos" w:hAnsi="Aptos" w:cs="Aptos"/>
          <w:color w:val="17212B"/>
          <w:sz w:val="19"/>
          <w:szCs w:val="19"/>
        </w:rPr>
        <w:t>Gzip</w:t>
      </w:r>
      <w:proofErr w:type="spellEnd"/>
      <w:r>
        <w:rPr>
          <w:rFonts w:ascii="Aptos" w:eastAsia="Aptos" w:hAnsi="Aptos" w:cs="Aptos"/>
          <w:color w:val="17212B"/>
          <w:sz w:val="19"/>
          <w:szCs w:val="19"/>
        </w:rPr>
        <w:t xml:space="preserve"> (typical compression ratio 3:1 for text logs). How does this affect storage and MapReduce job performance?</w:t>
      </w:r>
    </w:p>
    <w:p w14:paraId="5B682937" w14:textId="77777777" w:rsidR="00FA5761" w:rsidRDefault="00000000">
      <w:pPr>
        <w:spacing w:after="40"/>
      </w:pPr>
      <w:r>
        <w:rPr>
          <w:rFonts w:ascii="Aptos" w:eastAsia="Aptos" w:hAnsi="Aptos" w:cs="Aptos"/>
          <w:color w:val="17212B"/>
          <w:sz w:val="19"/>
          <w:szCs w:val="19"/>
        </w:rPr>
        <w:t>New compressed raw data: 36.5 TB ÷ 3 = 12.17 TB</w:t>
      </w:r>
    </w:p>
    <w:p w14:paraId="460217CB" w14:textId="77777777" w:rsidR="00FA5761" w:rsidRDefault="00000000">
      <w:pPr>
        <w:spacing w:after="40"/>
      </w:pPr>
      <w:r>
        <w:rPr>
          <w:rFonts w:ascii="Aptos" w:eastAsia="Aptos" w:hAnsi="Aptos" w:cs="Aptos"/>
          <w:color w:val="17212B"/>
          <w:sz w:val="19"/>
          <w:szCs w:val="19"/>
        </w:rPr>
        <w:t>• Pro: Storage cost drops by 2/3</w:t>
      </w:r>
    </w:p>
    <w:p w14:paraId="5957A767" w14:textId="77777777" w:rsidR="00FA5761" w:rsidRDefault="00000000">
      <w:pPr>
        <w:spacing w:after="40"/>
      </w:pPr>
      <w:r>
        <w:rPr>
          <w:rFonts w:ascii="Aptos" w:eastAsia="Aptos" w:hAnsi="Aptos" w:cs="Aptos"/>
          <w:color w:val="17212B"/>
          <w:sz w:val="19"/>
          <w:szCs w:val="19"/>
        </w:rPr>
        <w:t>• Con: Mappers must decompress on-the-fly (higher CPU)</w:t>
      </w:r>
    </w:p>
    <w:p w14:paraId="12BE0066" w14:textId="77777777" w:rsidR="00FA5761" w:rsidRDefault="00000000">
      <w:pPr>
        <w:spacing w:after="100"/>
      </w:pPr>
      <w:r>
        <w:rPr>
          <w:rFonts w:ascii="Aptos" w:eastAsia="Aptos" w:hAnsi="Aptos" w:cs="Aptos"/>
          <w:color w:val="17212B"/>
          <w:sz w:val="19"/>
          <w:szCs w:val="19"/>
        </w:rPr>
        <w:t>Decision: Should we compress? Justify based on the numbers.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A1B10FC"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1E2204B3" w14:textId="616740B8" w:rsidR="00FA5761" w:rsidRDefault="002F451A">
            <w:r w:rsidRPr="002F451A">
              <w:t xml:space="preserve">The original raw data is 36.5 TB, while </w:t>
            </w:r>
            <w:proofErr w:type="spellStart"/>
            <w:r w:rsidRPr="002F451A">
              <w:t>Gzip</w:t>
            </w:r>
            <w:proofErr w:type="spellEnd"/>
            <w:r w:rsidRPr="002F451A">
              <w:t xml:space="preserve"> compression reduces it to approximately </w:t>
            </w:r>
            <w:r w:rsidRPr="002F451A">
              <w:rPr>
                <w:b/>
                <w:bCs/>
              </w:rPr>
              <w:t>12.17 TB</w:t>
            </w:r>
            <w:r w:rsidRPr="002F451A">
              <w:t xml:space="preserve">. With RF=3, replicated storage becomes 12.17 × 3 = </w:t>
            </w:r>
            <w:r w:rsidRPr="002F451A">
              <w:rPr>
                <w:b/>
                <w:bCs/>
              </w:rPr>
              <w:t>36.51 TB</w:t>
            </w:r>
            <w:r w:rsidRPr="002F451A">
              <w:t xml:space="preserve">. Including approximately 5% metadata overhead gives about </w:t>
            </w:r>
            <w:r w:rsidRPr="002F451A">
              <w:rPr>
                <w:b/>
                <w:bCs/>
              </w:rPr>
              <w:t>38.34 TB</w:t>
            </w:r>
            <w:r w:rsidRPr="002F451A">
              <w:t xml:space="preserve"> total storage. Therefore, compression significantly reduces storage requirements compared with approximately 115 TB without compression. The main disadvantage is additional CPU usage because MapReduce tasks must decompress the data during processing. I would use compression because the storage saving is substantial and the additional CPU cost is acceptable for this batch-processing workload.</w:t>
            </w:r>
          </w:p>
        </w:tc>
      </w:tr>
    </w:tbl>
    <w:p w14:paraId="1B6751BD" w14:textId="77777777" w:rsidR="00FA5761" w:rsidRDefault="00FA5761">
      <w:pPr>
        <w:spacing w:after="200"/>
      </w:pPr>
    </w:p>
    <w:p w14:paraId="65B7905B" w14:textId="77777777" w:rsidR="00FA5761" w:rsidRDefault="00000000">
      <w:r>
        <w:br w:type="page"/>
      </w:r>
    </w:p>
    <w:p w14:paraId="4E29E4F3" w14:textId="77777777" w:rsidR="00FA5761" w:rsidRDefault="00000000">
      <w:pPr>
        <w:spacing w:before="200" w:after="100"/>
      </w:pPr>
      <w:r>
        <w:rPr>
          <w:rFonts w:ascii="Aptos Display" w:eastAsia="Aptos Display" w:hAnsi="Aptos Display" w:cs="Aptos Display"/>
          <w:b/>
          <w:bCs/>
          <w:color w:val="0B2748"/>
          <w:sz w:val="29"/>
          <w:szCs w:val="29"/>
        </w:rPr>
        <w:t>Part D: Problem Bank – 4 Additional Scenarios</w:t>
      </w:r>
    </w:p>
    <w:p w14:paraId="38411BB7" w14:textId="77777777" w:rsidR="00FA5761" w:rsidRDefault="00000000">
      <w:pPr>
        <w:spacing w:before="160" w:after="80"/>
      </w:pPr>
      <w:r>
        <w:rPr>
          <w:rFonts w:ascii="Aptos Display" w:eastAsia="Aptos Display" w:hAnsi="Aptos Display" w:cs="Aptos Display"/>
          <w:b/>
          <w:bCs/>
          <w:color w:val="1565C0"/>
          <w:sz w:val="24"/>
          <w:szCs w:val="24"/>
        </w:rPr>
        <w:t>Scenario A: Real-Time Data Warehouse (E-commerce)</w:t>
      </w:r>
    </w:p>
    <w:p w14:paraId="34D1025D" w14:textId="77777777" w:rsidR="00FA5761" w:rsidRDefault="00000000">
      <w:pPr>
        <w:spacing w:after="90"/>
      </w:pPr>
      <w:r>
        <w:rPr>
          <w:rFonts w:ascii="Aptos" w:eastAsia="Aptos" w:hAnsi="Aptos" w:cs="Aptos"/>
          <w:color w:val="17212B"/>
          <w:sz w:val="19"/>
          <w:szCs w:val="19"/>
        </w:rPr>
        <w:t xml:space="preserve">An e-commerce platform collects real-time user </w:t>
      </w:r>
      <w:proofErr w:type="spellStart"/>
      <w:r>
        <w:rPr>
          <w:rFonts w:ascii="Aptos" w:eastAsia="Aptos" w:hAnsi="Aptos" w:cs="Aptos"/>
          <w:color w:val="17212B"/>
          <w:sz w:val="19"/>
          <w:szCs w:val="19"/>
        </w:rPr>
        <w:t>behavior</w:t>
      </w:r>
      <w:proofErr w:type="spellEnd"/>
      <w:r>
        <w:rPr>
          <w:rFonts w:ascii="Aptos" w:eastAsia="Aptos" w:hAnsi="Aptos" w:cs="Aptos"/>
          <w:color w:val="17212B"/>
          <w:sz w:val="19"/>
          <w:szCs w:val="19"/>
        </w:rPr>
        <w:t xml:space="preserve">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31532DEC"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468442A5" w14:textId="4C4BDB7A" w:rsidR="00F7036E" w:rsidRPr="00F7036E" w:rsidRDefault="00F7036E" w:rsidP="00F7036E">
            <w:pPr>
              <w:rPr>
                <w:b/>
                <w:bCs/>
                <w:sz w:val="18"/>
                <w:szCs w:val="18"/>
              </w:rPr>
            </w:pPr>
            <w:r w:rsidRPr="00F7036E">
              <w:rPr>
                <w:b/>
                <w:bCs/>
                <w:sz w:val="18"/>
                <w:szCs w:val="18"/>
              </w:rPr>
              <w:t xml:space="preserve">Cluster </w:t>
            </w:r>
            <w:r w:rsidRPr="00F7036E">
              <w:rPr>
                <w:sz w:val="18"/>
                <w:szCs w:val="18"/>
              </w:rPr>
              <w:t xml:space="preserve">HDFS should prioritize re-replication of missing blocks. Monitoring should detect under-replicated blocks </w:t>
            </w:r>
            <w:proofErr w:type="spellStart"/>
            <w:proofErr w:type="gramStart"/>
            <w:r w:rsidRPr="00F7036E">
              <w:rPr>
                <w:sz w:val="18"/>
                <w:szCs w:val="18"/>
              </w:rPr>
              <w:t>quickly.</w:t>
            </w:r>
            <w:r w:rsidRPr="00F7036E">
              <w:rPr>
                <w:b/>
                <w:bCs/>
                <w:sz w:val="18"/>
                <w:szCs w:val="18"/>
              </w:rPr>
              <w:t>sizing</w:t>
            </w:r>
            <w:proofErr w:type="spellEnd"/>
            <w:proofErr w:type="gramEnd"/>
          </w:p>
          <w:p w14:paraId="5AFD86E3" w14:textId="77777777" w:rsidR="00F7036E" w:rsidRPr="00F7036E" w:rsidRDefault="00F7036E" w:rsidP="00F7036E">
            <w:pPr>
              <w:rPr>
                <w:sz w:val="18"/>
                <w:szCs w:val="18"/>
              </w:rPr>
            </w:pPr>
            <w:r w:rsidRPr="00F7036E">
              <w:rPr>
                <w:sz w:val="18"/>
                <w:szCs w:val="18"/>
              </w:rPr>
              <w:t>Raw storage for 24 hours:</w:t>
            </w:r>
          </w:p>
          <w:p w14:paraId="4B2C8F3A" w14:textId="77777777" w:rsidR="00F7036E" w:rsidRPr="00F7036E" w:rsidRDefault="00F7036E" w:rsidP="00F7036E">
            <w:pPr>
              <w:rPr>
                <w:sz w:val="18"/>
                <w:szCs w:val="18"/>
              </w:rPr>
            </w:pPr>
            <w:r w:rsidRPr="00F7036E">
              <w:rPr>
                <w:b/>
                <w:bCs/>
                <w:sz w:val="18"/>
                <w:szCs w:val="18"/>
              </w:rPr>
              <w:t>2 TB</w:t>
            </w:r>
          </w:p>
          <w:p w14:paraId="077F78F8" w14:textId="77777777" w:rsidR="00F7036E" w:rsidRPr="00F7036E" w:rsidRDefault="00F7036E" w:rsidP="00F7036E">
            <w:pPr>
              <w:rPr>
                <w:sz w:val="18"/>
                <w:szCs w:val="18"/>
              </w:rPr>
            </w:pPr>
            <w:r w:rsidRPr="00F7036E">
              <w:rPr>
                <w:sz w:val="18"/>
                <w:szCs w:val="18"/>
              </w:rPr>
              <w:t>With RF=2:</w:t>
            </w:r>
          </w:p>
          <w:p w14:paraId="40506DDA" w14:textId="77777777" w:rsidR="00F7036E" w:rsidRPr="00F7036E" w:rsidRDefault="00F7036E" w:rsidP="00F7036E">
            <w:pPr>
              <w:rPr>
                <w:sz w:val="18"/>
                <w:szCs w:val="18"/>
              </w:rPr>
            </w:pPr>
            <w:r w:rsidRPr="00F7036E">
              <w:rPr>
                <w:b/>
                <w:bCs/>
                <w:sz w:val="18"/>
                <w:szCs w:val="18"/>
              </w:rPr>
              <w:t>2 × 2 = 4 TB</w:t>
            </w:r>
          </w:p>
          <w:p w14:paraId="68932108" w14:textId="77777777" w:rsidR="00F7036E" w:rsidRPr="00F7036E" w:rsidRDefault="00F7036E" w:rsidP="00F7036E">
            <w:pPr>
              <w:rPr>
                <w:sz w:val="18"/>
                <w:szCs w:val="18"/>
              </w:rPr>
            </w:pPr>
            <w:r w:rsidRPr="00F7036E">
              <w:rPr>
                <w:sz w:val="18"/>
                <w:szCs w:val="18"/>
              </w:rPr>
              <w:t>Using the 12 TB/</w:t>
            </w:r>
            <w:proofErr w:type="spellStart"/>
            <w:r w:rsidRPr="00F7036E">
              <w:rPr>
                <w:sz w:val="18"/>
                <w:szCs w:val="18"/>
              </w:rPr>
              <w:t>DataNode</w:t>
            </w:r>
            <w:proofErr w:type="spellEnd"/>
            <w:r w:rsidRPr="00F7036E">
              <w:rPr>
                <w:sz w:val="18"/>
                <w:szCs w:val="18"/>
              </w:rPr>
              <w:t xml:space="preserve"> specification from the main scenario, the storage requirement is less than one </w:t>
            </w:r>
            <w:proofErr w:type="spellStart"/>
            <w:r w:rsidRPr="00F7036E">
              <w:rPr>
                <w:sz w:val="18"/>
                <w:szCs w:val="18"/>
              </w:rPr>
              <w:t>DataNode's</w:t>
            </w:r>
            <w:proofErr w:type="spellEnd"/>
            <w:r w:rsidRPr="00F7036E">
              <w:rPr>
                <w:sz w:val="18"/>
                <w:szCs w:val="18"/>
              </w:rPr>
              <w:t xml:space="preserve"> capacity. However, the scenario imposes a </w:t>
            </w:r>
            <w:r w:rsidRPr="00F7036E">
              <w:rPr>
                <w:b/>
                <w:bCs/>
                <w:sz w:val="18"/>
                <w:szCs w:val="18"/>
              </w:rPr>
              <w:t>30-node cluster budget</w:t>
            </w:r>
            <w:r w:rsidRPr="00F7036E">
              <w:rPr>
                <w:sz w:val="18"/>
                <w:szCs w:val="18"/>
              </w:rPr>
              <w:t xml:space="preserve">, so the cluster can use </w:t>
            </w:r>
            <w:r w:rsidRPr="00F7036E">
              <w:rPr>
                <w:b/>
                <w:bCs/>
                <w:sz w:val="18"/>
                <w:szCs w:val="18"/>
              </w:rPr>
              <w:t>30 nodes for throughput and parallel processing</w:t>
            </w:r>
            <w:r w:rsidRPr="00F7036E">
              <w:rPr>
                <w:sz w:val="18"/>
                <w:szCs w:val="18"/>
              </w:rPr>
              <w:t>, rather than because 30 nodes are required for storage.</w:t>
            </w:r>
          </w:p>
          <w:p w14:paraId="6F670BC4" w14:textId="77777777" w:rsidR="00F7036E" w:rsidRPr="00F7036E" w:rsidRDefault="00F7036E" w:rsidP="00F7036E">
            <w:pPr>
              <w:rPr>
                <w:b/>
                <w:bCs/>
                <w:sz w:val="18"/>
                <w:szCs w:val="18"/>
              </w:rPr>
            </w:pPr>
            <w:r w:rsidRPr="00F7036E">
              <w:rPr>
                <w:b/>
                <w:bCs/>
                <w:sz w:val="18"/>
                <w:szCs w:val="18"/>
              </w:rPr>
              <w:t>Replication strategy</w:t>
            </w:r>
          </w:p>
          <w:p w14:paraId="5F3B5291" w14:textId="77777777" w:rsidR="00F7036E" w:rsidRPr="00F7036E" w:rsidRDefault="00F7036E" w:rsidP="00F7036E">
            <w:pPr>
              <w:rPr>
                <w:sz w:val="18"/>
                <w:szCs w:val="18"/>
              </w:rPr>
            </w:pPr>
            <w:r w:rsidRPr="00F7036E">
              <w:rPr>
                <w:b/>
                <w:bCs/>
                <w:sz w:val="18"/>
                <w:szCs w:val="18"/>
              </w:rPr>
              <w:t>RF = 2.</w:t>
            </w:r>
            <w:r w:rsidRPr="00F7036E">
              <w:rPr>
                <w:sz w:val="18"/>
                <w:szCs w:val="18"/>
              </w:rPr>
              <w:t xml:space="preserve"> One replica should be placed in Rack 1 and the second replica in Rack 2 to provide protection against a single-rack failure while keeping replication cost lower than RF=3.</w:t>
            </w:r>
          </w:p>
          <w:p w14:paraId="01DB61F7" w14:textId="77777777" w:rsidR="00F7036E" w:rsidRPr="00F7036E" w:rsidRDefault="00F7036E" w:rsidP="00F7036E">
            <w:pPr>
              <w:rPr>
                <w:b/>
                <w:bCs/>
                <w:sz w:val="18"/>
                <w:szCs w:val="18"/>
              </w:rPr>
            </w:pPr>
            <w:r w:rsidRPr="00F7036E">
              <w:rPr>
                <w:b/>
                <w:bCs/>
                <w:sz w:val="18"/>
                <w:szCs w:val="18"/>
              </w:rPr>
              <w:t>Block size justification</w:t>
            </w:r>
          </w:p>
          <w:p w14:paraId="5849F9AD" w14:textId="77777777" w:rsidR="00F7036E" w:rsidRPr="00F7036E" w:rsidRDefault="00F7036E" w:rsidP="00F7036E">
            <w:pPr>
              <w:rPr>
                <w:sz w:val="18"/>
                <w:szCs w:val="18"/>
              </w:rPr>
            </w:pPr>
            <w:r w:rsidRPr="00F7036E">
              <w:rPr>
                <w:b/>
                <w:bCs/>
                <w:sz w:val="18"/>
                <w:szCs w:val="18"/>
              </w:rPr>
              <w:t>128 MB blocks</w:t>
            </w:r>
            <w:r w:rsidRPr="00F7036E">
              <w:rPr>
                <w:sz w:val="18"/>
                <w:szCs w:val="18"/>
              </w:rPr>
              <w:t xml:space="preserve"> are suitable because the workload requires data to be queried within one hour. Smaller blocks provide more parallel MapReduce tasks and improve processing parallelism. The trade-off is increased </w:t>
            </w:r>
            <w:proofErr w:type="spellStart"/>
            <w:r w:rsidRPr="00F7036E">
              <w:rPr>
                <w:sz w:val="18"/>
                <w:szCs w:val="18"/>
              </w:rPr>
              <w:t>NameNode</w:t>
            </w:r>
            <w:proofErr w:type="spellEnd"/>
            <w:r w:rsidRPr="00F7036E">
              <w:rPr>
                <w:sz w:val="18"/>
                <w:szCs w:val="18"/>
              </w:rPr>
              <w:t xml:space="preserve"> metadata.</w:t>
            </w:r>
          </w:p>
          <w:p w14:paraId="28FC3D7D" w14:textId="77777777" w:rsidR="00F7036E" w:rsidRPr="00F7036E" w:rsidRDefault="00F7036E" w:rsidP="00F7036E">
            <w:pPr>
              <w:rPr>
                <w:b/>
                <w:bCs/>
                <w:sz w:val="18"/>
                <w:szCs w:val="18"/>
              </w:rPr>
            </w:pPr>
            <w:r w:rsidRPr="00F7036E">
              <w:rPr>
                <w:b/>
                <w:bCs/>
                <w:sz w:val="18"/>
                <w:szCs w:val="18"/>
              </w:rPr>
              <w:t>24-hour re-replication risk</w:t>
            </w:r>
          </w:p>
          <w:p w14:paraId="6FCFB482" w14:textId="2EE2C27C" w:rsidR="00F7036E" w:rsidRPr="00F7036E" w:rsidRDefault="00F7036E" w:rsidP="00F7036E">
            <w:pPr>
              <w:rPr>
                <w:sz w:val="18"/>
                <w:szCs w:val="18"/>
              </w:rPr>
            </w:pPr>
            <w:r w:rsidRPr="00F7036E">
              <w:rPr>
                <w:sz w:val="18"/>
                <w:szCs w:val="18"/>
              </w:rPr>
              <w:t xml:space="preserve">Because data is retained for only 24 hours, a </w:t>
            </w:r>
            <w:proofErr w:type="spellStart"/>
            <w:r w:rsidRPr="00F7036E">
              <w:rPr>
                <w:sz w:val="18"/>
                <w:szCs w:val="18"/>
              </w:rPr>
              <w:t>DataNode</w:t>
            </w:r>
            <w:proofErr w:type="spellEnd"/>
            <w:r w:rsidRPr="00F7036E">
              <w:rPr>
                <w:sz w:val="18"/>
                <w:szCs w:val="18"/>
              </w:rPr>
              <w:t xml:space="preserve"> or rack failure near the end of the retention window could leave some blocks under-replicated before they expire. </w:t>
            </w:r>
          </w:p>
          <w:p w14:paraId="51547D2E" w14:textId="77777777" w:rsidR="00FA5761" w:rsidRDefault="00FA5761"/>
        </w:tc>
      </w:tr>
    </w:tbl>
    <w:p w14:paraId="5F1572E6" w14:textId="77777777" w:rsidR="00FA5761" w:rsidRDefault="00FA5761">
      <w:pPr>
        <w:spacing w:after="150"/>
      </w:pPr>
    </w:p>
    <w:p w14:paraId="54E5DC49" w14:textId="77777777" w:rsidR="00FA5761" w:rsidRDefault="00000000">
      <w:pPr>
        <w:spacing w:before="160" w:after="80"/>
      </w:pPr>
      <w:r>
        <w:rPr>
          <w:rFonts w:ascii="Aptos Display" w:eastAsia="Aptos Display" w:hAnsi="Aptos Display" w:cs="Aptos Display"/>
          <w:b/>
          <w:bCs/>
          <w:color w:val="1565C0"/>
          <w:sz w:val="24"/>
          <w:szCs w:val="24"/>
        </w:rPr>
        <w:t>Scenario B: Backup &amp; Archive (Regulatory Compliance)</w:t>
      </w:r>
    </w:p>
    <w:p w14:paraId="1140CA98" w14:textId="77777777" w:rsidR="00FA5761" w:rsidRDefault="00000000">
      <w:pPr>
        <w:spacing w:after="90"/>
      </w:pPr>
      <w:r>
        <w:rPr>
          <w:rFonts w:ascii="Aptos" w:eastAsia="Aptos" w:hAnsi="Aptos" w:cs="Aptos"/>
          <w:color w:val="17212B"/>
          <w:sz w:val="19"/>
          <w:szCs w:val="19"/>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512D5596"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01B92A07" w14:textId="77777777" w:rsidR="00F7036E" w:rsidRPr="00F7036E" w:rsidRDefault="00F7036E" w:rsidP="00F7036E">
            <w:pPr>
              <w:rPr>
                <w:b/>
                <w:bCs/>
              </w:rPr>
            </w:pPr>
            <w:r w:rsidRPr="00F7036E">
              <w:rPr>
                <w:b/>
                <w:bCs/>
              </w:rPr>
              <w:t>Storage calculation</w:t>
            </w:r>
          </w:p>
          <w:p w14:paraId="378DF7C1" w14:textId="77777777" w:rsidR="00F7036E" w:rsidRPr="00F7036E" w:rsidRDefault="00F7036E" w:rsidP="00F7036E">
            <w:r w:rsidRPr="00F7036E">
              <w:t>Daily data:</w:t>
            </w:r>
          </w:p>
          <w:p w14:paraId="5C667D35" w14:textId="77777777" w:rsidR="00F7036E" w:rsidRPr="00F7036E" w:rsidRDefault="00F7036E" w:rsidP="00F7036E">
            <w:r w:rsidRPr="00F7036E">
              <w:rPr>
                <w:b/>
                <w:bCs/>
              </w:rPr>
              <w:t>0.5 TB/day</w:t>
            </w:r>
          </w:p>
          <w:p w14:paraId="62DE3FC8" w14:textId="77777777" w:rsidR="00F7036E" w:rsidRPr="00F7036E" w:rsidRDefault="00F7036E" w:rsidP="00F7036E">
            <w:r w:rsidRPr="00F7036E">
              <w:t>Annual data:</w:t>
            </w:r>
          </w:p>
          <w:p w14:paraId="0341BA38" w14:textId="77777777" w:rsidR="00F7036E" w:rsidRPr="00F7036E" w:rsidRDefault="00F7036E" w:rsidP="00F7036E">
            <w:r w:rsidRPr="00F7036E">
              <w:rPr>
                <w:b/>
                <w:bCs/>
              </w:rPr>
              <w:t>0.5 × 365 = 182.5 TB/year</w:t>
            </w:r>
          </w:p>
          <w:p w14:paraId="0B91B2AA" w14:textId="77777777" w:rsidR="00F7036E" w:rsidRPr="00F7036E" w:rsidRDefault="00F7036E" w:rsidP="00F7036E">
            <w:r w:rsidRPr="00F7036E">
              <w:t>Seven years:</w:t>
            </w:r>
          </w:p>
          <w:p w14:paraId="6F7FDFB3" w14:textId="77777777" w:rsidR="00F7036E" w:rsidRPr="00F7036E" w:rsidRDefault="00F7036E" w:rsidP="00F7036E">
            <w:r w:rsidRPr="00F7036E">
              <w:rPr>
                <w:b/>
                <w:bCs/>
              </w:rPr>
              <w:t>182.5 × 7 = 1,277.5 TB</w:t>
            </w:r>
          </w:p>
          <w:p w14:paraId="17B5D2DA" w14:textId="77777777" w:rsidR="00F7036E" w:rsidRPr="00F7036E" w:rsidRDefault="00F7036E" w:rsidP="00F7036E">
            <w:r w:rsidRPr="00F7036E">
              <w:t>Therefore:</w:t>
            </w:r>
          </w:p>
          <w:p w14:paraId="3566B110" w14:textId="77777777" w:rsidR="00F7036E" w:rsidRPr="00F7036E" w:rsidRDefault="00F7036E" w:rsidP="00F7036E">
            <w:r w:rsidRPr="00F7036E">
              <w:rPr>
                <w:b/>
                <w:bCs/>
              </w:rPr>
              <w:t>≈ 1.28 PB raw data</w:t>
            </w:r>
          </w:p>
          <w:p w14:paraId="3FA391AC" w14:textId="77777777" w:rsidR="00F7036E" w:rsidRPr="00F7036E" w:rsidRDefault="00F7036E" w:rsidP="00F7036E">
            <w:r w:rsidRPr="00F7036E">
              <w:t>With RF=1:</w:t>
            </w:r>
          </w:p>
          <w:p w14:paraId="01184BAE" w14:textId="77777777" w:rsidR="00F7036E" w:rsidRPr="00F7036E" w:rsidRDefault="00F7036E" w:rsidP="00F7036E">
            <w:r w:rsidRPr="00F7036E">
              <w:rPr>
                <w:b/>
                <w:bCs/>
              </w:rPr>
              <w:t>≈ 1.28 PB HDFS storage</w:t>
            </w:r>
          </w:p>
          <w:p w14:paraId="1C1BFDAC" w14:textId="77777777" w:rsidR="00F7036E" w:rsidRPr="00F7036E" w:rsidRDefault="00F7036E" w:rsidP="00F7036E">
            <w:pPr>
              <w:rPr>
                <w:b/>
                <w:bCs/>
              </w:rPr>
            </w:pPr>
            <w:r w:rsidRPr="00F7036E">
              <w:rPr>
                <w:b/>
                <w:bCs/>
              </w:rPr>
              <w:t>Replication strategy</w:t>
            </w:r>
          </w:p>
          <w:p w14:paraId="78DF7072" w14:textId="77777777" w:rsidR="00F7036E" w:rsidRPr="00F7036E" w:rsidRDefault="00F7036E" w:rsidP="00F7036E">
            <w:r w:rsidRPr="00F7036E">
              <w:rPr>
                <w:b/>
                <w:bCs/>
              </w:rPr>
              <w:t>RF = 1</w:t>
            </w:r>
            <w:r w:rsidRPr="00F7036E">
              <w:t xml:space="preserve"> is selected because the scenario prioritizes minimum cost and the data is infrequently accessed. However, this provides no HDFS replica protection, so off-site backups are essential.</w:t>
            </w:r>
          </w:p>
          <w:p w14:paraId="2EE9BD43" w14:textId="77777777" w:rsidR="00F7036E" w:rsidRPr="00F7036E" w:rsidRDefault="00F7036E" w:rsidP="00F7036E">
            <w:pPr>
              <w:rPr>
                <w:b/>
                <w:bCs/>
              </w:rPr>
            </w:pPr>
            <w:r w:rsidRPr="00F7036E">
              <w:rPr>
                <w:b/>
                <w:bCs/>
              </w:rPr>
              <w:t>Backup plan</w:t>
            </w:r>
          </w:p>
          <w:p w14:paraId="580E8E87" w14:textId="77777777" w:rsidR="00F7036E" w:rsidRPr="00F7036E" w:rsidRDefault="00F7036E" w:rsidP="00F7036E">
            <w:r w:rsidRPr="00F7036E">
              <w:t xml:space="preserve">Perform </w:t>
            </w:r>
            <w:r w:rsidRPr="00F7036E">
              <w:rPr>
                <w:b/>
                <w:bCs/>
              </w:rPr>
              <w:t>quarterly off-site backups</w:t>
            </w:r>
            <w:r w:rsidRPr="00F7036E">
              <w:t xml:space="preserve"> of the retained transaction logs. Logs older than one year should be moved to a separate cold-storage tier to reduce the cost of active HDFS storage.</w:t>
            </w:r>
          </w:p>
          <w:p w14:paraId="417EAD0E" w14:textId="77777777" w:rsidR="00F7036E" w:rsidRPr="00F7036E" w:rsidRDefault="00F7036E" w:rsidP="00F7036E">
            <w:pPr>
              <w:rPr>
                <w:b/>
                <w:bCs/>
              </w:rPr>
            </w:pPr>
            <w:r w:rsidRPr="00F7036E">
              <w:rPr>
                <w:b/>
                <w:bCs/>
              </w:rPr>
              <w:t>RTO/RPO</w:t>
            </w:r>
          </w:p>
          <w:p w14:paraId="33C1CE06" w14:textId="77777777" w:rsidR="00F7036E" w:rsidRPr="00F7036E" w:rsidRDefault="00F7036E" w:rsidP="00F7036E">
            <w:r w:rsidRPr="00F7036E">
              <w:rPr>
                <w:b/>
                <w:bCs/>
              </w:rPr>
              <w:t>RPO:</w:t>
            </w:r>
            <w:r w:rsidRPr="00F7036E">
              <w:t xml:space="preserve"> Up to approximately 3 months because backups are performed quarterly.</w:t>
            </w:r>
            <w:r w:rsidRPr="00F7036E">
              <w:br/>
            </w:r>
            <w:r w:rsidRPr="00F7036E">
              <w:rPr>
                <w:b/>
                <w:bCs/>
              </w:rPr>
              <w:t>RTO:</w:t>
            </w:r>
            <w:r w:rsidRPr="00F7036E">
              <w:t xml:space="preserve"> Longer than the primary HDFS recovery because archived data must be restored from cold/off-site storage.</w:t>
            </w:r>
          </w:p>
          <w:p w14:paraId="2D099126" w14:textId="77777777" w:rsidR="00F7036E" w:rsidRPr="00F7036E" w:rsidRDefault="00F7036E" w:rsidP="00F7036E">
            <w:pPr>
              <w:rPr>
                <w:b/>
                <w:bCs/>
              </w:rPr>
            </w:pPr>
            <w:r w:rsidRPr="00F7036E">
              <w:rPr>
                <w:b/>
                <w:bCs/>
              </w:rPr>
              <w:t>Cost analysis</w:t>
            </w:r>
          </w:p>
          <w:p w14:paraId="631237E5" w14:textId="77777777" w:rsidR="00F7036E" w:rsidRPr="00F7036E" w:rsidRDefault="00F7036E" w:rsidP="00F7036E">
            <w:r w:rsidRPr="00F7036E">
              <w:t>The workbook does not provide a per-</w:t>
            </w:r>
            <w:proofErr w:type="spellStart"/>
            <w:r w:rsidRPr="00F7036E">
              <w:t>DataNode</w:t>
            </w:r>
            <w:proofErr w:type="spellEnd"/>
            <w:r w:rsidRPr="00F7036E">
              <w:t xml:space="preserve"> hardware/operating cost specifically for this scenario, so an exact 7-year dollar cost cannot be calculated from the given information. The main cost advantage comes from </w:t>
            </w:r>
            <w:r w:rsidRPr="00F7036E">
              <w:rPr>
                <w:b/>
                <w:bCs/>
              </w:rPr>
              <w:t>RF=1 and moving data older than one year to cold storage</w:t>
            </w:r>
            <w:r w:rsidRPr="00F7036E">
              <w:t>.</w:t>
            </w:r>
          </w:p>
          <w:p w14:paraId="7DA8D62C" w14:textId="77777777" w:rsidR="00FA5761" w:rsidRDefault="00FA5761"/>
        </w:tc>
      </w:tr>
    </w:tbl>
    <w:p w14:paraId="53394238" w14:textId="77777777" w:rsidR="00FA5761" w:rsidRDefault="00FA5761">
      <w:pPr>
        <w:spacing w:after="150"/>
      </w:pPr>
    </w:p>
    <w:p w14:paraId="56AE394E" w14:textId="77777777" w:rsidR="00FA5761" w:rsidRDefault="00000000">
      <w:pPr>
        <w:spacing w:before="160" w:after="80"/>
      </w:pPr>
      <w:r>
        <w:rPr>
          <w:rFonts w:ascii="Aptos Display" w:eastAsia="Aptos Display" w:hAnsi="Aptos Display" w:cs="Aptos Display"/>
          <w:b/>
          <w:bCs/>
          <w:color w:val="1565C0"/>
          <w:sz w:val="24"/>
          <w:szCs w:val="24"/>
        </w:rPr>
        <w:t>Scenario C: IoT Sensor Network (Streaming + Batch)</w:t>
      </w:r>
    </w:p>
    <w:p w14:paraId="74D952CE" w14:textId="77777777" w:rsidR="00FA5761" w:rsidRDefault="00000000">
      <w:pPr>
        <w:spacing w:after="90"/>
      </w:pPr>
      <w:r>
        <w:rPr>
          <w:rFonts w:ascii="Aptos" w:eastAsia="Aptos" w:hAnsi="Aptos" w:cs="Aptos"/>
          <w:color w:val="17212B"/>
          <w:sz w:val="19"/>
          <w:szCs w:val="19"/>
        </w:rPr>
        <w:t>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heap for millions of small files!), block size &amp; replica count, comparison with time-series DB (</w:t>
      </w:r>
      <w:proofErr w:type="spellStart"/>
      <w:r>
        <w:rPr>
          <w:rFonts w:ascii="Aptos" w:eastAsia="Aptos" w:hAnsi="Aptos" w:cs="Aptos"/>
          <w:color w:val="17212B"/>
          <w:sz w:val="19"/>
          <w:szCs w:val="19"/>
        </w:rPr>
        <w:t>InfluxDB</w:t>
      </w:r>
      <w:proofErr w:type="spellEnd"/>
      <w:r>
        <w:rPr>
          <w:rFonts w:ascii="Aptos" w:eastAsia="Aptos" w:hAnsi="Aptos" w:cs="Aptos"/>
          <w:color w:val="17212B"/>
          <w:sz w:val="19"/>
          <w:szCs w:val="19"/>
        </w:rPr>
        <w:t>, etc.).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57AEBF8F"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5A5686A4" w14:textId="77777777" w:rsidR="00F7036E" w:rsidRPr="00F7036E" w:rsidRDefault="00F7036E" w:rsidP="00F7036E">
            <w:pPr>
              <w:rPr>
                <w:b/>
                <w:bCs/>
              </w:rPr>
            </w:pPr>
            <w:r w:rsidRPr="00F7036E">
              <w:rPr>
                <w:b/>
                <w:bCs/>
              </w:rPr>
              <w:t>Raw storage</w:t>
            </w:r>
          </w:p>
          <w:p w14:paraId="447828D4" w14:textId="77777777" w:rsidR="00F7036E" w:rsidRPr="00F7036E" w:rsidRDefault="00F7036E" w:rsidP="00F7036E">
            <w:r w:rsidRPr="00F7036E">
              <w:t>2 GB/day × 365 × 2:</w:t>
            </w:r>
          </w:p>
          <w:p w14:paraId="50C33265" w14:textId="77777777" w:rsidR="00F7036E" w:rsidRPr="00F7036E" w:rsidRDefault="00F7036E" w:rsidP="00F7036E">
            <w:r w:rsidRPr="00F7036E">
              <w:rPr>
                <w:b/>
                <w:bCs/>
              </w:rPr>
              <w:t>1,460 GB ≈ 1.46 TB</w:t>
            </w:r>
          </w:p>
          <w:p w14:paraId="6B711D50" w14:textId="77777777" w:rsidR="00F7036E" w:rsidRPr="00F7036E" w:rsidRDefault="00F7036E" w:rsidP="00F7036E">
            <w:pPr>
              <w:rPr>
                <w:b/>
                <w:bCs/>
              </w:rPr>
            </w:pPr>
            <w:r w:rsidRPr="00F7036E">
              <w:rPr>
                <w:b/>
                <w:bCs/>
              </w:rPr>
              <w:t>HDFS design</w:t>
            </w:r>
          </w:p>
          <w:p w14:paraId="6D7E70FC" w14:textId="77777777" w:rsidR="00F7036E" w:rsidRPr="00F7036E" w:rsidRDefault="00F7036E" w:rsidP="00F7036E">
            <w:r w:rsidRPr="00F7036E">
              <w:t xml:space="preserve">Use HDFS for long-term batch storage with a moderate replication factor such as </w:t>
            </w:r>
            <w:r w:rsidRPr="00F7036E">
              <w:rPr>
                <w:b/>
                <w:bCs/>
              </w:rPr>
              <w:t>RF=3</w:t>
            </w:r>
            <w:r w:rsidRPr="00F7036E">
              <w:t xml:space="preserve"> when fault tolerance is important. Because the total volume is small, storage capacity is not the main challenge; the major challenge is the </w:t>
            </w:r>
            <w:r w:rsidRPr="00F7036E">
              <w:rPr>
                <w:b/>
                <w:bCs/>
              </w:rPr>
              <w:t>very large number of small readings/files</w:t>
            </w:r>
            <w:r w:rsidRPr="00F7036E">
              <w:t>.</w:t>
            </w:r>
          </w:p>
          <w:p w14:paraId="26C1552E" w14:textId="77777777" w:rsidR="00F7036E" w:rsidRPr="00F7036E" w:rsidRDefault="00F7036E" w:rsidP="00F7036E">
            <w:pPr>
              <w:rPr>
                <w:b/>
                <w:bCs/>
              </w:rPr>
            </w:pPr>
            <w:proofErr w:type="spellStart"/>
            <w:r w:rsidRPr="00F7036E">
              <w:rPr>
                <w:b/>
                <w:bCs/>
              </w:rPr>
              <w:t>NameNode</w:t>
            </w:r>
            <w:proofErr w:type="spellEnd"/>
            <w:r w:rsidRPr="00F7036E">
              <w:rPr>
                <w:b/>
                <w:bCs/>
              </w:rPr>
              <w:t xml:space="preserve"> heap</w:t>
            </w:r>
          </w:p>
          <w:p w14:paraId="61ED9343" w14:textId="77777777" w:rsidR="00F7036E" w:rsidRPr="00F7036E" w:rsidRDefault="00F7036E" w:rsidP="00F7036E">
            <w:r w:rsidRPr="00F7036E">
              <w:t xml:space="preserve">The </w:t>
            </w:r>
            <w:proofErr w:type="spellStart"/>
            <w:r w:rsidRPr="00F7036E">
              <w:t>NameNode</w:t>
            </w:r>
            <w:proofErr w:type="spellEnd"/>
            <w:r w:rsidRPr="00F7036E">
              <w:t xml:space="preserve"> needs additional memory because millions of small files create large amounts of metadata. A better design is to combine readings into larger files before storing them in HDFS rather than creating one small HDFS file for every reading.</w:t>
            </w:r>
          </w:p>
          <w:p w14:paraId="72374B1A" w14:textId="77777777" w:rsidR="00F7036E" w:rsidRPr="00F7036E" w:rsidRDefault="00F7036E" w:rsidP="00F7036E">
            <w:pPr>
              <w:rPr>
                <w:b/>
                <w:bCs/>
              </w:rPr>
            </w:pPr>
            <w:r w:rsidRPr="00F7036E">
              <w:rPr>
                <w:b/>
                <w:bCs/>
              </w:rPr>
              <w:t>Block size</w:t>
            </w:r>
          </w:p>
          <w:p w14:paraId="4E491583" w14:textId="77777777" w:rsidR="00F7036E" w:rsidRPr="00F7036E" w:rsidRDefault="00F7036E" w:rsidP="00F7036E">
            <w:r w:rsidRPr="00F7036E">
              <w:rPr>
                <w:b/>
                <w:bCs/>
              </w:rPr>
              <w:t>128 MB or 256 MB</w:t>
            </w:r>
            <w:r w:rsidRPr="00F7036E">
              <w:t xml:space="preserve"> blocks are suitable. Larger blocks reduce the number of blocks and </w:t>
            </w:r>
            <w:proofErr w:type="spellStart"/>
            <w:r w:rsidRPr="00F7036E">
              <w:t>NameNode</w:t>
            </w:r>
            <w:proofErr w:type="spellEnd"/>
            <w:r w:rsidRPr="00F7036E">
              <w:t xml:space="preserve"> metadata, but extremely small files should still be avoided because they create metadata overhead.</w:t>
            </w:r>
          </w:p>
          <w:p w14:paraId="504A9123" w14:textId="77777777" w:rsidR="00FA5761" w:rsidRDefault="00FA5761"/>
        </w:tc>
      </w:tr>
    </w:tbl>
    <w:p w14:paraId="65F7B49A" w14:textId="77777777" w:rsidR="00FA5761" w:rsidRDefault="00FA5761">
      <w:pPr>
        <w:spacing w:after="150"/>
      </w:pPr>
    </w:p>
    <w:p w14:paraId="6AD8681C" w14:textId="77777777" w:rsidR="00FA5761" w:rsidRDefault="00000000">
      <w:pPr>
        <w:spacing w:before="160" w:after="80"/>
      </w:pPr>
      <w:r>
        <w:rPr>
          <w:rFonts w:ascii="Aptos Display" w:eastAsia="Aptos Display" w:hAnsi="Aptos Display" w:cs="Aptos Display"/>
          <w:b/>
          <w:bCs/>
          <w:color w:val="1565C0"/>
          <w:sz w:val="24"/>
          <w:szCs w:val="24"/>
        </w:rPr>
        <w:t>Scenario D: Multi-Tenant Cloud (SaaS)</w:t>
      </w:r>
    </w:p>
    <w:p w14:paraId="0B1EF728" w14:textId="77777777" w:rsidR="00FA5761" w:rsidRDefault="00000000">
      <w:pPr>
        <w:spacing w:after="90"/>
      </w:pPr>
      <w:r>
        <w:rPr>
          <w:rFonts w:ascii="Aptos" w:eastAsia="Aptos" w:hAnsi="Aptos" w:cs="Aptos"/>
          <w:color w:val="17212B"/>
          <w:sz w:val="19"/>
          <w:szCs w:val="19"/>
        </w:rPr>
        <w:t>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FA5761" w14:paraId="17CC38F4"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6EF039A7" w14:textId="77777777" w:rsidR="00F7036E" w:rsidRPr="00F7036E" w:rsidRDefault="00F7036E" w:rsidP="00F7036E">
            <w:pPr>
              <w:rPr>
                <w:b/>
                <w:bCs/>
              </w:rPr>
            </w:pPr>
            <w:r w:rsidRPr="00F7036E">
              <w:rPr>
                <w:b/>
                <w:bCs/>
              </w:rPr>
              <w:t>Total raw data</w:t>
            </w:r>
          </w:p>
          <w:p w14:paraId="10E0BDE6" w14:textId="77777777" w:rsidR="00F7036E" w:rsidRPr="00F7036E" w:rsidRDefault="00F7036E" w:rsidP="00F7036E">
            <w:r w:rsidRPr="00F7036E">
              <w:t>100 × 1 TB:</w:t>
            </w:r>
          </w:p>
          <w:p w14:paraId="18E1C858" w14:textId="77777777" w:rsidR="00F7036E" w:rsidRPr="00F7036E" w:rsidRDefault="00F7036E" w:rsidP="00F7036E">
            <w:r w:rsidRPr="00F7036E">
              <w:rPr>
                <w:b/>
                <w:bCs/>
              </w:rPr>
              <w:t>100 TB</w:t>
            </w:r>
          </w:p>
          <w:p w14:paraId="28CF9CC1" w14:textId="77777777" w:rsidR="00F7036E" w:rsidRPr="00F7036E" w:rsidRDefault="00F7036E" w:rsidP="00F7036E">
            <w:r w:rsidRPr="00F7036E">
              <w:t>With RF=3:</w:t>
            </w:r>
          </w:p>
          <w:p w14:paraId="3FBD6836" w14:textId="77777777" w:rsidR="00F7036E" w:rsidRPr="00F7036E" w:rsidRDefault="00F7036E" w:rsidP="00F7036E">
            <w:r w:rsidRPr="00F7036E">
              <w:rPr>
                <w:b/>
                <w:bCs/>
              </w:rPr>
              <w:t>100 × 3 = 300 TB</w:t>
            </w:r>
          </w:p>
          <w:p w14:paraId="6053C020" w14:textId="77777777" w:rsidR="00F7036E" w:rsidRPr="00F7036E" w:rsidRDefault="00F7036E" w:rsidP="00F7036E">
            <w:pPr>
              <w:rPr>
                <w:b/>
                <w:bCs/>
              </w:rPr>
            </w:pPr>
            <w:r w:rsidRPr="00F7036E">
              <w:rPr>
                <w:b/>
                <w:bCs/>
              </w:rPr>
              <w:t>Cluster architecture</w:t>
            </w:r>
          </w:p>
          <w:p w14:paraId="07FE63AB" w14:textId="77777777" w:rsidR="00F7036E" w:rsidRDefault="00F7036E" w:rsidP="00F7036E">
            <w:r w:rsidRPr="00F7036E">
              <w:t xml:space="preserve">Use </w:t>
            </w:r>
            <w:r w:rsidRPr="00F7036E">
              <w:rPr>
                <w:b/>
                <w:bCs/>
              </w:rPr>
              <w:t>one shared HDFS cluster with multi-tenancy</w:t>
            </w:r>
            <w:r w:rsidRPr="00F7036E">
              <w:t xml:space="preserve"> rather than creating a separate cluster for every customer. Each customer receives a separate HDFS directory with appropriate permissions and storage quotas.</w:t>
            </w:r>
          </w:p>
          <w:p w14:paraId="41ED7D6F" w14:textId="77777777" w:rsidR="00F7036E" w:rsidRPr="00F7036E" w:rsidRDefault="00F7036E" w:rsidP="00F7036E">
            <w:pPr>
              <w:rPr>
                <w:b/>
                <w:bCs/>
              </w:rPr>
            </w:pPr>
            <w:r w:rsidRPr="00F7036E">
              <w:rPr>
                <w:b/>
                <w:bCs/>
              </w:rPr>
              <w:t>Quotas</w:t>
            </w:r>
          </w:p>
          <w:p w14:paraId="4EF1D102" w14:textId="77777777" w:rsidR="00F7036E" w:rsidRPr="00F7036E" w:rsidRDefault="00F7036E" w:rsidP="00F7036E">
            <w:r w:rsidRPr="00F7036E">
              <w:t xml:space="preserve">Set a </w:t>
            </w:r>
            <w:r w:rsidRPr="00F7036E">
              <w:rPr>
                <w:b/>
                <w:bCs/>
              </w:rPr>
              <w:t>1 TB logical quota per customer</w:t>
            </w:r>
            <w:r w:rsidRPr="00F7036E">
              <w:t>, with controlled expansion when additional storage is approved. This prevents one customer from consuming the entire cluster.</w:t>
            </w:r>
          </w:p>
          <w:p w14:paraId="2DEC10B8" w14:textId="77777777" w:rsidR="00F7036E" w:rsidRPr="00F7036E" w:rsidRDefault="00F7036E" w:rsidP="00F7036E">
            <w:pPr>
              <w:rPr>
                <w:b/>
                <w:bCs/>
              </w:rPr>
            </w:pPr>
            <w:r w:rsidRPr="00F7036E">
              <w:rPr>
                <w:b/>
                <w:bCs/>
              </w:rPr>
              <w:t>Cost per customer</w:t>
            </w:r>
          </w:p>
          <w:p w14:paraId="544A3843" w14:textId="77777777" w:rsidR="00F7036E" w:rsidRPr="00F7036E" w:rsidRDefault="00F7036E" w:rsidP="00F7036E">
            <w:r w:rsidRPr="00F7036E">
              <w:t>Using the main scenario's 12 TB/</w:t>
            </w:r>
            <w:proofErr w:type="spellStart"/>
            <w:r w:rsidRPr="00F7036E">
              <w:t>DataNode</w:t>
            </w:r>
            <w:proofErr w:type="spellEnd"/>
            <w:r w:rsidRPr="00F7036E">
              <w:t xml:space="preserve"> assumption:</w:t>
            </w:r>
          </w:p>
          <w:p w14:paraId="3E5D3EE0" w14:textId="77777777" w:rsidR="00F7036E" w:rsidRPr="00F7036E" w:rsidRDefault="00F7036E" w:rsidP="00F7036E">
            <w:r w:rsidRPr="00F7036E">
              <w:t>300 TB ÷ 12 TB:</w:t>
            </w:r>
          </w:p>
          <w:p w14:paraId="1A41FDBB" w14:textId="77777777" w:rsidR="00F7036E" w:rsidRPr="00F7036E" w:rsidRDefault="00F7036E" w:rsidP="00F7036E">
            <w:r w:rsidRPr="00F7036E">
              <w:rPr>
                <w:b/>
                <w:bCs/>
              </w:rPr>
              <w:t xml:space="preserve">25 </w:t>
            </w:r>
            <w:proofErr w:type="spellStart"/>
            <w:r w:rsidRPr="00F7036E">
              <w:rPr>
                <w:b/>
                <w:bCs/>
              </w:rPr>
              <w:t>DataNodes</w:t>
            </w:r>
            <w:proofErr w:type="spellEnd"/>
            <w:r w:rsidRPr="00F7036E">
              <w:rPr>
                <w:b/>
                <w:bCs/>
              </w:rPr>
              <w:t xml:space="preserve"> minimum by raw capacity</w:t>
            </w:r>
          </w:p>
          <w:p w14:paraId="70AFA70D" w14:textId="77777777" w:rsidR="00F7036E" w:rsidRPr="00F7036E" w:rsidRDefault="00F7036E" w:rsidP="00F7036E">
            <w:r w:rsidRPr="00F7036E">
              <w:t>With 100 customers:</w:t>
            </w:r>
          </w:p>
          <w:p w14:paraId="1DA89FCD" w14:textId="77777777" w:rsidR="00F7036E" w:rsidRPr="00F7036E" w:rsidRDefault="00F7036E" w:rsidP="00F7036E">
            <w:r w:rsidRPr="00F7036E">
              <w:rPr>
                <w:b/>
                <w:bCs/>
              </w:rPr>
              <w:t xml:space="preserve">≈ 0.25 </w:t>
            </w:r>
            <w:proofErr w:type="spellStart"/>
            <w:r w:rsidRPr="00F7036E">
              <w:rPr>
                <w:b/>
                <w:bCs/>
              </w:rPr>
              <w:t>DataNode</w:t>
            </w:r>
            <w:proofErr w:type="spellEnd"/>
            <w:r w:rsidRPr="00F7036E">
              <w:rPr>
                <w:b/>
                <w:bCs/>
              </w:rPr>
              <w:t>-equivalent/customer</w:t>
            </w:r>
          </w:p>
          <w:p w14:paraId="69073B89" w14:textId="77777777" w:rsidR="00F7036E" w:rsidRPr="00F7036E" w:rsidRDefault="00F7036E" w:rsidP="00F7036E">
            <w:r w:rsidRPr="00F7036E">
              <w:t xml:space="preserve">However, this is a </w:t>
            </w:r>
            <w:r w:rsidRPr="00F7036E">
              <w:rPr>
                <w:b/>
                <w:bCs/>
              </w:rPr>
              <w:t>capacity estimate</w:t>
            </w:r>
            <w:r w:rsidRPr="00F7036E">
              <w:t>, not an exact financial cost because Part D does not provide a new per-node price.</w:t>
            </w:r>
          </w:p>
          <w:p w14:paraId="5583DC39" w14:textId="77777777" w:rsidR="00F7036E" w:rsidRPr="00F7036E" w:rsidRDefault="00F7036E" w:rsidP="00F7036E">
            <w:pPr>
              <w:rPr>
                <w:b/>
                <w:bCs/>
              </w:rPr>
            </w:pPr>
            <w:r w:rsidRPr="00F7036E">
              <w:rPr>
                <w:b/>
                <w:bCs/>
              </w:rPr>
              <w:t>Cross-tenant security risks</w:t>
            </w:r>
          </w:p>
          <w:p w14:paraId="3EA44E4C" w14:textId="77777777" w:rsidR="00F7036E" w:rsidRPr="00F7036E" w:rsidRDefault="00F7036E" w:rsidP="00F7036E">
            <w:r w:rsidRPr="00F7036E">
              <w:t>The major risks are incorrect HDFS permissions, excessive privileges, quota misconfiguration, accidental access to another customer's directory, and compromised administrator credentials. Strong authentication, least-privilege permissions, quotas, auditing and encryption should be used to maintain tenant isolation.</w:t>
            </w:r>
          </w:p>
          <w:p w14:paraId="58EBBDC2" w14:textId="77777777" w:rsidR="00F7036E" w:rsidRPr="00F7036E" w:rsidRDefault="00F7036E" w:rsidP="00F7036E"/>
          <w:p w14:paraId="3DFC6C1C" w14:textId="77777777" w:rsidR="00FA5761" w:rsidRDefault="00FA5761"/>
        </w:tc>
      </w:tr>
    </w:tbl>
    <w:p w14:paraId="10B1A6C2" w14:textId="77777777" w:rsidR="00FA5761" w:rsidRDefault="00FA5761">
      <w:pPr>
        <w:spacing w:after="300"/>
      </w:pPr>
    </w:p>
    <w:p w14:paraId="0A572A36" w14:textId="77777777" w:rsidR="00FA5761" w:rsidRDefault="00000000">
      <w:r>
        <w:br w:type="page"/>
      </w:r>
    </w:p>
    <w:p w14:paraId="4CFB02E7" w14:textId="77777777" w:rsidR="00FA5761" w:rsidRDefault="00000000">
      <w:pPr>
        <w:spacing w:before="200" w:after="100"/>
      </w:pPr>
      <w:r>
        <w:rPr>
          <w:rFonts w:ascii="Aptos Display" w:eastAsia="Aptos Display" w:hAnsi="Aptos Display" w:cs="Aptos Display"/>
          <w:b/>
          <w:bCs/>
          <w:color w:val="0B2748"/>
          <w:sz w:val="29"/>
          <w:szCs w:val="29"/>
        </w:rPr>
        <w:t>Evaluation 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683"/>
        <w:gridCol w:w="980"/>
        <w:gridCol w:w="1865"/>
        <w:gridCol w:w="1898"/>
        <w:gridCol w:w="1906"/>
        <w:gridCol w:w="1834"/>
      </w:tblGrid>
      <w:tr w:rsidR="00FA5761" w14:paraId="273ECAD6" w14:textId="77777777">
        <w:tblPrEx>
          <w:tblCellMar>
            <w:top w:w="0" w:type="dxa"/>
            <w:bottom w:w="0" w:type="dxa"/>
          </w:tblCellMar>
        </w:tblPrEx>
        <w:tc>
          <w:tcPr>
            <w:tcW w:w="1800" w:type="dxa"/>
            <w:shd w:val="clear" w:color="auto" w:fill="0B2748"/>
            <w:tcMar>
              <w:top w:w="90" w:type="dxa"/>
              <w:left w:w="130" w:type="dxa"/>
              <w:bottom w:w="90" w:type="dxa"/>
              <w:right w:w="130" w:type="dxa"/>
            </w:tcMar>
          </w:tcPr>
          <w:p w14:paraId="54AB34FA" w14:textId="77777777" w:rsidR="00FA5761" w:rsidRDefault="00000000">
            <w:pPr>
              <w:spacing w:after="90"/>
            </w:pPr>
            <w:r>
              <w:rPr>
                <w:rFonts w:ascii="Aptos" w:eastAsia="Aptos" w:hAnsi="Aptos" w:cs="Aptos"/>
                <w:b/>
                <w:bCs/>
                <w:color w:val="FFFFFF"/>
                <w:sz w:val="18"/>
                <w:szCs w:val="18"/>
              </w:rPr>
              <w:t>Criteria</w:t>
            </w:r>
          </w:p>
        </w:tc>
        <w:tc>
          <w:tcPr>
            <w:tcW w:w="1200" w:type="dxa"/>
            <w:shd w:val="clear" w:color="auto" w:fill="0B2748"/>
            <w:tcMar>
              <w:top w:w="90" w:type="dxa"/>
              <w:left w:w="130" w:type="dxa"/>
              <w:bottom w:w="90" w:type="dxa"/>
              <w:right w:w="130" w:type="dxa"/>
            </w:tcMar>
          </w:tcPr>
          <w:p w14:paraId="471C4B96" w14:textId="77777777" w:rsidR="00FA5761" w:rsidRDefault="00000000">
            <w:pPr>
              <w:spacing w:after="90"/>
            </w:pPr>
            <w:r>
              <w:rPr>
                <w:rFonts w:ascii="Aptos" w:eastAsia="Aptos" w:hAnsi="Aptos" w:cs="Aptos"/>
                <w:b/>
                <w:bCs/>
                <w:color w:val="FFFFFF"/>
                <w:sz w:val="18"/>
                <w:szCs w:val="18"/>
              </w:rPr>
              <w:t>Wt.</w:t>
            </w:r>
          </w:p>
        </w:tc>
        <w:tc>
          <w:tcPr>
            <w:tcW w:w="2200" w:type="dxa"/>
            <w:shd w:val="clear" w:color="auto" w:fill="0B2748"/>
            <w:tcMar>
              <w:top w:w="90" w:type="dxa"/>
              <w:left w:w="130" w:type="dxa"/>
              <w:bottom w:w="90" w:type="dxa"/>
              <w:right w:w="130" w:type="dxa"/>
            </w:tcMar>
          </w:tcPr>
          <w:p w14:paraId="238CA17F" w14:textId="77777777" w:rsidR="00FA5761" w:rsidRDefault="00000000">
            <w:pPr>
              <w:spacing w:after="90"/>
            </w:pPr>
            <w:r>
              <w:rPr>
                <w:rFonts w:ascii="Aptos" w:eastAsia="Aptos" w:hAnsi="Aptos" w:cs="Aptos"/>
                <w:b/>
                <w:bCs/>
                <w:color w:val="FFFFFF"/>
                <w:sz w:val="16"/>
                <w:szCs w:val="16"/>
              </w:rPr>
              <w:t>L4 (40–50)</w:t>
            </w:r>
          </w:p>
        </w:tc>
        <w:tc>
          <w:tcPr>
            <w:tcW w:w="2200" w:type="dxa"/>
            <w:shd w:val="clear" w:color="auto" w:fill="0B2748"/>
            <w:tcMar>
              <w:top w:w="90" w:type="dxa"/>
              <w:left w:w="130" w:type="dxa"/>
              <w:bottom w:w="90" w:type="dxa"/>
              <w:right w:w="130" w:type="dxa"/>
            </w:tcMar>
          </w:tcPr>
          <w:p w14:paraId="651C3D1B" w14:textId="77777777" w:rsidR="00FA5761" w:rsidRDefault="00000000">
            <w:pPr>
              <w:spacing w:after="90"/>
            </w:pPr>
            <w:r>
              <w:rPr>
                <w:rFonts w:ascii="Aptos" w:eastAsia="Aptos" w:hAnsi="Aptos" w:cs="Aptos"/>
                <w:b/>
                <w:bCs/>
                <w:color w:val="FFFFFF"/>
                <w:sz w:val="16"/>
                <w:szCs w:val="16"/>
              </w:rPr>
              <w:t>L3 (30–39)</w:t>
            </w:r>
          </w:p>
        </w:tc>
        <w:tc>
          <w:tcPr>
            <w:tcW w:w="2200" w:type="dxa"/>
            <w:shd w:val="clear" w:color="auto" w:fill="0B2748"/>
            <w:tcMar>
              <w:top w:w="90" w:type="dxa"/>
              <w:left w:w="130" w:type="dxa"/>
              <w:bottom w:w="90" w:type="dxa"/>
              <w:right w:w="130" w:type="dxa"/>
            </w:tcMar>
          </w:tcPr>
          <w:p w14:paraId="076128F4" w14:textId="77777777" w:rsidR="00FA5761" w:rsidRDefault="00000000">
            <w:pPr>
              <w:spacing w:after="90"/>
            </w:pPr>
            <w:r>
              <w:rPr>
                <w:rFonts w:ascii="Aptos" w:eastAsia="Aptos" w:hAnsi="Aptos" w:cs="Aptos"/>
                <w:b/>
                <w:bCs/>
                <w:color w:val="FFFFFF"/>
                <w:sz w:val="16"/>
                <w:szCs w:val="16"/>
              </w:rPr>
              <w:t>L2 (20–29)</w:t>
            </w:r>
          </w:p>
        </w:tc>
        <w:tc>
          <w:tcPr>
            <w:tcW w:w="2200" w:type="dxa"/>
            <w:shd w:val="clear" w:color="auto" w:fill="0B2748"/>
            <w:tcMar>
              <w:top w:w="90" w:type="dxa"/>
              <w:left w:w="130" w:type="dxa"/>
              <w:bottom w:w="90" w:type="dxa"/>
              <w:right w:w="130" w:type="dxa"/>
            </w:tcMar>
          </w:tcPr>
          <w:p w14:paraId="356CBA96" w14:textId="77777777" w:rsidR="00FA5761" w:rsidRDefault="00000000">
            <w:pPr>
              <w:spacing w:after="90"/>
            </w:pPr>
            <w:r>
              <w:rPr>
                <w:rFonts w:ascii="Aptos" w:eastAsia="Aptos" w:hAnsi="Aptos" w:cs="Aptos"/>
                <w:b/>
                <w:bCs/>
                <w:color w:val="FFFFFF"/>
                <w:sz w:val="16"/>
                <w:szCs w:val="16"/>
              </w:rPr>
              <w:t>L1 (0–19)</w:t>
            </w:r>
          </w:p>
        </w:tc>
      </w:tr>
      <w:tr w:rsidR="00FA5761" w14:paraId="65A56308"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2EF82C04" w14:textId="77777777" w:rsidR="00FA5761" w:rsidRDefault="00000000">
            <w:pPr>
              <w:spacing w:after="90"/>
            </w:pPr>
            <w:r>
              <w:rPr>
                <w:rFonts w:ascii="Aptos" w:eastAsia="Aptos" w:hAnsi="Aptos" w:cs="Aptos"/>
                <w:b/>
                <w:bCs/>
                <w:color w:val="17212B"/>
                <w:sz w:val="17"/>
                <w:szCs w:val="17"/>
              </w:rPr>
              <w:t>HDFS Concepts Understanding</w:t>
            </w:r>
          </w:p>
        </w:tc>
        <w:tc>
          <w:tcPr>
            <w:tcW w:w="1200" w:type="dxa"/>
            <w:tcMar>
              <w:top w:w="90" w:type="dxa"/>
              <w:left w:w="130" w:type="dxa"/>
              <w:bottom w:w="90" w:type="dxa"/>
              <w:right w:w="130" w:type="dxa"/>
            </w:tcMar>
          </w:tcPr>
          <w:p w14:paraId="01BD58BE" w14:textId="77777777" w:rsidR="00FA5761"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580228D8" w14:textId="77777777" w:rsidR="00FA5761" w:rsidRDefault="00000000">
            <w:pPr>
              <w:spacing w:after="90"/>
            </w:pPr>
            <w:r>
              <w:rPr>
                <w:rFonts w:ascii="Aptos" w:eastAsia="Aptos" w:hAnsi="Aptos" w:cs="Aptos"/>
                <w:color w:val="17212B"/>
                <w:sz w:val="16"/>
                <w:szCs w:val="16"/>
              </w:rPr>
              <w:t xml:space="preserve">Accurate understanding of blocks, replication, </w:t>
            </w:r>
            <w:proofErr w:type="spellStart"/>
            <w:r>
              <w:rPr>
                <w:rFonts w:ascii="Aptos" w:eastAsia="Aptos" w:hAnsi="Aptos" w:cs="Aptos"/>
                <w:color w:val="17212B"/>
                <w:sz w:val="16"/>
                <w:szCs w:val="16"/>
              </w:rPr>
              <w:t>NameNode</w:t>
            </w:r>
            <w:proofErr w:type="spellEnd"/>
            <w:r>
              <w:rPr>
                <w:rFonts w:ascii="Aptos" w:eastAsia="Aptos" w:hAnsi="Aptos" w:cs="Aptos"/>
                <w:color w:val="17212B"/>
                <w:sz w:val="16"/>
                <w:szCs w:val="16"/>
              </w:rPr>
              <w:t xml:space="preserve"> role</w:t>
            </w:r>
          </w:p>
        </w:tc>
        <w:tc>
          <w:tcPr>
            <w:tcW w:w="2200" w:type="dxa"/>
            <w:tcMar>
              <w:top w:w="90" w:type="dxa"/>
              <w:left w:w="130" w:type="dxa"/>
              <w:bottom w:w="90" w:type="dxa"/>
              <w:right w:w="130" w:type="dxa"/>
            </w:tcMar>
          </w:tcPr>
          <w:p w14:paraId="65E5CCAC" w14:textId="77777777" w:rsidR="00FA5761" w:rsidRDefault="00000000">
            <w:pPr>
              <w:spacing w:after="90"/>
            </w:pPr>
            <w:r>
              <w:rPr>
                <w:rFonts w:ascii="Aptos" w:eastAsia="Aptos" w:hAnsi="Aptos" w:cs="Aptos"/>
                <w:color w:val="17212B"/>
                <w:sz w:val="16"/>
                <w:szCs w:val="16"/>
              </w:rPr>
              <w:t>Mostly correct; minor gaps</w:t>
            </w:r>
          </w:p>
        </w:tc>
        <w:tc>
          <w:tcPr>
            <w:tcW w:w="2200" w:type="dxa"/>
            <w:tcMar>
              <w:top w:w="90" w:type="dxa"/>
              <w:left w:w="130" w:type="dxa"/>
              <w:bottom w:w="90" w:type="dxa"/>
              <w:right w:w="130" w:type="dxa"/>
            </w:tcMar>
          </w:tcPr>
          <w:p w14:paraId="3BE9CA09" w14:textId="77777777" w:rsidR="00FA5761" w:rsidRDefault="00000000">
            <w:pPr>
              <w:spacing w:after="90"/>
            </w:pPr>
            <w:r>
              <w:rPr>
                <w:rFonts w:ascii="Aptos" w:eastAsia="Aptos" w:hAnsi="Aptos" w:cs="Aptos"/>
                <w:color w:val="17212B"/>
                <w:sz w:val="16"/>
                <w:szCs w:val="16"/>
              </w:rPr>
              <w:t>Basic understanding; some errors</w:t>
            </w:r>
          </w:p>
        </w:tc>
        <w:tc>
          <w:tcPr>
            <w:tcW w:w="2200" w:type="dxa"/>
            <w:tcMar>
              <w:top w:w="90" w:type="dxa"/>
              <w:left w:w="130" w:type="dxa"/>
              <w:bottom w:w="90" w:type="dxa"/>
              <w:right w:w="130" w:type="dxa"/>
            </w:tcMar>
          </w:tcPr>
          <w:p w14:paraId="12F89629" w14:textId="77777777" w:rsidR="00FA5761" w:rsidRDefault="00000000">
            <w:pPr>
              <w:spacing w:after="90"/>
            </w:pPr>
            <w:r>
              <w:rPr>
                <w:rFonts w:ascii="Aptos" w:eastAsia="Aptos" w:hAnsi="Aptos" w:cs="Aptos"/>
                <w:color w:val="17212B"/>
                <w:sz w:val="16"/>
                <w:szCs w:val="16"/>
              </w:rPr>
              <w:t>Misinterprets core concepts</w:t>
            </w:r>
          </w:p>
        </w:tc>
      </w:tr>
      <w:tr w:rsidR="00FA5761" w14:paraId="2A00BC35"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14D51655" w14:textId="77777777" w:rsidR="00FA5761" w:rsidRDefault="00000000">
            <w:pPr>
              <w:spacing w:after="90"/>
            </w:pPr>
            <w:r>
              <w:rPr>
                <w:rFonts w:ascii="Aptos" w:eastAsia="Aptos" w:hAnsi="Aptos" w:cs="Aptos"/>
                <w:b/>
                <w:bCs/>
                <w:color w:val="17212B"/>
                <w:sz w:val="17"/>
                <w:szCs w:val="17"/>
              </w:rPr>
              <w:t>Constraint Analysis</w:t>
            </w:r>
          </w:p>
        </w:tc>
        <w:tc>
          <w:tcPr>
            <w:tcW w:w="1200" w:type="dxa"/>
            <w:tcMar>
              <w:top w:w="90" w:type="dxa"/>
              <w:left w:w="130" w:type="dxa"/>
              <w:bottom w:w="90" w:type="dxa"/>
              <w:right w:w="130" w:type="dxa"/>
            </w:tcMar>
          </w:tcPr>
          <w:p w14:paraId="4DC667FC" w14:textId="77777777" w:rsidR="00FA5761"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4F9015B9" w14:textId="77777777" w:rsidR="00FA5761" w:rsidRDefault="00000000">
            <w:pPr>
              <w:spacing w:after="90"/>
            </w:pPr>
            <w:r>
              <w:rPr>
                <w:rFonts w:ascii="Aptos" w:eastAsia="Aptos" w:hAnsi="Aptos" w:cs="Aptos"/>
                <w:color w:val="17212B"/>
                <w:sz w:val="16"/>
                <w:szCs w:val="16"/>
              </w:rPr>
              <w:t>Identifies all constraints (cost, FT, scale); prioritizes well</w:t>
            </w:r>
          </w:p>
        </w:tc>
        <w:tc>
          <w:tcPr>
            <w:tcW w:w="2200" w:type="dxa"/>
            <w:tcMar>
              <w:top w:w="90" w:type="dxa"/>
              <w:left w:w="130" w:type="dxa"/>
              <w:bottom w:w="90" w:type="dxa"/>
              <w:right w:w="130" w:type="dxa"/>
            </w:tcMar>
          </w:tcPr>
          <w:p w14:paraId="659E389D" w14:textId="77777777" w:rsidR="00FA5761" w:rsidRDefault="00000000">
            <w:pPr>
              <w:spacing w:after="90"/>
            </w:pPr>
            <w:r>
              <w:rPr>
                <w:rFonts w:ascii="Aptos" w:eastAsia="Aptos" w:hAnsi="Aptos" w:cs="Aptos"/>
                <w:color w:val="17212B"/>
                <w:sz w:val="16"/>
                <w:szCs w:val="16"/>
              </w:rPr>
              <w:t>Most constraints identified; minor prioritization gaps</w:t>
            </w:r>
          </w:p>
        </w:tc>
        <w:tc>
          <w:tcPr>
            <w:tcW w:w="2200" w:type="dxa"/>
            <w:tcMar>
              <w:top w:w="90" w:type="dxa"/>
              <w:left w:w="130" w:type="dxa"/>
              <w:bottom w:w="90" w:type="dxa"/>
              <w:right w:w="130" w:type="dxa"/>
            </w:tcMar>
          </w:tcPr>
          <w:p w14:paraId="01EEDA25" w14:textId="77777777" w:rsidR="00FA5761" w:rsidRDefault="00000000">
            <w:pPr>
              <w:spacing w:after="90"/>
            </w:pPr>
            <w:r>
              <w:rPr>
                <w:rFonts w:ascii="Aptos" w:eastAsia="Aptos" w:hAnsi="Aptos" w:cs="Aptos"/>
                <w:color w:val="17212B"/>
                <w:sz w:val="16"/>
                <w:szCs w:val="16"/>
              </w:rPr>
              <w:t>Some constraints missed or poorly weighted</w:t>
            </w:r>
          </w:p>
        </w:tc>
        <w:tc>
          <w:tcPr>
            <w:tcW w:w="2200" w:type="dxa"/>
            <w:tcMar>
              <w:top w:w="90" w:type="dxa"/>
              <w:left w:w="130" w:type="dxa"/>
              <w:bottom w:w="90" w:type="dxa"/>
              <w:right w:w="130" w:type="dxa"/>
            </w:tcMar>
          </w:tcPr>
          <w:p w14:paraId="433381A0" w14:textId="77777777" w:rsidR="00FA5761" w:rsidRDefault="00000000">
            <w:pPr>
              <w:spacing w:after="90"/>
            </w:pPr>
            <w:r>
              <w:rPr>
                <w:rFonts w:ascii="Aptos" w:eastAsia="Aptos" w:hAnsi="Aptos" w:cs="Aptos"/>
                <w:color w:val="17212B"/>
                <w:sz w:val="16"/>
                <w:szCs w:val="16"/>
              </w:rPr>
              <w:t xml:space="preserve">Ignores constraints or fails to </w:t>
            </w:r>
            <w:proofErr w:type="spellStart"/>
            <w:r>
              <w:rPr>
                <w:rFonts w:ascii="Aptos" w:eastAsia="Aptos" w:hAnsi="Aptos" w:cs="Aptos"/>
                <w:color w:val="17212B"/>
                <w:sz w:val="16"/>
                <w:szCs w:val="16"/>
              </w:rPr>
              <w:t>analyze</w:t>
            </w:r>
            <w:proofErr w:type="spellEnd"/>
          </w:p>
        </w:tc>
      </w:tr>
      <w:tr w:rsidR="00FA5761" w14:paraId="2F6E5B4A"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79410901" w14:textId="77777777" w:rsidR="00FA5761" w:rsidRDefault="00000000">
            <w:pPr>
              <w:spacing w:after="90"/>
            </w:pPr>
            <w:r>
              <w:rPr>
                <w:rFonts w:ascii="Aptos" w:eastAsia="Aptos" w:hAnsi="Aptos" w:cs="Aptos"/>
                <w:b/>
                <w:bCs/>
                <w:color w:val="17212B"/>
                <w:sz w:val="17"/>
                <w:szCs w:val="17"/>
              </w:rPr>
              <w:t>Design &amp; Calculations</w:t>
            </w:r>
          </w:p>
        </w:tc>
        <w:tc>
          <w:tcPr>
            <w:tcW w:w="1200" w:type="dxa"/>
            <w:tcMar>
              <w:top w:w="90" w:type="dxa"/>
              <w:left w:w="130" w:type="dxa"/>
              <w:bottom w:w="90" w:type="dxa"/>
              <w:right w:w="130" w:type="dxa"/>
            </w:tcMar>
          </w:tcPr>
          <w:p w14:paraId="4F035DB4" w14:textId="77777777" w:rsidR="00FA5761" w:rsidRDefault="00000000">
            <w:pPr>
              <w:spacing w:after="90"/>
            </w:pPr>
            <w:r>
              <w:rPr>
                <w:rFonts w:ascii="Aptos" w:eastAsia="Aptos" w:hAnsi="Aptos" w:cs="Aptos"/>
                <w:color w:val="17212B"/>
                <w:sz w:val="17"/>
                <w:szCs w:val="17"/>
              </w:rPr>
              <w:t>30%</w:t>
            </w:r>
          </w:p>
        </w:tc>
        <w:tc>
          <w:tcPr>
            <w:tcW w:w="2200" w:type="dxa"/>
            <w:tcMar>
              <w:top w:w="90" w:type="dxa"/>
              <w:left w:w="130" w:type="dxa"/>
              <w:bottom w:w="90" w:type="dxa"/>
              <w:right w:w="130" w:type="dxa"/>
            </w:tcMar>
          </w:tcPr>
          <w:p w14:paraId="4F2EA36C" w14:textId="77777777" w:rsidR="00FA5761" w:rsidRDefault="00000000">
            <w:pPr>
              <w:spacing w:after="90"/>
            </w:pPr>
            <w:r>
              <w:rPr>
                <w:rFonts w:ascii="Aptos" w:eastAsia="Aptos" w:hAnsi="Aptos" w:cs="Aptos"/>
                <w:color w:val="17212B"/>
                <w:sz w:val="16"/>
                <w:szCs w:val="16"/>
              </w:rPr>
              <w:t>Correct cluster sizing, RF strategy, topology; justified</w:t>
            </w:r>
          </w:p>
        </w:tc>
        <w:tc>
          <w:tcPr>
            <w:tcW w:w="2200" w:type="dxa"/>
            <w:tcMar>
              <w:top w:w="90" w:type="dxa"/>
              <w:left w:w="130" w:type="dxa"/>
              <w:bottom w:w="90" w:type="dxa"/>
              <w:right w:w="130" w:type="dxa"/>
            </w:tcMar>
          </w:tcPr>
          <w:p w14:paraId="4B4048B1" w14:textId="77777777" w:rsidR="00FA5761" w:rsidRDefault="00000000">
            <w:pPr>
              <w:spacing w:after="90"/>
            </w:pPr>
            <w:r>
              <w:rPr>
                <w:rFonts w:ascii="Aptos" w:eastAsia="Aptos" w:hAnsi="Aptos" w:cs="Aptos"/>
                <w:color w:val="17212B"/>
                <w:sz w:val="16"/>
                <w:szCs w:val="16"/>
              </w:rPr>
              <w:t>Mostly correct; minor arithmetic/logic gaps</w:t>
            </w:r>
          </w:p>
        </w:tc>
        <w:tc>
          <w:tcPr>
            <w:tcW w:w="2200" w:type="dxa"/>
            <w:tcMar>
              <w:top w:w="90" w:type="dxa"/>
              <w:left w:w="130" w:type="dxa"/>
              <w:bottom w:w="90" w:type="dxa"/>
              <w:right w:w="130" w:type="dxa"/>
            </w:tcMar>
          </w:tcPr>
          <w:p w14:paraId="7C317BB3" w14:textId="77777777" w:rsidR="00FA5761" w:rsidRDefault="00000000">
            <w:pPr>
              <w:spacing w:after="90"/>
            </w:pPr>
            <w:r>
              <w:rPr>
                <w:rFonts w:ascii="Aptos" w:eastAsia="Aptos" w:hAnsi="Aptos" w:cs="Aptos"/>
                <w:color w:val="17212B"/>
                <w:sz w:val="16"/>
                <w:szCs w:val="16"/>
              </w:rPr>
              <w:t>Correct approach but calculation errors</w:t>
            </w:r>
          </w:p>
        </w:tc>
        <w:tc>
          <w:tcPr>
            <w:tcW w:w="2200" w:type="dxa"/>
            <w:tcMar>
              <w:top w:w="90" w:type="dxa"/>
              <w:left w:w="130" w:type="dxa"/>
              <w:bottom w:w="90" w:type="dxa"/>
              <w:right w:w="130" w:type="dxa"/>
            </w:tcMar>
          </w:tcPr>
          <w:p w14:paraId="11637439" w14:textId="77777777" w:rsidR="00FA5761" w:rsidRDefault="00000000">
            <w:pPr>
              <w:spacing w:after="90"/>
            </w:pPr>
            <w:r>
              <w:rPr>
                <w:rFonts w:ascii="Aptos" w:eastAsia="Aptos" w:hAnsi="Aptos" w:cs="Aptos"/>
                <w:color w:val="17212B"/>
                <w:sz w:val="16"/>
                <w:szCs w:val="16"/>
              </w:rPr>
              <w:t>Incorrect design or missing major elements</w:t>
            </w:r>
          </w:p>
        </w:tc>
      </w:tr>
      <w:tr w:rsidR="00FA5761" w14:paraId="616F0160"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37B102A5" w14:textId="77777777" w:rsidR="00FA5761" w:rsidRDefault="00000000">
            <w:pPr>
              <w:spacing w:after="90"/>
            </w:pPr>
            <w:r>
              <w:rPr>
                <w:rFonts w:ascii="Aptos" w:eastAsia="Aptos" w:hAnsi="Aptos" w:cs="Aptos"/>
                <w:b/>
                <w:bCs/>
                <w:color w:val="17212B"/>
                <w:sz w:val="17"/>
                <w:szCs w:val="17"/>
              </w:rPr>
              <w:t>Trade-off &amp; Risk Analysis</w:t>
            </w:r>
          </w:p>
        </w:tc>
        <w:tc>
          <w:tcPr>
            <w:tcW w:w="1200" w:type="dxa"/>
            <w:tcMar>
              <w:top w:w="90" w:type="dxa"/>
              <w:left w:w="130" w:type="dxa"/>
              <w:bottom w:w="90" w:type="dxa"/>
              <w:right w:w="130" w:type="dxa"/>
            </w:tcMar>
          </w:tcPr>
          <w:p w14:paraId="1CBF48D6" w14:textId="77777777" w:rsidR="00FA5761"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715A0BDC" w14:textId="77777777" w:rsidR="00FA5761" w:rsidRDefault="00000000">
            <w:pPr>
              <w:spacing w:after="90"/>
            </w:pPr>
            <w:r>
              <w:rPr>
                <w:rFonts w:ascii="Aptos" w:eastAsia="Aptos" w:hAnsi="Aptos" w:cs="Aptos"/>
                <w:color w:val="17212B"/>
                <w:sz w:val="16"/>
                <w:szCs w:val="16"/>
              </w:rPr>
              <w:t>Thorough analysis: cost vs. availability; risk mitigation</w:t>
            </w:r>
          </w:p>
        </w:tc>
        <w:tc>
          <w:tcPr>
            <w:tcW w:w="2200" w:type="dxa"/>
            <w:tcMar>
              <w:top w:w="90" w:type="dxa"/>
              <w:left w:w="130" w:type="dxa"/>
              <w:bottom w:w="90" w:type="dxa"/>
              <w:right w:w="130" w:type="dxa"/>
            </w:tcMar>
          </w:tcPr>
          <w:p w14:paraId="2685FA20" w14:textId="77777777" w:rsidR="00FA5761" w:rsidRDefault="00000000">
            <w:pPr>
              <w:spacing w:after="90"/>
            </w:pPr>
            <w:r>
              <w:rPr>
                <w:rFonts w:ascii="Aptos" w:eastAsia="Aptos" w:hAnsi="Aptos" w:cs="Aptos"/>
                <w:color w:val="17212B"/>
                <w:sz w:val="16"/>
                <w:szCs w:val="16"/>
              </w:rPr>
              <w:t>Good analysis; some trade-offs missed</w:t>
            </w:r>
          </w:p>
        </w:tc>
        <w:tc>
          <w:tcPr>
            <w:tcW w:w="2200" w:type="dxa"/>
            <w:tcMar>
              <w:top w:w="90" w:type="dxa"/>
              <w:left w:w="130" w:type="dxa"/>
              <w:bottom w:w="90" w:type="dxa"/>
              <w:right w:w="130" w:type="dxa"/>
            </w:tcMar>
          </w:tcPr>
          <w:p w14:paraId="7CD95332" w14:textId="77777777" w:rsidR="00FA5761" w:rsidRDefault="00000000">
            <w:pPr>
              <w:spacing w:after="90"/>
            </w:pPr>
            <w:r>
              <w:rPr>
                <w:rFonts w:ascii="Aptos" w:eastAsia="Aptos" w:hAnsi="Aptos" w:cs="Aptos"/>
                <w:color w:val="17212B"/>
                <w:sz w:val="16"/>
                <w:szCs w:val="16"/>
              </w:rPr>
              <w:t>Basic analysis; limited depth</w:t>
            </w:r>
          </w:p>
        </w:tc>
        <w:tc>
          <w:tcPr>
            <w:tcW w:w="2200" w:type="dxa"/>
            <w:tcMar>
              <w:top w:w="90" w:type="dxa"/>
              <w:left w:w="130" w:type="dxa"/>
              <w:bottom w:w="90" w:type="dxa"/>
              <w:right w:w="130" w:type="dxa"/>
            </w:tcMar>
          </w:tcPr>
          <w:p w14:paraId="3859A07F" w14:textId="77777777" w:rsidR="00FA5761" w:rsidRDefault="00000000">
            <w:pPr>
              <w:spacing w:after="90"/>
            </w:pPr>
            <w:r>
              <w:rPr>
                <w:rFonts w:ascii="Aptos" w:eastAsia="Aptos" w:hAnsi="Aptos" w:cs="Aptos"/>
                <w:color w:val="17212B"/>
                <w:sz w:val="16"/>
                <w:szCs w:val="16"/>
              </w:rPr>
              <w:t>Little or no trade-off analysis</w:t>
            </w:r>
          </w:p>
        </w:tc>
      </w:tr>
      <w:tr w:rsidR="00FA5761" w14:paraId="4ECAECE6"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7A94A686" w14:textId="77777777" w:rsidR="00FA5761" w:rsidRDefault="00000000">
            <w:pPr>
              <w:spacing w:after="90"/>
            </w:pPr>
            <w:r>
              <w:rPr>
                <w:rFonts w:ascii="Aptos" w:eastAsia="Aptos" w:hAnsi="Aptos" w:cs="Aptos"/>
                <w:b/>
                <w:bCs/>
                <w:color w:val="17212B"/>
                <w:sz w:val="17"/>
                <w:szCs w:val="17"/>
              </w:rPr>
              <w:t>Documentation &amp; Clarity</w:t>
            </w:r>
          </w:p>
        </w:tc>
        <w:tc>
          <w:tcPr>
            <w:tcW w:w="1200" w:type="dxa"/>
            <w:tcMar>
              <w:top w:w="90" w:type="dxa"/>
              <w:left w:w="130" w:type="dxa"/>
              <w:bottom w:w="90" w:type="dxa"/>
              <w:right w:w="130" w:type="dxa"/>
            </w:tcMar>
          </w:tcPr>
          <w:p w14:paraId="33C55D0A" w14:textId="77777777" w:rsidR="00FA5761" w:rsidRDefault="00000000">
            <w:pPr>
              <w:spacing w:after="90"/>
            </w:pPr>
            <w:r>
              <w:rPr>
                <w:rFonts w:ascii="Aptos" w:eastAsia="Aptos" w:hAnsi="Aptos" w:cs="Aptos"/>
                <w:color w:val="17212B"/>
                <w:sz w:val="17"/>
                <w:szCs w:val="17"/>
              </w:rPr>
              <w:t>10%</w:t>
            </w:r>
          </w:p>
        </w:tc>
        <w:tc>
          <w:tcPr>
            <w:tcW w:w="2200" w:type="dxa"/>
            <w:tcMar>
              <w:top w:w="90" w:type="dxa"/>
              <w:left w:w="130" w:type="dxa"/>
              <w:bottom w:w="90" w:type="dxa"/>
              <w:right w:w="130" w:type="dxa"/>
            </w:tcMar>
          </w:tcPr>
          <w:p w14:paraId="358F13F0" w14:textId="77777777" w:rsidR="00FA5761" w:rsidRDefault="00000000">
            <w:pPr>
              <w:spacing w:after="90"/>
            </w:pPr>
            <w:r>
              <w:rPr>
                <w:rFonts w:ascii="Aptos" w:eastAsia="Aptos" w:hAnsi="Aptos" w:cs="Aptos"/>
                <w:color w:val="17212B"/>
                <w:sz w:val="16"/>
                <w:szCs w:val="16"/>
              </w:rPr>
              <w:t>Clear diagrams, formulas, step-by-step reasoning</w:t>
            </w:r>
          </w:p>
        </w:tc>
        <w:tc>
          <w:tcPr>
            <w:tcW w:w="2200" w:type="dxa"/>
            <w:tcMar>
              <w:top w:w="90" w:type="dxa"/>
              <w:left w:w="130" w:type="dxa"/>
              <w:bottom w:w="90" w:type="dxa"/>
              <w:right w:w="130" w:type="dxa"/>
            </w:tcMar>
          </w:tcPr>
          <w:p w14:paraId="4CFCA6B8" w14:textId="77777777" w:rsidR="00FA5761" w:rsidRDefault="00000000">
            <w:pPr>
              <w:spacing w:after="90"/>
            </w:pPr>
            <w:r>
              <w:rPr>
                <w:rFonts w:ascii="Aptos" w:eastAsia="Aptos" w:hAnsi="Aptos" w:cs="Aptos"/>
                <w:color w:val="17212B"/>
                <w:sz w:val="16"/>
                <w:szCs w:val="16"/>
              </w:rPr>
              <w:t>Mostly clear; minor formatting issues</w:t>
            </w:r>
          </w:p>
        </w:tc>
        <w:tc>
          <w:tcPr>
            <w:tcW w:w="2200" w:type="dxa"/>
            <w:tcMar>
              <w:top w:w="90" w:type="dxa"/>
              <w:left w:w="130" w:type="dxa"/>
              <w:bottom w:w="90" w:type="dxa"/>
              <w:right w:w="130" w:type="dxa"/>
            </w:tcMar>
          </w:tcPr>
          <w:p w14:paraId="1394B418" w14:textId="77777777" w:rsidR="00FA5761" w:rsidRDefault="00000000">
            <w:pPr>
              <w:spacing w:after="90"/>
            </w:pPr>
            <w:r>
              <w:rPr>
                <w:rFonts w:ascii="Aptos" w:eastAsia="Aptos" w:hAnsi="Aptos" w:cs="Aptos"/>
                <w:color w:val="17212B"/>
                <w:sz w:val="16"/>
                <w:szCs w:val="16"/>
              </w:rPr>
              <w:t>Understandable but lacks detail</w:t>
            </w:r>
          </w:p>
        </w:tc>
        <w:tc>
          <w:tcPr>
            <w:tcW w:w="2200" w:type="dxa"/>
            <w:tcMar>
              <w:top w:w="90" w:type="dxa"/>
              <w:left w:w="130" w:type="dxa"/>
              <w:bottom w:w="90" w:type="dxa"/>
              <w:right w:w="130" w:type="dxa"/>
            </w:tcMar>
          </w:tcPr>
          <w:p w14:paraId="4ACDA8A0" w14:textId="77777777" w:rsidR="00FA5761" w:rsidRDefault="00000000">
            <w:pPr>
              <w:spacing w:after="90"/>
            </w:pPr>
            <w:r>
              <w:rPr>
                <w:rFonts w:ascii="Aptos" w:eastAsia="Aptos" w:hAnsi="Aptos" w:cs="Aptos"/>
                <w:color w:val="17212B"/>
                <w:sz w:val="16"/>
                <w:szCs w:val="16"/>
              </w:rPr>
              <w:t>Unclear or poorly organized</w:t>
            </w:r>
          </w:p>
        </w:tc>
      </w:tr>
    </w:tbl>
    <w:p w14:paraId="59EF072C" w14:textId="77777777" w:rsidR="00FA5761" w:rsidRDefault="00FA5761">
      <w:pPr>
        <w:spacing w:after="100"/>
      </w:pPr>
    </w:p>
    <w:p w14:paraId="41F31819" w14:textId="77777777" w:rsidR="00FA5761" w:rsidRDefault="00000000">
      <w:pPr>
        <w:spacing w:after="100"/>
      </w:pPr>
      <w:r>
        <w:rPr>
          <w:rFonts w:ascii="Aptos" w:eastAsia="Aptos" w:hAnsi="Aptos" w:cs="Aptos"/>
          <w:b/>
          <w:bCs/>
          <w:color w:val="17212B"/>
          <w:sz w:val="19"/>
          <w:szCs w:val="19"/>
        </w:rPr>
        <w:t>Total Marks: 100 (20 + 20 + 30 + 20 + 10)</w:t>
      </w:r>
    </w:p>
    <w:p w14:paraId="25F04D40" w14:textId="77777777" w:rsidR="00FA5761" w:rsidRDefault="00FA5761">
      <w:pPr>
        <w:spacing w:after="200"/>
      </w:pPr>
    </w:p>
    <w:p w14:paraId="0ED065BF" w14:textId="77777777" w:rsidR="00FA5761" w:rsidRDefault="00000000">
      <w:pPr>
        <w:jc w:val="center"/>
      </w:pPr>
      <w:r>
        <w:rPr>
          <w:rFonts w:ascii="Aptos" w:eastAsia="Aptos" w:hAnsi="Aptos" w:cs="Aptos"/>
          <w:color w:val="566573"/>
          <w:sz w:val="16"/>
          <w:szCs w:val="16"/>
        </w:rPr>
        <w:t>CSA15 CO5 AT1 | Constraint-Based HDFS Design Workbook | Dr. C. Rajesh Babu</w:t>
      </w:r>
    </w:p>
    <w:sectPr w:rsidR="00FA5761">
      <w:pgSz w:w="12240" w:h="15840"/>
      <w:pgMar w:top="893" w:right="1037" w:bottom="893"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16667"/>
    <w:multiLevelType w:val="hybridMultilevel"/>
    <w:tmpl w:val="E3CE0F90"/>
    <w:lvl w:ilvl="0" w:tplc="675C9896">
      <w:start w:val="1"/>
      <w:numFmt w:val="bullet"/>
      <w:lvlText w:val="●"/>
      <w:lvlJc w:val="left"/>
      <w:pPr>
        <w:ind w:left="720" w:hanging="360"/>
      </w:pPr>
    </w:lvl>
    <w:lvl w:ilvl="1" w:tplc="1EE470F8">
      <w:start w:val="1"/>
      <w:numFmt w:val="bullet"/>
      <w:lvlText w:val="○"/>
      <w:lvlJc w:val="left"/>
      <w:pPr>
        <w:ind w:left="1440" w:hanging="360"/>
      </w:pPr>
    </w:lvl>
    <w:lvl w:ilvl="2" w:tplc="49B409E8">
      <w:start w:val="1"/>
      <w:numFmt w:val="bullet"/>
      <w:lvlText w:val="■"/>
      <w:lvlJc w:val="left"/>
      <w:pPr>
        <w:ind w:left="2160" w:hanging="360"/>
      </w:pPr>
    </w:lvl>
    <w:lvl w:ilvl="3" w:tplc="4A1CA58A">
      <w:start w:val="1"/>
      <w:numFmt w:val="bullet"/>
      <w:lvlText w:val="●"/>
      <w:lvlJc w:val="left"/>
      <w:pPr>
        <w:ind w:left="2880" w:hanging="360"/>
      </w:pPr>
    </w:lvl>
    <w:lvl w:ilvl="4" w:tplc="23584F32">
      <w:start w:val="1"/>
      <w:numFmt w:val="bullet"/>
      <w:lvlText w:val="○"/>
      <w:lvlJc w:val="left"/>
      <w:pPr>
        <w:ind w:left="3600" w:hanging="360"/>
      </w:pPr>
    </w:lvl>
    <w:lvl w:ilvl="5" w:tplc="B2C01D0E">
      <w:start w:val="1"/>
      <w:numFmt w:val="bullet"/>
      <w:lvlText w:val="■"/>
      <w:lvlJc w:val="left"/>
      <w:pPr>
        <w:ind w:left="4320" w:hanging="360"/>
      </w:pPr>
    </w:lvl>
    <w:lvl w:ilvl="6" w:tplc="E0F83764">
      <w:start w:val="1"/>
      <w:numFmt w:val="bullet"/>
      <w:lvlText w:val="●"/>
      <w:lvlJc w:val="left"/>
      <w:pPr>
        <w:ind w:left="5040" w:hanging="360"/>
      </w:pPr>
    </w:lvl>
    <w:lvl w:ilvl="7" w:tplc="4D18EF5E">
      <w:start w:val="1"/>
      <w:numFmt w:val="bullet"/>
      <w:lvlText w:val="●"/>
      <w:lvlJc w:val="left"/>
      <w:pPr>
        <w:ind w:left="5760" w:hanging="360"/>
      </w:pPr>
    </w:lvl>
    <w:lvl w:ilvl="8" w:tplc="803AB91A">
      <w:start w:val="1"/>
      <w:numFmt w:val="bullet"/>
      <w:lvlText w:val="●"/>
      <w:lvlJc w:val="left"/>
      <w:pPr>
        <w:ind w:left="6480" w:hanging="360"/>
      </w:pPr>
    </w:lvl>
  </w:abstractNum>
  <w:num w:numId="1" w16cid:durableId="1017266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761"/>
    <w:rsid w:val="002F451A"/>
    <w:rsid w:val="004360F6"/>
    <w:rsid w:val="00F7036E"/>
    <w:rsid w:val="00FA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4106"/>
  <w15:docId w15:val="{24446F9F-D64D-4B61-B73F-8FACE3B6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F45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2756</Words>
  <Characters>15712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CSA15 CO5 AT1 Constraint-Based HDFS Design Workbook</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CO5 AT1 Constraint-Based HDFS Design Workbook</dc:title>
  <dc:creator>Dr. C. Rajesh Babu</dc:creator>
  <cp:lastModifiedBy>Rahul Sai</cp:lastModifiedBy>
  <cp:revision>2</cp:revision>
  <dcterms:created xsi:type="dcterms:W3CDTF">2026-08-24T03:03:00Z</dcterms:created>
  <dcterms:modified xsi:type="dcterms:W3CDTF">2026-08-24T03:03:00Z</dcterms:modified>
</cp:coreProperties>
</file>