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83B2" w14:textId="6494FEAB" w:rsidR="008F7E8C" w:rsidRDefault="00000000">
      <w:pPr>
        <w:rPr>
          <w:b/>
          <w:sz w:val="28"/>
          <w:szCs w:val="28"/>
        </w:rPr>
      </w:pPr>
      <w:r>
        <w:rPr>
          <w:b/>
          <w:sz w:val="28"/>
          <w:szCs w:val="28"/>
        </w:rPr>
        <w:t>&lt;P-</w:t>
      </w:r>
      <w:r w:rsidR="00253A35">
        <w:rPr>
          <w:b/>
          <w:sz w:val="28"/>
          <w:szCs w:val="28"/>
        </w:rPr>
        <w:t>246</w:t>
      </w:r>
      <w:r w:rsidR="003C2C66">
        <w:rPr>
          <w:b/>
          <w:sz w:val="28"/>
          <w:szCs w:val="28"/>
        </w:rPr>
        <w:t xml:space="preserve"> – Stock market Analysis</w:t>
      </w:r>
      <w:r>
        <w:rPr>
          <w:b/>
          <w:sz w:val="28"/>
          <w:szCs w:val="28"/>
        </w:rPr>
        <w:t xml:space="preserve"> &gt;</w:t>
      </w:r>
    </w:p>
    <w:p w14:paraId="67490047" w14:textId="77777777" w:rsidR="008F7E8C" w:rsidRDefault="00000000">
      <w:pPr>
        <w:rPr>
          <w:b/>
          <w:sz w:val="24"/>
          <w:szCs w:val="24"/>
        </w:rPr>
      </w:pPr>
      <w:r>
        <w:rPr>
          <w:b/>
          <w:color w:val="FF0000"/>
          <w:sz w:val="24"/>
          <w:szCs w:val="24"/>
        </w:rPr>
        <w:br/>
      </w:r>
      <w:r>
        <w:rPr>
          <w:b/>
          <w:sz w:val="24"/>
          <w:szCs w:val="24"/>
        </w:rPr>
        <w:t>Business Objective:</w:t>
      </w:r>
    </w:p>
    <w:p w14:paraId="769CA1F8" w14:textId="5A996C6B" w:rsidR="008F7E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Predict the </w:t>
      </w:r>
      <w:r w:rsidR="003F55D2">
        <w:rPr>
          <w:b/>
          <w:sz w:val="28"/>
          <w:szCs w:val="28"/>
        </w:rPr>
        <w:t>Reliance Industries</w:t>
      </w:r>
      <w:r>
        <w:rPr>
          <w:b/>
          <w:sz w:val="24"/>
          <w:szCs w:val="24"/>
        </w:rPr>
        <w:t xml:space="preserve"> </w:t>
      </w:r>
      <w:r w:rsidR="003F55D2">
        <w:rPr>
          <w:b/>
          <w:sz w:val="24"/>
          <w:szCs w:val="24"/>
        </w:rPr>
        <w:t>S</w:t>
      </w:r>
      <w:r>
        <w:rPr>
          <w:b/>
          <w:sz w:val="24"/>
          <w:szCs w:val="24"/>
        </w:rPr>
        <w:t>tock</w:t>
      </w:r>
      <w:r w:rsidR="003F55D2">
        <w:rPr>
          <w:b/>
          <w:sz w:val="24"/>
          <w:szCs w:val="24"/>
        </w:rPr>
        <w:t xml:space="preserve"> Price</w:t>
      </w:r>
      <w:r>
        <w:rPr>
          <w:b/>
          <w:sz w:val="24"/>
          <w:szCs w:val="24"/>
        </w:rPr>
        <w:t xml:space="preserve"> for the next 30 days.</w:t>
      </w:r>
    </w:p>
    <w:p w14:paraId="71FEA2CC" w14:textId="363A55B1" w:rsidR="008F7E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There are Open, High, Low and Close prices that </w:t>
      </w:r>
      <w:r w:rsidR="003F55D2">
        <w:rPr>
          <w:b/>
          <w:sz w:val="24"/>
          <w:szCs w:val="24"/>
        </w:rPr>
        <w:t>you need to obtain from the web</w:t>
      </w:r>
      <w:r>
        <w:rPr>
          <w:b/>
          <w:sz w:val="24"/>
          <w:szCs w:val="24"/>
        </w:rPr>
        <w:t xml:space="preserve"> for each day starting from </w:t>
      </w:r>
      <w:r w:rsidR="003F55D2">
        <w:rPr>
          <w:b/>
          <w:sz w:val="24"/>
          <w:szCs w:val="24"/>
        </w:rPr>
        <w:t>2015</w:t>
      </w:r>
      <w:r>
        <w:rPr>
          <w:b/>
          <w:sz w:val="24"/>
          <w:szCs w:val="24"/>
        </w:rPr>
        <w:t xml:space="preserve"> to 20</w:t>
      </w:r>
      <w:r w:rsidR="003F55D2">
        <w:rPr>
          <w:b/>
          <w:sz w:val="24"/>
          <w:szCs w:val="24"/>
        </w:rPr>
        <w:t>22</w:t>
      </w:r>
      <w:r>
        <w:rPr>
          <w:b/>
          <w:sz w:val="24"/>
          <w:szCs w:val="24"/>
        </w:rPr>
        <w:t xml:space="preserve"> for </w:t>
      </w:r>
      <w:r w:rsidR="003F55D2">
        <w:rPr>
          <w:b/>
          <w:sz w:val="28"/>
          <w:szCs w:val="28"/>
        </w:rPr>
        <w:t>Reliance Industries</w:t>
      </w:r>
      <w:r>
        <w:rPr>
          <w:b/>
          <w:sz w:val="24"/>
          <w:szCs w:val="24"/>
        </w:rPr>
        <w:t xml:space="preserve"> stock.</w:t>
      </w:r>
    </w:p>
    <w:p w14:paraId="50B8681D" w14:textId="477BED77" w:rsidR="008F7E8C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 xml:space="preserve">Split the last year into a test set- </w:t>
      </w:r>
      <w:r w:rsidR="003F55D2">
        <w:rPr>
          <w:rFonts w:ascii="inherit" w:eastAsia="inherit" w:hAnsi="inherit" w:cs="inherit"/>
          <w:sz w:val="21"/>
          <w:szCs w:val="21"/>
        </w:rPr>
        <w:t>to</w:t>
      </w:r>
      <w:r>
        <w:rPr>
          <w:rFonts w:ascii="inherit" w:eastAsia="inherit" w:hAnsi="inherit" w:cs="inherit"/>
          <w:sz w:val="21"/>
          <w:szCs w:val="21"/>
        </w:rPr>
        <w:t xml:space="preserve"> build a model to predict stock price</w:t>
      </w:r>
      <w:r w:rsidR="003F55D2">
        <w:rPr>
          <w:rFonts w:ascii="inherit" w:eastAsia="inherit" w:hAnsi="inherit" w:cs="inherit"/>
          <w:sz w:val="21"/>
          <w:szCs w:val="21"/>
        </w:rPr>
        <w:t>.</w:t>
      </w:r>
    </w:p>
    <w:p w14:paraId="4D7F120D" w14:textId="4D8B8017" w:rsidR="008F7E8C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 xml:space="preserve">Find short term, </w:t>
      </w:r>
      <w:r w:rsidR="003F55D2">
        <w:rPr>
          <w:rFonts w:ascii="inherit" w:eastAsia="inherit" w:hAnsi="inherit" w:cs="inherit"/>
          <w:sz w:val="21"/>
          <w:szCs w:val="21"/>
        </w:rPr>
        <w:t>&amp;</w:t>
      </w:r>
      <w:r>
        <w:rPr>
          <w:rFonts w:ascii="inherit" w:eastAsia="inherit" w:hAnsi="inherit" w:cs="inherit"/>
          <w:sz w:val="21"/>
          <w:szCs w:val="21"/>
        </w:rPr>
        <w:t xml:space="preserve"> </w:t>
      </w:r>
      <w:proofErr w:type="gramStart"/>
      <w:r>
        <w:rPr>
          <w:rFonts w:ascii="inherit" w:eastAsia="inherit" w:hAnsi="inherit" w:cs="inherit"/>
          <w:sz w:val="21"/>
          <w:szCs w:val="21"/>
        </w:rPr>
        <w:t>long term</w:t>
      </w:r>
      <w:proofErr w:type="gramEnd"/>
      <w:r>
        <w:rPr>
          <w:rFonts w:ascii="inherit" w:eastAsia="inherit" w:hAnsi="inherit" w:cs="inherit"/>
          <w:sz w:val="21"/>
          <w:szCs w:val="21"/>
        </w:rPr>
        <w:t xml:space="preserve"> trends</w:t>
      </w:r>
      <w:r w:rsidR="003F55D2">
        <w:rPr>
          <w:rFonts w:ascii="inherit" w:eastAsia="inherit" w:hAnsi="inherit" w:cs="inherit"/>
          <w:sz w:val="21"/>
          <w:szCs w:val="21"/>
        </w:rPr>
        <w:t>.</w:t>
      </w:r>
    </w:p>
    <w:p w14:paraId="1EE45DAF" w14:textId="3E070C8A" w:rsidR="008F7E8C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Understand how it is impacted from external factors or any big external events</w:t>
      </w:r>
      <w:r w:rsidR="003F55D2">
        <w:rPr>
          <w:rFonts w:ascii="inherit" w:eastAsia="inherit" w:hAnsi="inherit" w:cs="inherit"/>
          <w:sz w:val="21"/>
          <w:szCs w:val="21"/>
        </w:rPr>
        <w:t>.</w:t>
      </w:r>
    </w:p>
    <w:p w14:paraId="39EAB7B3" w14:textId="77777777" w:rsidR="008F7E8C" w:rsidRDefault="00000000">
      <w:pPr>
        <w:numPr>
          <w:ilvl w:val="0"/>
          <w:numId w:val="2"/>
        </w:numPr>
        <w:shd w:val="clear" w:color="auto" w:fill="FFFFFF"/>
        <w:spacing w:before="60" w:after="60" w:line="240" w:lineRule="auto"/>
        <w:ind w:left="120"/>
        <w:rPr>
          <w:rFonts w:ascii="inherit" w:eastAsia="inherit" w:hAnsi="inherit" w:cs="inherit"/>
          <w:sz w:val="21"/>
          <w:szCs w:val="21"/>
        </w:rPr>
      </w:pPr>
      <w:r>
        <w:rPr>
          <w:rFonts w:ascii="inherit" w:eastAsia="inherit" w:hAnsi="inherit" w:cs="inherit"/>
          <w:sz w:val="21"/>
          <w:szCs w:val="21"/>
        </w:rPr>
        <w:t>Forecast for next 30 days.</w:t>
      </w:r>
    </w:p>
    <w:p w14:paraId="7C961F8C" w14:textId="77777777" w:rsidR="008F7E8C" w:rsidRDefault="008F7E8C">
      <w:pPr>
        <w:rPr>
          <w:b/>
          <w:sz w:val="24"/>
          <w:szCs w:val="24"/>
        </w:rPr>
      </w:pPr>
    </w:p>
    <w:p w14:paraId="26452FAD" w14:textId="77777777" w:rsidR="008F7E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Milestones:</w:t>
      </w:r>
    </w:p>
    <w:p w14:paraId="4742D664" w14:textId="77777777" w:rsidR="008F7E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30 days to complete the Project</w:t>
      </w:r>
    </w:p>
    <w:p w14:paraId="6A278C4C" w14:textId="77777777" w:rsidR="008F7E8C" w:rsidRDefault="008F7E8C">
      <w:pPr>
        <w:rPr>
          <w:b/>
          <w:sz w:val="24"/>
          <w:szCs w:val="24"/>
        </w:rPr>
      </w:pPr>
    </w:p>
    <w:tbl>
      <w:tblPr>
        <w:tblStyle w:val="a1"/>
        <w:tblW w:w="6809" w:type="dxa"/>
        <w:tblInd w:w="-144" w:type="dxa"/>
        <w:tblLayout w:type="fixed"/>
        <w:tblLook w:val="0400" w:firstRow="0" w:lastRow="0" w:firstColumn="0" w:lastColumn="0" w:noHBand="0" w:noVBand="1"/>
      </w:tblPr>
      <w:tblGrid>
        <w:gridCol w:w="2749"/>
        <w:gridCol w:w="4060"/>
      </w:tblGrid>
      <w:tr w:rsidR="008F7E8C" w14:paraId="1DD8D32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A3E34E0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Milestone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F81BD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F7F331F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Duration </w:t>
            </w:r>
          </w:p>
        </w:tc>
      </w:tr>
      <w:tr w:rsidR="008F7E8C" w14:paraId="74E7A039" w14:textId="77777777">
        <w:trPr>
          <w:trHeight w:val="400"/>
        </w:trPr>
        <w:tc>
          <w:tcPr>
            <w:tcW w:w="274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2293D10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Kick off and Business Objective discussion</w:t>
            </w:r>
          </w:p>
        </w:tc>
        <w:tc>
          <w:tcPr>
            <w:tcW w:w="4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31843A4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</w:tc>
      </w:tr>
      <w:tr w:rsidR="008F7E8C" w14:paraId="5F6037B3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4FAAD01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 set Details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FCBFAC5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7E8C" w14:paraId="0769C3A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945A998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EDA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087DE58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7E8C" w14:paraId="12336887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F842799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Building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BF0066E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7E8C" w14:paraId="61D829BF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3DD038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Model Evaluation</w:t>
            </w:r>
          </w:p>
        </w:tc>
        <w:tc>
          <w:tcPr>
            <w:tcW w:w="4060" w:type="dxa"/>
            <w:vMerge w:val="restar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369D1A1" w14:textId="77777777" w:rsidR="008F7E8C" w:rsidRDefault="008F7E8C">
            <w:pPr>
              <w:rPr>
                <w:b/>
                <w:sz w:val="24"/>
                <w:szCs w:val="24"/>
              </w:rPr>
            </w:pPr>
          </w:p>
          <w:p w14:paraId="7D9BECCB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week</w:t>
            </w:r>
          </w:p>
        </w:tc>
      </w:tr>
      <w:tr w:rsidR="008F7E8C" w14:paraId="2D52CA1B" w14:textId="77777777">
        <w:trPr>
          <w:trHeight w:val="400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DF4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C663EC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Feedback</w:t>
            </w:r>
          </w:p>
        </w:tc>
        <w:tc>
          <w:tcPr>
            <w:tcW w:w="4060" w:type="dxa"/>
            <w:vMerge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1F41EEA" w14:textId="77777777" w:rsidR="008F7E8C" w:rsidRDefault="008F7E8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4"/>
                <w:szCs w:val="24"/>
              </w:rPr>
            </w:pPr>
          </w:p>
        </w:tc>
      </w:tr>
      <w:tr w:rsidR="008F7E8C" w14:paraId="3CF12452" w14:textId="77777777">
        <w:trPr>
          <w:trHeight w:val="964"/>
        </w:trPr>
        <w:tc>
          <w:tcPr>
            <w:tcW w:w="2749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C203224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Deployment/</w:t>
            </w:r>
          </w:p>
          <w:p w14:paraId="5A308217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Final presentation</w:t>
            </w:r>
          </w:p>
        </w:tc>
        <w:tc>
          <w:tcPr>
            <w:tcW w:w="4060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D0D8E8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1FBA598" w14:textId="77777777" w:rsidR="008F7E8C" w:rsidRDefault="0000000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 day</w:t>
            </w:r>
          </w:p>
          <w:p w14:paraId="7E0C67A5" w14:textId="77777777" w:rsidR="008F7E8C" w:rsidRDefault="008F7E8C">
            <w:pPr>
              <w:rPr>
                <w:b/>
                <w:sz w:val="24"/>
                <w:szCs w:val="24"/>
              </w:rPr>
            </w:pPr>
          </w:p>
        </w:tc>
      </w:tr>
    </w:tbl>
    <w:p w14:paraId="0A0B2F8A" w14:textId="77777777" w:rsidR="008F7E8C" w:rsidRDefault="008F7E8C">
      <w:pPr>
        <w:rPr>
          <w:b/>
          <w:sz w:val="24"/>
          <w:szCs w:val="24"/>
        </w:rPr>
      </w:pPr>
    </w:p>
    <w:p w14:paraId="6A2B7B20" w14:textId="77777777" w:rsidR="008F7E8C" w:rsidRDefault="008F7E8C">
      <w:pPr>
        <w:rPr>
          <w:b/>
          <w:sz w:val="24"/>
          <w:szCs w:val="24"/>
        </w:rPr>
      </w:pPr>
    </w:p>
    <w:p w14:paraId="211F6B18" w14:textId="77777777" w:rsidR="008F7E8C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Protocols:</w:t>
      </w:r>
    </w:p>
    <w:p w14:paraId="4D5C43D8" w14:textId="77777777" w:rsidR="008F7E8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documentation – Final presentation and python code to be submitted before the final presentation day</w:t>
      </w:r>
    </w:p>
    <w:p w14:paraId="67A3A449" w14:textId="77777777" w:rsidR="008F7E8C" w:rsidRDefault="00000000">
      <w:pPr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36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All the participants must attend review meetings</w:t>
      </w:r>
    </w:p>
    <w:p w14:paraId="0BE2772A" w14:textId="77777777" w:rsidR="008F7E8C" w:rsidRDefault="008F7E8C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 w:hanging="720"/>
        <w:rPr>
          <w:b/>
          <w:color w:val="000000"/>
          <w:sz w:val="24"/>
          <w:szCs w:val="24"/>
        </w:rPr>
      </w:pPr>
    </w:p>
    <w:sectPr w:rsidR="008F7E8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25BD3"/>
    <w:multiLevelType w:val="multilevel"/>
    <w:tmpl w:val="FD3CA350"/>
    <w:lvl w:ilvl="0">
      <w:start w:val="1"/>
      <w:numFmt w:val="decimal"/>
      <w:lvlText w:val="%1)"/>
      <w:lvlJc w:val="left"/>
      <w:pPr>
        <w:ind w:left="0" w:firstLine="0"/>
      </w:p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2B0110D6"/>
    <w:multiLevelType w:val="multilevel"/>
    <w:tmpl w:val="1504B81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269385608">
    <w:abstractNumId w:val="0"/>
  </w:num>
  <w:num w:numId="2" w16cid:durableId="17182341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7E8C"/>
    <w:rsid w:val="00253A35"/>
    <w:rsid w:val="003C2C66"/>
    <w:rsid w:val="003F55D2"/>
    <w:rsid w:val="004E1765"/>
    <w:rsid w:val="0088124F"/>
    <w:rsid w:val="008F7E8C"/>
    <w:rsid w:val="00B33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D2F3"/>
  <w15:docId w15:val="{B5419375-86E3-4204-9800-C60CFD9AD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customStyle="1" w:styleId="Normal1">
    <w:name w:val="Normal1"/>
    <w:qFormat/>
  </w:style>
  <w:style w:type="table" w:customStyle="1" w:styleId="TableNormal12">
    <w:name w:val="Table Normal12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1">
    <w:name w:val="Table Normal1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0">
    <w:name w:val="_Style 20"/>
    <w:basedOn w:val="TableNormal1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customStyle="1" w:styleId="Style22">
    <w:name w:val="_Style 22"/>
    <w:basedOn w:val="TableNormal1"/>
    <w:qFormat/>
    <w:tblPr/>
  </w:style>
  <w:style w:type="table" w:customStyle="1" w:styleId="Style24">
    <w:name w:val="_Style 24"/>
    <w:basedOn w:val="TableNormal1"/>
    <w:qFormat/>
    <w:tblPr>
      <w:tblCellMar>
        <w:top w:w="100" w:type="dxa"/>
        <w:bottom w:w="100" w:type="dxa"/>
      </w:tblCellMar>
    </w:tblPr>
  </w:style>
  <w:style w:type="table" w:customStyle="1" w:styleId="Style26">
    <w:name w:val="_Style 26"/>
    <w:basedOn w:val="TableNormal11"/>
    <w:qFormat/>
    <w:tblPr>
      <w:tblCellMar>
        <w:top w:w="100" w:type="dxa"/>
        <w:bottom w:w="100" w:type="dxa"/>
      </w:tblCellMar>
    </w:tblPr>
  </w:style>
  <w:style w:type="table" w:customStyle="1" w:styleId="Style28">
    <w:name w:val="_Style 28"/>
    <w:basedOn w:val="TableNormal12"/>
    <w:qFormat/>
    <w:tblPr/>
  </w:style>
  <w:style w:type="table" w:customStyle="1" w:styleId="Style30">
    <w:name w:val="_Style 30"/>
    <w:basedOn w:val="TableNormal12"/>
    <w:qFormat/>
    <w:tblPr/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4GYnMBux0KU+BzVEtpt+xfaWScw==">AMUW2mUuZDf3Tq1tq2jF1U57AjCzgvWOZ+YnKepN+BIb1tR07V07G01ePa+7V/auQUfZypjHVdcs4agEL44GqMEFNF0OhulZUNTOt5agxWUNvr9leqc2VHs=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Mukesh</dc:creator>
  <cp:lastModifiedBy>Pallavi Excelr</cp:lastModifiedBy>
  <cp:revision>2</cp:revision>
  <dcterms:created xsi:type="dcterms:W3CDTF">2023-05-24T07:11:00Z</dcterms:created>
  <dcterms:modified xsi:type="dcterms:W3CDTF">2023-05-24T07:11:00Z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1033-11.2.0.10176</vt:lpwstr>
  </property>
</Properties>
</file>