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1B8" w:rsidRPr="007D61B8" w:rsidRDefault="007D61B8" w:rsidP="007D61B8">
      <w:pPr>
        <w:spacing w:after="0" w:line="36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7D61B8">
        <w:rPr>
          <w:rFonts w:ascii="Arial" w:eastAsia="Times New Roman" w:hAnsi="Arial" w:cs="Arial"/>
          <w:bCs/>
          <w:sz w:val="24"/>
          <w:szCs w:val="24"/>
          <w:lang w:eastAsia="pt-BR"/>
        </w:rPr>
        <w:t>Processo nº 0868978-28.2025.8.14.0301</w:t>
      </w:r>
    </w:p>
    <w:p w:rsidR="007D61B8" w:rsidRPr="007D61B8" w:rsidRDefault="007D61B8" w:rsidP="007D61B8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DECISÃO</w:t>
      </w:r>
    </w:p>
    <w:p w:rsidR="007D61B8" w:rsidRPr="007D61B8" w:rsidRDefault="007D61B8" w:rsidP="007D61B8">
      <w:pPr>
        <w:spacing w:after="0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RELATÓRIO</w:t>
      </w:r>
    </w:p>
    <w:p w:rsidR="007D61B8" w:rsidRPr="007D61B8" w:rsidRDefault="007D61B8" w:rsidP="007D61B8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de Busca e Apreensão em Alienação Fiduciária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 proposta por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BANCO HONDA S/A.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GABRIELLE FERREIRA NUNES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, fundamentada no art. 3º do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Decreto-Lei nº 911/69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7D61B8" w:rsidRPr="007D61B8" w:rsidRDefault="007D61B8" w:rsidP="007D61B8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Narrou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 a parte autora que celebrou com a requerida, em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14/03/2024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, o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Contrato de Financiamento com Garantia de Alienação Fiduciária nº 2929827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 (ID 148998289), no valor total de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R$ 23.751,36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, para aquisição de uma motocicleta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Honda </w:t>
      </w:r>
      <w:proofErr w:type="spellStart"/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Biz</w:t>
      </w:r>
      <w:proofErr w:type="spellEnd"/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110i, ano 2024/2024, cor vermelha, placa SZI4E92, RENAVAM 1384059722, chassis 9C2JC7000RR048795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, com pagamento em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48 parcelas </w:t>
      </w:r>
      <w:proofErr w:type="gramStart"/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mensais</w:t>
      </w:r>
      <w:proofErr w:type="gramEnd"/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de R$ 494,82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7D61B8" w:rsidRPr="007D61B8" w:rsidRDefault="007D61B8" w:rsidP="0054442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Alegou que a requerida deixou de pagar a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parcela nº 11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, vencida em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15/02/2025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, e as subsequentes, acarretando o vencimento antecipado da dívida. Apresentou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demonstrativo de débito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 (ID 148998291) indicando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saldo devedor de R$ 13.838,14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 em 15/07/2025, e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notificação extrajudicial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 (ID 148998290) enviada ao endereço contratual da requerida (Rua Santa Odília, 30, Castanheira, Belém/PA, CEP 66645-500).</w:t>
      </w:r>
    </w:p>
    <w:p w:rsidR="007D61B8" w:rsidRPr="007D61B8" w:rsidRDefault="007D61B8" w:rsidP="0054442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Em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28/07/2025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, este Juízo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deferiu a liminar de busca e apreensão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 do veículo (ID 149323326), determinando a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expedição de mandado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 para cumprimento e posterior citação da requerida, com o prazo de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05 dias para purgação da mora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 (art. 3º, § 1º, do DL 911/69) e de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15 dias para contestação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 (art. 3º, § 3º, do DL 911/69).</w:t>
      </w:r>
    </w:p>
    <w:p w:rsidR="007D61B8" w:rsidRPr="007D61B8" w:rsidRDefault="007D61B8" w:rsidP="0054442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Foram expedidos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dois mandados de busca e apreensão e citação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7D61B8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 149361198 e 149361199), distribuídos inicialmente ao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Oficial de Justiça Wagner Ferreira da Silva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7D61B8" w:rsidRPr="007D61B8" w:rsidRDefault="007D61B8" w:rsidP="0054442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D61B8">
        <w:rPr>
          <w:rFonts w:ascii="Arial" w:eastAsia="Times New Roman" w:hAnsi="Arial" w:cs="Arial"/>
          <w:sz w:val="24"/>
          <w:szCs w:val="24"/>
          <w:lang w:eastAsia="pt-BR"/>
        </w:rPr>
        <w:t>É o relatório. Decido.</w:t>
      </w:r>
    </w:p>
    <w:p w:rsidR="007D61B8" w:rsidRPr="007D61B8" w:rsidRDefault="007D61B8" w:rsidP="007D61B8">
      <w:pPr>
        <w:spacing w:after="0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FUNDAMENTAÇÃO</w:t>
      </w:r>
    </w:p>
    <w:p w:rsidR="007D61B8" w:rsidRPr="007D61B8" w:rsidRDefault="007D61B8" w:rsidP="007D61B8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Do estado processual e da impossibilidade de cumprimento da liminar</w:t>
      </w:r>
    </w:p>
    <w:p w:rsidR="007D61B8" w:rsidRPr="007D61B8" w:rsidRDefault="007D61B8" w:rsidP="0054442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liminar foi deferida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 em 28/07/2025, mas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foi cumprida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 até a presente data (02/07/2026), conforme se extrai dos documentos dos autos.</w:t>
      </w:r>
    </w:p>
    <w:p w:rsidR="007D61B8" w:rsidRPr="007D61B8" w:rsidRDefault="007D61B8" w:rsidP="0054442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Em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20/01/2026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, a servidora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Natalia </w:t>
      </w:r>
      <w:proofErr w:type="spellStart"/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Altieri</w:t>
      </w:r>
      <w:proofErr w:type="spellEnd"/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Santos de Oliveira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 certificou (ID 166005108) que, apesar de notificada, a Central de Mandados não havia juntado a certidão de cumprimento do mandado.</w:t>
      </w:r>
    </w:p>
    <w:p w:rsidR="007D61B8" w:rsidRPr="007D61B8" w:rsidRDefault="007D61B8" w:rsidP="0054442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D61B8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Em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05/02/2026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, a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Coordenadora da Central de Mandados Gestão Unificada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Eziel</w:t>
      </w:r>
      <w:proofErr w:type="spellEnd"/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Cinara</w:t>
      </w:r>
      <w:proofErr w:type="spellEnd"/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Morais de Cristo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, informou (ID 167205124) que o Oficial de Justiça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Wagner Ferreira da Silva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 estava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afastado por licença para tratamento de saúde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 desde novembro de 2025, inicialmente por 60 dias e prorrogada por mais 90 dias, e que o mandado estava sendo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redistribuído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 a outro oficial.</w:t>
      </w:r>
    </w:p>
    <w:p w:rsidR="007D61B8" w:rsidRPr="007D61B8" w:rsidRDefault="007D61B8" w:rsidP="0054442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Finalmente, em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01/03/2026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, o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Oficial de Justiça Allan Simões da Silva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 certificou (ID 169948490) que se dirigiu ao endereço indicado no mandado (Rua Santa Odília, nº 30, Castanheira), mas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localizou o número 30 no logradouro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, informando que a numeração é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aleatória e desordenada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 e que não constavam outras informações como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perímetro e/ou referência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 no mandado. Certificou, ainda, que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localizou o veículo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 no logradouro ou imediações e que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foi procurado pela parte autora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 com informações complementares,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devolvendo o mandado sem cumprimento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7D61B8" w:rsidRPr="007D61B8" w:rsidRDefault="007D61B8" w:rsidP="0054442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Portanto, a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liminar concedida não foi executada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 e a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requerida não foi citada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, porque o endereço fornecido na petição inicial revelou-se </w:t>
      </w: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insuficiente para localização do imóvel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 e, consequentemente, para a localização da parte ré e do veículo.</w:t>
      </w:r>
    </w:p>
    <w:p w:rsidR="007D61B8" w:rsidRPr="007D61B8" w:rsidRDefault="007D61B8" w:rsidP="007D61B8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 Da providência cabível</w:t>
      </w:r>
    </w:p>
    <w:p w:rsidR="007D61B8" w:rsidRPr="007D61B8" w:rsidRDefault="007D61B8" w:rsidP="0054442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D61B8">
        <w:rPr>
          <w:rFonts w:ascii="Arial" w:eastAsia="Times New Roman" w:hAnsi="Arial" w:cs="Arial"/>
          <w:sz w:val="24"/>
          <w:szCs w:val="24"/>
          <w:lang w:eastAsia="pt-BR"/>
        </w:rPr>
        <w:t>Verificada a impossibilidade de cumprimento da liminar e de citação da requerida por insuficiência das informações de localização fornecidas na inicial, determino à parte autora que, no prazo de 15 (quinze) dias, informe o endereço atualizado da requerida ou outros elementos que permitam a localização dela ou do veículo, tais como ponto de referência, quadra, lote, contato telefônico ou requeira reforço de força policial/arrombamento com especificação do local. Caso não se manifeste ou não forneça informações suficientes, o processo será extinto sem resolução do mérito, nos termos do art. 485, IV, do CPC, ressalvada a possibilidade de ajuizamento de nova ação (art. 486, § 1º, do CPC).</w:t>
      </w:r>
    </w:p>
    <w:p w:rsidR="007D61B8" w:rsidRPr="007D61B8" w:rsidRDefault="007D61B8" w:rsidP="007D61B8">
      <w:pPr>
        <w:spacing w:after="0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DISPOSITIVO</w:t>
      </w:r>
    </w:p>
    <w:p w:rsidR="007D61B8" w:rsidRPr="007D61B8" w:rsidRDefault="007D61B8" w:rsidP="0054442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D61B8">
        <w:rPr>
          <w:rFonts w:ascii="Arial" w:eastAsia="Times New Roman" w:hAnsi="Arial" w:cs="Arial"/>
          <w:sz w:val="24"/>
          <w:szCs w:val="24"/>
          <w:lang w:eastAsia="pt-BR"/>
        </w:rPr>
        <w:t>Ante o exposto:</w:t>
      </w:r>
    </w:p>
    <w:p w:rsidR="007D61B8" w:rsidRPr="007D61B8" w:rsidRDefault="007D61B8" w:rsidP="0054442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a)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 Intime-se</w:t>
      </w:r>
      <w:proofErr w:type="gramEnd"/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 a parte autora, por seu advogado, via Diário da Justiça Eletrônico, para, no prazo de 15 (quinze) dias, apresentar endereço atualizado ou outras informações que viabilizem a localização da requerida ou do bem, sob pena de extinção do processo.</w:t>
      </w:r>
    </w:p>
    <w:p w:rsidR="007D61B8" w:rsidRPr="007D61B8" w:rsidRDefault="007D61B8" w:rsidP="0054442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D61B8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b)</w:t>
      </w:r>
      <w:r w:rsidRPr="007D61B8">
        <w:rPr>
          <w:rFonts w:ascii="Arial" w:eastAsia="Times New Roman" w:hAnsi="Arial" w:cs="Arial"/>
          <w:sz w:val="24"/>
          <w:szCs w:val="24"/>
          <w:lang w:eastAsia="pt-BR"/>
        </w:rPr>
        <w:t xml:space="preserve"> Decorrido o prazo sem manifestação ou sem informações suficientes, </w:t>
      </w:r>
      <w:r w:rsidR="0054442E">
        <w:rPr>
          <w:rFonts w:ascii="Arial" w:eastAsia="Times New Roman" w:hAnsi="Arial" w:cs="Arial"/>
          <w:sz w:val="24"/>
          <w:szCs w:val="24"/>
          <w:lang w:eastAsia="pt-BR"/>
        </w:rPr>
        <w:t xml:space="preserve">voltem os autos conclusos. </w:t>
      </w:r>
    </w:p>
    <w:p w:rsidR="007D61B8" w:rsidRPr="007D61B8" w:rsidRDefault="007D61B8" w:rsidP="0054442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bookmarkEnd w:id="0"/>
      <w:r w:rsidRPr="007D61B8">
        <w:rPr>
          <w:rFonts w:ascii="Arial" w:eastAsia="Times New Roman" w:hAnsi="Arial" w:cs="Arial"/>
          <w:sz w:val="24"/>
          <w:szCs w:val="24"/>
          <w:lang w:eastAsia="pt-BR"/>
        </w:rPr>
        <w:t>Intimem-se. Cumpra-se.</w:t>
      </w:r>
    </w:p>
    <w:p w:rsidR="00675071" w:rsidRPr="007D61B8" w:rsidRDefault="00675071" w:rsidP="007D61B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675071" w:rsidRPr="007D61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1B8"/>
    <w:rsid w:val="0054442E"/>
    <w:rsid w:val="00675071"/>
    <w:rsid w:val="007D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8C0B6"/>
  <w15:chartTrackingRefBased/>
  <w15:docId w15:val="{99846ACD-2D6D-4EED-A99B-A3E0980A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D61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D61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D61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61B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D61B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D61B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D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D61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18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661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2026-07-02T17:09:00Z</dcterms:created>
  <dcterms:modified xsi:type="dcterms:W3CDTF">2026-07-02T17:12:00Z</dcterms:modified>
</cp:coreProperties>
</file>