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C4572B"/>
          <w:sz w:val="96"/>
          <w:szCs w:val="96"/>
        </w:rPr>
        <w:t xml:space="preserve">SmartAppt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1E293B"/>
          <w:sz w:val="52"/>
          <w:szCs w:val="52"/>
        </w:rPr>
        <w:t xml:space="preserve">User Manual</w:t>
      </w:r>
    </w:p>
    <w:p>
      <w:pPr>
        <w:pBdr>
          <w:bottom w:val="single" w:color="CBD5E1" w:sz="6"/>
        </w:pBdr>
        <w:spacing w:after="120"/>
      </w:pPr>
    </w:p>
    <w:p>
      <w:pPr>
        <w:spacing w:after="0" w:before="200"/>
      </w:pPr>
    </w:p>
    <w:p>
      <w:pPr>
        <w:spacing w:after="80" w:before="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Apartment Association Management System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Role-Based Feature Guide  ·  With Screenshots</w:t>
      </w:r>
    </w:p>
    <w:p>
      <w:pPr>
        <w:spacing w:after="0" w:before="48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3A5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Manager</w:t>
            </w:r>
          </w:p>
        </w:tc>
        <w:tc>
          <w:tcPr>
            <w:tcW w:type="dxa" w:w="300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A473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Treasurer</w:t>
            </w:r>
          </w:p>
        </w:tc>
      </w:tr>
      <w:tr>
        <w:tc>
          <w:tcPr>
            <w:tcW w:type="dxa" w:w="300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4B1F6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Committee</w:t>
            </w:r>
          </w:p>
        </w:tc>
        <w:tc>
          <w:tcPr>
            <w:tcW w:type="dxa" w:w="300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4C7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Resident</w:t>
            </w:r>
          </w:p>
        </w:tc>
      </w:tr>
      <w:tr>
        <w:tc>
          <w:tcPr>
            <w:tcW w:type="dxa" w:w="6000"/>
            <w:gridSpan w:val="2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7C2D1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Gate Staff</w:t>
            </w:r>
          </w:p>
        </w:tc>
      </w:tr>
    </w:tbl>
    <w:p>
      <w:pPr>
        <w:spacing w:after="0" w:before="480"/>
      </w:pPr>
    </w:p>
    <w:p>
      <w:pPr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August 2026</w:t>
      </w:r>
    </w:p>
    <w:p>
      <w:r>
        <w:br w:type="page"/>
      </w:r>
    </w:p>
    <w:p>
      <w:pPr>
        <w:pStyle w:val="Heading1"/>
        <w:spacing w:after="240" w:before="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Table of Contents</w:t>
      </w:r>
    </w:p>
    <w:p>
      <w:pPr>
        <w:pBdr>
          <w:bottom w:val="single" w:color="CBD5E1" w:sz="6"/>
        </w:pBdr>
        <w:spacing w:after="120"/>
      </w:pPr>
    </w:p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/>
          <w:iCs/>
          <w:color w:val="64748B"/>
          <w:sz w:val="18"/>
          <w:szCs w:val="18"/>
        </w:rPr>
        <w:t xml:space="preserve">Overview</w:t>
      </w:r>
    </w:p>
    <w:p>
      <w:pPr>
        <w:tabs>
          <w:tab w:val="right" w:pos="9000"/>
        </w:tabs>
        <w:spacing w:after="120" w:before="120"/>
        <w:ind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Introduction</w:t>
      </w:r>
      <w:r>
        <w:rPr>
          <w:rFonts w:ascii="Arial" w:cs="Arial" w:eastAsia="Arial" w:hAnsi="Arial"/>
          <w:color w:val="64748B"/>
          <w:sz w:val="20"/>
          <w:szCs w:val="20"/>
        </w:rPr>
        <w:tab/>
        <w:t>3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/>
          <w:iCs/>
          <w:color w:val="64748B"/>
          <w:sz w:val="18"/>
          <w:szCs w:val="18"/>
        </w:rPr>
        <w:t xml:space="preserve">Roles</w:t>
      </w:r>
    </w:p>
    <w:p>
      <w:pPr>
        <w:tabs>
          <w:tab w:val="right" w:pos="9000"/>
        </w:tabs>
        <w:spacing w:after="120" w:before="120"/>
        <w:ind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Manager</w:t>
      </w:r>
      <w:r>
        <w:rPr>
          <w:rFonts w:ascii="Arial" w:cs="Arial" w:eastAsia="Arial" w:hAnsi="Arial"/>
          <w:color w:val="64748B"/>
          <w:sz w:val="20"/>
          <w:szCs w:val="20"/>
        </w:rPr>
        <w:tab/>
        <w:t>4</w:t>
      </w:r>
    </w:p>
    <w:p>
      <w:pPr>
        <w:tabs>
          <w:tab w:val="right" w:pos="9000"/>
        </w:tabs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Web Application</w:t>
      </w:r>
      <w:r>
        <w:rPr>
          <w:rFonts w:ascii="Arial" w:cs="Arial" w:eastAsia="Arial" w:hAnsi="Arial"/>
          <w:color w:val="64748B"/>
          <w:sz w:val="18"/>
          <w:szCs w:val="18"/>
        </w:rPr>
        <w:tab/>
        <w:t>4</w:t>
      </w:r>
    </w:p>
    <w:p>
      <w:pPr>
        <w:tabs>
          <w:tab w:val="right" w:pos="9000"/>
        </w:tabs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Mobile Application</w:t>
      </w:r>
      <w:r>
        <w:rPr>
          <w:rFonts w:ascii="Arial" w:cs="Arial" w:eastAsia="Arial" w:hAnsi="Arial"/>
          <w:color w:val="64748B"/>
          <w:sz w:val="18"/>
          <w:szCs w:val="18"/>
        </w:rPr>
        <w:tab/>
        <w:t>20</w:t>
      </w:r>
    </w:p>
    <w:p>
      <w:pPr>
        <w:tabs>
          <w:tab w:val="right" w:pos="9000"/>
        </w:tabs>
        <w:spacing w:after="120" w:before="120"/>
        <w:ind/>
      </w:pPr>
      <w:r>
        <w:rPr>
          <w:rFonts w:ascii="Arial" w:cs="Arial" w:eastAsia="Arial" w:hAnsi="Arial"/>
          <w:b/>
          <w:bCs/>
          <w:color w:val="1A4731"/>
          <w:sz w:val="20"/>
          <w:szCs w:val="20"/>
        </w:rPr>
        <w:t xml:space="preserve">Treasurer</w:t>
      </w:r>
      <w:r>
        <w:rPr>
          <w:rFonts w:ascii="Arial" w:cs="Arial" w:eastAsia="Arial" w:hAnsi="Arial"/>
          <w:color w:val="64748B"/>
          <w:sz w:val="20"/>
          <w:szCs w:val="20"/>
        </w:rPr>
        <w:tab/>
        <w:t>22</w:t>
      </w:r>
    </w:p>
    <w:p>
      <w:pPr>
        <w:tabs>
          <w:tab w:val="right" w:pos="9000"/>
        </w:tabs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Web Application</w:t>
      </w:r>
      <w:r>
        <w:rPr>
          <w:rFonts w:ascii="Arial" w:cs="Arial" w:eastAsia="Arial" w:hAnsi="Arial"/>
          <w:color w:val="64748B"/>
          <w:sz w:val="18"/>
          <w:szCs w:val="18"/>
        </w:rPr>
        <w:tab/>
        <w:t>22</w:t>
      </w:r>
    </w:p>
    <w:p>
      <w:pPr>
        <w:tabs>
          <w:tab w:val="right" w:pos="9000"/>
        </w:tabs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Mobile Application</w:t>
      </w:r>
      <w:r>
        <w:rPr>
          <w:rFonts w:ascii="Arial" w:cs="Arial" w:eastAsia="Arial" w:hAnsi="Arial"/>
          <w:color w:val="64748B"/>
          <w:sz w:val="18"/>
          <w:szCs w:val="18"/>
        </w:rPr>
        <w:tab/>
        <w:t>24</w:t>
      </w:r>
    </w:p>
    <w:p>
      <w:pPr>
        <w:tabs>
          <w:tab w:val="right" w:pos="9000"/>
        </w:tabs>
        <w:spacing w:after="120" w:before="120"/>
        <w:ind/>
      </w:pPr>
      <w:r>
        <w:rPr>
          <w:rFonts w:ascii="Arial" w:cs="Arial" w:eastAsia="Arial" w:hAnsi="Arial"/>
          <w:b/>
          <w:bCs/>
          <w:color w:val="4B1F6B"/>
          <w:sz w:val="20"/>
          <w:szCs w:val="20"/>
        </w:rPr>
        <w:t xml:space="preserve">Committee</w:t>
      </w:r>
      <w:r>
        <w:rPr>
          <w:rFonts w:ascii="Arial" w:cs="Arial" w:eastAsia="Arial" w:hAnsi="Arial"/>
          <w:color w:val="64748B"/>
          <w:sz w:val="20"/>
          <w:szCs w:val="20"/>
        </w:rPr>
        <w:tab/>
        <w:t>26</w:t>
      </w:r>
    </w:p>
    <w:p>
      <w:pPr>
        <w:tabs>
          <w:tab w:val="right" w:pos="9000"/>
        </w:tabs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Web Application</w:t>
      </w:r>
      <w:r>
        <w:rPr>
          <w:rFonts w:ascii="Arial" w:cs="Arial" w:eastAsia="Arial" w:hAnsi="Arial"/>
          <w:color w:val="64748B"/>
          <w:sz w:val="18"/>
          <w:szCs w:val="18"/>
        </w:rPr>
        <w:tab/>
        <w:t>26</w:t>
      </w:r>
    </w:p>
    <w:p>
      <w:pPr>
        <w:tabs>
          <w:tab w:val="right" w:pos="9000"/>
        </w:tabs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Mobile Application</w:t>
      </w:r>
      <w:r>
        <w:rPr>
          <w:rFonts w:ascii="Arial" w:cs="Arial" w:eastAsia="Arial" w:hAnsi="Arial"/>
          <w:color w:val="64748B"/>
          <w:sz w:val="18"/>
          <w:szCs w:val="18"/>
        </w:rPr>
        <w:tab/>
        <w:t>28</w:t>
      </w:r>
    </w:p>
    <w:p>
      <w:pPr>
        <w:tabs>
          <w:tab w:val="right" w:pos="9000"/>
        </w:tabs>
        <w:spacing w:after="120" w:before="120"/>
        <w:ind/>
      </w:pPr>
      <w:r>
        <w:rPr>
          <w:rFonts w:ascii="Arial" w:cs="Arial" w:eastAsia="Arial" w:hAnsi="Arial"/>
          <w:b/>
          <w:bCs/>
          <w:color w:val="0F4C75"/>
          <w:sz w:val="20"/>
          <w:szCs w:val="20"/>
        </w:rPr>
        <w:t xml:space="preserve">Resident</w:t>
      </w:r>
      <w:r>
        <w:rPr>
          <w:rFonts w:ascii="Arial" w:cs="Arial" w:eastAsia="Arial" w:hAnsi="Arial"/>
          <w:color w:val="64748B"/>
          <w:sz w:val="20"/>
          <w:szCs w:val="20"/>
        </w:rPr>
        <w:tab/>
        <w:t>29</w:t>
      </w:r>
    </w:p>
    <w:p>
      <w:pPr>
        <w:tabs>
          <w:tab w:val="right" w:pos="9000"/>
        </w:tabs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Web Application</w:t>
      </w:r>
      <w:r>
        <w:rPr>
          <w:rFonts w:ascii="Arial" w:cs="Arial" w:eastAsia="Arial" w:hAnsi="Arial"/>
          <w:color w:val="64748B"/>
          <w:sz w:val="18"/>
          <w:szCs w:val="18"/>
        </w:rPr>
        <w:tab/>
        <w:t>29</w:t>
      </w:r>
    </w:p>
    <w:p>
      <w:pPr>
        <w:tabs>
          <w:tab w:val="right" w:pos="9000"/>
        </w:tabs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Mobile Application</w:t>
      </w:r>
      <w:r>
        <w:rPr>
          <w:rFonts w:ascii="Arial" w:cs="Arial" w:eastAsia="Arial" w:hAnsi="Arial"/>
          <w:color w:val="64748B"/>
          <w:sz w:val="18"/>
          <w:szCs w:val="18"/>
        </w:rPr>
        <w:tab/>
        <w:t>33</w:t>
      </w:r>
    </w:p>
    <w:p>
      <w:pPr>
        <w:tabs>
          <w:tab w:val="right" w:pos="9000"/>
        </w:tabs>
        <w:spacing w:after="120" w:before="120"/>
        <w:ind/>
      </w:pPr>
      <w:r>
        <w:rPr>
          <w:rFonts w:ascii="Arial" w:cs="Arial" w:eastAsia="Arial" w:hAnsi="Arial"/>
          <w:b/>
          <w:bCs/>
          <w:color w:val="7C2D12"/>
          <w:sz w:val="20"/>
          <w:szCs w:val="20"/>
        </w:rPr>
        <w:t xml:space="preserve">Gate Staff</w:t>
      </w:r>
      <w:r>
        <w:rPr>
          <w:rFonts w:ascii="Arial" w:cs="Arial" w:eastAsia="Arial" w:hAnsi="Arial"/>
          <w:color w:val="64748B"/>
          <w:sz w:val="20"/>
          <w:szCs w:val="20"/>
        </w:rPr>
        <w:tab/>
        <w:t>35</w:t>
      </w:r>
    </w:p>
    <w:p>
      <w:pPr>
        <w:tabs>
          <w:tab w:val="right" w:pos="9000"/>
        </w:tabs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Web Application</w:t>
      </w:r>
      <w:r>
        <w:rPr>
          <w:rFonts w:ascii="Arial" w:cs="Arial" w:eastAsia="Arial" w:hAnsi="Arial"/>
          <w:color w:val="64748B"/>
          <w:sz w:val="18"/>
          <w:szCs w:val="18"/>
        </w:rPr>
        <w:tab/>
        <w:t>35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/>
          <w:iCs/>
          <w:color w:val="64748B"/>
          <w:sz w:val="18"/>
          <w:szCs w:val="18"/>
        </w:rPr>
        <w:t xml:space="preserve">Reference</w:t>
      </w:r>
    </w:p>
    <w:p>
      <w:pPr>
        <w:tabs>
          <w:tab w:val="right" w:pos="9000"/>
        </w:tabs>
        <w:spacing w:after="120" w:before="120"/>
        <w:ind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Quick Reference — Feature Matrix</w:t>
      </w:r>
      <w:r>
        <w:rPr>
          <w:rFonts w:ascii="Arial" w:cs="Arial" w:eastAsia="Arial" w:hAnsi="Arial"/>
          <w:color w:val="64748B"/>
          <w:sz w:val="20"/>
          <w:szCs w:val="20"/>
        </w:rPr>
        <w:tab/>
        <w:t>37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Introduction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SmartAppt is a comprehensive apartment association management platform that helps residents, committee members, and administrative staff manage dues, maintenance, visitors, announcements, and finances — all from one place.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This manual covers how to use SmartAppt based on your assigned role. Each role has a tailored set of features available on both the Web Application and the Mobile App.</w:t>
      </w:r>
    </w:p>
    <w:p>
      <w:pPr>
        <w:spacing w:after="0" w:before="100"/>
      </w:pPr>
    </w:p>
    <w:p>
      <w:pPr>
        <w:spacing w:after="0" w:before="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Login page — enter your registered mobile number and OTP or M-PIN to sign in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72B"/>
          <w:sz w:val="28"/>
          <w:szCs w:val="28"/>
        </w:rPr>
        <w:t xml:space="preserve">Role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Manager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Full administrative access. Manages users, units, service requests, visitor logs, and accounting. Also has all resident features.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Treasurer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Financial authority. Manages dues configuration, billing, expenses, receipts, and accounting. Also has all resident features.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Committee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Oversight role. Views financial data, bills, and accounting reports. Also has all resident features.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Resident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Day-to-day living features: pay bills, raise service requests, pre-approve visitors, and read announcements.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Gate Staff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Operational gate management: record visitor entry/exit, scan QR codes, handle walk-ins.</w:t>
            </w:r>
          </w:p>
        </w:tc>
      </w:tr>
    </w:tbl>
    <w:p>
      <w:pPr>
        <w:spacing w:after="0" w:before="1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C4572B"/>
          <w:sz w:val="20"/>
          <w:szCs w:val="20"/>
        </w:rPr>
        <w:t xml:space="preserve">Note: Manager, Treasurer, and Committee members are also residents of the complex. They have access to all resident features in addition to their administrative capabilities.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3A5F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Manager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EFF6FF"/>
                <w:sz w:val="22"/>
                <w:szCs w:val="22"/>
              </w:rPr>
              <w:t xml:space="preserve">Full administrative access + all resident features</w:t>
            </w:r>
          </w:p>
        </w:tc>
      </w:tr>
    </w:tbl>
    <w:p>
      <w:pPr>
        <w:spacing w:after="0" w:before="160"/>
      </w:pP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Manager has the broadest access in SmartAppt. They oversee residents, units, maintenance, visitors, and financial reporting. They also have all resident features since they live in the complex.</w:t>
      </w:r>
    </w:p>
    <w:p>
      <w:pPr>
        <w:spacing w:after="0" w:before="100"/>
      </w:pPr>
    </w:p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5524500" cy="246746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1786895743871-7357e099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67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Manager Dashboard — quick-action cards and full navigation (Configuration, System Settings, Dues &amp; Payments, Governance, Accounting, Reports, Residents, Documents, Visitors)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72B"/>
          <w:sz w:val="28"/>
          <w:szCs w:val="28"/>
        </w:rPr>
        <w:t xml:space="preserve">Web Application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Manage Users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Add new users, edit details, deactivate accounts, assign roles. Bulk import residents via Excel template.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Manage Units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Add, edit, and delete residential units. Invite owners and tenants to units. Bulk import units via Excel.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hAnsi="Arial"/>
                <w:color w:val="1E293B"/>
                <w:sz w:val="19"/>
              </w:rPr>
              <w:t>Chart of Accounts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Define and organise the accounting accounts used in the general ledger. Reachable from Configuration.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hAnsi="Arial"/>
                <w:color w:val="1E293B"/>
                <w:sz w:val="19"/>
              </w:rPr>
              <w:t>Business Partners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Maintain a directory of vendors, contractors and service providers used when recording expenses and payables.</w:t>
            </w:r>
          </w:p>
        </w:tc>
      </w:tr>
    </w:tbl>
    <w:p>
      <w:pPr>
        <w:spacing w:after="0" w:before="100"/>
      </w:pPr>
    </w:p>
    <w:p>
      <w:pPr>
        <w:spacing w:after="0" w:before="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Manage Users — view all registered users, add new members, assign roles</w:t>
      </w:r>
    </w:p>
    <w:p>
      <w:pPr>
        <w:spacing w:after="0" w:before="100"/>
      </w:pPr>
    </w:p>
    <w:p>
      <w:pPr>
        <w:spacing w:after="0" w:before="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Manage Units — add, edit and link residents to residential units</w:t>
      </w:r>
    </w:p>
    <w:p/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5524500" cy="24662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1786896718644-2d15fe87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66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Chart of Accounts — Define and organise the accounting accounts used in the general ledger. Reachable from Configuration.</w:t>
      </w:r>
    </w:p>
    <w:p/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5524500" cy="24662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1786896728087-9a8eaa88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66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Business Partners — Maintain a directory of vendors, contractors and service providers used when recording expenses and payables.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System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hAnsi="Arial"/>
                <w:color w:val="1E293B"/>
                <w:sz w:val="19"/>
              </w:rPr>
              <w:t>Web Menu by Role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Control which items each role sees in the web sidebar, scoped to your own association.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hAnsi="Arial"/>
                <w:color w:val="1E293B"/>
                <w:sz w:val="19"/>
              </w:rPr>
              <w:t>Mobile Menu by Role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Control which screens each role sees in the mobile app, scoped to your own association.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hAnsi="Arial"/>
                <w:color w:val="1E293B"/>
                <w:sz w:val="19"/>
              </w:rPr>
              <w:t>Audit Trail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View a read-only log of financial, configuration, authentication and deletion events for your association.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hAnsi="Arial"/>
                <w:color w:val="1E293B"/>
                <w:sz w:val="19"/>
              </w:rPr>
              <w:t>Branding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Set the association's logo, app name and colour theme. Off by default — a Super User must grant this access right; reachable directly at Admin → Branding.</w:t>
            </w:r>
          </w:p>
        </w:tc>
      </w:tr>
    </w:tbl>
    <w:p/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5524500" cy="24662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1786896748275-8ef5c597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66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Web Menu by Role — Control which items each role sees in the web sidebar, scoped to your own association.</w:t>
      </w:r>
    </w:p>
    <w:p/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5524500" cy="24662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1786896758548-dbfca24f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66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Mobile Menu by Role — Control which screens each role sees in the mobile app, scoped to your own association.</w:t>
      </w:r>
    </w:p>
    <w:p/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5524500" cy="246629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1786896768456-a248901a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66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Audit Trail — View a read-only log of financial, configuration, authentication and deletion events for your association.</w:t>
      </w:r>
    </w:p>
    <w:p/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5524500" cy="261074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1786896676093-34f2872c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610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Branding — Set the association's logo, app name and colour theme. Off by default — a Super User must grant this access right; reachable directly at Admin → Branding.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Dues &amp;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Dues Overview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Dashboard showing collection stats: total billed, collected, outstanding, and pending units for the current month.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Bills &amp; Payments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all bills generated for the association. Track payment status (Unpaid, Partial, Paid, Waived). Record offline payments on behalf of residents.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One-Time Dues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Create special one-time charges targeting specific units (e.g. parking deposit, maintenance levy). Generate and manage the bills for these charges.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hAnsi="Arial"/>
                <w:color w:val="1E293B"/>
                <w:sz w:val="19"/>
              </w:rPr>
              <w:t>UPI Payments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Residents may also pay via UPI. The Treasurer confirms each UPI claim before it posts to the ledger.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hAnsi="Arial"/>
                <w:color w:val="1E293B"/>
                <w:sz w:val="19"/>
              </w:rPr>
              <w:t>Arrears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View units with overdue balances, ageing buckets, and total amount outstanding across the association.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hAnsi="Arial"/>
                <w:color w:val="1E293B"/>
                <w:sz w:val="19"/>
              </w:rPr>
              <w:t>Statement of Account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Generate a unit's full transaction history — bills, payments, and running balance — for any date range.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hAnsi="Arial"/>
                <w:color w:val="1E293B"/>
                <w:sz w:val="19"/>
              </w:rPr>
              <w:t>Late Payment Penalty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Configure penalty rules (flat or percentage) applied automatically to overdue bills, and review penalties charged.</w:t>
            </w:r>
          </w:p>
        </w:tc>
      </w:tr>
    </w:tbl>
    <w:p>
      <w:pPr>
        <w:spacing w:after="0" w:before="100"/>
      </w:pPr>
    </w:p>
    <w:p>
      <w:pPr>
        <w:spacing w:after="0" w:before="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Dues &amp; Payments Dashboard — monthly collection overview with unit-wise status</w:t>
      </w:r>
    </w:p>
    <w:p>
      <w:pPr>
        <w:spacing w:after="0" w:before="100"/>
      </w:pPr>
    </w:p>
    <w:p>
      <w:pPr>
        <w:spacing w:after="0" w:before="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Bills &amp; Payments — track all resident bills, record offline payments</w:t>
      </w:r>
    </w:p>
    <w:p>
      <w:pPr>
        <w:spacing w:after="0" w:before="100"/>
      </w:pPr>
    </w:p>
    <w:p>
      <w:pPr>
        <w:spacing w:after="0" w:before="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One-Time Dues — create and manage targeted special charges</w:t>
      </w:r>
    </w:p>
    <w:p/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5524500" cy="246629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1786896815634-06855bb7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66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Arrears — View units with overdue balances, ageing buckets, and total amount outstanding across the association.</w:t>
      </w:r>
    </w:p>
    <w:p/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5524500" cy="246629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1786896825286-47b0e74c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66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Statement of Account — Generate a unit's full transaction history — bills, payments, and running balance — for any date range.</w:t>
      </w:r>
    </w:p>
    <w:p/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5524500" cy="246629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1786896834896-32fe7671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66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Late Payment Penalty — Configure penalty rules (flat or percentage) applied automatically to overdue bills, and review penalties charged.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Governance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hAnsi="Arial"/>
                <w:color w:val="1E293B"/>
                <w:sz w:val="19"/>
              </w:rPr>
              <w:t>Meetings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Schedule AGMs and committee meetings, set agenda items, track quorum, and record minutes.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hAnsi="Arial"/>
                <w:color w:val="1E293B"/>
                <w:sz w:val="19"/>
              </w:rPr>
              <w:t>Committees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Form committees, assign members and roles (Chair/Secretary/Member), and track committee terms.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hAnsi="Arial"/>
                <w:color w:val="1E293B"/>
                <w:sz w:val="19"/>
              </w:rPr>
              <w:t>Register of Members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Maintain the statutory register of unit owners and members, with voting-share and membership details.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hAnsi="Arial"/>
                <w:color w:val="1E293B"/>
                <w:sz w:val="19"/>
              </w:rPr>
              <w:t>Elections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Run committee elections — define positions, nominate candidates, and record results.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hAnsi="Arial"/>
                <w:color w:val="1E293B"/>
                <w:sz w:val="19"/>
              </w:rPr>
              <w:t>Compliance Calendar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Track statutory filing deadlines and compliance tasks for the association, with due dates and status.</w:t>
            </w:r>
          </w:p>
        </w:tc>
      </w:tr>
    </w:tbl>
    <w:p/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5524500" cy="246629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1786896860848-bde12722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66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Meetings — Schedule AGMs and committee meetings, set agenda items, track quorum, and record minutes.</w:t>
      </w:r>
    </w:p>
    <w:p/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5524500" cy="246629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1786896871643-d7632415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66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Committees — Form committees, assign members and roles (Chair/Secretary/Member), and track committee terms.</w:t>
      </w:r>
    </w:p>
    <w:p/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5524500" cy="246629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1786896884960-46908d32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66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Register of Members — Maintain the statutory register of unit owners and members, with voting-share and membership details.</w:t>
      </w:r>
    </w:p>
    <w:p/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5524500" cy="246629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1786896893924-dd47a916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66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Elections — Run committee elections — define positions, nominate candidates, and record results.</w:t>
      </w:r>
    </w:p>
    <w:p/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5524500" cy="246629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1786896905598-9fb5c1e2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66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Compliance Calendar — Track statutory filing deadlines and compliance tasks for the association, with due dates and status.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Accounting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Chart of Accounts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Define and organise the accounting accounts used in the general ledger. Sync historical dues, expense, and receipt transactions into journal entries.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Journal Entries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all double-entry bookkeeping records auto-posted by billing, payments, and expense events.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Ledger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Filter and view account-wise transaction history across any date range.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Profit &amp; Loss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the income versus expense statement for any period (Financial Year or custom range).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Balance Sheet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the association's financial position showing assets, liabilities, and equity as of a chosen date.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hAnsi="Arial"/>
                <w:color w:val="1E293B"/>
                <w:sz w:val="19"/>
              </w:rPr>
              <w:t>Trial Balance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View debit/credit totals for every account as of a chosen date, to confirm the ledger is in balance.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hAnsi="Arial"/>
                <w:color w:val="1E293B"/>
                <w:sz w:val="19"/>
              </w:rPr>
              <w:t>Cash / Bank Book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View a chronological record of all cash and bank account transactions for a chosen period.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hAnsi="Arial"/>
                <w:color w:val="1E293B"/>
                <w:sz w:val="19"/>
              </w:rPr>
              <w:t>Day Book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View every accounting entry posted on a given day or range, across all accounts.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hAnsi="Arial"/>
                <w:color w:val="1E293B"/>
                <w:sz w:val="19"/>
              </w:rPr>
              <w:t>Receipts &amp; Payments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Summarise all cash and bank receipts and payments for a period — a cash-basis view of the association's activity.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hAnsi="Arial"/>
                <w:color w:val="1E293B"/>
                <w:sz w:val="19"/>
              </w:rPr>
              <w:t>Income &amp; Expenditure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View the accrual-basis income and expenditure statement for a Financial Year or custom range.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hAnsi="Arial"/>
                <w:color w:val="1E293B"/>
                <w:sz w:val="19"/>
              </w:rPr>
              <w:t>FY Closure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Close out a Financial Year — lock prior-year entries and carry forward opening balances to the new year.</w:t>
            </w:r>
          </w:p>
        </w:tc>
      </w:tr>
    </w:tbl>
    <w:p>
      <w:pPr>
        <w:spacing w:after="0" w:before="100"/>
      </w:pPr>
    </w:p>
    <w:p>
      <w:pPr>
        <w:spacing w:after="0" w:before="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Chart of Accounts — 24 accounts across Assets, Liabilities, Income, and Expenses</w:t>
      </w:r>
    </w:p>
    <w:p>
      <w:pPr>
        <w:spacing w:after="0" w:before="100"/>
      </w:pPr>
    </w:p>
    <w:p>
      <w:pPr>
        <w:spacing w:after="0" w:before="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Journal Entries — auto-posted double-entry records for all financial events</w:t>
      </w:r>
    </w:p>
    <w:p>
      <w:pPr>
        <w:spacing w:after="0" w:before="100"/>
      </w:pPr>
    </w:p>
    <w:p>
      <w:pPr>
        <w:spacing w:after="0" w:before="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Ledger — select an account and date range to view its transaction history</w:t>
      </w:r>
    </w:p>
    <w:p>
      <w:pPr>
        <w:spacing w:after="0" w:before="100"/>
      </w:pPr>
    </w:p>
    <w:p>
      <w:pPr>
        <w:spacing w:after="0" w:before="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Profit &amp; Loss — generate income vs expense statement by financial year or custom range</w:t>
      </w:r>
    </w:p>
    <w:p>
      <w:pPr>
        <w:spacing w:after="0" w:before="100"/>
      </w:pPr>
    </w:p>
    <w:p>
      <w:pPr>
        <w:spacing w:after="0" w:before="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Balance Sheet — view financial position as of any date</w:t>
      </w:r>
    </w:p>
    <w:p/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5524500" cy="246629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1786896979083-e99b1e4a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66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Trial Balance — View debit/credit totals for every account as of a chosen date, to confirm the ledger is in balance.</w:t>
      </w:r>
    </w:p>
    <w:p/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5524500" cy="246629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1786896995724-ef35db13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66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Cash / Bank Book — View a chronological record of all cash and bank account transactions for a chosen period.</w:t>
      </w:r>
    </w:p>
    <w:p/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5524500" cy="246629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1786897014816-fb6fcc91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66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Day Book — View every accounting entry posted on a given day or range, across all accounts.</w:t>
      </w:r>
    </w:p>
    <w:p/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5524500" cy="246629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1786897030460-05272dd0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66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Receipts &amp; Payments — Summarise all cash and bank receipts and payments for a period — a cash-basis view of the association's activity.</w:t>
      </w:r>
    </w:p>
    <w:p/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5524500" cy="246629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1786897049546-0680b8cf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66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Income &amp; Expenditure — View the accrual-basis income and expenditure statement for a Financial Year or custom range.</w:t>
      </w:r>
    </w:p>
    <w:p/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5524500" cy="246629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1786897059674-e939a4c3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66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FY Closure — Close out a Financial Year — lock prior-year entries and carry forward opening balances to the new year.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Reports &amp; Insights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hAnsi="Arial"/>
                <w:color w:val="1E293B"/>
                <w:sz w:val="19"/>
              </w:rPr>
              <w:t>Insights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View dashboards summarising collections, dues ageing, expense trends and occupancy across the association.</w:t>
            </w:r>
          </w:p>
        </w:tc>
      </w:tr>
    </w:tbl>
    <w:p/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5524500" cy="246629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1786897073427-e0eb3bb8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66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Insights — View dashboards summarising collections, dues ageing, expense trends and occupancy across the association.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Residents Section (also available as Resident)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My Bills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your own maintenance bills and pay outstanding dues online via Razorpay.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Service Requests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ALL service requests across the association. Filter by status. Assign tickets to staff. Update ticket status. Raise your own request.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Announcements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Read community announcements, view polls. Post new announcements or polls for residents.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Expense Transparency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the expense breakdown visible to all residents — a public view of how community funds are spent.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Documents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Upload and view community documents (circulars, notices, meeting minutes).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hAnsi="Arial"/>
                <w:color w:val="1E293B"/>
                <w:sz w:val="19"/>
              </w:rPr>
              <w:t>Chat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Message residents and staff directly, or broadcast to groups, from within the web app.</w:t>
            </w:r>
          </w:p>
        </w:tc>
      </w:tr>
    </w:tbl>
    <w:p>
      <w:pPr>
        <w:spacing w:after="0" w:before="100"/>
      </w:pPr>
    </w:p>
    <w:p>
      <w:pPr>
        <w:spacing w:after="0" w:before="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My Bills — view your own maintenance bills with payment history</w:t>
      </w:r>
    </w:p>
    <w:p>
      <w:pPr>
        <w:spacing w:after="0" w:before="100"/>
      </w:pPr>
    </w:p>
    <w:p>
      <w:pPr>
        <w:spacing w:after="0" w:before="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Service Requests — Manager sees ALL tickets across the association with status filter</w:t>
      </w:r>
    </w:p>
    <w:p>
      <w:pPr>
        <w:spacing w:after="0" w:before="100"/>
      </w:pPr>
    </w:p>
    <w:p>
      <w:pPr>
        <w:spacing w:after="0" w:before="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Announcements — post and read community notices, create polls</w:t>
      </w:r>
    </w:p>
    <w:p>
      <w:pPr>
        <w:spacing w:after="0" w:before="100"/>
      </w:pPr>
    </w:p>
    <w:p>
      <w:pPr>
        <w:spacing w:after="0" w:before="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Expense Transparency — public expense breakdown for all residents to view</w:t>
      </w:r>
    </w:p>
    <w:p>
      <w:pPr>
        <w:spacing w:after="0" w:before="100"/>
      </w:pPr>
    </w:p>
    <w:p>
      <w:pPr>
        <w:spacing w:after="0" w:before="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Documents — repository for community circulars, meeting minutes, and notices</w:t>
      </w:r>
    </w:p>
    <w:p/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5524500" cy="246629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1786897089937-1f5c14cd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66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Chat — Message residents and staff directly, or broadcast to groups, from within the web app.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Visitors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Visitor Log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the complete visitor history for the association — name, unit visited, entry/exit times, and status.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Pre-Approve Visitors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Pre-approve an expected visitor and generate an OTP or QR code for gate entry. Manage your list of frequent visitors.</w:t>
            </w:r>
          </w:p>
        </w:tc>
      </w:tr>
    </w:tbl>
    <w:p>
      <w:pPr>
        <w:spacing w:after="0" w:before="100"/>
      </w:pPr>
    </w:p>
    <w:p>
      <w:pPr>
        <w:spacing w:after="0" w:before="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Gate Log — complete visitor history with entry/exit times and status</w:t>
      </w:r>
    </w:p>
    <w:p>
      <w:pPr>
        <w:spacing w:after="0" w:before="100"/>
      </w:pPr>
    </w:p>
    <w:p>
      <w:pPr>
        <w:spacing w:after="0" w:before="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Pre-approve Visitor — fill in visitor details to generate a QR code for gate entry</w:t>
      </w:r>
    </w:p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72B"/>
          <w:sz w:val="28"/>
          <w:szCs w:val="28"/>
        </w:rPr>
        <w:t xml:space="preserve">Mobile Application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On mobile, the Manager has a split experience: resident features for personal use, and full management access for service requests.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Screen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Home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>Personalised greeting with your name, association name, and unit. Quick-action tiles for Bills, Service, Announcements, Visitors, and Chat — each shows a small counter badge when there is something new. Sits in front of the association’s logo, shown as a full-screen background watermark.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Bills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and pay your own maintenance bills. Pending bills show outstanding amount with Pay Now button. History shows all paid bills.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Feed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Read community announcements and vote on polls.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Service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ALL service requests with status filter (All / Submitted / In Progress / Resolved…). Tap a ticket to update its status. Raise your own new request via the + button.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Visitors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Choose Visitor Dashboard (full activity log) or Pre-Approvals (pre-approve visitors, manage frequent visitors).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More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your profile (name, unit, association, role). Change M-PIN. Quick links to all features. Logout.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Chat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Message other residents, committee, treasurer, manager or gate staff directly, or join a group channel. Opened from the Home screen; unread messages show as a badge.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Statement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View and download a running statement of your dues, payments and balance, from More → Statement.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A4731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Treasurer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EFF6FF"/>
                <w:sz w:val="22"/>
                <w:szCs w:val="22"/>
              </w:rPr>
              <w:t xml:space="preserve">Financial management authority + all resident features</w:t>
            </w:r>
          </w:p>
        </w:tc>
      </w:tr>
    </w:tbl>
    <w:p>
      <w:pPr>
        <w:spacing w:after="0" w:before="160"/>
      </w:pP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Treasurer manages the full financial lifecycle of the association: configuring fees, generating bills, recording expenses, tracking receipts, and maintaining accounting books. They also have all resident features.</w:t>
      </w:r>
    </w:p>
    <w:p>
      <w:pPr>
        <w:spacing w:after="0" w:before="100"/>
      </w:pPr>
    </w:p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5524500" cy="261074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1786896404727-f892d4a7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610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Treasurer Dashboard — outstanding dues summary, collected this month, and quick actions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72B"/>
          <w:sz w:val="28"/>
          <w:szCs w:val="28"/>
        </w:rPr>
        <w:t xml:space="preserve">Web Application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Fee Configuration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Set monthly maintenance fee amounts per unit type. Configure penalty slabs and charge types. Enable automatic bill generation on a chosen day of the month.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Razorpay Setup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Enter the Razorpay Key ID and Key Secret to enable online payment collection from residents.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Expense Categories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Create and manage categories for community expense tracking.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hAnsi="Arial"/>
                <w:color w:val="1E293B"/>
                <w:sz w:val="19"/>
              </w:rPr>
              <w:t>Audit Trail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View a read-only log of financial and configuration events for your association.</w:t>
            </w:r>
          </w:p>
        </w:tc>
      </w:tr>
    </w:tbl>
    <w:p>
      <w:pPr>
        <w:spacing w:after="0" w:before="100"/>
      </w:pPr>
    </w:p>
    <w:p>
      <w:pPr>
        <w:spacing w:after="0" w:before="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Fee Configuration — set monthly charge, penalty rules, and auto-billing schedule</w:t>
      </w:r>
    </w:p>
    <w:p>
      <w:pPr>
        <w:spacing w:after="0" w:before="100"/>
      </w:pPr>
    </w:p>
    <w:p>
      <w:pPr>
        <w:spacing w:after="0" w:before="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Razorpay Setup — paste API credentials to enable online resident payments</w:t>
      </w:r>
    </w:p>
    <w:p>
      <w:pPr>
        <w:spacing w:after="0" w:before="100"/>
      </w:pPr>
    </w:p>
    <w:p>
      <w:pPr>
        <w:spacing w:after="0" w:before="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Expense Categories — define categories for community expense tracking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Dues &amp;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Bills &amp; Payments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all generated bills. Generate monthly bills for all units. Rollback a billing period if needed (only if no payments exist). Record offline cash/cheque payments. Track partial payments and arrears.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One-Time Dues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Create targeted special charges (e.g. special assessment, corpus fund) for selected units. Generate bills and track collections separately.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hAnsi="Arial"/>
                <w:color w:val="1E293B"/>
                <w:sz w:val="19"/>
              </w:rPr>
              <w:t>UPI Payments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Confirm or reject residents' UPI payment claims before they post to the ledger. Configure the association's bank-level VPA for UPI collection.</w:t>
            </w:r>
          </w:p>
        </w:tc>
      </w:tr>
    </w:tbl>
    <w:p>
      <w:pPr>
        <w:spacing w:after="0" w:before="120"/>
      </w:pP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Note: Treasurer also has full Governance (Meetings, Committees, Register of Members, Elections, Compliance Calendar) and Reports &amp; Insights access, identical to the Manager view — see the Manager section above for screenshots.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Accounting (Full Access)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Chart of Accounts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Define accounting accounts and sync historical transactions into journal entries.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Journal Entries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auto-posted double-entry records for billing, payments, and expenses.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Ledger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Account-wise transaction history with date range filters.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Profit &amp; Loss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Income vs expense statement for any period.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Balance Sheet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Association financial position — assets, liabilities, equity.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Residents Section (also available as Resident)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My Bills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and pay your own maintenance bills via Razorpay.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Service Requests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your own tickets. Raise a new maintenance request.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Pre-Approve Visitors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Pre-approve expected visitors and manage frequent visitors.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Announcements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Read community notices and vote on polls.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Expense Transparency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community expense breakdown.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Documents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community documents.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72B"/>
          <w:sz w:val="28"/>
          <w:szCs w:val="28"/>
        </w:rPr>
        <w:t xml:space="preserve">Mobile Application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On mobile, the Treasurer has the same resident experience as other members. Web application screenshots shown in the Manager section apply equally to Treasurer features.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Screen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Home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>Greeting with association name and unit. Quick-action tiles for Bills, Service, Announcements, Visitors, and Chat, each with an unread-count badge. Association logo shown as a background watermark.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Bills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all your bills (pending and history). Pay via Razorpay.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Feed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Read announcements and vote on polls.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Service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and track your own service requests. Raise a new request.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Visitors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Visitor Dashboard and Pre-Approvals.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More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Profile info, Change M-PIN, shortcuts, Logout.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Chat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Message other residents, committee, treasurer, manager or gate staff directly, or join a group channel. Opened from the Home screen; unread messages show as a badge.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Statement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View and download a running statement of your dues, payments and balance, from More → Statement.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4B1F6B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Committee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EFF6FF"/>
                <w:sz w:val="22"/>
                <w:szCs w:val="22"/>
              </w:rPr>
              <w:t xml:space="preserve">Oversight and review access + all resident features</w:t>
            </w:r>
          </w:p>
        </w:tc>
      </w:tr>
    </w:tbl>
    <w:p>
      <w:pPr>
        <w:spacing w:after="0" w:before="160"/>
      </w:pP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Committee members have read access to financial data, dues, and accounting reports. They can post announcements and have all resident features. They do not configure fees or generate bills.</w:t>
      </w:r>
    </w:p>
    <w:p>
      <w:pPr>
        <w:spacing w:after="0" w:before="100"/>
      </w:pPr>
    </w:p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5524500" cy="261074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1786895294068-5888c5a8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610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Committee Dashboard — same financial summary as Treasurer, with quick actions for residents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72B"/>
          <w:sz w:val="28"/>
          <w:szCs w:val="28"/>
        </w:rPr>
        <w:t xml:space="preserve">Web Application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Dues &amp; Payments (View Access)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Bills &amp; Payments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all bills across the association, payment status, and collection stats. Cannot record offline payments.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One-Time Dues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one-time due entries and their collection status. Cannot create or modify.</w:t>
            </w:r>
          </w:p>
        </w:tc>
      </w:tr>
    </w:tbl>
    <w:p>
      <w:pPr>
        <w:spacing w:after="0" w:before="100"/>
      </w:pPr>
    </w:p>
    <w:p>
      <w:pPr>
        <w:spacing w:after="0" w:before="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Bills &amp; Payments — Committee sees all bills and stats but cannot record payments</w:t>
      </w:r>
    </w:p>
    <w:p>
      <w:pPr>
        <w:spacing w:after="0" w:before="120"/>
      </w:pP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Note: Committee members also have Governance access (Meetings, Committees, Register of Members, Elections, Compliance Calendar) — see the Manager section above for screenshots.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Accounting (View Access)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Ledger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account-wise ledger with date range filtering.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Profit &amp; Loss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Generate income and expense statement by financial year or custom range.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Balance Sheet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the association's financial position — assets, liabilities, equity.</w:t>
            </w:r>
          </w:p>
        </w:tc>
      </w:tr>
    </w:tbl>
    <w:p>
      <w:pPr>
        <w:spacing w:after="0" w:before="100"/>
      </w:pPr>
    </w:p>
    <w:p>
      <w:pPr>
        <w:spacing w:after="0" w:before="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Profit &amp; Loss — Committee can generate the P&amp;L statement; accounting nav shows Ledger, P&amp;L, Balance Sheet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Residents Section (also available as Resident)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My Bills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and pay your own maintenance bills via Razorpay.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Service Requests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your own tickets. Raise a new maintenance request and submit feedback after resolution.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Pre-Approve Visitors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Pre-approve expected visitors and manage frequent visitors.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Announcements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Read and post community announcements. Create polls.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Expense Transparency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community expense breakdown.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Documents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community documents.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72B"/>
          <w:sz w:val="28"/>
          <w:szCs w:val="28"/>
        </w:rPr>
        <w:t xml:space="preserve">Mobile Application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On mobile, the Committee member has the full resident experience. Web application screenshots shown in the Manager section apply equally to Committee view-only features.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Screen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Home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>Greeting with association name and unit. Quick-action tiles for Bills, Service, Announcements, Visitors, and Chat, each with an unread-count badge. Association logo shown as a background watermark.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Bills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all your bills (pending and history). Pay via Razorpay.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Feed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Read announcements and vote on polls.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Service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and track your own service requests. Raise a new request. Submit feedback once resolved.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Visitors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Visitor Dashboard and Pre-Approvals.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More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Profile info, Change M-PIN, shortcuts, Logout.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Chat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Message other residents, committee, treasurer, manager or gate staff directly, or join a group channel. Opened from the Home screen; unread messages show as a badge.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Statement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View and download a running statement of your dues, payments and balance, from More → Statement.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4C75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Resident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EFF6FF"/>
                <w:sz w:val="22"/>
                <w:szCs w:val="22"/>
              </w:rPr>
              <w:t xml:space="preserve">Personal living features — bills, service, visitors, announcements</w:t>
            </w:r>
          </w:p>
        </w:tc>
      </w:tr>
    </w:tbl>
    <w:p>
      <w:pPr>
        <w:spacing w:after="0" w:before="160"/>
      </w:pP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Residents are the primary end-users of SmartAppt. The platform is designed to make day-to-day living easier — pay dues online, report issues, manage visitors, and stay informed about community news.</w:t>
      </w:r>
    </w:p>
    <w:p>
      <w:pPr>
        <w:spacing w:after="0" w:before="100"/>
      </w:pPr>
    </w:p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5524500" cy="261074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1786895394050-447d5f49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610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Resident Dashboard — simple four-card layout with Raise Request, Pay Dues, Pre-approve Visitor, and Announcements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72B"/>
          <w:sz w:val="28"/>
          <w:szCs w:val="28"/>
        </w:rPr>
        <w:t xml:space="preserve">Web Application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My Bills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Bills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See all bills raised for your unit — both pending (Unpaid, Partial) and historical (Paid, Waived).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Pay Online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Pay outstanding dues securely via Razorpay. Partial payments are also accepted.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Outstanding Summary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 banner at the top shows your total outstanding amount and number of pending bills.</w:t>
            </w:r>
          </w:p>
        </w:tc>
      </w:tr>
    </w:tbl>
    <w:p>
      <w:pPr>
        <w:spacing w:after="0" w:before="100"/>
      </w:pPr>
    </w:p>
    <w:p>
      <w:pPr>
        <w:spacing w:after="0" w:before="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My Bills — bill history with amount and payment status; Pay Now button appears for unpaid bills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Service Requests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My Tickets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See all maintenance requests you have raised, with current status and history.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Raise a Request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Submit a new maintenance request with title, category, priority, description, and up to 3 photo attachments.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Track Status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Follow your ticket through Submitted → Acknowledged → In Progress → Resolved.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Submit Feedback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Once a ticket is marked Resolved, rate the resolution (1–5 stars) and add a comment. This closes the ticket.</w:t>
            </w:r>
          </w:p>
        </w:tc>
      </w:tr>
    </w:tbl>
    <w:p>
      <w:pPr>
        <w:spacing w:after="0" w:before="100"/>
      </w:pPr>
    </w:p>
    <w:p>
      <w:pPr>
        <w:spacing w:after="0" w:before="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Maintenance Requests — resident sees only their own tickets with priority and status badges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Visitors — Pre-Approve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Pre-Approve a Visitor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Enter visitor name and expected date/time to generate an OTP or QR code. Share this with your visitor for smooth gate entry.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Frequent Visitors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Save trusted visitors (e.g. domestic help, regular delivery) so you can pre-approve them quickly without re-entering details.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Approve Entry Requests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If the gate staff requests approval for an arriving visitor, you can approve or deny it from here.</w:t>
            </w:r>
          </w:p>
        </w:tc>
      </w:tr>
    </w:tbl>
    <w:p>
      <w:pPr>
        <w:spacing w:after="0" w:before="100"/>
      </w:pPr>
    </w:p>
    <w:p>
      <w:pPr>
        <w:spacing w:after="0" w:before="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Pre-approve Visitor — fill visitor details and click Generate QR to get an entry pass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Other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Announcements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community announcements posted by management. Filter by category: Urgent, Event, Maintenance, Meeting, General.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Expense Transparency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a full breakdown of how community funds are spent — opening balance, collections, expenses, and closing balance with itemised list.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Documents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Access uploaded community documents such as bye-laws, agreements, insurance papers, meeting minutes, and annual reports.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hAnsi="Arial"/>
                <w:color w:val="1E293B"/>
                <w:sz w:val="19"/>
              </w:rPr>
              <w:t>My Meetings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View upcoming and past AGMs and committee meetings, RSVP, and cast your vote on agenda items.</w:t>
            </w:r>
          </w:p>
        </w:tc>
      </w:tr>
    </w:tbl>
    <w:p>
      <w:pPr>
        <w:spacing w:after="0" w:before="100"/>
      </w:pPr>
    </w:p>
    <w:p>
      <w:pPr>
        <w:spacing w:after="0" w:before="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Announcements — filterable by category; residents can read but not post</w:t>
      </w:r>
    </w:p>
    <w:p>
      <w:pPr>
        <w:spacing w:after="0" w:before="100"/>
      </w:pPr>
    </w:p>
    <w:p>
      <w:pPr>
        <w:spacing w:after="0" w:before="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Expense Transparency — full financial summary visible to all residents (read-only)</w:t>
      </w:r>
    </w:p>
    <w:p>
      <w:pPr>
        <w:spacing w:after="0" w:before="100"/>
      </w:pPr>
    </w:p>
    <w:p>
      <w:pPr>
        <w:spacing w:after="0" w:before="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Documents — categorised repository: Bye-Laws, Agreement, Insurance, Minutes, Annual Report, Others</w:t>
      </w:r>
    </w:p>
    <w:p>
      <w:pPr>
        <w:spacing w:after="0" w:before="160"/>
      </w:pPr>
    </w:p>
    <w:p/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5524500" cy="246629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1786899352386-c14315f5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66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My Meetings — View upcoming and past AGMs and committee meetings, RSVP, and cast your vote on agenda items.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72B"/>
          <w:sz w:val="28"/>
          <w:szCs w:val="28"/>
        </w:rPr>
        <w:t xml:space="preserve">Mobile Application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SmartAppt mobile app is designed for quick, on-the-go access to the most important resident features.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Screen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Home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>Personalised greeting with your name, association name, and unit number. Quick-action tiles for Bills, Service, Announcements, Visitors, and Chat, each with an unread-count badge. Association logo shown as a background watermark.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Bills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all your bills — Pending section shows unpaid/partial bills with Pay Now button. History section shows paid and waived bills.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Feed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Browse all community announcements in a timeline. Vote on active polls.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Service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the maintenance requests you have raised. Tap a ticket to see status history and submit feedback (if Resolved). Use the + Raise Request button to report a new issue with photos.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Visitors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Choose Visitor Dashboard to see recent gate activity, or Pre-Approvals to pre-approve an expected visitor and manage your frequent visitors list.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More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your profile: name, association, unit, and role. Change M-PIN (4-digit security PIN). Quick links to all features. Tap Logout at the top to sign out.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Chat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Message other residents, committee, treasurer, manager or gate staff directly, or join a group channel. Opened from the Home screen; unread messages show as a badge.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Statement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View and download a running statement of your dues, payments and balance, from More → Statement.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72B"/>
          <w:sz w:val="28"/>
          <w:szCs w:val="28"/>
        </w:rPr>
        <w:t xml:space="preserve">Login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OTP Login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Enter your registered mobile number and verify with a one-time password sent via SMS.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M-PIN Login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If M-PIN is enabled, log in with your mobile number and 4-digit M-PIN for faster access. Set your M-PIN from the More screen after your first OTP login.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hAnsi="Arial"/>
                <w:color w:val="1E293B"/>
                <w:sz w:val="19"/>
              </w:rPr>
              <w:t>Push Notifications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Once signed in on the mobile app, your device is registered to receive instant alerts for new bills, announcements, chat messages and visitor requests.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hAnsi="Arial"/>
                <w:color w:val="1E293B"/>
                <w:sz w:val="19"/>
              </w:rPr>
              <w:t>Simplified Login (if enabled by your association)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Some associations disable the OTP verification step. If so, after entering your mobile number you are taken straight to set your M-PIN, with no OTP prompt.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7C2D12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Gate Staff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EFF6FF"/>
                <w:sz w:val="22"/>
                <w:szCs w:val="22"/>
              </w:rPr>
              <w:t xml:space="preserve">Visitor management and gate operations</w:t>
            </w:r>
          </w:p>
        </w:tc>
      </w:tr>
    </w:tbl>
    <w:p>
      <w:pPr>
        <w:spacing w:after="0" w:before="160"/>
      </w:pP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Gate Staff are responsible for managing visitor entry and exit at the main gate. SmartAppt gives Gate Staff the tools to verify pre-approved visitors, record walk-ins, and maintain a full visitor log.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72B"/>
          <w:sz w:val="28"/>
          <w:szCs w:val="28"/>
        </w:rPr>
        <w:t xml:space="preserve">Web Application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Gate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Scan QR / Verify OTP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Scan the QR code or enter the OTP that a resident shared with their pre-approved visitor to grant entry.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Record Entry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Mark a pre-approved visitor as Entered when they arrive at the gate.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Record Exit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Mark a visitor as Exited when they leave the premises.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Walk-In Entry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Record an unannounced visitor: enter their name, contact, and unit they are visiting. The resident receives a notification to approve or deny.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Emergency Alert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Trigger an emergency alert that notifies all managers and committee members immediately.</w:t>
            </w:r>
          </w:p>
        </w:tc>
      </w:tr>
    </w:tbl>
    <w:p>
      <w:pPr>
        <w:spacing w:after="0" w:before="120"/>
      </w:pPr>
    </w:p>
    <w:p/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5524500" cy="246629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1786899441197-cd7718bc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66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Gate Console — The gate staff console — scan QR/OTP, record entry and exit, log walk-ins, and trigger emergency alerts.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Visitor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All Visits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See the complete visitor history for the association: visitor name, unit visited, type (Pre-Approved, Walk-In), entry time, exit time, and current status.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Filter by Unit/Date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Narrow down the log by unit number or date to find a specific visit record quickly.</w:t>
            </w:r>
          </w:p>
        </w:tc>
      </w:tr>
    </w:tbl>
    <w:p>
      <w:pPr>
        <w:spacing w:after="0" w:before="120"/>
      </w:pPr>
    </w:p>
    <w:p/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5524500" cy="246629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1786899451322-0b8a8e3e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66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Visitor Log — The full visitor log — searchable history of every visit with type, entry/exit time, and status.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Residents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Service Requests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and update the status of maintenance tickets assigned to Gate Staff.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Announcements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Read community announcements.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Documents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uploaded community documents.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72B"/>
          <w:sz w:val="28"/>
          <w:szCs w:val="28"/>
        </w:rPr>
        <w:t xml:space="preserve">Mobile Application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Gate Staff do not currently have a dedicated mobile experience in SmartAppt. Gate operations are best performed using the web application on a tablet or computer stationed at the gate.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Tip: The web application works on any mobile browser. Gate Staff can bookmark the SmartAppt URL on their phone or tablet for convenient access at the gate.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Quick Reference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4572B"/>
          <w:sz w:val="28"/>
          <w:szCs w:val="28"/>
        </w:rPr>
        <w:t xml:space="preserve">Who Can Do What — Feature Matrix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1100"/>
        <w:gridCol w:w="1100"/>
        <w:gridCol w:w="1100"/>
        <w:gridCol w:w="11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Feature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Manager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473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Treasurer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B1F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Committee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7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Resident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2D1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Gate Staff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Pay Own Bills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View All Bills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Generate / Rollback Bills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Configure Fees &amp; Razorpay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Raise Service Request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View All Service Requests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Update Ticket Status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Pre-Approve Visitors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View Visitor Log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Gate Entry / Exit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 Announcements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View Announcements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Manage Users &amp; Units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Manage Expenses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View Expense Reports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Full Accounting Access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View Accounting Reports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Receipts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One-Time Dues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Expense Transparency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Documents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Internal Chat &amp; Messaging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hAnsi="Arial"/>
                <w:color w:val="16A34A"/>
                <w:sz w:val="18"/>
              </w:rPr>
              <w:t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hAnsi="Arial"/>
                <w:color w:val="16A34A"/>
                <w:sz w:val="18"/>
              </w:rPr>
              <w:t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hAnsi="Arial"/>
                <w:color w:val="16A34A"/>
                <w:sz w:val="18"/>
              </w:rPr>
              <w:t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hAnsi="Arial"/>
                <w:color w:val="16A34A"/>
                <w:sz w:val="18"/>
              </w:rPr>
              <w:t>✓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hAnsi="Arial"/>
                <w:color w:val="16A34A"/>
                <w:sz w:val="18"/>
              </w:rPr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View Account Statement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hAnsi="Arial"/>
                <w:color w:val="16A34A"/>
                <w:sz w:val="18"/>
              </w:rPr>
              <w:t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hAnsi="Arial"/>
                <w:color w:val="16A34A"/>
                <w:sz w:val="18"/>
              </w:rPr>
              <w:t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hAnsi="Arial"/>
                <w:color w:val="16A34A"/>
                <w:sz w:val="18"/>
              </w:rPr>
              <w:t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hAnsi="Arial"/>
                <w:color w:val="16A34A"/>
                <w:sz w:val="18"/>
              </w:rPr>
              <w:t>✓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hAnsi="Arial"/>
                <w:color w:val="16A34A"/>
                <w:sz w:val="18"/>
              </w:rPr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Push Notifications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hAnsi="Arial"/>
                <w:color w:val="16A34A"/>
                <w:sz w:val="18"/>
              </w:rPr>
              <w:t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hAnsi="Arial"/>
                <w:color w:val="16A34A"/>
                <w:sz w:val="18"/>
              </w:rPr>
              <w:t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hAnsi="Arial"/>
                <w:color w:val="16A34A"/>
                <w:sz w:val="18"/>
              </w:rPr>
              <w:t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hAnsi="Arial"/>
                <w:color w:val="16A34A"/>
                <w:sz w:val="18"/>
              </w:rPr>
              <w:t>✓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hAnsi="Arial"/>
                <w:color w:val="16A34A"/>
                <w:sz w:val="18"/>
              </w:rPr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Confirm UPI Payments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hAnsi="Arial"/>
                <w:color w:val="16A34A"/>
                <w:sz w:val="18"/>
              </w:rPr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hAnsi="Arial"/>
                <w:color w:val="16A34A"/>
                <w:sz w:val="18"/>
              </w:rPr>
              <w:t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hAnsi="Arial"/>
                <w:color w:val="16A34A"/>
                <w:sz w:val="18"/>
              </w:rPr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hAnsi="Arial"/>
                <w:color w:val="16A34A"/>
                <w:sz w:val="18"/>
              </w:rPr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hAnsi="Arial"/>
                <w:color w:val="16A34A"/>
                <w:sz w:val="18"/>
              </w:rPr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Manage Association Branding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hAnsi="Arial"/>
                <w:color w:val="16A34A"/>
                <w:sz w:val="18"/>
              </w:rPr>
              <w:t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hAnsi="Arial"/>
                <w:color w:val="16A34A"/>
                <w:sz w:val="18"/>
              </w:rPr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hAnsi="Arial"/>
                <w:color w:val="16A34A"/>
                <w:sz w:val="18"/>
              </w:rPr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hAnsi="Arial"/>
                <w:color w:val="16A34A"/>
                <w:sz w:val="18"/>
              </w:rPr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hAnsi="Arial"/>
                <w:color w:val="16A34A"/>
                <w:sz w:val="18"/>
              </w:rPr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Configure Web/Mobile Menu by Role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hAnsi="Arial"/>
                <w:color w:val="16A34A"/>
                <w:sz w:val="18"/>
              </w:rPr>
              <w:t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hAnsi="Arial"/>
                <w:color w:val="16A34A"/>
                <w:sz w:val="18"/>
              </w:rPr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hAnsi="Arial"/>
                <w:color w:val="16A34A"/>
                <w:sz w:val="18"/>
              </w:rPr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hAnsi="Arial"/>
                <w:color w:val="16A34A"/>
                <w:sz w:val="18"/>
              </w:rPr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hAnsi="Arial"/>
                <w:color w:val="16A34A"/>
                <w:sz w:val="18"/>
              </w:rPr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View Audit Trail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hAnsi="Arial"/>
                <w:color w:val="16A34A"/>
                <w:sz w:val="18"/>
              </w:rPr>
              <w:t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hAnsi="Arial"/>
                <w:color w:val="16A34A"/>
                <w:sz w:val="18"/>
              </w:rPr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hAnsi="Arial"/>
                <w:color w:val="16A34A"/>
                <w:sz w:val="18"/>
              </w:rPr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hAnsi="Arial"/>
                <w:color w:val="16A34A"/>
                <w:sz w:val="18"/>
              </w:rPr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hAnsi="Arial"/>
                <w:color w:val="16A34A"/>
                <w:sz w:val="18"/>
              </w:rPr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Governance (Meetings, Committees, Elections, Register, Compliance)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hAnsi="Arial"/>
                <w:color w:val="16A34A"/>
                <w:sz w:val="18"/>
              </w:rPr>
              <w:t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hAnsi="Arial"/>
                <w:color w:val="16A34A"/>
                <w:sz w:val="18"/>
              </w:rPr>
              <w:t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hAnsi="Arial"/>
                <w:color w:val="16A34A"/>
                <w:sz w:val="18"/>
              </w:rPr>
              <w:t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hAnsi="Arial"/>
                <w:color w:val="16A34A"/>
                <w:sz w:val="18"/>
              </w:rPr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hAnsi="Arial"/>
                <w:color w:val="64748B"/>
                <w:sz w:val="18"/>
              </w:rPr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View &amp; Vote in My Meetings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hAnsi="Arial"/>
                <w:color w:val="16A34A"/>
                <w:sz w:val="18"/>
              </w:rPr>
              <w:t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hAnsi="Arial"/>
                <w:color w:val="16A34A"/>
                <w:sz w:val="18"/>
              </w:rPr>
              <w:t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hAnsi="Arial"/>
                <w:color w:val="16A34A"/>
                <w:sz w:val="18"/>
              </w:rPr>
              <w:t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hAnsi="Arial"/>
                <w:color w:val="16A34A"/>
                <w:sz w:val="18"/>
              </w:rPr>
              <w:t>✓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hAnsi="Arial"/>
                <w:color w:val="64748B"/>
                <w:sz w:val="18"/>
              </w:rPr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Reports &amp; Insights Dashboard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hAnsi="Arial"/>
                <w:color w:val="16A34A"/>
                <w:sz w:val="18"/>
              </w:rPr>
              <w:t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hAnsi="Arial"/>
                <w:color w:val="16A34A"/>
                <w:sz w:val="18"/>
              </w:rPr>
              <w:t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hAnsi="Arial"/>
                <w:color w:val="16A34A"/>
                <w:sz w:val="18"/>
              </w:rPr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hAnsi="Arial"/>
                <w:color w:val="16A34A"/>
                <w:sz w:val="18"/>
              </w:rPr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hAnsi="Arial"/>
                <w:color w:val="64748B"/>
                <w:sz w:val="18"/>
              </w:rPr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Manage Chart of Accounts / Business Partners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hAnsi="Arial"/>
                <w:color w:val="16A34A"/>
                <w:sz w:val="18"/>
              </w:rPr>
              <w:t>✓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hAnsi="Arial"/>
                <w:color w:val="16A34A"/>
                <w:sz w:val="18"/>
              </w:rPr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hAnsi="Arial"/>
                <w:color w:val="16A34A"/>
                <w:sz w:val="18"/>
              </w:rPr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hAnsi="Arial"/>
                <w:color w:val="16A34A"/>
                <w:sz w:val="18"/>
              </w:rPr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hAnsi="Arial"/>
                <w:color w:val="64748B"/>
                <w:sz w:val="18"/>
              </w:rPr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/>
      </w:pBdr>
      <w:spacing w:before="60"/>
    </w:pPr>
    <w:r>
      <w:rPr>
        <w:rFonts w:ascii="Arial" w:cs="Arial" w:eastAsia="Arial" w:hAnsi="Arial"/>
        <w:color w:val="64748B"/>
        <w:sz w:val="16"/>
        <w:szCs w:val="16"/>
      </w:rPr>
      <w:t xml:space="preserve">SmartAppt  ·  </w:t>
    </w:r>
    <w:r>
      <w:rPr>
        <w:rFonts w:ascii="Arial" w:cs="Arial" w:eastAsia="Arial" w:hAnsi="Arial"/>
        <w:color w:val="64748B"/>
        <w:sz w:val="16"/>
        <w:szCs w:val="16"/>
      </w:rPr>
      <w:t xml:space="preserve">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of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/>
      </w:pBdr>
      <w:spacing w:after="60"/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SmartAppt User Manual  |  </w:t>
    </w:r>
    <w:r>
      <w:rPr>
        <w:rFonts w:ascii="Arial" w:cs="Arial" w:eastAsia="Arial" w:hAnsi="Arial"/>
        <w:i/>
        <w:iCs/>
        <w:color w:val="64748B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C4572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0d88a37d5ec7c76c6d2c7a629c41234bf14983d.jpg"/><Relationship Id="rId10" Type="http://schemas.openxmlformats.org/officeDocument/2006/relationships/image" Target="media/5c81e2b9737a074e94a62e87f51bfa9b41f5ef68.jpg"/><Relationship Id="rId11" Type="http://schemas.openxmlformats.org/officeDocument/2006/relationships/image" Target="media/8cd0de70d592dbfeb4b70195bbc2a904fc90a256.jpg"/><Relationship Id="rId12" Type="http://schemas.openxmlformats.org/officeDocument/2006/relationships/image" Target="media/eb629e51621d394d507fd227abff9aa63ed02ef2.jpg"/><Relationship Id="rId13" Type="http://schemas.openxmlformats.org/officeDocument/2006/relationships/image" Target="media/2e8d161b266fd30189167bae129a3af54b94ca9e.jpg"/><Relationship Id="rId14" Type="http://schemas.openxmlformats.org/officeDocument/2006/relationships/image" Target="media/95e961dcabba2fba74e665b03dfdb312e9517919.jpg"/><Relationship Id="rId15" Type="http://schemas.openxmlformats.org/officeDocument/2006/relationships/image" Target="media/237f50a3e3565288b9a00116e3d44b8950d8d2d2.jpg"/><Relationship Id="rId16" Type="http://schemas.openxmlformats.org/officeDocument/2006/relationships/image" Target="media/c52a647202d4e08f9ac27c4b067a14b40769bd21.jpg"/><Relationship Id="rId17" Type="http://schemas.openxmlformats.org/officeDocument/2006/relationships/image" Target="media/aa4744b3b2c8416a9693b980e81ba21e8df7b016.jpg"/><Relationship Id="rId18" Type="http://schemas.openxmlformats.org/officeDocument/2006/relationships/image" Target="media/5481f1469e14df7e6eb6bd2b10f41ecd0498bdce.jpg"/><Relationship Id="rId19" Type="http://schemas.openxmlformats.org/officeDocument/2006/relationships/image" Target="media/373612bc14cc4cbd8f507f2ac66622207b11fac4.jpg"/><Relationship Id="rId20" Type="http://schemas.openxmlformats.org/officeDocument/2006/relationships/image" Target="media/68c991da0d444838690810dda061cbe1d34d1243.jpg"/><Relationship Id="rId21" Type="http://schemas.openxmlformats.org/officeDocument/2006/relationships/image" Target="media/79d2bf98e42fcb7c8dd6fa51524cba1f6fdbb19c.jpg"/><Relationship Id="rId22" Type="http://schemas.openxmlformats.org/officeDocument/2006/relationships/image" Target="media/7924f7177098e3ec8004055548baecc3998dc449.jpg"/><Relationship Id="rId23" Type="http://schemas.openxmlformats.org/officeDocument/2006/relationships/image" Target="media/85b88d1aeed7ce7feb199cce45530646acd8c967.jpg"/><Relationship Id="rId24" Type="http://schemas.openxmlformats.org/officeDocument/2006/relationships/image" Target="media/8b9c2c2ea3f445da8c1d70eb220a898960941dde.jpg"/><Relationship Id="rId25" Type="http://schemas.openxmlformats.org/officeDocument/2006/relationships/image" Target="media/1c0d945577e4ac9370b32d95702b0017c2bc01b4.jpg"/><Relationship Id="rId26" Type="http://schemas.openxmlformats.org/officeDocument/2006/relationships/image" Target="media/f3bbc8eb06448ac634040f6799a49a854b9ef7c5.jpg"/><Relationship Id="rId27" Type="http://schemas.openxmlformats.org/officeDocument/2006/relationships/image" Target="media/62698963f41ebe54e2301f27fb6b5e7a77011196.jpg"/><Relationship Id="rId28" Type="http://schemas.openxmlformats.org/officeDocument/2006/relationships/image" Target="media/2c0140828ce93828c6fea5fa9c4b7dd0ef4e0b31.jpg"/><Relationship Id="rId29" Type="http://schemas.openxmlformats.org/officeDocument/2006/relationships/image" Target="media/847e096249544e42034e0780e047988e4fe46add.jpg"/><Relationship Id="rId30" Type="http://schemas.openxmlformats.org/officeDocument/2006/relationships/image" Target="media/5b54d23ef68a8f2655118e087f811e05db940d30.jpg"/><Relationship Id="rId31" Type="http://schemas.openxmlformats.org/officeDocument/2006/relationships/image" Target="media/7e9aecc3b72b2339cd74c2fa8cd00ef673f8a7d0.jpg"/><Relationship Id="rId32" Type="http://schemas.openxmlformats.org/officeDocument/2006/relationships/image" Target="media/56b6063ece08d02e4ae29a2c9382b0cb0c623d23.jpg"/><Relationship Id="rId33" Type="http://schemas.openxmlformats.org/officeDocument/2006/relationships/image" Target="media/54453b3643334c804e40dc8fdd7bf39966265c1a.jpg"/><Relationship Id="rId34" Type="http://schemas.openxmlformats.org/officeDocument/2006/relationships/image" Target="media/50b1408a21b33f98f1f589928a8527cb3069de3c.jpg"/><Relationship Id="rId35" Type="http://schemas.openxmlformats.org/officeDocument/2006/relationships/image" Target="media/a86cd2077211841a1f11089549f5e0a1afedd4a2.jpg"/><Relationship Id="rId36" Type="http://schemas.openxmlformats.org/officeDocument/2006/relationships/image" Target="media/5acc8dc804feb2c804113de978a2fd714038cc6d.jpg"/><Relationship Id="rId37" Type="http://schemas.openxmlformats.org/officeDocument/2006/relationships/image" Target="media/a5fdf7d1581a0149015482454ee2ba42925cdf6a.jpg"/><Relationship Id="rId38" Type="http://schemas.openxmlformats.org/officeDocument/2006/relationships/image" Target="media/a7952a6b3295e0794a10540cba9b9cdb3d6f01bf.jpg"/><Relationship Id="rId39" Type="http://schemas.openxmlformats.org/officeDocument/2006/relationships/image" Target="media/44925204a6490c899ca1ec5afd1971045397ab70.jpg"/><Relationship Id="rId40" Type="http://schemas.openxmlformats.org/officeDocument/2006/relationships/image" Target="media/8650c10afccd79296d177b476f4510c479419e41.jpg"/><Relationship Id="rId41" Type="http://schemas.openxmlformats.org/officeDocument/2006/relationships/image" Target="media/a12e877c2f8f6d27ba93f4b1d3e40b9ecee89e6a.jpg"/><Relationship Id="rId42" Type="http://schemas.openxmlformats.org/officeDocument/2006/relationships/image" Target="media/26a0c2a299d43dd0b58445a0bcca22dfce285e92.jpg"/><Relationship Id="rId43" Type="http://schemas.openxmlformats.org/officeDocument/2006/relationships/image" Target="media/5324ae0d0071f2807c9bb83b1d681579f7007061.jpg"/><Relationship Id="rId44" Type="http://schemas.openxmlformats.org/officeDocument/2006/relationships/image" Target="media/a355488519f22dac1e090da6ef3cfa8ee5cb2145.jpg"/><Relationship Id="rId45" Type="http://schemas.openxmlformats.org/officeDocument/2006/relationships/image" Target="media/185606bd8bf209aa3c51b721ef438b953b0802b2.jpg"/><Relationship Id="rId46" Type="http://schemas.openxmlformats.org/officeDocument/2006/relationships/image" Target="media/906e24e77593547fc28ffb38a8b1d50cc578cf64.jpg"/><Relationship Id="rId47" Type="http://schemas.openxmlformats.org/officeDocument/2006/relationships/fontTable" Target="fontTable.xml"/><Relationship Id="rId48" Type="http://schemas.openxmlformats.org/officeDocument/2006/relationships/image" Target="media/image1.jpg"/><Relationship Id="rId49" Type="http://schemas.openxmlformats.org/officeDocument/2006/relationships/image" Target="media/image2.jpg"/><Relationship Id="rId50" Type="http://schemas.openxmlformats.org/officeDocument/2006/relationships/image" Target="media/image4.jpg"/><Relationship Id="rId51" Type="http://schemas.openxmlformats.org/officeDocument/2006/relationships/image" Target="media/image6.jpg"/><Relationship Id="rId52" Type="http://schemas.openxmlformats.org/officeDocument/2006/relationships/image" Target="media/image7.jpg"/><Relationship Id="rId53" Type="http://schemas.openxmlformats.org/officeDocument/2006/relationships/image" Target="media/image8.jpg"/><Relationship Id="rId54" Type="http://schemas.openxmlformats.org/officeDocument/2006/relationships/image" Target="media/image9.jpg"/><Relationship Id="rId55" Type="http://schemas.openxmlformats.org/officeDocument/2006/relationships/image" Target="media/image10.jpg"/><Relationship Id="rId56" Type="http://schemas.openxmlformats.org/officeDocument/2006/relationships/image" Target="media/image11.jpg"/><Relationship Id="rId57" Type="http://schemas.openxmlformats.org/officeDocument/2006/relationships/image" Target="media/image13.jpg"/><Relationship Id="rId58" Type="http://schemas.openxmlformats.org/officeDocument/2006/relationships/image" Target="media/image14.jpg"/><Relationship Id="rId59" Type="http://schemas.openxmlformats.org/officeDocument/2006/relationships/image" Target="media/image15.jpg"/><Relationship Id="rId60" Type="http://schemas.openxmlformats.org/officeDocument/2006/relationships/image" Target="media/image16.jpg"/><Relationship Id="rId61" Type="http://schemas.openxmlformats.org/officeDocument/2006/relationships/image" Target="media/image17.jpg"/><Relationship Id="rId62" Type="http://schemas.openxmlformats.org/officeDocument/2006/relationships/image" Target="media/image18.jpg"/><Relationship Id="rId63" Type="http://schemas.openxmlformats.org/officeDocument/2006/relationships/image" Target="media/image19.jpg"/><Relationship Id="rId64" Type="http://schemas.openxmlformats.org/officeDocument/2006/relationships/image" Target="media/image20.jpg"/><Relationship Id="rId65" Type="http://schemas.openxmlformats.org/officeDocument/2006/relationships/image" Target="media/image21.jpg"/><Relationship Id="rId66" Type="http://schemas.openxmlformats.org/officeDocument/2006/relationships/image" Target="media/image22.jpg"/><Relationship Id="rId67" Type="http://schemas.openxmlformats.org/officeDocument/2006/relationships/image" Target="media/image23.jpg"/><Relationship Id="rId68" Type="http://schemas.openxmlformats.org/officeDocument/2006/relationships/image" Target="media/image24.jpg"/><Relationship Id="rId69" Type="http://schemas.openxmlformats.org/officeDocument/2006/relationships/image" Target="media/image25.jpg"/><Relationship Id="rId70" Type="http://schemas.openxmlformats.org/officeDocument/2006/relationships/image" Target="media/image26.jpg"/><Relationship Id="rId71" Type="http://schemas.openxmlformats.org/officeDocument/2006/relationships/image" Target="media/image27.jpg"/><Relationship Id="rId72" Type="http://schemas.openxmlformats.org/officeDocument/2006/relationships/image" Target="media/image28.jpg"/><Relationship Id="rId73" Type="http://schemas.openxmlformats.org/officeDocument/2006/relationships/image" Target="media/image29.jpg"/><Relationship Id="rId74" Type="http://schemas.openxmlformats.org/officeDocument/2006/relationships/image" Target="media/image30.jpg"/><Relationship Id="rId75" Type="http://schemas.openxmlformats.org/officeDocument/2006/relationships/image" Target="media/image31.jpg"/><Relationship Id="rId76" Type="http://schemas.openxmlformats.org/officeDocument/2006/relationships/image" Target="media/image32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2026-07-24T11:46:59.259Z</dcterms:created>
  <dcterms:modified xsi:type="dcterms:W3CDTF">2026-07-24T11:46:59.260Z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