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E3A5F"/>
          <w:sz w:val="56"/>
          <w:szCs w:val="56"/>
        </w:rPr>
        <w:t xml:space="preserve">SmartAppt</w:t>
      </w:r>
    </w:p>
    <w:p>
      <w:pPr>
        <w:spacing w:after="80"/>
        <w:jc w:val="center"/>
      </w:pPr>
      <w:r>
        <w:rPr>
          <w:color w:val="2E6DA4"/>
          <w:sz w:val="36"/>
          <w:szCs w:val="36"/>
        </w:rPr>
        <w:t xml:space="preserve">Technology Stack Document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Apartment Association Management Platform</w:t>
      </w:r>
    </w:p>
    <w:p>
      <w:pPr>
        <w:spacing w:after="640"/>
        <w:jc w:val="center"/>
      </w:pPr>
      <w:r>
        <w:rPr>
          <w:color w:val="888888"/>
          <w:sz w:val="20"/>
          <w:szCs w:val="20"/>
        </w:rPr>
        <w:t xml:space="preserve">Version 1.0  ·  July 2026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rPr>
          <w:sz w:val="22"/>
          <w:szCs w:val="22"/>
        </w:rPr>
        <w:t xml:space="preserve">SmartAppt is a multi-tenant web application for managing residential apartment associations. It covers maintenance dues, expenses, visitor management, maintenance tickets, announcements, and document storage — all secured by role-based access control (RBAC) with six distinct roles.</w:t>
      </w:r>
    </w:p>
    <w:p>
      <w:r>
        <w:t xml:space="preserve"/>
      </w:r>
    </w:p>
    <w:p>
      <w:pPr>
        <w:pStyle w:val="Heading1"/>
      </w:pPr>
      <w:r>
        <w:t xml:space="preserve">2.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TypeScript 5 (strict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Express.js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Prisma 5 (schema-first, auto migrations)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JWT RS256 — access token (15 min) + refresh token (7 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Zod — request body, query params, and route params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Multer — receipts and documents stored on disk / S3-compatible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Payments (stub)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Razorpay integration ready for online payment linkage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OTP / Dev bypass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bcrypt hashing; dev accepts 000000 or 123456 (NODE_ENV=development only)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18 with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Vite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Redux Toolkit (RTK) + RTK Query for API caching and mutations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Pure CSS with CSS custom properties (no CSS framework)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Custom enterprise system — sa- (layout) and ent- (content) class prefixes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Runtime colour themes via CSS variables: --theme-primary, --theme-accent, --theme-accent-light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Inline SVG (zero external icon library dependency)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Database Schema Highlights</w:t>
      </w:r>
    </w:p>
    <w:p>
      <w:pPr>
        <w:spacing w:after="160"/>
      </w:pPr>
      <w:r>
        <w:rPr>
          <w:sz w:val="22"/>
          <w:szCs w:val="22"/>
        </w:rPr>
        <w:t xml:space="preserve">All models use UUIDs as primary keys and are scoped to association_id for multi-tenancy. Soft-delete is implemented via is_active flags. Timestamps are stored as timestamptz.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Every table carries association_id; all service-layer queries are always scoped to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Composite unique (association_id, phone); 6 roles: SUPER_USER, MANAGER, TREASURER, COMMITTEE, RESIDENT, GATE_STAFF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DuesConfig (charge_type: FIXED or RATE_PER_SQFT), Bill, Payment; penalty: FLAT sum or PERCENTAGE of due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Expense, ExpenseBudget, RecurringExpense; category backed by per-association ExpenseCategoryConfig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Ticket with status workflow and threaded 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VisitorLog + pre-approval entries; gate check-in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Announcement posts + DocumentRepository with file attachments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Architecture &amp;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Routes → Controller → Service → Prisma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RESTful JSON; all responses use { data, message, meta } envelope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RBAC Middleware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requireRoles(...roles) guard per route; SUPER_USER bypasses all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RTK 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injectEndpoints pattern; providesTags / invalidatesTags drive automatic cache refresh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is_active: false — no rows are permanently deleted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Expense 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Auto-seeded with 8 defaults on first access; fully configurable per association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Docker + Docker Compose (services: api, frontend, postgres, nginx)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Nginx — reverse proxy: /api/* → Express, /* → React SPA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 Hot Reload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Vite HMR; Windows/WSL2 inotify workaround via restart-frontend.bat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.env files per service; NODE_ENV gates dev-only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 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DigitalOcean Droplet; SSL via Let’s Encrypt / Certbot; DNS A record to Droplet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 (planned)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Native with Expo — resident, gate-staff, and manager flows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Application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OTP-based login, JWT issue / refresh / revoke, role-aware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Invite, activate/deactivate, role change; MANAGER-only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Flat register with area (sqft), floor, owner linkage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Dues &amp; 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Config (fixed / per-sqft), manual bill generation, rollback, payment capture, penalty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Full CRUD with approval workflow (RECORDED → PENDING_APPROVAL → APPROVED / REJECTED); configurable categories; budget tracking; recurring expenses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Ticket raise, assign, status workflow, 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Association-wide posts; document repository with file attachments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Pre-approval by residents; gate-staff check-in log; QR-ready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Public expense summary visible to all residents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 RS256 asymmetric signing — private key never leaves the API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Short-lived access tokens (15 min) with rotating refresh tokens persisted in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routes protected by authentication middleware; role checks enforced per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Zod validation on every inbound payload — unknown keys are stripped.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OTPs hashed with bcrypt (salt rounds = 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Dev-only OTP bypass gated behind NODE_ENV === “development”.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Multi-tenant isolation enforced at the service layer — every query scoped to the authenticated user’s association_id.</w:t>
      </w:r>
    </w:p>
    <w:p>
      <w:r>
        <w:t xml:space="preserve"/>
      </w:r>
    </w:p>
    <w:p>
      <w:pPr>
        <w:pStyle w:val="Heading1"/>
      </w:pPr>
      <w:r>
        <w:t xml:space="preserve">9. Key Dependency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20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Prisma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18.x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Razorpay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latest (payment stub)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SmartAppt  ·  July 2026</w:t>
    </w:r>
    <w:r>
      <w:rPr>
        <w:color w:val="888888"/>
        <w:sz w:val="18"/>
        <w:szCs w:val="18"/>
      </w:rPr>
      <w:t xml:space="preserve">	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</w:pPr>
    <w:r>
      <w:rPr>
        <w:b/>
        <w:bCs/>
        <w:color w:val="1E3A5F"/>
        <w:sz w:val="20"/>
        <w:szCs w:val="20"/>
      </w:rPr>
      <w:t xml:space="preserve">SmartAppt — Technology Stack</w:t>
    </w:r>
    <w:r>
      <w:rPr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2026-07-02T03:52:22.328Z</dcterms:created>
  <dcterms:modified xsi:type="dcterms:W3CDTF">2026-07-02T03:52:22.328Z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