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346" w:rsidRPr="00E03346" w:rsidRDefault="00E03346" w:rsidP="00E03346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E03346">
        <w:rPr>
          <w:rFonts w:eastAsia="Times New Roman" w:cstheme="minorHAnsi"/>
          <w:b/>
          <w:bCs/>
          <w:sz w:val="24"/>
          <w:szCs w:val="24"/>
          <w:lang w:eastAsia="pt-PT"/>
        </w:rPr>
        <w:t xml:space="preserve">Criação da Aplicação Educativa </w:t>
      </w:r>
      <w:r w:rsidRPr="00E03346">
        <w:rPr>
          <w:rFonts w:eastAsia="Times New Roman" w:cstheme="minorHAnsi"/>
          <w:b/>
          <w:bCs/>
          <w:i/>
          <w:iCs/>
          <w:sz w:val="24"/>
          <w:szCs w:val="24"/>
          <w:lang w:eastAsia="pt-PT"/>
        </w:rPr>
        <w:t>Economia com História – Angola</w:t>
      </w:r>
    </w:p>
    <w:p w:rsidR="00E03346" w:rsidRPr="00E03346" w:rsidRDefault="00E03346" w:rsidP="00E03346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E03346">
        <w:rPr>
          <w:rFonts w:eastAsia="Times New Roman" w:cstheme="minorHAnsi"/>
          <w:b/>
          <w:bCs/>
          <w:sz w:val="24"/>
          <w:szCs w:val="24"/>
          <w:lang w:eastAsia="pt-PT"/>
        </w:rPr>
        <w:t>1. Introdução</w:t>
      </w:r>
    </w:p>
    <w:p w:rsidR="00E03346" w:rsidRPr="00E03346" w:rsidRDefault="00E03346" w:rsidP="00E0334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sz w:val="24"/>
          <w:szCs w:val="24"/>
          <w:lang w:eastAsia="pt-PT"/>
        </w:rPr>
        <w:t xml:space="preserve">A aplicação </w:t>
      </w:r>
      <w:r w:rsidRPr="00E03346">
        <w:rPr>
          <w:rFonts w:eastAsia="Times New Roman" w:cstheme="minorHAnsi"/>
          <w:i/>
          <w:iCs/>
          <w:sz w:val="24"/>
          <w:szCs w:val="24"/>
          <w:lang w:eastAsia="pt-PT"/>
        </w:rPr>
        <w:t>Economia com História – Angola</w:t>
      </w:r>
      <w:r w:rsidRPr="00E03346">
        <w:rPr>
          <w:rFonts w:eastAsia="Times New Roman" w:cstheme="minorHAnsi"/>
          <w:sz w:val="24"/>
          <w:szCs w:val="24"/>
          <w:lang w:eastAsia="pt-PT"/>
        </w:rPr>
        <w:t xml:space="preserve"> surge como resposta à necessidade de integrar conteúdos históricos e económicos de forma acessível, interativa e territorialmente contextualizada. A proposta visa fortalecer a aprendizagem crítica, promover o debate público e ampliar o acesso a recursos educativos digitais em Angola.</w:t>
      </w:r>
    </w:p>
    <w:p w:rsidR="00E03346" w:rsidRPr="00E03346" w:rsidRDefault="00E03346" w:rsidP="00E03346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>
        <w:rPr>
          <w:rFonts w:eastAsia="Times New Roman" w:cstheme="minorHAnsi"/>
          <w:b/>
          <w:bCs/>
          <w:sz w:val="24"/>
          <w:szCs w:val="24"/>
          <w:lang w:eastAsia="pt-PT"/>
        </w:rPr>
        <w:t>2. Justificação</w:t>
      </w:r>
    </w:p>
    <w:p w:rsidR="00E03346" w:rsidRPr="00E03346" w:rsidRDefault="00E03346" w:rsidP="00E0334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sz w:val="24"/>
          <w:szCs w:val="24"/>
          <w:lang w:eastAsia="pt-PT"/>
        </w:rPr>
        <w:t>A realidade educacional angolana enfrenta desafios como desigualdade territorial, escassez de materiais didáticos contextualizados e baixa integração das tecnologias digitais no ensino. A app propõe:</w:t>
      </w:r>
    </w:p>
    <w:p w:rsidR="00E03346" w:rsidRPr="00E03346" w:rsidRDefault="00E03346" w:rsidP="00E0334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sz w:val="24"/>
          <w:szCs w:val="24"/>
          <w:lang w:eastAsia="pt-PT"/>
        </w:rPr>
        <w:t>Superar barreiras de acesso com interface adaptada a telemóveis e tablets.</w:t>
      </w:r>
    </w:p>
    <w:p w:rsidR="00E03346" w:rsidRPr="00E03346" w:rsidRDefault="00E03346" w:rsidP="00E0334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sz w:val="24"/>
          <w:szCs w:val="24"/>
          <w:lang w:eastAsia="pt-PT"/>
        </w:rPr>
        <w:t>Valorizar saberes locais e experiências comunitárias.</w:t>
      </w:r>
    </w:p>
    <w:p w:rsidR="00E03346" w:rsidRPr="00E03346" w:rsidRDefault="00E03346" w:rsidP="00E0334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sz w:val="24"/>
          <w:szCs w:val="24"/>
          <w:lang w:eastAsia="pt-PT"/>
        </w:rPr>
        <w:t>Estimular o protagonismo juvenil por meio de ferramentas interativas.</w:t>
      </w:r>
    </w:p>
    <w:p w:rsidR="00E03346" w:rsidRPr="00E03346" w:rsidRDefault="00E03346" w:rsidP="00E03346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E03346">
        <w:rPr>
          <w:rFonts w:eastAsia="Times New Roman" w:cstheme="minorHAnsi"/>
          <w:b/>
          <w:bCs/>
          <w:sz w:val="24"/>
          <w:szCs w:val="24"/>
          <w:lang w:eastAsia="pt-PT"/>
        </w:rPr>
        <w:t>3. Objetivos</w:t>
      </w:r>
    </w:p>
    <w:p w:rsidR="00E03346" w:rsidRPr="00E03346" w:rsidRDefault="00E03346" w:rsidP="00E0334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b/>
          <w:bCs/>
          <w:sz w:val="24"/>
          <w:szCs w:val="24"/>
          <w:lang w:eastAsia="pt-PT"/>
        </w:rPr>
        <w:t>Geral:</w:t>
      </w:r>
      <w:r w:rsidRPr="00E03346">
        <w:rPr>
          <w:rFonts w:eastAsia="Times New Roman" w:cstheme="minorHAnsi"/>
          <w:sz w:val="24"/>
          <w:szCs w:val="24"/>
          <w:lang w:eastAsia="pt-PT"/>
        </w:rPr>
        <w:t xml:space="preserve"> Promover o ensino da história económica angolana por meio de uma aplicação digital acessível, interativa e territorialmente adaptada.</w:t>
      </w:r>
    </w:p>
    <w:p w:rsidR="00E03346" w:rsidRPr="00E03346" w:rsidRDefault="00E03346" w:rsidP="00E0334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b/>
          <w:bCs/>
          <w:sz w:val="24"/>
          <w:szCs w:val="24"/>
          <w:lang w:eastAsia="pt-PT"/>
        </w:rPr>
        <w:t>Específicos:</w:t>
      </w:r>
    </w:p>
    <w:p w:rsidR="00E03346" w:rsidRPr="00E03346" w:rsidRDefault="00E03346" w:rsidP="00E0334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sz w:val="24"/>
          <w:szCs w:val="24"/>
          <w:lang w:eastAsia="pt-PT"/>
        </w:rPr>
        <w:t>Desenvolver conteúdos multimédia sobre temas como inflação, reformas monetárias, migração e urbanização.</w:t>
      </w:r>
    </w:p>
    <w:p w:rsidR="00E03346" w:rsidRPr="00E03346" w:rsidRDefault="00E03346" w:rsidP="00E0334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sz w:val="24"/>
          <w:szCs w:val="24"/>
          <w:lang w:eastAsia="pt-PT"/>
        </w:rPr>
        <w:t>Criar quizzes, fóruns e espaços de comentário para estimular a participação ativa.</w:t>
      </w:r>
    </w:p>
    <w:p w:rsidR="00E03346" w:rsidRPr="00E03346" w:rsidRDefault="00E03346" w:rsidP="00E0334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sz w:val="24"/>
          <w:szCs w:val="24"/>
          <w:lang w:eastAsia="pt-PT"/>
        </w:rPr>
        <w:t>Adaptar a linguagem e o design para diferentes faixas etárias e níveis de escolaridade.</w:t>
      </w:r>
    </w:p>
    <w:p w:rsidR="00E03346" w:rsidRPr="00E03346" w:rsidRDefault="00E03346" w:rsidP="00E0334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sz w:val="24"/>
          <w:szCs w:val="24"/>
          <w:lang w:eastAsia="pt-PT"/>
        </w:rPr>
        <w:t>Integrar indicadores regionais e mapas estilizados para territorializar o conhecimento.</w:t>
      </w:r>
    </w:p>
    <w:p w:rsidR="00E03346" w:rsidRPr="00E03346" w:rsidRDefault="00E03346" w:rsidP="00E03346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E03346">
        <w:rPr>
          <w:rFonts w:eastAsia="Times New Roman" w:cstheme="minorHAnsi"/>
          <w:b/>
          <w:bCs/>
          <w:sz w:val="24"/>
          <w:szCs w:val="24"/>
          <w:lang w:eastAsia="pt-PT"/>
        </w:rPr>
        <w:t>4. Fundamentação Pedagógica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5853"/>
      </w:tblGrid>
      <w:tr w:rsidR="00E03346" w:rsidRPr="00E03346" w:rsidTr="00976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3346" w:rsidRPr="00E03346" w:rsidRDefault="00E03346" w:rsidP="00E0334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pt-PT"/>
              </w:rPr>
            </w:pPr>
            <w:r w:rsidRPr="00E03346">
              <w:rPr>
                <w:rFonts w:eastAsia="Times New Roman" w:cstheme="minorHAnsi"/>
                <w:b/>
                <w:bCs/>
                <w:sz w:val="24"/>
                <w:szCs w:val="24"/>
                <w:lang w:eastAsia="pt-PT"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:rsidR="00E03346" w:rsidRPr="00E03346" w:rsidRDefault="00E03346" w:rsidP="00E0334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pt-PT"/>
              </w:rPr>
            </w:pPr>
            <w:r w:rsidRPr="00E03346">
              <w:rPr>
                <w:rFonts w:eastAsia="Times New Roman" w:cstheme="minorHAnsi"/>
                <w:b/>
                <w:bCs/>
                <w:sz w:val="24"/>
                <w:szCs w:val="24"/>
                <w:lang w:eastAsia="pt-PT"/>
              </w:rPr>
              <w:t>Estratégia Aplicada</w:t>
            </w:r>
          </w:p>
        </w:tc>
      </w:tr>
      <w:tr w:rsidR="00E03346" w:rsidRPr="00E03346" w:rsidTr="00976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346" w:rsidRPr="00E03346" w:rsidRDefault="00E03346" w:rsidP="00E0334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pt-PT"/>
              </w:rPr>
            </w:pPr>
            <w:r w:rsidRPr="00E03346">
              <w:rPr>
                <w:rFonts w:eastAsia="Times New Roman" w:cstheme="minorHAnsi"/>
                <w:sz w:val="24"/>
                <w:szCs w:val="24"/>
                <w:lang w:eastAsia="pt-PT"/>
              </w:rPr>
              <w:t>Interdisciplinaridade</w:t>
            </w:r>
          </w:p>
        </w:tc>
        <w:tc>
          <w:tcPr>
            <w:tcW w:w="0" w:type="auto"/>
            <w:vAlign w:val="center"/>
            <w:hideMark/>
          </w:tcPr>
          <w:p w:rsidR="00E03346" w:rsidRPr="00E03346" w:rsidRDefault="00E03346" w:rsidP="00E0334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pt-PT"/>
              </w:rPr>
            </w:pPr>
            <w:r w:rsidRPr="00E03346">
              <w:rPr>
                <w:rFonts w:eastAsia="Times New Roman" w:cstheme="minorHAnsi"/>
                <w:sz w:val="24"/>
                <w:szCs w:val="24"/>
                <w:lang w:eastAsia="pt-PT"/>
              </w:rPr>
              <w:t>Integra história, economia, geografia e cidadania</w:t>
            </w:r>
          </w:p>
        </w:tc>
      </w:tr>
      <w:tr w:rsidR="00E03346" w:rsidRPr="00E03346" w:rsidTr="00976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346" w:rsidRPr="00E03346" w:rsidRDefault="00E03346" w:rsidP="00E0334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pt-PT"/>
              </w:rPr>
            </w:pPr>
            <w:r w:rsidRPr="00E03346">
              <w:rPr>
                <w:rFonts w:eastAsia="Times New Roman" w:cstheme="minorHAnsi"/>
                <w:sz w:val="24"/>
                <w:szCs w:val="24"/>
                <w:lang w:eastAsia="pt-PT"/>
              </w:rPr>
              <w:t>Aprendizagem ativa</w:t>
            </w:r>
          </w:p>
        </w:tc>
        <w:tc>
          <w:tcPr>
            <w:tcW w:w="0" w:type="auto"/>
            <w:vAlign w:val="center"/>
            <w:hideMark/>
          </w:tcPr>
          <w:p w:rsidR="00E03346" w:rsidRPr="00E03346" w:rsidRDefault="00E03346" w:rsidP="00E0334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pt-PT"/>
              </w:rPr>
            </w:pPr>
            <w:r w:rsidRPr="00E03346">
              <w:rPr>
                <w:rFonts w:eastAsia="Times New Roman" w:cstheme="minorHAnsi"/>
                <w:sz w:val="24"/>
                <w:szCs w:val="24"/>
                <w:lang w:eastAsia="pt-PT"/>
              </w:rPr>
              <w:t>Quizzes, fóruns e comentários com feedback imediato</w:t>
            </w:r>
          </w:p>
        </w:tc>
      </w:tr>
      <w:tr w:rsidR="00E03346" w:rsidRPr="00E03346" w:rsidTr="00976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346" w:rsidRPr="00E03346" w:rsidRDefault="00E03346" w:rsidP="00E0334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pt-PT"/>
              </w:rPr>
            </w:pPr>
            <w:r w:rsidRPr="00E03346">
              <w:rPr>
                <w:rFonts w:eastAsia="Times New Roman" w:cstheme="minorHAnsi"/>
                <w:sz w:val="24"/>
                <w:szCs w:val="24"/>
                <w:lang w:eastAsia="pt-PT"/>
              </w:rPr>
              <w:t>Avaliação formativa</w:t>
            </w:r>
          </w:p>
        </w:tc>
        <w:tc>
          <w:tcPr>
            <w:tcW w:w="0" w:type="auto"/>
            <w:vAlign w:val="center"/>
            <w:hideMark/>
          </w:tcPr>
          <w:p w:rsidR="00E03346" w:rsidRPr="00E03346" w:rsidRDefault="00E03346" w:rsidP="00E0334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pt-PT"/>
              </w:rPr>
            </w:pPr>
            <w:r w:rsidRPr="00E03346">
              <w:rPr>
                <w:rFonts w:eastAsia="Times New Roman" w:cstheme="minorHAnsi"/>
                <w:sz w:val="24"/>
                <w:szCs w:val="24"/>
                <w:lang w:eastAsia="pt-PT"/>
              </w:rPr>
              <w:t>Rankings, respostas comentadas e autoavaliação</w:t>
            </w:r>
          </w:p>
        </w:tc>
      </w:tr>
      <w:tr w:rsidR="00E03346" w:rsidRPr="00E03346" w:rsidTr="00976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346" w:rsidRPr="00E03346" w:rsidRDefault="00E03346" w:rsidP="00E0334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pt-PT"/>
              </w:rPr>
            </w:pPr>
            <w:r w:rsidRPr="00E03346">
              <w:rPr>
                <w:rFonts w:eastAsia="Times New Roman" w:cstheme="minorHAnsi"/>
                <w:sz w:val="24"/>
                <w:szCs w:val="24"/>
                <w:lang w:eastAsia="pt-PT"/>
              </w:rPr>
              <w:t>Inclusão e acessibilidade</w:t>
            </w:r>
          </w:p>
        </w:tc>
        <w:tc>
          <w:tcPr>
            <w:tcW w:w="0" w:type="auto"/>
            <w:vAlign w:val="center"/>
            <w:hideMark/>
          </w:tcPr>
          <w:p w:rsidR="00E03346" w:rsidRPr="00E03346" w:rsidRDefault="00E03346" w:rsidP="00E0334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pt-PT"/>
              </w:rPr>
            </w:pPr>
            <w:r w:rsidRPr="00E03346">
              <w:rPr>
                <w:rFonts w:eastAsia="Times New Roman" w:cstheme="minorHAnsi"/>
                <w:sz w:val="24"/>
                <w:szCs w:val="24"/>
                <w:lang w:eastAsia="pt-PT"/>
              </w:rPr>
              <w:t>Interface responsiva, linguagem clara e navegação intuitiva</w:t>
            </w:r>
          </w:p>
        </w:tc>
      </w:tr>
    </w:tbl>
    <w:p w:rsidR="00E03346" w:rsidRDefault="00E03346" w:rsidP="00E03346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</w:p>
    <w:p w:rsidR="00E03346" w:rsidRDefault="00E03346" w:rsidP="00E03346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</w:p>
    <w:p w:rsidR="00E03346" w:rsidRPr="00E03346" w:rsidRDefault="00E03346" w:rsidP="00E03346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bookmarkStart w:id="0" w:name="_GoBack"/>
      <w:bookmarkEnd w:id="0"/>
      <w:r w:rsidRPr="00E03346">
        <w:rPr>
          <w:rFonts w:eastAsia="Times New Roman" w:cstheme="minorHAnsi"/>
          <w:b/>
          <w:bCs/>
          <w:sz w:val="24"/>
          <w:szCs w:val="24"/>
          <w:lang w:eastAsia="pt-PT"/>
        </w:rPr>
        <w:lastRenderedPageBreak/>
        <w:t>5. Estrutura da Aplicação</w:t>
      </w:r>
    </w:p>
    <w:p w:rsidR="00E03346" w:rsidRPr="00E03346" w:rsidRDefault="00E03346" w:rsidP="00E0334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b/>
          <w:bCs/>
          <w:sz w:val="24"/>
          <w:szCs w:val="24"/>
          <w:lang w:eastAsia="pt-PT"/>
        </w:rPr>
        <w:t>Módulos principais:</w:t>
      </w:r>
    </w:p>
    <w:p w:rsidR="00E03346" w:rsidRPr="00E03346" w:rsidRDefault="00E03346" w:rsidP="00E0334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i/>
          <w:iCs/>
          <w:sz w:val="24"/>
          <w:szCs w:val="24"/>
          <w:lang w:eastAsia="pt-PT"/>
        </w:rPr>
        <w:t>Explorar Conteúdos</w:t>
      </w:r>
      <w:r w:rsidRPr="00E03346">
        <w:rPr>
          <w:rFonts w:eastAsia="Times New Roman" w:cstheme="minorHAnsi"/>
          <w:sz w:val="24"/>
          <w:szCs w:val="24"/>
          <w:lang w:eastAsia="pt-PT"/>
        </w:rPr>
        <w:t>: vídeos, textos e podcasts temáticos</w:t>
      </w:r>
    </w:p>
    <w:p w:rsidR="00E03346" w:rsidRPr="00E03346" w:rsidRDefault="00E03346" w:rsidP="00E0334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i/>
          <w:iCs/>
          <w:sz w:val="24"/>
          <w:szCs w:val="24"/>
          <w:lang w:eastAsia="pt-PT"/>
        </w:rPr>
        <w:t>Quiz Interactivo</w:t>
      </w:r>
      <w:r w:rsidRPr="00E03346">
        <w:rPr>
          <w:rFonts w:eastAsia="Times New Roman" w:cstheme="minorHAnsi"/>
          <w:sz w:val="24"/>
          <w:szCs w:val="24"/>
          <w:lang w:eastAsia="pt-PT"/>
        </w:rPr>
        <w:t>: perguntas contextualizadas com pontuação</w:t>
      </w:r>
    </w:p>
    <w:p w:rsidR="00E03346" w:rsidRPr="00E03346" w:rsidRDefault="00E03346" w:rsidP="00E0334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i/>
          <w:iCs/>
          <w:sz w:val="24"/>
          <w:szCs w:val="24"/>
          <w:lang w:eastAsia="pt-PT"/>
        </w:rPr>
        <w:t>Fórum de Discussão</w:t>
      </w:r>
      <w:r w:rsidRPr="00E03346">
        <w:rPr>
          <w:rFonts w:eastAsia="Times New Roman" w:cstheme="minorHAnsi"/>
          <w:sz w:val="24"/>
          <w:szCs w:val="24"/>
          <w:lang w:eastAsia="pt-PT"/>
        </w:rPr>
        <w:t>: espaço para debate e troca de experiências</w:t>
      </w:r>
    </w:p>
    <w:p w:rsidR="00E03346" w:rsidRPr="00E03346" w:rsidRDefault="00E03346" w:rsidP="00E0334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i/>
          <w:iCs/>
          <w:sz w:val="24"/>
          <w:szCs w:val="24"/>
          <w:lang w:eastAsia="pt-PT"/>
        </w:rPr>
        <w:t>Comentários e Participação</w:t>
      </w:r>
      <w:r w:rsidRPr="00E03346">
        <w:rPr>
          <w:rFonts w:eastAsia="Times New Roman" w:cstheme="minorHAnsi"/>
          <w:sz w:val="24"/>
          <w:szCs w:val="24"/>
          <w:lang w:eastAsia="pt-PT"/>
        </w:rPr>
        <w:t>: campo aberto para reflexões</w:t>
      </w:r>
    </w:p>
    <w:p w:rsidR="00E03346" w:rsidRPr="00E03346" w:rsidRDefault="00E03346" w:rsidP="00E0334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i/>
          <w:iCs/>
          <w:sz w:val="24"/>
          <w:szCs w:val="24"/>
          <w:lang w:eastAsia="pt-PT"/>
        </w:rPr>
        <w:t>Subscrição e Perfil</w:t>
      </w:r>
      <w:r w:rsidRPr="00E03346">
        <w:rPr>
          <w:rFonts w:eastAsia="Times New Roman" w:cstheme="minorHAnsi"/>
          <w:sz w:val="24"/>
          <w:szCs w:val="24"/>
          <w:lang w:eastAsia="pt-PT"/>
        </w:rPr>
        <w:t>: área do utilizador com histórico e notificações</w:t>
      </w:r>
    </w:p>
    <w:p w:rsidR="00E03346" w:rsidRPr="00E03346" w:rsidRDefault="00E03346" w:rsidP="00E0334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b/>
          <w:bCs/>
          <w:sz w:val="24"/>
          <w:szCs w:val="24"/>
          <w:lang w:eastAsia="pt-PT"/>
        </w:rPr>
        <w:t>Design visual:</w:t>
      </w:r>
    </w:p>
    <w:p w:rsidR="00E03346" w:rsidRPr="00E03346" w:rsidRDefault="00E03346" w:rsidP="00E0334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sz w:val="24"/>
          <w:szCs w:val="24"/>
          <w:lang w:eastAsia="pt-PT"/>
        </w:rPr>
        <w:t>Paleta bordeaux e cinzento</w:t>
      </w:r>
    </w:p>
    <w:p w:rsidR="00E03346" w:rsidRPr="00E03346" w:rsidRDefault="00E03346" w:rsidP="00E0334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sz w:val="24"/>
          <w:szCs w:val="24"/>
          <w:lang w:eastAsia="pt-PT"/>
        </w:rPr>
        <w:t>Ícones planos e mapa estilizado de Angola</w:t>
      </w:r>
    </w:p>
    <w:p w:rsidR="00E03346" w:rsidRPr="00E03346" w:rsidRDefault="00E03346" w:rsidP="00E0334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sz w:val="24"/>
          <w:szCs w:val="24"/>
          <w:lang w:eastAsia="pt-PT"/>
        </w:rPr>
        <w:t>Tipografia limpa e acessível</w:t>
      </w:r>
    </w:p>
    <w:p w:rsidR="00E03346" w:rsidRPr="00E03346" w:rsidRDefault="00E03346" w:rsidP="00E03346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E03346">
        <w:rPr>
          <w:rFonts w:eastAsia="Times New Roman" w:cstheme="minorHAnsi"/>
          <w:b/>
          <w:bCs/>
          <w:sz w:val="24"/>
          <w:szCs w:val="24"/>
          <w:lang w:eastAsia="pt-PT"/>
        </w:rPr>
        <w:t>6. Adaptação Tecnológica</w:t>
      </w:r>
    </w:p>
    <w:p w:rsidR="00E03346" w:rsidRPr="00E03346" w:rsidRDefault="00E03346" w:rsidP="00E0334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sz w:val="24"/>
          <w:szCs w:val="24"/>
          <w:lang w:eastAsia="pt-PT"/>
        </w:rPr>
        <w:t>Compatível com Android e navegadores móveis</w:t>
      </w:r>
    </w:p>
    <w:p w:rsidR="00E03346" w:rsidRPr="00E03346" w:rsidRDefault="00E03346" w:rsidP="00E0334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sz w:val="24"/>
          <w:szCs w:val="24"/>
          <w:lang w:eastAsia="pt-PT"/>
        </w:rPr>
        <w:t>Funcionalidade offline para zonas com baixa conectividade</w:t>
      </w:r>
    </w:p>
    <w:p w:rsidR="00E03346" w:rsidRPr="00E03346" w:rsidRDefault="00E03346" w:rsidP="00E0334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sz w:val="24"/>
          <w:szCs w:val="24"/>
          <w:lang w:eastAsia="pt-PT"/>
        </w:rPr>
        <w:t>Possibilidade de integração com plataformas escolares e comunitárias</w:t>
      </w:r>
    </w:p>
    <w:p w:rsidR="00E03346" w:rsidRPr="00E03346" w:rsidRDefault="00E03346" w:rsidP="00E0334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sz w:val="24"/>
          <w:szCs w:val="24"/>
          <w:lang w:eastAsia="pt-PT"/>
        </w:rPr>
        <w:t>Interface modular para futuras expansões (ex: jogos, simulações, painéis regionais)</w:t>
      </w:r>
    </w:p>
    <w:p w:rsidR="00E03346" w:rsidRPr="00E03346" w:rsidRDefault="00E03346" w:rsidP="00E03346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E03346">
        <w:rPr>
          <w:rFonts w:eastAsia="Times New Roman" w:cstheme="minorHAnsi"/>
          <w:b/>
          <w:bCs/>
          <w:sz w:val="24"/>
          <w:szCs w:val="24"/>
          <w:lang w:eastAsia="pt-PT"/>
        </w:rPr>
        <w:t>7. Impacto Esperado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4867"/>
      </w:tblGrid>
      <w:tr w:rsidR="00E03346" w:rsidRPr="00E03346" w:rsidTr="00E033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3346" w:rsidRPr="00E03346" w:rsidRDefault="00E03346" w:rsidP="00E0334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pt-PT"/>
              </w:rPr>
            </w:pPr>
            <w:r w:rsidRPr="00E03346">
              <w:rPr>
                <w:rFonts w:eastAsia="Times New Roman" w:cstheme="minorHAnsi"/>
                <w:b/>
                <w:bCs/>
                <w:sz w:val="24"/>
                <w:szCs w:val="24"/>
                <w:lang w:eastAsia="pt-PT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:rsidR="00E03346" w:rsidRPr="00E03346" w:rsidRDefault="00E03346" w:rsidP="00E03346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pt-PT"/>
              </w:rPr>
            </w:pPr>
            <w:r w:rsidRPr="00E03346">
              <w:rPr>
                <w:rFonts w:eastAsia="Times New Roman" w:cstheme="minorHAnsi"/>
                <w:b/>
                <w:bCs/>
                <w:sz w:val="24"/>
                <w:szCs w:val="24"/>
                <w:lang w:eastAsia="pt-PT"/>
              </w:rPr>
              <w:t>Indicador de Impacto</w:t>
            </w:r>
          </w:p>
        </w:tc>
      </w:tr>
      <w:tr w:rsidR="00E03346" w:rsidRPr="00E03346" w:rsidTr="00E033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346" w:rsidRPr="00E03346" w:rsidRDefault="00E03346" w:rsidP="00E0334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pt-PT"/>
              </w:rPr>
            </w:pPr>
            <w:r w:rsidRPr="00E03346">
              <w:rPr>
                <w:rFonts w:eastAsia="Times New Roman" w:cstheme="minorHAnsi"/>
                <w:sz w:val="24"/>
                <w:szCs w:val="24"/>
                <w:lang w:eastAsia="pt-PT"/>
              </w:rPr>
              <w:t>Educacional</w:t>
            </w:r>
          </w:p>
        </w:tc>
        <w:tc>
          <w:tcPr>
            <w:tcW w:w="0" w:type="auto"/>
            <w:vAlign w:val="center"/>
            <w:hideMark/>
          </w:tcPr>
          <w:p w:rsidR="00E03346" w:rsidRPr="00E03346" w:rsidRDefault="00E03346" w:rsidP="00E0334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pt-PT"/>
              </w:rPr>
            </w:pPr>
            <w:r w:rsidRPr="00E03346">
              <w:rPr>
                <w:rFonts w:eastAsia="Times New Roman" w:cstheme="minorHAnsi"/>
                <w:sz w:val="24"/>
                <w:szCs w:val="24"/>
                <w:lang w:eastAsia="pt-PT"/>
              </w:rPr>
              <w:t>Aumento da compreensão histórica e económica</w:t>
            </w:r>
          </w:p>
        </w:tc>
      </w:tr>
      <w:tr w:rsidR="00E03346" w:rsidRPr="00E03346" w:rsidTr="00E033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346" w:rsidRPr="00E03346" w:rsidRDefault="00E03346" w:rsidP="00E0334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pt-PT"/>
              </w:rPr>
            </w:pPr>
            <w:r w:rsidRPr="00E03346">
              <w:rPr>
                <w:rFonts w:eastAsia="Times New Roman" w:cstheme="minorHAnsi"/>
                <w:sz w:val="24"/>
                <w:szCs w:val="24"/>
                <w:lang w:eastAsia="pt-PT"/>
              </w:rPr>
              <w:t>Tecnológica</w:t>
            </w:r>
          </w:p>
        </w:tc>
        <w:tc>
          <w:tcPr>
            <w:tcW w:w="0" w:type="auto"/>
            <w:vAlign w:val="center"/>
            <w:hideMark/>
          </w:tcPr>
          <w:p w:rsidR="00E03346" w:rsidRPr="00E03346" w:rsidRDefault="00E03346" w:rsidP="00E0334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pt-PT"/>
              </w:rPr>
            </w:pPr>
            <w:r w:rsidRPr="00E03346">
              <w:rPr>
                <w:rFonts w:eastAsia="Times New Roman" w:cstheme="minorHAnsi"/>
                <w:sz w:val="24"/>
                <w:szCs w:val="24"/>
                <w:lang w:eastAsia="pt-PT"/>
              </w:rPr>
              <w:t>Apropriação crítica das ferramentas digitais</w:t>
            </w:r>
          </w:p>
        </w:tc>
      </w:tr>
      <w:tr w:rsidR="00E03346" w:rsidRPr="00E03346" w:rsidTr="00E033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346" w:rsidRPr="00E03346" w:rsidRDefault="00E03346" w:rsidP="00E0334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pt-PT"/>
              </w:rPr>
            </w:pPr>
            <w:r w:rsidRPr="00E03346">
              <w:rPr>
                <w:rFonts w:eastAsia="Times New Roman" w:cstheme="minorHAnsi"/>
                <w:sz w:val="24"/>
                <w:szCs w:val="24"/>
                <w:lang w:eastAsia="pt-PT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:rsidR="00E03346" w:rsidRPr="00E03346" w:rsidRDefault="00E03346" w:rsidP="00E0334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pt-PT"/>
              </w:rPr>
            </w:pPr>
            <w:r w:rsidRPr="00E03346">
              <w:rPr>
                <w:rFonts w:eastAsia="Times New Roman" w:cstheme="minorHAnsi"/>
                <w:sz w:val="24"/>
                <w:szCs w:val="24"/>
                <w:lang w:eastAsia="pt-PT"/>
              </w:rPr>
              <w:t>Fortalecimento da cidadania e do debate público</w:t>
            </w:r>
          </w:p>
        </w:tc>
      </w:tr>
      <w:tr w:rsidR="00E03346" w:rsidRPr="00E03346" w:rsidTr="00E033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3346" w:rsidRPr="00E03346" w:rsidRDefault="00E03346" w:rsidP="00E0334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pt-PT"/>
              </w:rPr>
            </w:pPr>
            <w:r w:rsidRPr="00E03346">
              <w:rPr>
                <w:rFonts w:eastAsia="Times New Roman" w:cstheme="minorHAnsi"/>
                <w:sz w:val="24"/>
                <w:szCs w:val="24"/>
                <w:lang w:eastAsia="pt-PT"/>
              </w:rPr>
              <w:t>Territorial</w:t>
            </w:r>
          </w:p>
        </w:tc>
        <w:tc>
          <w:tcPr>
            <w:tcW w:w="0" w:type="auto"/>
            <w:vAlign w:val="center"/>
            <w:hideMark/>
          </w:tcPr>
          <w:p w:rsidR="00E03346" w:rsidRPr="00E03346" w:rsidRDefault="00E03346" w:rsidP="00E03346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pt-PT"/>
              </w:rPr>
            </w:pPr>
            <w:r w:rsidRPr="00E03346">
              <w:rPr>
                <w:rFonts w:eastAsia="Times New Roman" w:cstheme="minorHAnsi"/>
                <w:sz w:val="24"/>
                <w:szCs w:val="24"/>
                <w:lang w:eastAsia="pt-PT"/>
              </w:rPr>
              <w:t>Valorização das realidades locais e regionais</w:t>
            </w:r>
          </w:p>
        </w:tc>
      </w:tr>
    </w:tbl>
    <w:p w:rsidR="00E03346" w:rsidRPr="00E03346" w:rsidRDefault="00E03346" w:rsidP="00E03346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E03346">
        <w:rPr>
          <w:rFonts w:eastAsia="Times New Roman" w:cstheme="minorHAnsi"/>
          <w:b/>
          <w:bCs/>
          <w:sz w:val="24"/>
          <w:szCs w:val="24"/>
          <w:lang w:eastAsia="pt-PT"/>
        </w:rPr>
        <w:t>8. Recomendações para Implementação</w:t>
      </w:r>
    </w:p>
    <w:p w:rsidR="00E03346" w:rsidRPr="00E03346" w:rsidRDefault="00E03346" w:rsidP="00E0334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sz w:val="24"/>
          <w:szCs w:val="24"/>
          <w:lang w:eastAsia="pt-PT"/>
        </w:rPr>
        <w:t>Realização de testes piloto em escolas e comunidades</w:t>
      </w:r>
    </w:p>
    <w:p w:rsidR="00E03346" w:rsidRPr="00E03346" w:rsidRDefault="00E03346" w:rsidP="00E0334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sz w:val="24"/>
          <w:szCs w:val="24"/>
          <w:lang w:eastAsia="pt-PT"/>
        </w:rPr>
        <w:t>Formação de educadores para uso pedagógico da app</w:t>
      </w:r>
    </w:p>
    <w:p w:rsidR="00E03346" w:rsidRPr="00E03346" w:rsidRDefault="00E03346" w:rsidP="00E0334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sz w:val="24"/>
          <w:szCs w:val="24"/>
          <w:lang w:eastAsia="pt-PT"/>
        </w:rPr>
        <w:t>Co-criação de conteúdos com jovens e especialistas locais</w:t>
      </w:r>
    </w:p>
    <w:p w:rsidR="00E03346" w:rsidRPr="00E03346" w:rsidRDefault="00E03346" w:rsidP="00E0334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sz w:val="24"/>
          <w:szCs w:val="24"/>
          <w:lang w:eastAsia="pt-PT"/>
        </w:rPr>
        <w:t>Monitoramento contínuo com indicadores de uso e aprendizagem</w:t>
      </w:r>
    </w:p>
    <w:p w:rsidR="00E03346" w:rsidRPr="00E03346" w:rsidRDefault="00E03346" w:rsidP="00E03346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pt-PT"/>
        </w:rPr>
      </w:pPr>
      <w:r w:rsidRPr="00E03346">
        <w:rPr>
          <w:rFonts w:eastAsia="Times New Roman" w:cstheme="minorHAnsi"/>
          <w:b/>
          <w:bCs/>
          <w:sz w:val="24"/>
          <w:szCs w:val="24"/>
          <w:lang w:eastAsia="pt-PT"/>
        </w:rPr>
        <w:t>9. Considerações Finais</w:t>
      </w:r>
    </w:p>
    <w:p w:rsidR="00E03346" w:rsidRPr="00E03346" w:rsidRDefault="00E03346" w:rsidP="00E0334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E03346">
        <w:rPr>
          <w:rFonts w:eastAsia="Times New Roman" w:cstheme="minorHAnsi"/>
          <w:sz w:val="24"/>
          <w:szCs w:val="24"/>
          <w:lang w:eastAsia="pt-PT"/>
        </w:rPr>
        <w:t xml:space="preserve">A aplicação </w:t>
      </w:r>
      <w:r w:rsidRPr="00E03346">
        <w:rPr>
          <w:rFonts w:eastAsia="Times New Roman" w:cstheme="minorHAnsi"/>
          <w:i/>
          <w:iCs/>
          <w:sz w:val="24"/>
          <w:szCs w:val="24"/>
          <w:lang w:eastAsia="pt-PT"/>
        </w:rPr>
        <w:t>Economia com História – Angola</w:t>
      </w:r>
      <w:r w:rsidRPr="00E03346">
        <w:rPr>
          <w:rFonts w:eastAsia="Times New Roman" w:cstheme="minorHAnsi"/>
          <w:sz w:val="24"/>
          <w:szCs w:val="24"/>
          <w:lang w:eastAsia="pt-PT"/>
        </w:rPr>
        <w:t xml:space="preserve"> representa uma inova</w:t>
      </w:r>
      <w:r>
        <w:rPr>
          <w:rFonts w:eastAsia="Times New Roman" w:cstheme="minorHAnsi"/>
          <w:sz w:val="24"/>
          <w:szCs w:val="24"/>
          <w:lang w:eastAsia="pt-PT"/>
        </w:rPr>
        <w:t>ção educativa alinhada às procur</w:t>
      </w:r>
      <w:r w:rsidRPr="00E03346">
        <w:rPr>
          <w:rFonts w:eastAsia="Times New Roman" w:cstheme="minorHAnsi"/>
          <w:sz w:val="24"/>
          <w:szCs w:val="24"/>
          <w:lang w:eastAsia="pt-PT"/>
        </w:rPr>
        <w:t xml:space="preserve">as contemporâneas de inclusão, participação e territorialização do conhecimento. </w:t>
      </w:r>
      <w:r>
        <w:rPr>
          <w:rFonts w:eastAsia="Times New Roman" w:cstheme="minorHAnsi"/>
          <w:sz w:val="24"/>
          <w:szCs w:val="24"/>
          <w:lang w:eastAsia="pt-PT"/>
        </w:rPr>
        <w:t>O s</w:t>
      </w:r>
      <w:r w:rsidRPr="00E03346">
        <w:rPr>
          <w:rFonts w:eastAsia="Times New Roman" w:cstheme="minorHAnsi"/>
          <w:sz w:val="24"/>
          <w:szCs w:val="24"/>
          <w:lang w:eastAsia="pt-PT"/>
        </w:rPr>
        <w:t>eu desenvolvimento e implementação podem contribuir significativamente para o fortalecimento da educação crítica e digital no país.</w:t>
      </w:r>
    </w:p>
    <w:p w:rsidR="00EF02F8" w:rsidRPr="00E03346" w:rsidRDefault="00E03346" w:rsidP="00E03346">
      <w:pPr>
        <w:jc w:val="both"/>
        <w:rPr>
          <w:rFonts w:cstheme="minorHAnsi"/>
          <w:sz w:val="24"/>
          <w:szCs w:val="24"/>
        </w:rPr>
      </w:pPr>
    </w:p>
    <w:sectPr w:rsidR="00EF02F8" w:rsidRPr="00E033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D726F"/>
    <w:multiLevelType w:val="multilevel"/>
    <w:tmpl w:val="B82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925CC"/>
    <w:multiLevelType w:val="multilevel"/>
    <w:tmpl w:val="9070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02A09"/>
    <w:multiLevelType w:val="multilevel"/>
    <w:tmpl w:val="BABA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E77F4"/>
    <w:multiLevelType w:val="multilevel"/>
    <w:tmpl w:val="2338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E321F"/>
    <w:multiLevelType w:val="multilevel"/>
    <w:tmpl w:val="FDE0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2548E"/>
    <w:multiLevelType w:val="multilevel"/>
    <w:tmpl w:val="3BAE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346"/>
    <w:rsid w:val="00512DA4"/>
    <w:rsid w:val="00E03346"/>
    <w:rsid w:val="00F6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91913"/>
  <w15:chartTrackingRefBased/>
  <w15:docId w15:val="{5747E571-1996-4457-B15A-A8EA7E409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33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519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SONANGOL EP</Company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Lopes</dc:creator>
  <cp:keywords/>
  <dc:description/>
  <cp:lastModifiedBy>Carlos Lopes</cp:lastModifiedBy>
  <cp:revision>1</cp:revision>
  <dcterms:created xsi:type="dcterms:W3CDTF">2026-02-24T14:11:00Z</dcterms:created>
  <dcterms:modified xsi:type="dcterms:W3CDTF">2026-02-24T14:14:00Z</dcterms:modified>
</cp:coreProperties>
</file>