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80" w:line="360" w:lineRule="auto"/>
        <w:pBdr>
          <w:bottom w:val="single" w:sz="16" w:space="4" w:color="155E75"/>
        </w:pBdr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>INGENIERÍA ESTRUCTURAL</w:t>
      </w:r>
    </w:p>
    <w:p>
      <w:pPr>
        <w:pStyle w:val="Title"/>
        <w:spacing w:line="240" w:lineRule="auto" w:before="840"/>
        <w:jc w:val="center"/>
      </w:pPr>
      <w:r>
        <w:rPr>
          <w:rFonts w:ascii="Arial Narrow" w:hAnsi="Arial Narrow" w:eastAsia="Arial Narrow"/>
          <w:color w:val="000000"/>
          <w:sz w:val="44"/>
        </w:rPr>
        <w:t>Memoria de cálculo</w:t>
        <w:br/>
        <w:t>del estribo de puente</w:t>
      </w:r>
    </w:p>
    <w:p>
      <w:pPr>
        <w:pStyle w:val="Subtitle"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Geometría · empujes · estabilidad · dentellón · diseño estructural · detalle</w:t>
      </w:r>
    </w:p>
    <w:p>
      <w:pPr>
        <w:spacing w:before="640" w:after="8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>DOCUMENTO TÉCNICO DE DISEÑO</w:t>
      </w:r>
    </w:p>
    <w:tbl>
      <w:tblPr>
        <w:tblStyle w:val="TableGrid"/>
        <w:tblW w:type="dxa" w:w="8958"/>
        <w:jc w:val="center"/>
        <w:tblLayout w:type="fixed"/>
        <w:tblLook w:firstColumn="1" w:firstRow="1" w:lastColumn="0" w:lastRow="0" w:noHBand="0" w:noVBand="1" w:val="04A0"/>
        <w:tblInd w:type="dxa" w:w="120"/>
      </w:tblPr>
      <w:tblGrid>
        <w:gridCol w:w="2253"/>
        <w:gridCol w:w="6705"/>
      </w:tblGrid>
      <w:tr>
        <w:trPr>
          <w:tblHeader/>
          <w:cantSplit/>
        </w:trPr>
        <w:tc>
          <w:tcPr>
            <w:tcW w:type="dxa" w:w="2253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Dato</w:t>
            </w:r>
          </w:p>
        </w:tc>
        <w:tc>
          <w:tcPr>
            <w:tcW w:type="dxa" w:w="6705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Descripción</w:t>
            </w:r>
          </w:p>
        </w:tc>
      </w:tr>
      <w:tr>
        <w:trPr>
          <w:cantSplit/>
        </w:trPr>
        <w:tc>
          <w:tcPr>
            <w:tcW w:type="dxa" w:w="2253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Sistema</w:t>
            </w:r>
          </w:p>
        </w:tc>
        <w:tc>
          <w:tcPr>
            <w:tcW w:type="dxa" w:w="670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Estribo de concreto armado tipo cantilever, franja de 1.00 m</w:t>
            </w:r>
          </w:p>
        </w:tc>
      </w:tr>
      <w:tr>
        <w:trPr>
          <w:cantSplit/>
        </w:trPr>
        <w:tc>
          <w:tcPr>
            <w:tcW w:type="dxa" w:w="2253"/>
            <w:vAlign w:val="center"/>
            <w:shd w:fill="F5F7F8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Altura retenida</w:t>
            </w:r>
          </w:p>
        </w:tc>
        <w:tc>
          <w:tcPr>
            <w:tcW w:type="dxa" w:w="6705"/>
            <w:vAlign w:val="center"/>
            <w:shd w:fill="F5F7F8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7.00 m</w:t>
            </w:r>
          </w:p>
        </w:tc>
      </w:tr>
      <w:tr>
        <w:trPr>
          <w:cantSplit/>
        </w:trPr>
        <w:tc>
          <w:tcPr>
            <w:tcW w:type="dxa" w:w="2253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Ancho de zapata</w:t>
            </w:r>
          </w:p>
        </w:tc>
        <w:tc>
          <w:tcPr>
            <w:tcW w:type="dxa" w:w="670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4.70 m</w:t>
            </w:r>
          </w:p>
        </w:tc>
      </w:tr>
      <w:tr>
        <w:trPr>
          <w:cantSplit/>
        </w:trPr>
        <w:tc>
          <w:tcPr>
            <w:tcW w:type="dxa" w:w="2253"/>
            <w:vAlign w:val="center"/>
            <w:shd w:fill="F5F7F8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Ángulo de fricción</w:t>
            </w:r>
          </w:p>
        </w:tc>
        <w:tc>
          <w:tcPr>
            <w:tcW w:type="dxa" w:w="6705"/>
            <w:vAlign w:val="center"/>
            <w:shd w:fill="F5F7F8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30.0°</w:t>
            </w:r>
          </w:p>
        </w:tc>
      </w:tr>
      <w:tr>
        <w:trPr>
          <w:cantSplit/>
        </w:trPr>
        <w:tc>
          <w:tcPr>
            <w:tcW w:type="dxa" w:w="2253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Presión admisible</w:t>
            </w:r>
          </w:p>
        </w:tc>
        <w:tc>
          <w:tcPr>
            <w:tcW w:type="dxa" w:w="670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2.67 kg/cm²</w:t>
            </w:r>
          </w:p>
        </w:tc>
      </w:tr>
      <w:tr>
        <w:trPr>
          <w:cantSplit/>
        </w:trPr>
        <w:tc>
          <w:tcPr>
            <w:tcW w:type="dxa" w:w="2253"/>
            <w:vAlign w:val="center"/>
            <w:shd w:fill="F5F7F8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Norma principal</w:t>
            </w:r>
          </w:p>
        </w:tc>
        <w:tc>
          <w:tcPr>
            <w:tcW w:type="dxa" w:w="6705"/>
            <w:vAlign w:val="center"/>
            <w:shd w:fill="F5F7F8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Manual de Puentes MTC 2018</w:t>
            </w:r>
          </w:p>
        </w:tc>
      </w:tr>
      <w:tr>
        <w:trPr>
          <w:cantSplit/>
        </w:trPr>
        <w:tc>
          <w:tcPr>
            <w:tcW w:type="dxa" w:w="2253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Fecha de emisión</w:t>
            </w:r>
          </w:p>
        </w:tc>
        <w:tc>
          <w:tcPr>
            <w:tcW w:type="dxa" w:w="670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07/09/2026</w:t>
            </w:r>
          </w:p>
        </w:tc>
      </w:tr>
    </w:tbl>
    <w:p>
      <w:pPr>
        <w:spacing w:after="0" w:line="360" w:lineRule="auto"/>
      </w:pPr>
    </w:p>
    <w:p>
      <w:pPr>
        <w:spacing w:before="600" w:line="360" w:lineRule="auto"/>
        <w:jc w:val="both"/>
      </w:pPr>
      <w:r>
        <w:rPr>
          <w:rFonts w:ascii="Arial Narrow" w:hAnsi="Arial Narrow" w:eastAsia="Arial Narrow"/>
          <w:b w:val="0"/>
          <w:i/>
          <w:color w:val="000000"/>
          <w:sz w:val="22"/>
        </w:rPr>
        <w:t>La presente memoria desarrolla las expresiones, leyendas, sustituciones numéricas, resultados y criterios técnicos correspondientes a la geometría y al refuerzo adoptados.</w:t>
      </w:r>
    </w:p>
    <w:p>
      <w:pPr>
        <w:spacing w:line="360" w:lineRule="auto"/>
      </w:pPr>
      <w:r>
        <w:rPr>
          <w:rFonts w:ascii="Arial Narrow" w:hAnsi="Arial Narrow" w:eastAsia="Arial Narrow"/>
          <w:color w:val="000000"/>
          <w:sz w:val="22"/>
        </w:rPr>
        <w:br w:type="page"/>
      </w:r>
    </w:p>
    <w:p>
      <w:pPr>
        <w:pStyle w:val="Heading1"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Contenido</w:t>
      </w:r>
    </w:p>
    <w:p>
      <w:pPr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La memoria se organiza siguiendo la secuencia del modelo de cálculo y conserva estilos jerárquicos de Word.</w:t>
      </w:r>
    </w:p>
    <w:tbl>
      <w:tblPr>
        <w:tblStyle w:val="TableGrid"/>
        <w:tblW w:type="dxa" w:w="8958"/>
        <w:jc w:val="center"/>
        <w:tblLayout w:type="fixed"/>
        <w:tblLook w:firstColumn="1" w:firstRow="1" w:lastColumn="0" w:lastRow="0" w:noHBand="0" w:noVBand="1" w:val="04A0"/>
        <w:tblInd w:type="dxa" w:w="120"/>
      </w:tblPr>
      <w:tblGrid>
        <w:gridCol w:w="1341"/>
        <w:gridCol w:w="7617"/>
      </w:tblGrid>
      <w:tr>
        <w:trPr>
          <w:tblHeader/>
          <w:cantSplit/>
        </w:trPr>
        <w:tc>
          <w:tcPr>
            <w:tcW w:type="dxa" w:w="1341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Sección</w:t>
            </w:r>
          </w:p>
        </w:tc>
        <w:tc>
          <w:tcPr>
            <w:tcW w:type="dxa" w:w="7617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Contenido desarrollado</w:t>
            </w:r>
          </w:p>
        </w:tc>
      </w:tr>
      <w:tr>
        <w:trPr>
          <w:cantSplit/>
        </w:trPr>
        <w:tc>
          <w:tcPr>
            <w:tcW w:type="dxa" w:w="134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</w:t>
            </w:r>
          </w:p>
        </w:tc>
        <w:tc>
          <w:tcPr>
            <w:tcW w:type="dxa" w:w="761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Bases de diseño, materiales, geometría y acciones</w:t>
            </w:r>
          </w:p>
        </w:tc>
      </w:tr>
      <w:tr>
        <w:trPr>
          <w:cantSplit/>
        </w:trPr>
        <w:tc>
          <w:tcPr>
            <w:tcW w:type="dxa" w:w="1341"/>
            <w:vAlign w:val="center"/>
            <w:shd w:fill="F5F7F8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2</w:t>
            </w:r>
          </w:p>
        </w:tc>
        <w:tc>
          <w:tcPr>
            <w:tcW w:type="dxa" w:w="7617"/>
            <w:vAlign w:val="center"/>
            <w:shd w:fill="F5F7F8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Pesos propios, relleno y resultantes verticales</w:t>
            </w:r>
          </w:p>
        </w:tc>
      </w:tr>
      <w:tr>
        <w:trPr>
          <w:cantSplit/>
        </w:trPr>
        <w:tc>
          <w:tcPr>
            <w:tcW w:type="dxa" w:w="134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3</w:t>
            </w:r>
          </w:p>
        </w:tc>
        <w:tc>
          <w:tcPr>
            <w:tcW w:type="dxa" w:w="761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Empujes de suelo, sobrecargas y acción sísmica</w:t>
            </w:r>
          </w:p>
        </w:tc>
      </w:tr>
      <w:tr>
        <w:trPr>
          <w:cantSplit/>
        </w:trPr>
        <w:tc>
          <w:tcPr>
            <w:tcW w:type="dxa" w:w="1341"/>
            <w:vAlign w:val="center"/>
            <w:shd w:fill="F5F7F8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4</w:t>
            </w:r>
          </w:p>
        </w:tc>
        <w:tc>
          <w:tcPr>
            <w:tcW w:type="dxa" w:w="7617"/>
            <w:vAlign w:val="center"/>
            <w:shd w:fill="F5F7F8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Combinaciones LRFD y verificaciones de estabilidad</w:t>
            </w:r>
          </w:p>
        </w:tc>
      </w:tr>
      <w:tr>
        <w:trPr>
          <w:cantSplit/>
        </w:trPr>
        <w:tc>
          <w:tcPr>
            <w:tcW w:type="dxa" w:w="134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5</w:t>
            </w:r>
          </w:p>
        </w:tc>
        <w:tc>
          <w:tcPr>
            <w:tcW w:type="dxa" w:w="761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Resistencia pasiva y diseño del dentellón</w:t>
            </w:r>
          </w:p>
        </w:tc>
      </w:tr>
      <w:tr>
        <w:trPr>
          <w:cantSplit/>
        </w:trPr>
        <w:tc>
          <w:tcPr>
            <w:tcW w:type="dxa" w:w="1341"/>
            <w:vAlign w:val="center"/>
            <w:shd w:fill="F5F7F8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6</w:t>
            </w:r>
          </w:p>
        </w:tc>
        <w:tc>
          <w:tcPr>
            <w:tcW w:type="dxa" w:w="7617"/>
            <w:vAlign w:val="center"/>
            <w:shd w:fill="F5F7F8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Diseño estructural de pantalla, zapata y dentellón</w:t>
            </w:r>
          </w:p>
        </w:tc>
      </w:tr>
      <w:tr>
        <w:trPr>
          <w:cantSplit/>
        </w:trPr>
        <w:tc>
          <w:tcPr>
            <w:tcW w:type="dxa" w:w="134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7</w:t>
            </w:r>
          </w:p>
        </w:tc>
        <w:tc>
          <w:tcPr>
            <w:tcW w:type="dxa" w:w="761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Fisuración, desarrollo, corte de barras y acero secundario</w:t>
            </w:r>
          </w:p>
        </w:tc>
      </w:tr>
      <w:tr>
        <w:trPr>
          <w:cantSplit/>
        </w:trPr>
        <w:tc>
          <w:tcPr>
            <w:tcW w:type="dxa" w:w="1341"/>
            <w:vAlign w:val="center"/>
            <w:shd w:fill="F5F7F8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8</w:t>
            </w:r>
          </w:p>
        </w:tc>
        <w:tc>
          <w:tcPr>
            <w:tcW w:type="dxa" w:w="7617"/>
            <w:vAlign w:val="center"/>
            <w:shd w:fill="F5F7F8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Cuadro de detalle y resumen del diseño adoptado</w:t>
            </w:r>
          </w:p>
        </w:tc>
      </w:tr>
      <w:tr>
        <w:trPr>
          <w:cantSplit/>
        </w:trPr>
        <w:tc>
          <w:tcPr>
            <w:tcW w:type="dxa" w:w="134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9</w:t>
            </w:r>
          </w:p>
        </w:tc>
        <w:tc>
          <w:tcPr>
            <w:tcW w:type="dxa" w:w="761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Referencias normativas</w:t>
            </w:r>
          </w:p>
        </w:tc>
      </w:tr>
    </w:tbl>
    <w:p>
      <w:pPr>
        <w:spacing w:after="0" w:line="360" w:lineRule="auto"/>
      </w:pPr>
    </w:p>
    <w:p>
      <w:pPr>
        <w:spacing w:line="360" w:lineRule="auto"/>
      </w:pPr>
      <w:r>
        <w:rPr>
          <w:rFonts w:ascii="Arial Narrow" w:hAnsi="Arial Narrow" w:eastAsia="Arial Narrow"/>
          <w:color w:val="000000"/>
          <w:sz w:val="22"/>
        </w:rPr>
        <w:br w:type="page"/>
      </w:r>
    </w:p>
    <w:p>
      <w:pPr>
        <w:pStyle w:val="Heading1"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1. Bases de diseño</w:t>
      </w:r>
    </w:p>
    <w:p>
      <w:pPr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El estribo se analiza por una franja longitudinal de 1.00 m. Las acciones se conservan por naturaleza de carga y se combinan mediante factores LRFD. La estabilidad se verifica con la resultante en la base, la resistencia al deslizamiento y la presión de contacto; el diseño estructural emplea las presiones lineales adoptadas para la zapata.</w:t>
      </w:r>
    </w:p>
    <w:p>
      <w:pPr>
        <w:pStyle w:val="Heading2"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1.1 Materiales y parámetros geotécnicos</w:t>
      </w:r>
    </w:p>
    <w:tbl>
      <w:tblPr>
        <w:tblStyle w:val="TableGrid"/>
        <w:tblW w:type="dxa" w:w="8958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4184"/>
        <w:gridCol w:w="1609"/>
        <w:gridCol w:w="3165"/>
      </w:tblGrid>
      <w:tr>
        <w:trPr>
          <w:tblHeader/>
          <w:cantSplit/>
        </w:trPr>
        <w:tc>
          <w:tcPr>
            <w:tcW w:type="dxa" w:w="4184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Parámetro</w:t>
            </w:r>
          </w:p>
        </w:tc>
        <w:tc>
          <w:tcPr>
            <w:tcW w:type="dxa" w:w="1609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Símbolo</w:t>
            </w:r>
          </w:p>
        </w:tc>
        <w:tc>
          <w:tcPr>
            <w:tcW w:type="dxa" w:w="3165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Valor adoptado</w:t>
            </w:r>
          </w:p>
        </w:tc>
      </w:tr>
      <w:tr>
        <w:trPr>
          <w:cantSplit/>
        </w:trPr>
        <w:tc>
          <w:tcPr>
            <w:tcW w:type="dxa" w:w="41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Resistencia del concreto</w:t>
            </w:r>
          </w:p>
        </w:tc>
        <w:tc>
          <w:tcPr>
            <w:tcW w:type="dxa" w:w="160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f'c</w:t>
            </w:r>
          </w:p>
        </w:tc>
        <w:tc>
          <w:tcPr>
            <w:tcW w:type="dxa" w:w="316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210.0 kg/cm²</w:t>
            </w:r>
          </w:p>
        </w:tc>
      </w:tr>
      <w:tr>
        <w:trPr>
          <w:cantSplit/>
        </w:trPr>
        <w:tc>
          <w:tcPr>
            <w:tcW w:type="dxa" w:w="41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Fluencia del acero</w:t>
            </w:r>
          </w:p>
        </w:tc>
        <w:tc>
          <w:tcPr>
            <w:tcW w:type="dxa" w:w="160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fy</w:t>
            </w:r>
          </w:p>
        </w:tc>
        <w:tc>
          <w:tcPr>
            <w:tcW w:type="dxa" w:w="316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4200.0 kg/cm²</w:t>
            </w:r>
          </w:p>
        </w:tc>
      </w:tr>
      <w:tr>
        <w:trPr>
          <w:cantSplit/>
        </w:trPr>
        <w:tc>
          <w:tcPr>
            <w:tcW w:type="dxa" w:w="41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Peso específico del concreto</w:t>
            </w:r>
          </w:p>
        </w:tc>
        <w:tc>
          <w:tcPr>
            <w:tcW w:type="dxa" w:w="160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γc</w:t>
            </w:r>
          </w:p>
        </w:tc>
        <w:tc>
          <w:tcPr>
            <w:tcW w:type="dxa" w:w="316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2.400 Tn/m³</w:t>
            </w:r>
          </w:p>
        </w:tc>
      </w:tr>
      <w:tr>
        <w:trPr>
          <w:cantSplit/>
        </w:trPr>
        <w:tc>
          <w:tcPr>
            <w:tcW w:type="dxa" w:w="41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Peso específico del suelo</w:t>
            </w:r>
          </w:p>
        </w:tc>
        <w:tc>
          <w:tcPr>
            <w:tcW w:type="dxa" w:w="160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γs</w:t>
            </w:r>
          </w:p>
        </w:tc>
        <w:tc>
          <w:tcPr>
            <w:tcW w:type="dxa" w:w="316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1.925 Tn/m³</w:t>
            </w:r>
          </w:p>
        </w:tc>
      </w:tr>
      <w:tr>
        <w:trPr>
          <w:cantSplit/>
        </w:trPr>
        <w:tc>
          <w:tcPr>
            <w:tcW w:type="dxa" w:w="41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Ángulo de fricción</w:t>
            </w:r>
          </w:p>
        </w:tc>
        <w:tc>
          <w:tcPr>
            <w:tcW w:type="dxa" w:w="160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φ</w:t>
            </w:r>
          </w:p>
        </w:tc>
        <w:tc>
          <w:tcPr>
            <w:tcW w:type="dxa" w:w="316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30.00°</w:t>
            </w:r>
          </w:p>
        </w:tc>
      </w:tr>
      <w:tr>
        <w:trPr>
          <w:cantSplit/>
        </w:trPr>
        <w:tc>
          <w:tcPr>
            <w:tcW w:type="dxa" w:w="41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Fricción muro-suelo</w:t>
            </w:r>
          </w:p>
        </w:tc>
        <w:tc>
          <w:tcPr>
            <w:tcW w:type="dxa" w:w="160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δ</w:t>
            </w:r>
          </w:p>
        </w:tc>
        <w:tc>
          <w:tcPr>
            <w:tcW w:type="dxa" w:w="316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0.00°</w:t>
            </w:r>
          </w:p>
        </w:tc>
      </w:tr>
      <w:tr>
        <w:trPr>
          <w:cantSplit/>
        </w:trPr>
        <w:tc>
          <w:tcPr>
            <w:tcW w:type="dxa" w:w="41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Pendiente del relleno</w:t>
            </w:r>
          </w:p>
        </w:tc>
        <w:tc>
          <w:tcPr>
            <w:tcW w:type="dxa" w:w="160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β</w:t>
            </w:r>
          </w:p>
        </w:tc>
        <w:tc>
          <w:tcPr>
            <w:tcW w:type="dxa" w:w="316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0.00°</w:t>
            </w:r>
          </w:p>
        </w:tc>
      </w:tr>
      <w:tr>
        <w:trPr>
          <w:cantSplit/>
        </w:trPr>
        <w:tc>
          <w:tcPr>
            <w:tcW w:type="dxa" w:w="41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Ángulo de la cara posterior</w:t>
            </w:r>
          </w:p>
        </w:tc>
        <w:tc>
          <w:tcPr>
            <w:tcW w:type="dxa" w:w="160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θ</w:t>
            </w:r>
          </w:p>
        </w:tc>
        <w:tc>
          <w:tcPr>
            <w:tcW w:type="dxa" w:w="316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90.00°</w:t>
            </w:r>
          </w:p>
        </w:tc>
      </w:tr>
      <w:tr>
        <w:trPr>
          <w:cantSplit/>
        </w:trPr>
        <w:tc>
          <w:tcPr>
            <w:tcW w:type="dxa" w:w="41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Presión admisible</w:t>
            </w:r>
          </w:p>
        </w:tc>
        <w:tc>
          <w:tcPr>
            <w:tcW w:type="dxa" w:w="160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qadm</w:t>
            </w:r>
          </w:p>
        </w:tc>
        <w:tc>
          <w:tcPr>
            <w:tcW w:type="dxa" w:w="316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2.670 kg/cm²</w:t>
            </w:r>
          </w:p>
        </w:tc>
      </w:tr>
      <w:tr>
        <w:trPr>
          <w:cantSplit/>
        </w:trPr>
        <w:tc>
          <w:tcPr>
            <w:tcW w:type="dxa" w:w="41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PGA y factor Fpga</w:t>
            </w:r>
          </w:p>
        </w:tc>
        <w:tc>
          <w:tcPr>
            <w:tcW w:type="dxa" w:w="160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PGA; Fpga</w:t>
            </w:r>
          </w:p>
        </w:tc>
        <w:tc>
          <w:tcPr>
            <w:tcW w:type="dxa" w:w="316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0.300; 1.200</w:t>
            </w:r>
          </w:p>
        </w:tc>
      </w:tr>
      <w:tr>
        <w:trPr>
          <w:cantSplit/>
        </w:trPr>
        <w:tc>
          <w:tcPr>
            <w:tcW w:type="dxa" w:w="41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γEQ de proyecto con carga viva</w:t>
            </w:r>
          </w:p>
        </w:tc>
        <w:tc>
          <w:tcPr>
            <w:tcW w:type="dxa" w:w="160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γEQ</w:t>
            </w:r>
          </w:p>
        </w:tc>
        <w:tc>
          <w:tcPr>
            <w:tcW w:type="dxa" w:w="316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0.50</w:t>
            </w:r>
          </w:p>
        </w:tc>
      </w:tr>
    </w:tbl>
    <w:p>
      <w:pPr>
        <w:spacing w:after="0" w:line="360" w:lineRule="auto"/>
      </w:pPr>
    </w:p>
    <w:p>
      <w:pPr>
        <w:pStyle w:val="Heading2"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1.2 Geometría adoptada</w:t>
      </w:r>
    </w:p>
    <w:tbl>
      <w:tblPr>
        <w:tblStyle w:val="TableGrid"/>
        <w:tblW w:type="dxa" w:w="8958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4184"/>
        <w:gridCol w:w="1609"/>
        <w:gridCol w:w="3165"/>
      </w:tblGrid>
      <w:tr>
        <w:trPr>
          <w:tblHeader/>
          <w:cantSplit/>
        </w:trPr>
        <w:tc>
          <w:tcPr>
            <w:tcW w:type="dxa" w:w="4184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Parámetro</w:t>
            </w:r>
          </w:p>
        </w:tc>
        <w:tc>
          <w:tcPr>
            <w:tcW w:type="dxa" w:w="1609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Símbolo</w:t>
            </w:r>
          </w:p>
        </w:tc>
        <w:tc>
          <w:tcPr>
            <w:tcW w:type="dxa" w:w="3165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Valor</w:t>
            </w:r>
          </w:p>
        </w:tc>
      </w:tr>
      <w:tr>
        <w:trPr>
          <w:cantSplit/>
        </w:trPr>
        <w:tc>
          <w:tcPr>
            <w:tcW w:type="dxa" w:w="41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Altura retenida</w:t>
            </w:r>
          </w:p>
        </w:tc>
        <w:tc>
          <w:tcPr>
            <w:tcW w:type="dxa" w:w="160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H</w:t>
            </w:r>
          </w:p>
        </w:tc>
        <w:tc>
          <w:tcPr>
            <w:tcW w:type="dxa" w:w="316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7.000 m</w:t>
            </w:r>
          </w:p>
        </w:tc>
      </w:tr>
      <w:tr>
        <w:trPr>
          <w:cantSplit/>
        </w:trPr>
        <w:tc>
          <w:tcPr>
            <w:tcW w:type="dxa" w:w="41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Espesor de zapata</w:t>
            </w:r>
          </w:p>
        </w:tc>
        <w:tc>
          <w:tcPr>
            <w:tcW w:type="dxa" w:w="160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D</w:t>
            </w:r>
          </w:p>
        </w:tc>
        <w:tc>
          <w:tcPr>
            <w:tcW w:type="dxa" w:w="316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1.100 m</w:t>
            </w:r>
          </w:p>
        </w:tc>
      </w:tr>
      <w:tr>
        <w:trPr>
          <w:cantSplit/>
        </w:trPr>
        <w:tc>
          <w:tcPr>
            <w:tcW w:type="dxa" w:w="41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Ancho de zapata</w:t>
            </w:r>
          </w:p>
        </w:tc>
        <w:tc>
          <w:tcPr>
            <w:tcW w:type="dxa" w:w="160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B</w:t>
            </w:r>
          </w:p>
        </w:tc>
        <w:tc>
          <w:tcPr>
            <w:tcW w:type="dxa" w:w="316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4.700 m</w:t>
            </w:r>
          </w:p>
        </w:tc>
      </w:tr>
      <w:tr>
        <w:trPr>
          <w:cantSplit/>
        </w:trPr>
        <w:tc>
          <w:tcPr>
            <w:tcW w:type="dxa" w:w="41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Longitud de puntera</w:t>
            </w:r>
          </w:p>
        </w:tc>
        <w:tc>
          <w:tcPr>
            <w:tcW w:type="dxa" w:w="160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Lp</w:t>
            </w:r>
          </w:p>
        </w:tc>
        <w:tc>
          <w:tcPr>
            <w:tcW w:type="dxa" w:w="316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1.100 m</w:t>
            </w:r>
          </w:p>
        </w:tc>
      </w:tr>
      <w:tr>
        <w:trPr>
          <w:cantSplit/>
        </w:trPr>
        <w:tc>
          <w:tcPr>
            <w:tcW w:type="dxa" w:w="41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Espesor inferior de pantalla</w:t>
            </w:r>
          </w:p>
        </w:tc>
        <w:tc>
          <w:tcPr>
            <w:tcW w:type="dxa" w:w="160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ei</w:t>
            </w:r>
          </w:p>
        </w:tc>
        <w:tc>
          <w:tcPr>
            <w:tcW w:type="dxa" w:w="316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0.900 m</w:t>
            </w:r>
          </w:p>
        </w:tc>
      </w:tr>
      <w:tr>
        <w:trPr>
          <w:cantSplit/>
        </w:trPr>
        <w:tc>
          <w:tcPr>
            <w:tcW w:type="dxa" w:w="41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Espesor superior de pantalla</w:t>
            </w:r>
          </w:p>
        </w:tc>
        <w:tc>
          <w:tcPr>
            <w:tcW w:type="dxa" w:w="160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es</w:t>
            </w:r>
          </w:p>
        </w:tc>
        <w:tc>
          <w:tcPr>
            <w:tcW w:type="dxa" w:w="316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0.300 m</w:t>
            </w:r>
          </w:p>
        </w:tc>
      </w:tr>
      <w:tr>
        <w:trPr>
          <w:cantSplit/>
        </w:trPr>
        <w:tc>
          <w:tcPr>
            <w:tcW w:type="dxa" w:w="41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Longitud de talón</w:t>
            </w:r>
          </w:p>
        </w:tc>
        <w:tc>
          <w:tcPr>
            <w:tcW w:type="dxa" w:w="160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Lt</w:t>
            </w:r>
          </w:p>
        </w:tc>
        <w:tc>
          <w:tcPr>
            <w:tcW w:type="dxa" w:w="316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2.700 m</w:t>
            </w:r>
          </w:p>
        </w:tc>
      </w:tr>
      <w:tr>
        <w:trPr>
          <w:cantSplit/>
        </w:trPr>
        <w:tc>
          <w:tcPr>
            <w:tcW w:type="dxa" w:w="41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Suelo frontal</w:t>
            </w:r>
          </w:p>
        </w:tc>
        <w:tc>
          <w:tcPr>
            <w:tcW w:type="dxa" w:w="160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hf</w:t>
            </w:r>
          </w:p>
        </w:tc>
        <w:tc>
          <w:tcPr>
            <w:tcW w:type="dxa" w:w="316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1.500 m</w:t>
            </w:r>
          </w:p>
        </w:tc>
      </w:tr>
      <w:tr>
        <w:trPr>
          <w:cantSplit/>
        </w:trPr>
        <w:tc>
          <w:tcPr>
            <w:tcW w:type="dxa" w:w="41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Longitud de cajuela</w:t>
            </w:r>
          </w:p>
        </w:tc>
        <w:tc>
          <w:tcPr>
            <w:tcW w:type="dxa" w:w="160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Lc</w:t>
            </w:r>
          </w:p>
        </w:tc>
        <w:tc>
          <w:tcPr>
            <w:tcW w:type="dxa" w:w="316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0.700 m</w:t>
            </w:r>
          </w:p>
        </w:tc>
      </w:tr>
      <w:tr>
        <w:trPr>
          <w:cantSplit/>
        </w:trPr>
        <w:tc>
          <w:tcPr>
            <w:tcW w:type="dxa" w:w="41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Espesor parapeto posterior</w:t>
            </w:r>
          </w:p>
        </w:tc>
        <w:tc>
          <w:tcPr>
            <w:tcW w:type="dxa" w:w="160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ep</w:t>
            </w:r>
          </w:p>
        </w:tc>
        <w:tc>
          <w:tcPr>
            <w:tcW w:type="dxa" w:w="316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0.250 m</w:t>
            </w:r>
          </w:p>
        </w:tc>
      </w:tr>
      <w:tr>
        <w:trPr>
          <w:cantSplit/>
        </w:trPr>
        <w:tc>
          <w:tcPr>
            <w:tcW w:type="dxa" w:w="41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Altura de cajuela</w:t>
            </w:r>
          </w:p>
        </w:tc>
        <w:tc>
          <w:tcPr>
            <w:tcW w:type="dxa" w:w="160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hc</w:t>
            </w:r>
          </w:p>
        </w:tc>
        <w:tc>
          <w:tcPr>
            <w:tcW w:type="dxa" w:w="316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1.500 m</w:t>
            </w:r>
          </w:p>
        </w:tc>
      </w:tr>
      <w:tr>
        <w:trPr>
          <w:cantSplit/>
        </w:trPr>
        <w:tc>
          <w:tcPr>
            <w:tcW w:type="dxa" w:w="41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Altura bloque cajuela</w:t>
            </w:r>
          </w:p>
        </w:tc>
        <w:tc>
          <w:tcPr>
            <w:tcW w:type="dxa" w:w="160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hb</w:t>
            </w:r>
          </w:p>
        </w:tc>
        <w:tc>
          <w:tcPr>
            <w:tcW w:type="dxa" w:w="316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0.400 m</w:t>
            </w:r>
          </w:p>
        </w:tc>
      </w:tr>
      <w:tr>
        <w:trPr>
          <w:cantSplit/>
        </w:trPr>
        <w:tc>
          <w:tcPr>
            <w:tcW w:type="dxa" w:w="41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Altura transición</w:t>
            </w:r>
          </w:p>
        </w:tc>
        <w:tc>
          <w:tcPr>
            <w:tcW w:type="dxa" w:w="160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ht</w:t>
            </w:r>
          </w:p>
        </w:tc>
        <w:tc>
          <w:tcPr>
            <w:tcW w:type="dxa" w:w="316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0.600 m</w:t>
            </w:r>
          </w:p>
        </w:tc>
      </w:tr>
      <w:tr>
        <w:trPr>
          <w:cantSplit/>
        </w:trPr>
        <w:tc>
          <w:tcPr>
            <w:tcW w:type="dxa" w:w="41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Retiro/transición t1</w:t>
            </w:r>
          </w:p>
        </w:tc>
        <w:tc>
          <w:tcPr>
            <w:tcW w:type="dxa" w:w="160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t1</w:t>
            </w:r>
          </w:p>
        </w:tc>
        <w:tc>
          <w:tcPr>
            <w:tcW w:type="dxa" w:w="316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0.300 m</w:t>
            </w:r>
          </w:p>
        </w:tc>
      </w:tr>
      <w:tr>
        <w:trPr>
          <w:cantSplit/>
        </w:trPr>
        <w:tc>
          <w:tcPr>
            <w:tcW w:type="dxa" w:w="41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Retiro superior t2</w:t>
            </w:r>
          </w:p>
        </w:tc>
        <w:tc>
          <w:tcPr>
            <w:tcW w:type="dxa" w:w="160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t2</w:t>
            </w:r>
          </w:p>
        </w:tc>
        <w:tc>
          <w:tcPr>
            <w:tcW w:type="dxa" w:w="316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0.350 m</w:t>
            </w:r>
          </w:p>
        </w:tc>
      </w:tr>
    </w:tbl>
    <w:p>
      <w:pPr>
        <w:spacing w:after="0" w:line="360" w:lineRule="auto"/>
      </w:pPr>
    </w:p>
    <w:p>
      <w:pPr>
        <w:pStyle w:val="Heading3"/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Altura libre de pantalla</w:t>
      </w:r>
    </w:p>
    <w:p>
      <w:pPr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Para desarrollar esta verificación se emplea la siguiente expresión: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Hp'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H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−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D</m:t>
        </m:r>
      </m:oMath>
    </w:p>
    <w:p>
      <w:pPr>
        <w:keepNext/>
        <w:spacing w:before="20" w:after="2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>Donde: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Hp'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altura de pantalla sobre la zapata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H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altura retenida desde el fondo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D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espesor de zapata</w:t>
      </w:r>
    </w:p>
    <w:p>
      <w:pPr>
        <w:keepNext/>
        <w:spacing w:before="60" w:after="2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Reemplazando los valores correspondientes: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Hp'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7.000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−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1.100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5.900 m</m:t>
        </m:r>
      </m:oMath>
    </w:p>
    <w:p>
      <w:pPr>
        <w:spacing w:before="40" w:after="6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Por lo tanto, </w:t>
      </w:r>
      <w:r>
        <w:rPr>
          <w:rFonts w:ascii="Arial Narrow" w:hAnsi="Arial Narrow" w:eastAsia="Arial Narrow"/>
          <w:b/>
          <w:i w:val="0"/>
          <w:color w:val="000000"/>
          <w:sz w:val="22"/>
        </w:rPr>
        <w:t>La altura libre de pantalla es Hp' = 5.900 m.</w:t>
      </w:r>
    </w:p>
    <w:p>
      <w:pPr>
        <w:spacing w:before="20" w:after="4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La altura libre de pantalla Hp' excluye la cajuela y el bloque de asiento del tablero.</w:t>
      </w:r>
    </w:p>
    <w:p>
      <w:pPr>
        <w:spacing w:before="0" w:after="14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Referencia normativa: </w:t>
      </w:r>
      <w:r>
        <w:rPr>
          <w:rFonts w:ascii="Arial Narrow" w:hAnsi="Arial Narrow" w:eastAsia="Arial Narrow"/>
          <w:b w:val="0"/>
          <w:i/>
          <w:color w:val="000000"/>
          <w:sz w:val="22"/>
        </w:rPr>
        <w:t>Manual de Puentes MTC 2018, criterios de empuje de suelo de la Sección 2.11; AASHTO LRFD 3.11.</w:t>
      </w:r>
    </w:p>
    <w:p>
      <w:pPr>
        <w:pStyle w:val="Heading3"/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Longitud del talón</w:t>
      </w:r>
    </w:p>
    <w:p>
      <w:pPr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Para desarrollar esta verificación se emplea la siguiente expresión: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Lt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B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−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Lp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−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ei</m:t>
        </m:r>
      </m:oMath>
    </w:p>
    <w:p>
      <w:pPr>
        <w:keepNext/>
        <w:spacing w:before="20" w:after="2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>Donde: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Lt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longitud del talón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B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ancho total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Lp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puntera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ei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espesor inferior de pantalla</w:t>
      </w:r>
    </w:p>
    <w:p>
      <w:pPr>
        <w:keepNext/>
        <w:spacing w:before="60" w:after="2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Reemplazando los valores correspondientes: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Lt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4.700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−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1.100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−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0.900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2.700 m</m:t>
        </m:r>
      </m:oMath>
    </w:p>
    <w:p>
      <w:pPr>
        <w:spacing w:before="40" w:after="6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Por lo tanto, </w:t>
      </w:r>
      <w:r>
        <w:rPr>
          <w:rFonts w:ascii="Arial Narrow" w:hAnsi="Arial Narrow" w:eastAsia="Arial Narrow"/>
          <w:b/>
          <w:i w:val="0"/>
          <w:color w:val="000000"/>
          <w:sz w:val="22"/>
        </w:rPr>
        <w:t>La longitud geométrica del talón es Lt = 2.700 m.</w:t>
      </w:r>
    </w:p>
    <w:p>
      <w:pPr>
        <w:spacing w:before="20" w:after="4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La suma de puntera, pantalla y talón reproduce exactamente el ancho adoptado de la zapata.</w:t>
      </w:r>
    </w:p>
    <w:p>
      <w:pPr>
        <w:spacing w:before="0" w:after="14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Referencia normativa: </w:t>
      </w:r>
      <w:r>
        <w:rPr>
          <w:rFonts w:ascii="Arial Narrow" w:hAnsi="Arial Narrow" w:eastAsia="Arial Narrow"/>
          <w:b w:val="0"/>
          <w:i/>
          <w:color w:val="000000"/>
          <w:sz w:val="22"/>
        </w:rPr>
        <w:t>Manual de Puentes MTC 2018, Art. 2.8.1.1.12; AASHTO LRFD 10.6.3.1 y 11.6.3.</w:t>
      </w:r>
    </w:p>
    <w:p>
      <w:pPr>
        <w:keepNext/>
        <w:spacing w:line="360" w:lineRule="auto"/>
        <w:jc w:val="center"/>
      </w:pPr>
      <w:r>
        <w:rPr>
          <w:rFonts w:ascii="Arial Narrow" w:hAnsi="Arial Narrow" w:eastAsia="Arial Narrow"/>
          <w:color w:val="000000"/>
          <w:sz w:val="22"/>
        </w:rPr>
        <w:drawing>
          <wp:inline xmlns:a="http://schemas.openxmlformats.org/drawingml/2006/main" xmlns:pic="http://schemas.openxmlformats.org/drawingml/2006/picture">
            <wp:extent cx="5688000" cy="3096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eometria_estrib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096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Figura 1.1. Sección transversal y dimensiones principales del estribo adoptado.</w:t>
      </w:r>
    </w:p>
    <w:p>
      <w:pPr>
        <w:pStyle w:val="Heading2"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1.3 Acciones transferidas por el tablero</w:t>
      </w:r>
    </w:p>
    <w:tbl>
      <w:tblPr>
        <w:tblStyle w:val="TableGrid"/>
        <w:tblW w:type="dxa" w:w="8957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4452"/>
        <w:gridCol w:w="1555"/>
        <w:gridCol w:w="2950"/>
      </w:tblGrid>
      <w:tr>
        <w:trPr>
          <w:tblHeader/>
          <w:cantSplit/>
        </w:trPr>
        <w:tc>
          <w:tcPr>
            <w:tcW w:type="dxa" w:w="4452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Acción</w:t>
            </w:r>
          </w:p>
        </w:tc>
        <w:tc>
          <w:tcPr>
            <w:tcW w:type="dxa" w:w="1555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Símbolo</w:t>
            </w:r>
          </w:p>
        </w:tc>
        <w:tc>
          <w:tcPr>
            <w:tcW w:type="dxa" w:w="2950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Valor por metro de estribo</w:t>
            </w:r>
          </w:p>
        </w:tc>
      </w:tr>
      <w:tr>
        <w:trPr>
          <w:cantSplit/>
        </w:trPr>
        <w:tc>
          <w:tcPr>
            <w:tcW w:type="dxa" w:w="445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Carga permanente estructural</w:t>
            </w:r>
          </w:p>
        </w:tc>
        <w:tc>
          <w:tcPr>
            <w:tcW w:type="dxa" w:w="155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PDC</w:t>
            </w:r>
          </w:p>
        </w:tc>
        <w:tc>
          <w:tcPr>
            <w:tcW w:type="dxa" w:w="295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12.000 Tn/m</w:t>
            </w:r>
          </w:p>
        </w:tc>
      </w:tr>
      <w:tr>
        <w:trPr>
          <w:cantSplit/>
        </w:trPr>
        <w:tc>
          <w:tcPr>
            <w:tcW w:type="dxa" w:w="445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Superficie de rodadura</w:t>
            </w:r>
          </w:p>
        </w:tc>
        <w:tc>
          <w:tcPr>
            <w:tcW w:type="dxa" w:w="155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PDW</w:t>
            </w:r>
          </w:p>
        </w:tc>
        <w:tc>
          <w:tcPr>
            <w:tcW w:type="dxa" w:w="295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1.800 Tn/m</w:t>
            </w:r>
          </w:p>
        </w:tc>
      </w:tr>
      <w:tr>
        <w:trPr>
          <w:cantSplit/>
        </w:trPr>
        <w:tc>
          <w:tcPr>
            <w:tcW w:type="dxa" w:w="445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Carga peatonal vertical</w:t>
            </w:r>
          </w:p>
        </w:tc>
        <w:tc>
          <w:tcPr>
            <w:tcW w:type="dxa" w:w="155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PPL</w:t>
            </w:r>
          </w:p>
        </w:tc>
        <w:tc>
          <w:tcPr>
            <w:tcW w:type="dxa" w:w="295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0.000 Tn/m</w:t>
            </w:r>
          </w:p>
        </w:tc>
      </w:tr>
      <w:tr>
        <w:trPr>
          <w:cantSplit/>
        </w:trPr>
        <w:tc>
          <w:tcPr>
            <w:tcW w:type="dxa" w:w="445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Carga vehicular con impacto</w:t>
            </w:r>
          </w:p>
        </w:tc>
        <w:tc>
          <w:tcPr>
            <w:tcW w:type="dxa" w:w="155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PLL+IM</w:t>
            </w:r>
          </w:p>
        </w:tc>
        <w:tc>
          <w:tcPr>
            <w:tcW w:type="dxa" w:w="295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9.494 Tn/m</w:t>
            </w:r>
          </w:p>
        </w:tc>
      </w:tr>
      <w:tr>
        <w:trPr>
          <w:cantSplit/>
        </w:trPr>
        <w:tc>
          <w:tcPr>
            <w:tcW w:type="dxa" w:w="445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Frenado longitudinal</w:t>
            </w:r>
          </w:p>
        </w:tc>
        <w:tc>
          <w:tcPr>
            <w:tcW w:type="dxa" w:w="155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BR</w:t>
            </w:r>
          </w:p>
        </w:tc>
        <w:tc>
          <w:tcPr>
            <w:tcW w:type="dxa" w:w="295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1.990 Tn/m</w:t>
            </w:r>
          </w:p>
        </w:tc>
      </w:tr>
    </w:tbl>
    <w:p>
      <w:pPr>
        <w:spacing w:after="0" w:line="360" w:lineRule="auto"/>
      </w:pPr>
    </w:p>
    <w:p>
      <w:pPr>
        <w:pStyle w:val="Formula"/>
        <w:shd w:fill="F5F7F8"/>
        <w:pBdr>
          <w:left w:val="single" w:sz="12" w:space="5" w:color="155E75"/>
        </w:pBdr>
        <w:spacing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Las reacciones del tablero se introducen sin factor y por metro lineal; los factores se aplican posteriormente dentro de cada estado límite.</w:t>
      </w:r>
    </w:p>
    <w:p>
      <w:pPr>
        <w:pStyle w:val="Heading1"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2. Pesos y resultantes verticales</w:t>
      </w:r>
    </w:p>
    <w:p>
      <w:pPr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Cada componente se conserva con su área, peso, brazo respecto de la puntera y momento estabilizante.</w:t>
      </w:r>
    </w:p>
    <w:p>
      <w:pPr>
        <w:pStyle w:val="Heading2"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2.1 Componentes de concreto</w:t>
      </w:r>
    </w:p>
    <w:tbl>
      <w:tblPr>
        <w:tblStyle w:val="TableGrid"/>
        <w:tblW w:type="dxa" w:w="8957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3111"/>
        <w:gridCol w:w="1126"/>
        <w:gridCol w:w="1073"/>
        <w:gridCol w:w="1448"/>
        <w:gridCol w:w="1019"/>
        <w:gridCol w:w="1180"/>
      </w:tblGrid>
      <w:tr>
        <w:trPr>
          <w:tblHeader/>
          <w:cantSplit/>
        </w:trPr>
        <w:tc>
          <w:tcPr>
            <w:tcW w:type="dxa" w:w="3111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Componente</w:t>
            </w:r>
          </w:p>
        </w:tc>
        <w:tc>
          <w:tcPr>
            <w:tcW w:type="dxa" w:w="1126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A (m²)</w:t>
            </w:r>
          </w:p>
        </w:tc>
        <w:tc>
          <w:tcPr>
            <w:tcW w:type="dxa" w:w="1073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γc</w:t>
            </w:r>
          </w:p>
        </w:tc>
        <w:tc>
          <w:tcPr>
            <w:tcW w:type="dxa" w:w="1448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W (Tn/m)</w:t>
            </w:r>
          </w:p>
        </w:tc>
        <w:tc>
          <w:tcPr>
            <w:tcW w:type="dxa" w:w="1019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x (m)</w:t>
            </w:r>
          </w:p>
        </w:tc>
        <w:tc>
          <w:tcPr>
            <w:tcW w:type="dxa" w:w="1180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W·x</w:t>
            </w:r>
          </w:p>
        </w:tc>
      </w:tr>
      <w:tr>
        <w:trPr>
          <w:cantSplit/>
        </w:trPr>
        <w:tc>
          <w:tcPr>
            <w:tcW w:type="dxa" w:w="311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 Parapeto</w:t>
            </w:r>
          </w:p>
        </w:tc>
        <w:tc>
          <w:tcPr>
            <w:tcW w:type="dxa" w:w="112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0.375</w:t>
            </w:r>
          </w:p>
        </w:tc>
        <w:tc>
          <w:tcPr>
            <w:tcW w:type="dxa" w:w="1073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2.400</w:t>
            </w:r>
          </w:p>
        </w:tc>
        <w:tc>
          <w:tcPr>
            <w:tcW w:type="dxa" w:w="144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0.900</w:t>
            </w:r>
          </w:p>
        </w:tc>
        <w:tc>
          <w:tcPr>
            <w:tcW w:type="dxa" w:w="101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2.225</w:t>
            </w:r>
          </w:p>
        </w:tc>
        <w:tc>
          <w:tcPr>
            <w:tcW w:type="dxa" w:w="11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2.002</w:t>
            </w:r>
          </w:p>
        </w:tc>
      </w:tr>
      <w:tr>
        <w:trPr>
          <w:cantSplit/>
        </w:trPr>
        <w:tc>
          <w:tcPr>
            <w:tcW w:type="dxa" w:w="311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2 Cajuela</w:t>
            </w:r>
          </w:p>
        </w:tc>
        <w:tc>
          <w:tcPr>
            <w:tcW w:type="dxa" w:w="112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0.380</w:t>
            </w:r>
          </w:p>
        </w:tc>
        <w:tc>
          <w:tcPr>
            <w:tcW w:type="dxa" w:w="1073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2.400</w:t>
            </w:r>
          </w:p>
        </w:tc>
        <w:tc>
          <w:tcPr>
            <w:tcW w:type="dxa" w:w="144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0.912</w:t>
            </w:r>
          </w:p>
        </w:tc>
        <w:tc>
          <w:tcPr>
            <w:tcW w:type="dxa" w:w="101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1.875</w:t>
            </w:r>
          </w:p>
        </w:tc>
        <w:tc>
          <w:tcPr>
            <w:tcW w:type="dxa" w:w="11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1.710</w:t>
            </w:r>
          </w:p>
        </w:tc>
      </w:tr>
      <w:tr>
        <w:trPr>
          <w:cantSplit/>
        </w:trPr>
        <w:tc>
          <w:tcPr>
            <w:tcW w:type="dxa" w:w="311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3 Transicion t1</w:t>
            </w:r>
          </w:p>
        </w:tc>
        <w:tc>
          <w:tcPr>
            <w:tcW w:type="dxa" w:w="112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0.090</w:t>
            </w:r>
          </w:p>
        </w:tc>
        <w:tc>
          <w:tcPr>
            <w:tcW w:type="dxa" w:w="1073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2.400</w:t>
            </w:r>
          </w:p>
        </w:tc>
        <w:tc>
          <w:tcPr>
            <w:tcW w:type="dxa" w:w="144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0.216</w:t>
            </w:r>
          </w:p>
        </w:tc>
        <w:tc>
          <w:tcPr>
            <w:tcW w:type="dxa" w:w="101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1.600</w:t>
            </w:r>
          </w:p>
        </w:tc>
        <w:tc>
          <w:tcPr>
            <w:tcW w:type="dxa" w:w="11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0.346</w:t>
            </w:r>
          </w:p>
        </w:tc>
      </w:tr>
      <w:tr>
        <w:trPr>
          <w:cantSplit/>
        </w:trPr>
        <w:tc>
          <w:tcPr>
            <w:tcW w:type="dxa" w:w="311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4 Pantalla e superior</w:t>
            </w:r>
          </w:p>
        </w:tc>
        <w:tc>
          <w:tcPr>
            <w:tcW w:type="dxa" w:w="112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1.200</w:t>
            </w:r>
          </w:p>
        </w:tc>
        <w:tc>
          <w:tcPr>
            <w:tcW w:type="dxa" w:w="1073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2.400</w:t>
            </w:r>
          </w:p>
        </w:tc>
        <w:tc>
          <w:tcPr>
            <w:tcW w:type="dxa" w:w="144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2.880</w:t>
            </w:r>
          </w:p>
        </w:tc>
        <w:tc>
          <w:tcPr>
            <w:tcW w:type="dxa" w:w="101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1.850</w:t>
            </w:r>
          </w:p>
        </w:tc>
        <w:tc>
          <w:tcPr>
            <w:tcW w:type="dxa" w:w="11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5.328</w:t>
            </w:r>
          </w:p>
        </w:tc>
      </w:tr>
      <w:tr>
        <w:trPr>
          <w:cantSplit/>
        </w:trPr>
        <w:tc>
          <w:tcPr>
            <w:tcW w:type="dxa" w:w="311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5 Transicion t2</w:t>
            </w:r>
          </w:p>
        </w:tc>
        <w:tc>
          <w:tcPr>
            <w:tcW w:type="dxa" w:w="112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0.105</w:t>
            </w:r>
          </w:p>
        </w:tc>
        <w:tc>
          <w:tcPr>
            <w:tcW w:type="dxa" w:w="1073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2.400</w:t>
            </w:r>
          </w:p>
        </w:tc>
        <w:tc>
          <w:tcPr>
            <w:tcW w:type="dxa" w:w="144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0.252</w:t>
            </w:r>
          </w:p>
        </w:tc>
        <w:tc>
          <w:tcPr>
            <w:tcW w:type="dxa" w:w="101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2.117</w:t>
            </w:r>
          </w:p>
        </w:tc>
        <w:tc>
          <w:tcPr>
            <w:tcW w:type="dxa" w:w="11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0.533</w:t>
            </w:r>
          </w:p>
        </w:tc>
      </w:tr>
      <w:tr>
        <w:trPr>
          <w:cantSplit/>
        </w:trPr>
        <w:tc>
          <w:tcPr>
            <w:tcW w:type="dxa" w:w="311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6 Ensanche inferior</w:t>
            </w:r>
          </w:p>
        </w:tc>
        <w:tc>
          <w:tcPr>
            <w:tcW w:type="dxa" w:w="112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1.020</w:t>
            </w:r>
          </w:p>
        </w:tc>
        <w:tc>
          <w:tcPr>
            <w:tcW w:type="dxa" w:w="1073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2.400</w:t>
            </w:r>
          </w:p>
        </w:tc>
        <w:tc>
          <w:tcPr>
            <w:tcW w:type="dxa" w:w="144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2.448</w:t>
            </w:r>
          </w:p>
        </w:tc>
        <w:tc>
          <w:tcPr>
            <w:tcW w:type="dxa" w:w="101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1.500</w:t>
            </w:r>
          </w:p>
        </w:tc>
        <w:tc>
          <w:tcPr>
            <w:tcW w:type="dxa" w:w="11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3.672</w:t>
            </w:r>
          </w:p>
        </w:tc>
      </w:tr>
      <w:tr>
        <w:trPr>
          <w:cantSplit/>
        </w:trPr>
        <w:tc>
          <w:tcPr>
            <w:tcW w:type="dxa" w:w="311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7 Zapata</w:t>
            </w:r>
          </w:p>
        </w:tc>
        <w:tc>
          <w:tcPr>
            <w:tcW w:type="dxa" w:w="112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5.170</w:t>
            </w:r>
          </w:p>
        </w:tc>
        <w:tc>
          <w:tcPr>
            <w:tcW w:type="dxa" w:w="1073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2.400</w:t>
            </w:r>
          </w:p>
        </w:tc>
        <w:tc>
          <w:tcPr>
            <w:tcW w:type="dxa" w:w="144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12.408</w:t>
            </w:r>
          </w:p>
        </w:tc>
        <w:tc>
          <w:tcPr>
            <w:tcW w:type="dxa" w:w="101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2.350</w:t>
            </w:r>
          </w:p>
        </w:tc>
        <w:tc>
          <w:tcPr>
            <w:tcW w:type="dxa" w:w="11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29.159</w:t>
            </w:r>
          </w:p>
        </w:tc>
      </w:tr>
    </w:tbl>
    <w:p>
      <w:pPr>
        <w:spacing w:after="0" w:line="360" w:lineRule="auto"/>
      </w:pPr>
    </w:p>
    <w:tbl>
      <w:tblPr>
        <w:tblStyle w:val="TableGrid"/>
        <w:tblW w:type="dxa" w:w="8957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2789"/>
        <w:gridCol w:w="2950"/>
        <w:gridCol w:w="1609"/>
        <w:gridCol w:w="1609"/>
      </w:tblGrid>
      <w:tr>
        <w:trPr>
          <w:tblHeader/>
          <w:cantSplit/>
        </w:trPr>
        <w:tc>
          <w:tcPr>
            <w:tcW w:type="dxa" w:w="2789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Componente</w:t>
            </w:r>
          </w:p>
        </w:tc>
        <w:tc>
          <w:tcPr>
            <w:tcW w:type="dxa" w:w="2950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Expresión Ai</w:t>
            </w:r>
          </w:p>
        </w:tc>
        <w:tc>
          <w:tcPr>
            <w:tcW w:type="dxa" w:w="1609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Ai (m²)</w:t>
            </w:r>
          </w:p>
        </w:tc>
        <w:tc>
          <w:tcPr>
            <w:tcW w:type="dxa" w:w="1609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xi (m)</w:t>
            </w:r>
          </w:p>
        </w:tc>
      </w:tr>
      <w:tr>
        <w:trPr>
          <w:cantSplit/>
        </w:trPr>
        <w:tc>
          <w:tcPr>
            <w:tcW w:type="dxa" w:w="278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 Parapeto</w:t>
            </w:r>
          </w:p>
        </w:tc>
        <w:tc>
          <w:tcPr>
            <w:tcW w:type="dxa" w:w="295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ep·hc</w:t>
            </w:r>
          </w:p>
        </w:tc>
        <w:tc>
          <w:tcPr>
            <w:tcW w:type="dxa" w:w="160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0.375</w:t>
            </w:r>
          </w:p>
        </w:tc>
        <w:tc>
          <w:tcPr>
            <w:tcW w:type="dxa" w:w="160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2.225</w:t>
            </w:r>
          </w:p>
        </w:tc>
      </w:tr>
      <w:tr>
        <w:trPr>
          <w:cantSplit/>
        </w:trPr>
        <w:tc>
          <w:tcPr>
            <w:tcW w:type="dxa" w:w="278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2 Cajuela</w:t>
            </w:r>
          </w:p>
        </w:tc>
        <w:tc>
          <w:tcPr>
            <w:tcW w:type="dxa" w:w="295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hb·(Lc+ep)</w:t>
            </w:r>
          </w:p>
        </w:tc>
        <w:tc>
          <w:tcPr>
            <w:tcW w:type="dxa" w:w="160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0.380</w:t>
            </w:r>
          </w:p>
        </w:tc>
        <w:tc>
          <w:tcPr>
            <w:tcW w:type="dxa" w:w="160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1.875</w:t>
            </w:r>
          </w:p>
        </w:tc>
      </w:tr>
      <w:tr>
        <w:trPr>
          <w:cantSplit/>
        </w:trPr>
        <w:tc>
          <w:tcPr>
            <w:tcW w:type="dxa" w:w="278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3 Transicion t1</w:t>
            </w:r>
          </w:p>
        </w:tc>
        <w:tc>
          <w:tcPr>
            <w:tcW w:type="dxa" w:w="295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t1·ht/2</w:t>
            </w:r>
          </w:p>
        </w:tc>
        <w:tc>
          <w:tcPr>
            <w:tcW w:type="dxa" w:w="160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0.090</w:t>
            </w:r>
          </w:p>
        </w:tc>
        <w:tc>
          <w:tcPr>
            <w:tcW w:type="dxa" w:w="160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1.600</w:t>
            </w:r>
          </w:p>
        </w:tc>
      </w:tr>
      <w:tr>
        <w:trPr>
          <w:cantSplit/>
        </w:trPr>
        <w:tc>
          <w:tcPr>
            <w:tcW w:type="dxa" w:w="278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4 Pantalla e superior</w:t>
            </w:r>
          </w:p>
        </w:tc>
        <w:tc>
          <w:tcPr>
            <w:tcW w:type="dxa" w:w="295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es·Hp'</w:t>
            </w:r>
          </w:p>
        </w:tc>
        <w:tc>
          <w:tcPr>
            <w:tcW w:type="dxa" w:w="160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1.200</w:t>
            </w:r>
          </w:p>
        </w:tc>
        <w:tc>
          <w:tcPr>
            <w:tcW w:type="dxa" w:w="160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1.850</w:t>
            </w:r>
          </w:p>
        </w:tc>
      </w:tr>
      <w:tr>
        <w:trPr>
          <w:cantSplit/>
        </w:trPr>
        <w:tc>
          <w:tcPr>
            <w:tcW w:type="dxa" w:w="278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5 Transicion t2</w:t>
            </w:r>
          </w:p>
        </w:tc>
        <w:tc>
          <w:tcPr>
            <w:tcW w:type="dxa" w:w="295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t2·ht/2</w:t>
            </w:r>
          </w:p>
        </w:tc>
        <w:tc>
          <w:tcPr>
            <w:tcW w:type="dxa" w:w="160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0.105</w:t>
            </w:r>
          </w:p>
        </w:tc>
        <w:tc>
          <w:tcPr>
            <w:tcW w:type="dxa" w:w="160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2.117</w:t>
            </w:r>
          </w:p>
        </w:tc>
      </w:tr>
      <w:tr>
        <w:trPr>
          <w:cantSplit/>
        </w:trPr>
        <w:tc>
          <w:tcPr>
            <w:tcW w:type="dxa" w:w="278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6 Ensanche inferior</w:t>
            </w:r>
          </w:p>
        </w:tc>
        <w:tc>
          <w:tcPr>
            <w:tcW w:type="dxa" w:w="295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(ei−es)·He/2</w:t>
            </w:r>
          </w:p>
        </w:tc>
        <w:tc>
          <w:tcPr>
            <w:tcW w:type="dxa" w:w="160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1.020</w:t>
            </w:r>
          </w:p>
        </w:tc>
        <w:tc>
          <w:tcPr>
            <w:tcW w:type="dxa" w:w="160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1.500</w:t>
            </w:r>
          </w:p>
        </w:tc>
      </w:tr>
      <w:tr>
        <w:trPr>
          <w:cantSplit/>
        </w:trPr>
        <w:tc>
          <w:tcPr>
            <w:tcW w:type="dxa" w:w="278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7 Zapata</w:t>
            </w:r>
          </w:p>
        </w:tc>
        <w:tc>
          <w:tcPr>
            <w:tcW w:type="dxa" w:w="295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B·D</w:t>
            </w:r>
          </w:p>
        </w:tc>
        <w:tc>
          <w:tcPr>
            <w:tcW w:type="dxa" w:w="160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5.170</w:t>
            </w:r>
          </w:p>
        </w:tc>
        <w:tc>
          <w:tcPr>
            <w:tcW w:type="dxa" w:w="160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2.350</w:t>
            </w:r>
          </w:p>
        </w:tc>
      </w:tr>
    </w:tbl>
    <w:p>
      <w:pPr>
        <w:spacing w:after="0" w:line="360" w:lineRule="auto"/>
      </w:pPr>
    </w:p>
    <w:p>
      <w:pPr>
        <w:pStyle w:val="Heading3"/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Peso y momento de cada componente</w:t>
      </w:r>
    </w:p>
    <w:p>
      <w:pPr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Para desarrollar esta verificación se emplea la siguiente expresión: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Wi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Ai·γc·b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Mi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Wi·xi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xDC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ΣMi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ΣWi</m:t>
            </m:r>
          </m:den>
        </m:f>
      </m:oMath>
    </w:p>
    <w:p>
      <w:pPr>
        <w:keepNext/>
        <w:spacing w:before="20" w:after="2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>Donde: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Wi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peso lineal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Ai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área de la sección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γc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peso específico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b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franja unitaria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xi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brazo desde la puntera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Mi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momento estabilizante</w:t>
      </w:r>
    </w:p>
    <w:p>
      <w:pPr>
        <w:keepNext/>
        <w:spacing w:before="60" w:after="2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Reemplazando los valores correspondientes: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γc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2.400 Tn/m³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b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1.00 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ΣWi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20.016 Tn/m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ΣMi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42.750 Tn·m/m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xDC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42.750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20.016</m:t>
            </m:r>
          </m:den>
        </m:f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2.136 m</m:t>
        </m:r>
      </m:oMath>
    </w:p>
    <w:p>
      <w:pPr>
        <w:spacing w:before="40" w:after="6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Por lo tanto, </w:t>
      </w:r>
      <w:r>
        <w:rPr>
          <w:rFonts w:ascii="Arial Narrow" w:hAnsi="Arial Narrow" w:eastAsia="Arial Narrow"/>
          <w:b/>
          <w:i w:val="0"/>
          <w:color w:val="000000"/>
          <w:sz w:val="22"/>
        </w:rPr>
        <w:t>El peso propio del estribo es 20.016 Tn/m y su brazo resultante es 2.136 m.</w:t>
      </w:r>
    </w:p>
    <w:p>
      <w:pPr>
        <w:spacing w:before="20" w:after="4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La descomposición mantiene cada volumen (pantalla, zapata y componentes asociados) en su posición física.</w:t>
      </w:r>
    </w:p>
    <w:p>
      <w:pPr>
        <w:spacing w:before="0" w:after="14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Referencia normativa: </w:t>
      </w:r>
      <w:r>
        <w:rPr>
          <w:rFonts w:ascii="Arial Narrow" w:hAnsi="Arial Narrow" w:eastAsia="Arial Narrow"/>
          <w:b w:val="0"/>
          <w:i/>
          <w:color w:val="000000"/>
          <w:sz w:val="22"/>
        </w:rPr>
        <w:t>Manual de Puentes MTC 2018, Art. 2.8.1.1.12; AASHTO LRFD 10.6.3.1 y 11.6.3.</w:t>
      </w:r>
    </w:p>
    <w:p>
      <w:pPr>
        <w:pStyle w:val="Heading2"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2.2 Peso del relleno sobre el talón</w:t>
      </w:r>
    </w:p>
    <w:tbl>
      <w:tblPr>
        <w:tblStyle w:val="TableGrid"/>
        <w:tblW w:type="dxa" w:w="8957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3111"/>
        <w:gridCol w:w="1126"/>
        <w:gridCol w:w="1073"/>
        <w:gridCol w:w="1448"/>
        <w:gridCol w:w="1019"/>
        <w:gridCol w:w="1180"/>
      </w:tblGrid>
      <w:tr>
        <w:trPr>
          <w:tblHeader/>
          <w:cantSplit/>
        </w:trPr>
        <w:tc>
          <w:tcPr>
            <w:tcW w:type="dxa" w:w="3111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Componente</w:t>
            </w:r>
          </w:p>
        </w:tc>
        <w:tc>
          <w:tcPr>
            <w:tcW w:type="dxa" w:w="1126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A (m²)</w:t>
            </w:r>
          </w:p>
        </w:tc>
        <w:tc>
          <w:tcPr>
            <w:tcW w:type="dxa" w:w="1073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γs</w:t>
            </w:r>
          </w:p>
        </w:tc>
        <w:tc>
          <w:tcPr>
            <w:tcW w:type="dxa" w:w="1448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W (Tn/m)</w:t>
            </w:r>
          </w:p>
        </w:tc>
        <w:tc>
          <w:tcPr>
            <w:tcW w:type="dxa" w:w="1019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x (m)</w:t>
            </w:r>
          </w:p>
        </w:tc>
        <w:tc>
          <w:tcPr>
            <w:tcW w:type="dxa" w:w="1180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W·x</w:t>
            </w:r>
          </w:p>
        </w:tc>
      </w:tr>
      <w:tr>
        <w:trPr>
          <w:cantSplit/>
        </w:trPr>
        <w:tc>
          <w:tcPr>
            <w:tcW w:type="dxa" w:w="311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8 Relleno posterior</w:t>
            </w:r>
          </w:p>
        </w:tc>
        <w:tc>
          <w:tcPr>
            <w:tcW w:type="dxa" w:w="112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13.865</w:t>
            </w:r>
          </w:p>
        </w:tc>
        <w:tc>
          <w:tcPr>
            <w:tcW w:type="dxa" w:w="1073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1.925</w:t>
            </w:r>
          </w:p>
        </w:tc>
        <w:tc>
          <w:tcPr>
            <w:tcW w:type="dxa" w:w="144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26.690</w:t>
            </w:r>
          </w:p>
        </w:tc>
        <w:tc>
          <w:tcPr>
            <w:tcW w:type="dxa" w:w="101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3.525</w:t>
            </w:r>
          </w:p>
        </w:tc>
        <w:tc>
          <w:tcPr>
            <w:tcW w:type="dxa" w:w="11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94.083</w:t>
            </w:r>
          </w:p>
        </w:tc>
      </w:tr>
      <w:tr>
        <w:trPr>
          <w:cantSplit/>
        </w:trPr>
        <w:tc>
          <w:tcPr>
            <w:tcW w:type="dxa" w:w="311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9 Relleno triangular t2</w:t>
            </w:r>
          </w:p>
        </w:tc>
        <w:tc>
          <w:tcPr>
            <w:tcW w:type="dxa" w:w="112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0.105</w:t>
            </w:r>
          </w:p>
        </w:tc>
        <w:tc>
          <w:tcPr>
            <w:tcW w:type="dxa" w:w="1073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1.925</w:t>
            </w:r>
          </w:p>
        </w:tc>
        <w:tc>
          <w:tcPr>
            <w:tcW w:type="dxa" w:w="144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0.202</w:t>
            </w:r>
          </w:p>
        </w:tc>
        <w:tc>
          <w:tcPr>
            <w:tcW w:type="dxa" w:w="101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2.233</w:t>
            </w:r>
          </w:p>
        </w:tc>
        <w:tc>
          <w:tcPr>
            <w:tcW w:type="dxa" w:w="11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0.451</w:t>
            </w:r>
          </w:p>
        </w:tc>
      </w:tr>
      <w:tr>
        <w:trPr>
          <w:cantSplit/>
        </w:trPr>
        <w:tc>
          <w:tcPr>
            <w:tcW w:type="dxa" w:w="311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10 Relleno junto pantalla</w:t>
            </w:r>
          </w:p>
        </w:tc>
        <w:tc>
          <w:tcPr>
            <w:tcW w:type="dxa" w:w="112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1.190</w:t>
            </w:r>
          </w:p>
        </w:tc>
        <w:tc>
          <w:tcPr>
            <w:tcW w:type="dxa" w:w="1073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1.925</w:t>
            </w:r>
          </w:p>
        </w:tc>
        <w:tc>
          <w:tcPr>
            <w:tcW w:type="dxa" w:w="144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2.291</w:t>
            </w:r>
          </w:p>
        </w:tc>
        <w:tc>
          <w:tcPr>
            <w:tcW w:type="dxa" w:w="101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2.175</w:t>
            </w:r>
          </w:p>
        </w:tc>
        <w:tc>
          <w:tcPr>
            <w:tcW w:type="dxa" w:w="11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4.982</w:t>
            </w:r>
          </w:p>
        </w:tc>
      </w:tr>
      <w:tr>
        <w:trPr>
          <w:cantSplit/>
        </w:trPr>
        <w:tc>
          <w:tcPr>
            <w:tcW w:type="dxa" w:w="311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11 Relleno triangular frontal</w:t>
            </w:r>
          </w:p>
        </w:tc>
        <w:tc>
          <w:tcPr>
            <w:tcW w:type="dxa" w:w="112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0.014</w:t>
            </w:r>
          </w:p>
        </w:tc>
        <w:tc>
          <w:tcPr>
            <w:tcW w:type="dxa" w:w="1073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1.925</w:t>
            </w:r>
          </w:p>
        </w:tc>
        <w:tc>
          <w:tcPr>
            <w:tcW w:type="dxa" w:w="144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0.027</w:t>
            </w:r>
          </w:p>
        </w:tc>
        <w:tc>
          <w:tcPr>
            <w:tcW w:type="dxa" w:w="101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1.124</w:t>
            </w:r>
          </w:p>
        </w:tc>
        <w:tc>
          <w:tcPr>
            <w:tcW w:type="dxa" w:w="11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0.031</w:t>
            </w:r>
          </w:p>
        </w:tc>
      </w:tr>
      <w:tr>
        <w:trPr>
          <w:cantSplit/>
        </w:trPr>
        <w:tc>
          <w:tcPr>
            <w:tcW w:type="dxa" w:w="311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12 Relleno frontal</w:t>
            </w:r>
          </w:p>
        </w:tc>
        <w:tc>
          <w:tcPr>
            <w:tcW w:type="dxa" w:w="112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0.440</w:t>
            </w:r>
          </w:p>
        </w:tc>
        <w:tc>
          <w:tcPr>
            <w:tcW w:type="dxa" w:w="1073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1.925</w:t>
            </w:r>
          </w:p>
        </w:tc>
        <w:tc>
          <w:tcPr>
            <w:tcW w:type="dxa" w:w="144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0.847</w:t>
            </w:r>
          </w:p>
        </w:tc>
        <w:tc>
          <w:tcPr>
            <w:tcW w:type="dxa" w:w="101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0.550</w:t>
            </w:r>
          </w:p>
        </w:tc>
        <w:tc>
          <w:tcPr>
            <w:tcW w:type="dxa" w:w="11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0.466</w:t>
            </w:r>
          </w:p>
        </w:tc>
      </w:tr>
    </w:tbl>
    <w:p>
      <w:pPr>
        <w:spacing w:after="0" w:line="360" w:lineRule="auto"/>
      </w:pPr>
    </w:p>
    <w:p>
      <w:pPr>
        <w:pStyle w:val="Heading3"/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Resultante del relleno</w:t>
      </w:r>
    </w:p>
    <w:p>
      <w:pPr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Para desarrollar esta verificación se emplea la siguiente expresión: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WEV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ΣWi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xEV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Σ(Wi·xi)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ΣWi</m:t>
            </m:r>
          </m:den>
        </m:f>
      </m:oMath>
    </w:p>
    <w:p>
      <w:pPr>
        <w:keepNext/>
        <w:spacing w:before="20" w:after="2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>Donde: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WEV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peso del relleno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Wi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peso de cada bloque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xi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brazo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xEV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posición de la resultante</w:t>
      </w:r>
    </w:p>
    <w:p>
      <w:pPr>
        <w:keepNext/>
        <w:spacing w:before="60" w:after="2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Reemplazando los valores correspondientes: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WEV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30.057 Tn/m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xEV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100.013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30.057</m:t>
            </m:r>
          </m:den>
        </m:f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3.327 m</m:t>
        </m:r>
      </m:oMath>
    </w:p>
    <w:p>
      <w:pPr>
        <w:spacing w:before="40" w:after="6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Por lo tanto, </w:t>
      </w:r>
      <w:r>
        <w:rPr>
          <w:rFonts w:ascii="Arial Narrow" w:hAnsi="Arial Narrow" w:eastAsia="Arial Narrow"/>
          <w:b/>
          <w:i w:val="0"/>
          <w:color w:val="000000"/>
          <w:sz w:val="22"/>
        </w:rPr>
        <w:t>La resultante EV es 30.057 Tn/m, ubicada a 3.327 m de la puntera.</w:t>
      </w:r>
    </w:p>
    <w:p>
      <w:pPr>
        <w:spacing w:before="20" w:after="4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El peso del relleno se considera favorable para vuelco y fricción, con el factor que corresponde en cada combinación.</w:t>
      </w:r>
    </w:p>
    <w:p>
      <w:pPr>
        <w:spacing w:before="0" w:after="14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Referencia normativa: </w:t>
      </w:r>
      <w:r>
        <w:rPr>
          <w:rFonts w:ascii="Arial Narrow" w:hAnsi="Arial Narrow" w:eastAsia="Arial Narrow"/>
          <w:b w:val="0"/>
          <w:i/>
          <w:color w:val="000000"/>
          <w:sz w:val="22"/>
        </w:rPr>
        <w:t>Manual de Puentes MTC 2018, Art. 2.8.1.1.12; AASHTO LRFD 10.6.3.1 y 11.6.3.</w:t>
      </w:r>
    </w:p>
    <w:p>
      <w:pPr>
        <w:pStyle w:val="Heading1"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3. Empujes de suelo, sobrecargas y sismo</w:t>
      </w:r>
    </w:p>
    <w:p>
      <w:pPr>
        <w:pStyle w:val="Heading3"/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Coeficiente activo de Coulomb</w:t>
      </w:r>
    </w:p>
    <w:p>
      <w:pPr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Para desarrollar esta verificación se emplea la siguiente expresión: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Ka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sin²(θ+φ)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[sin²θ·sin(θ−δ)·(1+√[sin(φ+δ)·sin(φ−β)/(sin(θ−δ)·sin(θ+β))])²]</m:t>
            </m:r>
          </m:den>
        </m:f>
      </m:oMath>
    </w:p>
    <w:p>
      <w:pPr>
        <w:keepNext/>
        <w:spacing w:before="20" w:after="2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>Donde: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Ka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coeficiente activo de Coulomb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φ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fricción interna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δ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fricción muro-suelo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β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pendiente del relleno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θ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ángulo de la cara posterior desde la horizontal</w:t>
      </w:r>
    </w:p>
    <w:p>
      <w:pPr>
        <w:keepNext/>
        <w:spacing w:before="60" w:after="2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Reemplazando los valores correspondientes: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φ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30.000°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δ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0.000°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β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0.000°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θ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90.000°</m:t>
        </m:r>
      </m:oMath>
    </w:p>
    <w:p>
      <w:pPr>
        <w:pStyle w:val="Equation"/>
        <w:keepNext/>
        <w:spacing w:line="360" w:lineRule="auto"/>
        <w:jc w:val="both"/>
      </w:pPr>
      <m:oMath>
        <m:rad>
          <m:radPr>
            <m:degHide m:val="1"/>
          </m:radPr>
          <m:deg/>
          <m:e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...</m:t>
            </m:r>
          </m:e>
        </m:rad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0.500000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Numerador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sin²(θ+φ)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0.750000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Denominador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2.250000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Ka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0.750000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2.250000</m:t>
            </m:r>
          </m:den>
        </m:f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0.33333</m:t>
        </m:r>
      </m:oMath>
    </w:p>
    <w:p>
      <w:pPr>
        <w:spacing w:before="40" w:after="6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Por lo tanto, </w:t>
      </w:r>
      <w:r>
        <w:rPr>
          <w:rFonts w:ascii="Arial Narrow" w:hAnsi="Arial Narrow" w:eastAsia="Arial Narrow"/>
          <w:b/>
          <w:i w:val="0"/>
          <w:color w:val="000000"/>
          <w:sz w:val="22"/>
        </w:rPr>
        <w:t>Se adopta Ka = 0.33333.</w:t>
      </w:r>
    </w:p>
    <w:p>
      <w:pPr>
        <w:spacing w:before="20" w:after="4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El coeficiente conserva los ángulos ingresados; para cara vertical y relleno horizontal reproduce el caso activo convencional.</w:t>
      </w:r>
    </w:p>
    <w:p>
      <w:pPr>
        <w:spacing w:before="0" w:after="14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Referencia normativa: </w:t>
      </w:r>
      <w:r>
        <w:rPr>
          <w:rFonts w:ascii="Arial Narrow" w:hAnsi="Arial Narrow" w:eastAsia="Arial Narrow"/>
          <w:b w:val="0"/>
          <w:i/>
          <w:color w:val="000000"/>
          <w:sz w:val="22"/>
        </w:rPr>
        <w:t>Manual de Puentes MTC 2018, criterios de empuje de suelo de la Sección 2.11; AASHTO LRFD 3.11.</w:t>
      </w:r>
    </w:p>
    <w:p>
      <w:pPr>
        <w:pStyle w:val="Heading3"/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Altura equivalente de sobrecarga vehicular</w:t>
      </w:r>
    </w:p>
    <w:p>
      <w:pPr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Para desarrollar esta verificación se emplea la siguiente expresión: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h'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f(H) según tabla de altura equivalente (H≤1.5→1.20; 3.0→0.90; ≥6.0→0.60 m)</m:t>
        </m:r>
      </m:oMath>
    </w:p>
    <w:p>
      <w:pPr>
        <w:keepNext/>
        <w:spacing w:before="20" w:after="2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>Donde: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h'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altura equivalente de sobrecarga vehicular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H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altura retenida del relleno activo</w:t>
      </w:r>
    </w:p>
    <w:p>
      <w:pPr>
        <w:keepNext/>
        <w:spacing w:before="60" w:after="2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Reemplazando los valores correspondientes: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H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7.000 m → interpolación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tabla AASHTO-MTC → h'</m:t>
            </m:r>
          </m:den>
        </m:f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0.600 m</m:t>
        </m:r>
      </m:oMath>
    </w:p>
    <w:p>
      <w:pPr>
        <w:spacing w:before="40" w:after="6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Por lo tanto, </w:t>
      </w:r>
      <w:r>
        <w:rPr>
          <w:rFonts w:ascii="Arial Narrow" w:hAnsi="Arial Narrow" w:eastAsia="Arial Narrow"/>
          <w:b/>
          <w:i w:val="0"/>
          <w:color w:val="000000"/>
          <w:sz w:val="22"/>
        </w:rPr>
        <w:t>Se adopta h' = 0.600 m.</w:t>
      </w:r>
    </w:p>
    <w:p>
      <w:pPr>
        <w:spacing w:before="20" w:after="4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La altura equivalente de sobrecarga vehicular se toma de la tabla normativa en función de la altura retenida.</w:t>
      </w:r>
    </w:p>
    <w:p>
      <w:pPr>
        <w:spacing w:before="0" w:after="14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Referencia normativa: </w:t>
      </w:r>
      <w:r>
        <w:rPr>
          <w:rFonts w:ascii="Arial Narrow" w:hAnsi="Arial Narrow" w:eastAsia="Arial Narrow"/>
          <w:b w:val="0"/>
          <w:i/>
          <w:color w:val="000000"/>
          <w:sz w:val="22"/>
        </w:rPr>
        <w:t>Manual de Puentes MTC 2018, criterios de empuje de suelo de la Sección 2.11; AASHTO LRFD 3.11.</w:t>
      </w:r>
    </w:p>
    <w:p>
      <w:pPr>
        <w:pStyle w:val="Heading3"/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Sobrecarga vehicular equivalente</w:t>
      </w:r>
    </w:p>
    <w:p>
      <w:pPr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Para desarrollar esta verificación se emplea la siguiente expresión: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LSy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Lt,ef·h'·γs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LSx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Ka·h'·γs·H</m:t>
        </m:r>
      </m:oMath>
    </w:p>
    <w:p>
      <w:pPr>
        <w:keepNext/>
        <w:spacing w:before="20" w:after="2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>Donde: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LSy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componente vertical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LSx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empuje horizontal uniforme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Lt,ef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talón efectivo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h'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altura equivalente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γs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peso específico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H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altura retenida</w:t>
      </w:r>
    </w:p>
    <w:p>
      <w:pPr>
        <w:keepNext/>
        <w:spacing w:before="60" w:after="2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Reemplazando los valores correspondientes: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Lt,ef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2.350 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h'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0.600 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LSy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2.350·0.600·1.925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2.714 Tn/m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LSx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0.33333·0.600·1.925·7.000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2.695 Tn/m</m:t>
        </m:r>
      </m:oMath>
    </w:p>
    <w:p>
      <w:pPr>
        <w:spacing w:before="40" w:after="6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Por lo tanto, </w:t>
      </w:r>
      <w:r>
        <w:rPr>
          <w:rFonts w:ascii="Arial Narrow" w:hAnsi="Arial Narrow" w:eastAsia="Arial Narrow"/>
          <w:b/>
          <w:i w:val="0"/>
          <w:color w:val="000000"/>
          <w:sz w:val="22"/>
        </w:rPr>
        <w:t>La sobrecarga vehicular produce LSy = 2.714 Tn/m y LSx = 2.695 Tn/m.</w:t>
      </w:r>
    </w:p>
    <w:p>
      <w:pPr>
        <w:spacing w:before="20" w:after="4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La altura equivalente se aplica como presión uniforme sobre toda la altura activa.</w:t>
      </w:r>
    </w:p>
    <w:p>
      <w:pPr>
        <w:spacing w:before="0" w:after="14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Referencia normativa: </w:t>
      </w:r>
      <w:r>
        <w:rPr>
          <w:rFonts w:ascii="Arial Narrow" w:hAnsi="Arial Narrow" w:eastAsia="Arial Narrow"/>
          <w:b w:val="0"/>
          <w:i/>
          <w:color w:val="000000"/>
          <w:sz w:val="22"/>
        </w:rPr>
        <w:t>Manual de Puentes MTC 2018, criterios de empuje de suelo de la Sección 2.11; AASHTO LRFD 3.11.</w:t>
      </w:r>
    </w:p>
    <w:p>
      <w:pPr>
        <w:pStyle w:val="Heading3"/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Empuje estático del relleno</w:t>
      </w:r>
    </w:p>
    <w:p>
      <w:pPr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Para desarrollar esta verificación se emplea la siguiente expresión: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EH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0.5·Ka·γs·H²</m:t>
        </m:r>
      </m:oMath>
    </w:p>
    <w:p>
      <w:pPr>
        <w:keepNext/>
        <w:spacing w:before="20" w:after="2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>Donde: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EH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empuje activo resultante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Ka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coeficiente activo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γs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peso específico del suelo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H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altura retenida</w:t>
      </w:r>
    </w:p>
    <w:p>
      <w:pPr>
        <w:keepNext/>
        <w:spacing w:before="60" w:after="2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Reemplazando los valores correspondientes: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EH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0.5·0.33333·1.925·7.000²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15.721 Tn/m</m:t>
        </m:r>
      </m:oMath>
    </w:p>
    <w:p>
      <w:pPr>
        <w:spacing w:before="40" w:after="6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Por lo tanto, </w:t>
      </w:r>
      <w:r>
        <w:rPr>
          <w:rFonts w:ascii="Arial Narrow" w:hAnsi="Arial Narrow" w:eastAsia="Arial Narrow"/>
          <w:b/>
          <w:i w:val="0"/>
          <w:color w:val="000000"/>
          <w:sz w:val="22"/>
        </w:rPr>
        <w:t>El empuje estático resultante es EH = 15.721 Tn/m.</w:t>
      </w:r>
    </w:p>
    <w:p>
      <w:pPr>
        <w:spacing w:before="20" w:after="4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La distribución es triangular y su resultante actúa a H/3 desde la base del diagrama.</w:t>
      </w:r>
    </w:p>
    <w:p>
      <w:pPr>
        <w:spacing w:before="0" w:after="14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Referencia normativa: </w:t>
      </w:r>
      <w:r>
        <w:rPr>
          <w:rFonts w:ascii="Arial Narrow" w:hAnsi="Arial Narrow" w:eastAsia="Arial Narrow"/>
          <w:b w:val="0"/>
          <w:i/>
          <w:color w:val="000000"/>
          <w:sz w:val="22"/>
        </w:rPr>
        <w:t>Manual de Puentes MTC 2018, criterios de empuje de suelo de la Sección 2.11; AASHTO LRFD 3.11.</w:t>
      </w:r>
    </w:p>
    <w:p>
      <w:pPr>
        <w:pStyle w:val="Heading3"/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Brazos de las acciones horizontales</w:t>
      </w:r>
    </w:p>
    <w:p>
      <w:pPr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Para desarrollar esta verificación se emplea la siguiente expresión: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yEH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H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3</m:t>
            </m:r>
          </m:den>
        </m:f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yLSx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H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2</m:t>
            </m:r>
          </m:den>
        </m:f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yEQterr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H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2</m:t>
            </m:r>
          </m:den>
        </m:f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yBR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H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+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hb</m:t>
        </m:r>
      </m:oMath>
    </w:p>
    <w:p>
      <w:pPr>
        <w:keepNext/>
        <w:spacing w:before="20" w:after="2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>Donde: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yEH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brazo del empuje estático triangular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yLSx, yEQterr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brazos de diagramas uniformes/incremento sísmico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yBR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brazo del frenado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hb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altura asiento–apoyo</w:t>
      </w:r>
    </w:p>
    <w:p>
      <w:pPr>
        <w:keepNext/>
        <w:spacing w:before="60" w:after="2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Reemplazando los valores correspondientes: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yEH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7.000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3</m:t>
            </m:r>
          </m:den>
        </m:f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2.333 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yLSx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7.000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2</m:t>
            </m:r>
          </m:den>
        </m:f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3.500 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yEQterr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7.000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2</m:t>
            </m:r>
          </m:den>
        </m:f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3.500 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yBR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7.000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+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1.800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8.800 m</m:t>
        </m:r>
      </m:oMath>
    </w:p>
    <w:p>
      <w:pPr>
        <w:spacing w:before="40" w:after="6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Por lo tanto, </w:t>
      </w:r>
      <w:r>
        <w:rPr>
          <w:rFonts w:ascii="Arial Narrow" w:hAnsi="Arial Narrow" w:eastAsia="Arial Narrow"/>
          <w:b/>
          <w:i w:val="0"/>
          <w:color w:val="000000"/>
          <w:sz w:val="22"/>
        </w:rPr>
        <w:t>Los brazos se miden desde la base del diagrama de relleno (fondo de zapata en el modelo).</w:t>
      </w:r>
    </w:p>
    <w:p>
      <w:pPr>
        <w:spacing w:before="20" w:after="4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Estos brazos se usan en MHu = Σ(Hi·yi) y en el inventario de componentes horizontales.</w:t>
      </w:r>
    </w:p>
    <w:p>
      <w:pPr>
        <w:spacing w:before="0" w:after="14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Referencia normativa: </w:t>
      </w:r>
      <w:r>
        <w:rPr>
          <w:rFonts w:ascii="Arial Narrow" w:hAnsi="Arial Narrow" w:eastAsia="Arial Narrow"/>
          <w:b w:val="0"/>
          <w:i/>
          <w:color w:val="000000"/>
          <w:sz w:val="22"/>
        </w:rPr>
        <w:t>Manual de Puentes MTC 2018, criterios de empuje de suelo de la Sección 2.11; AASHTO LRFD 3.11.</w:t>
      </w:r>
    </w:p>
    <w:p>
      <w:pPr>
        <w:pStyle w:val="Heading3"/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Parámetros sísmicos y ángulo ψ</w:t>
      </w:r>
    </w:p>
    <w:p>
      <w:pPr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Para desarrollar esta verificación se emplea la siguiente expresión: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As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Fpga·PGA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kh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0.5·As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ψ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arctan(kh/(1−kv))</m:t>
        </m:r>
      </m:oMath>
    </w:p>
    <w:p>
      <w:pPr>
        <w:keepNext/>
        <w:spacing w:before="20" w:after="2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>Donde: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As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coeficiente sísmico del sitio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Fpga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factor de amplificación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PGA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aceleración pico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kh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coeficiente horizontal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kv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coeficiente vertical (adoptado nulo)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ψ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ángulo sísmico</w:t>
      </w:r>
    </w:p>
    <w:p>
      <w:pPr>
        <w:keepNext/>
        <w:spacing w:before="60" w:after="2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Reemplazando los valores correspondientes: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As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1.200·0.300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0.3600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kh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0.5·0.3600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0.1800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kv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0.0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ψ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arctan(0.1800/(1−0.0))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10.204°</m:t>
        </m:r>
      </m:oMath>
    </w:p>
    <w:p>
      <w:pPr>
        <w:spacing w:before="40" w:after="6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Por lo tanto, </w:t>
      </w:r>
      <w:r>
        <w:rPr>
          <w:rFonts w:ascii="Arial Narrow" w:hAnsi="Arial Narrow" w:eastAsia="Arial Narrow"/>
          <w:b/>
          <w:i w:val="0"/>
          <w:color w:val="000000"/>
          <w:sz w:val="22"/>
        </w:rPr>
        <w:t>Se utiliza kh = 0.1800 y un ángulo sísmico ψ = 10.204°.</w:t>
      </w:r>
    </w:p>
    <w:p>
      <w:pPr>
        <w:spacing w:before="20" w:after="4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El ángulo sísmico inclina la resultante peso–inercia e interviene en Mononobe-Okabe y en las fuerzas inerciales del estribo y la superestructura.</w:t>
      </w:r>
    </w:p>
    <w:p>
      <w:pPr>
        <w:spacing w:before="0" w:after="14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Referencia normativa: </w:t>
      </w:r>
      <w:r>
        <w:rPr>
          <w:rFonts w:ascii="Arial Narrow" w:hAnsi="Arial Narrow" w:eastAsia="Arial Narrow"/>
          <w:b w:val="0"/>
          <w:i/>
          <w:color w:val="000000"/>
          <w:sz w:val="22"/>
        </w:rPr>
        <w:t>Manual de Puentes MTC 2018, criterios de empuje de suelo de la Sección 2.11; AASHTO LRFD 3.11.</w:t>
      </w:r>
    </w:p>
    <w:p>
      <w:pPr>
        <w:pStyle w:val="Heading3"/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Coeficiente sísmico Mononobe-Okabe kAE</w:t>
      </w:r>
    </w:p>
    <w:p>
      <w:pPr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Para desarrollar esta verificación se emplea la siguiente expresión: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kAE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cos²(φ−θ−ψ)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{cosψ·cos²θ·cos(δ+θ+ψ)·[1+√(sin(φ+δ)·sin(φ−ψ−β)/(cos(δ+θ+ψ)·cos(β−θ)))]²}</m:t>
            </m:r>
          </m:den>
        </m:f>
      </m:oMath>
    </w:p>
    <w:p>
      <w:pPr>
        <w:keepNext/>
        <w:spacing w:before="20" w:after="2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>Donde: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kAE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coeficiente activo sísmico Mononobe-Okabe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φ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fricción interna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δ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fricción muro-suelo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β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pendiente del relleno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θ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inclinación del muro desde la vertical (0° = vertical)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ψ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ángulo sísmico</w:t>
      </w:r>
    </w:p>
    <w:p>
      <w:pPr>
        <w:keepNext/>
        <w:spacing w:before="60" w:after="2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Reemplazando los valores correspondientes: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φ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30.000°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δ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0.000°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β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0.000°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θ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0.000°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ψ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10.204°</m:t>
        </m:r>
      </m:oMath>
    </w:p>
    <w:p>
      <w:pPr>
        <w:pStyle w:val="Equation"/>
        <w:keepNext/>
        <w:spacing w:line="360" w:lineRule="auto"/>
        <w:jc w:val="both"/>
      </w:pPr>
      <m:oMath>
        <m:rad>
          <m:radPr>
            <m:degHide m:val="1"/>
          </m:radPr>
          <m:deg/>
          <m:e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...</m:t>
            </m:r>
          </m:e>
        </m:rad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0.414798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Numerador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cos²(φ−θ−ψ)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0.885301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Denominador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1.938836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kAE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0.885301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1.938836</m:t>
            </m:r>
          </m:den>
        </m:f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0.45661</m:t>
        </m:r>
      </m:oMath>
    </w:p>
    <w:p>
      <w:pPr>
        <w:spacing w:before="40" w:after="6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Por lo tanto, </w:t>
      </w:r>
      <w:r>
        <w:rPr>
          <w:rFonts w:ascii="Arial Narrow" w:hAnsi="Arial Narrow" w:eastAsia="Arial Narrow"/>
          <w:b/>
          <w:i w:val="0"/>
          <w:color w:val="000000"/>
          <w:sz w:val="22"/>
        </w:rPr>
        <w:t>Se obtiene kAE = 0.45661.</w:t>
      </w:r>
    </w:p>
    <w:p>
      <w:pPr>
        <w:spacing w:before="20" w:after="4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Para muro vertical el modelo adopta θ = 0° medido desde la vertical (equivalente a cara posterior a 90° desde la horizontal).</w:t>
      </w:r>
    </w:p>
    <w:p>
      <w:pPr>
        <w:spacing w:before="0" w:after="14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Referencia normativa: </w:t>
      </w:r>
      <w:r>
        <w:rPr>
          <w:rFonts w:ascii="Arial Narrow" w:hAnsi="Arial Narrow" w:eastAsia="Arial Narrow"/>
          <w:b w:val="0"/>
          <w:i/>
          <w:color w:val="000000"/>
          <w:sz w:val="22"/>
        </w:rPr>
        <w:t>Manual de Puentes MTC 2018, criterios de empuje de suelo de la Sección 2.11; AASHTO LRFD 3.11.</w:t>
      </w:r>
    </w:p>
    <w:p>
      <w:pPr>
        <w:pStyle w:val="Heading3"/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Incremento sísmico de empuje</w:t>
      </w:r>
    </w:p>
    <w:p>
      <w:pPr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Para desarrollar esta verificación se emplea la siguiente expresión: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PAE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0.5·kAE·γs·H²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EQterr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PAE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−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EH</m:t>
        </m:r>
      </m:oMath>
    </w:p>
    <w:p>
      <w:pPr>
        <w:keepNext/>
        <w:spacing w:before="20" w:after="2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>Donde: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PAE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empuje activo sísmico total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kAE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coeficiente Mononobe-Okabe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EQterr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incremento sísmico respecto del empuje estático</w:t>
      </w:r>
    </w:p>
    <w:p>
      <w:pPr>
        <w:keepNext/>
        <w:spacing w:before="60" w:after="2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Reemplazando los valores correspondientes: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PAE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0.5·0.45661·1.925·7.000²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21.535 Tn/m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EQterr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21.535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−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15.721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5.814 Tn/m</m:t>
        </m:r>
      </m:oMath>
    </w:p>
    <w:p>
      <w:pPr>
        <w:spacing w:before="40" w:after="6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Por lo tanto, </w:t>
      </w:r>
      <w:r>
        <w:rPr>
          <w:rFonts w:ascii="Arial Narrow" w:hAnsi="Arial Narrow" w:eastAsia="Arial Narrow"/>
          <w:b/>
          <w:i w:val="0"/>
          <w:color w:val="000000"/>
          <w:sz w:val="22"/>
        </w:rPr>
        <w:t>Se obtiene PAE = 21.535 Tn/m y EQterr = 5.814 Tn/m.</w:t>
      </w:r>
    </w:p>
    <w:p>
      <w:pPr>
        <w:spacing w:before="20" w:after="4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El incremento EQ se combina únicamente en el estado de Evento Extremo I.</w:t>
      </w:r>
    </w:p>
    <w:p>
      <w:pPr>
        <w:spacing w:before="0" w:after="14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Referencia normativa: </w:t>
      </w:r>
      <w:r>
        <w:rPr>
          <w:rFonts w:ascii="Arial Narrow" w:hAnsi="Arial Narrow" w:eastAsia="Arial Narrow"/>
          <w:b w:val="0"/>
          <w:i/>
          <w:color w:val="000000"/>
          <w:sz w:val="22"/>
        </w:rPr>
        <w:t>Manual de Puentes MTC 2018, criterios de empuje de suelo de la Sección 2.11; AASHTO LRFD 3.11.</w:t>
      </w:r>
    </w:p>
    <w:p>
      <w:pPr>
        <w:pStyle w:val="Heading3"/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Fuerza inercial del muro y combinaciones MTC PAE/PIR</w:t>
      </w:r>
    </w:p>
    <w:p>
      <w:pPr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Para desarrollar esta verificación se emplea la siguiente expresión: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PIR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kh·(WDC + WEV)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Combo A: PAE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+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0.5·PIR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Combo B: max(0.5·PAE, EH)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+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PIR</m:t>
        </m:r>
      </m:oMath>
    </w:p>
    <w:p>
      <w:pPr>
        <w:keepNext/>
        <w:spacing w:before="20" w:after="2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>Donde: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PIR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fuerza inercial de la masa del estribo y relleno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kh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coeficiente horizontal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WDC, WEV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pesos propios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PAE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empuje activo sísmico total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EH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empuje estático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las dos combinaciones siguen MTC Art. 2.8.1.1.14.1</w:t>
      </w:r>
    </w:p>
    <w:p>
      <w:pPr>
        <w:keepNext/>
        <w:spacing w:before="60" w:after="2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Reemplazando los valores correspondientes: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PIR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0.1800·(20.016 + 30.057)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9.013 Tn/m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0.5·PIR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0.5·9.013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4.507 Tn/m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yPIR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(</m:t>
            </m:r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20.016·1.697</m:t>
            </m:r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 + </m:t>
            </m:r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30.057·3.879</m:t>
            </m:r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)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(</m:t>
            </m:r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20.016</m:t>
            </m:r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 + </m:t>
            </m:r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30.057</m:t>
            </m:r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)</m:t>
            </m:r>
          </m:den>
        </m:f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3.007 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Combo A: PAE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+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0.5·PIR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21.535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+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4.507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26.042 Tn/m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max(0.5·PAE, EH)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max(10.768, 15.721)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15.721 Tn/m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Combo B: max(0.5·PAE, EH)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+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PIR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15.721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+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9.013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24.734 Tn/m</m:t>
        </m:r>
      </m:oMath>
    </w:p>
    <w:p>
      <w:pPr>
        <w:spacing w:before="40" w:after="6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Por lo tanto, </w:t>
      </w:r>
      <w:r>
        <w:rPr>
          <w:rFonts w:ascii="Arial Narrow" w:hAnsi="Arial Narrow" w:eastAsia="Arial Narrow"/>
          <w:b/>
          <w:i w:val="0"/>
          <w:color w:val="000000"/>
          <w:sz w:val="22"/>
        </w:rPr>
        <w:t>Se revisan ambas combinaciones MTC; gobierna PAE+0.5PIR (Hu = 33.352 Tn/m).</w:t>
      </w:r>
    </w:p>
    <w:p>
      <w:pPr>
        <w:spacing w:before="20" w:after="4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Manual de Puentes MTC 2018, Art. 2.8.1.1.14.1: como PAE y PIR no alcanzan necesariamente sus máximos simultáneamente, se revisan PAE+0.5·PIR y max(0.5·PAE, EH)+PIR, adoptando la combinación más desfavorable.</w:t>
      </w:r>
    </w:p>
    <w:p>
      <w:pPr>
        <w:spacing w:before="0" w:after="14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Referencia normativa: </w:t>
      </w:r>
      <w:r>
        <w:rPr>
          <w:rFonts w:ascii="Arial Narrow" w:hAnsi="Arial Narrow" w:eastAsia="Arial Narrow"/>
          <w:b w:val="0"/>
          <w:i/>
          <w:color w:val="000000"/>
          <w:sz w:val="22"/>
        </w:rPr>
        <w:t>Manual de Puentes MTC 2018, criterios de empuje de suelo de la Sección 2.11; AASHTO LRFD 3.11.</w:t>
      </w:r>
    </w:p>
    <w:p>
      <w:pPr>
        <w:pStyle w:val="Heading3"/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Envolvente sísmica Art. 2.8.1.1.14.1</w:t>
      </w:r>
    </w:p>
    <w:p>
      <w:pPr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Para desarrollar esta verificación se emplea la siguiente expresión: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Adoptar max{verificación(Combo A), verificación(Combo B)}</m:t>
        </m:r>
      </m:oMath>
    </w:p>
    <w:p>
      <w:pPr>
        <w:keepNext/>
        <w:spacing w:before="20" w:after="2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>Donde: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Combo A = PAE+0.5·PIR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Combo B = max(0.5·PAE, EH)+PIR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la más desfavorable se define por el mayor índice de utilización (vuelco, deslizamiento o presión Meyerhof)</w:t>
      </w:r>
    </w:p>
    <w:p>
      <w:pPr>
        <w:keepNext/>
        <w:spacing w:before="60" w:after="2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Reemplazando los valores correspondientes: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Con puente — A: Hu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33.352 Tn/m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e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1.423 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qM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3.773 kg/cm²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vuelco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NO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desliz.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OK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q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OK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Con puente — B: Hu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32.045 Tn/m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e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1.325 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qM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3.415 kg/cm²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vuelco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OK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desliz.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OK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q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OK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Sin puente — A: Hu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27.389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B: Hu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26.082 Tn/m</m:t>
        </m:r>
      </m:oMath>
    </w:p>
    <w:p>
      <w:pPr>
        <w:spacing w:before="40" w:after="6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Por lo tanto, </w:t>
      </w:r>
      <w:r>
        <w:rPr>
          <w:rFonts w:ascii="Arial Narrow" w:hAnsi="Arial Narrow" w:eastAsia="Arial Narrow"/>
          <w:b/>
          <w:i w:val="0"/>
          <w:color w:val="000000"/>
          <w:sz w:val="22"/>
        </w:rPr>
        <w:t>Con puente gobierna PAE+0.5PIR; sin puente gobierna PAE+0.5PIR.</w:t>
      </w:r>
    </w:p>
    <w:p>
      <w:pPr>
        <w:spacing w:before="20" w:after="4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Manual de Puentes MTC 2018, Art. 2.8.1.1.14.1: como PAE y PIR no alcanzan necesariamente sus máximos simultáneamente, se revisan PAE+0.5·PIR y max(0.5·PAE, EH)+PIR, adoptando la combinación más desfavorable.</w:t>
      </w:r>
    </w:p>
    <w:p>
      <w:pPr>
        <w:spacing w:before="0" w:after="14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Referencia normativa: </w:t>
      </w:r>
      <w:r>
        <w:rPr>
          <w:rFonts w:ascii="Arial Narrow" w:hAnsi="Arial Narrow" w:eastAsia="Arial Narrow"/>
          <w:b w:val="0"/>
          <w:i/>
          <w:color w:val="000000"/>
          <w:sz w:val="22"/>
        </w:rPr>
        <w:t>Manual de Puentes MTC 2018, criterios de empuje de suelo de la Sección 2.11; AASHTO LRFD 3.11.</w:t>
      </w:r>
    </w:p>
    <w:p>
      <w:pPr>
        <w:pStyle w:val="Heading3"/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Fuerza inercial de la superestructura PEQ</w:t>
      </w:r>
    </w:p>
    <w:p>
      <w:pPr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Para desarrollar esta verificación se emplea la siguiente expresión: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PEQ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(PDC + PDW)·As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yPEQ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H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−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hc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2</m:t>
            </m:r>
          </m:den>
        </m:f>
      </m:oMath>
    </w:p>
    <w:p>
      <w:pPr>
        <w:keepNext/>
        <w:spacing w:before="20" w:after="2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>Donde: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PEQ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fuerza inercial de la superestructura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PDC, PDW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cargas permanentes del tablero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As = Fpga·PGA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yPEQ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brazo desde la base del relleno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hc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altura de cajuela</w:t>
      </w:r>
    </w:p>
    <w:p>
      <w:pPr>
        <w:keepNext/>
        <w:spacing w:before="60" w:after="2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Reemplazando los valores correspondientes: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As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1.200·0.300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0.3600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PEQ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(12.000 + 1.800)·0.3600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4.968 Tn/m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yPEQ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7.000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−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1.500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2</m:t>
            </m:r>
          </m:den>
        </m:f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6.250 m</m:t>
        </m:r>
      </m:oMath>
    </w:p>
    <w:p>
      <w:pPr>
        <w:spacing w:before="40" w:after="6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Por lo tanto, </w:t>
      </w:r>
      <w:r>
        <w:rPr>
          <w:rFonts w:ascii="Arial Narrow" w:hAnsi="Arial Narrow" w:eastAsia="Arial Narrow"/>
          <w:b/>
          <w:i w:val="0"/>
          <w:color w:val="000000"/>
          <w:sz w:val="22"/>
        </w:rPr>
        <w:t>La fuerza inercial de superestructura es PEQ = 4.968 Tn/m, con brazo 6.250 m.</w:t>
      </w:r>
    </w:p>
    <w:p>
      <w:pPr>
        <w:spacing w:before="20" w:after="4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PEQ actúa solo en Evento Extremo I, a la cota del bloque de asiento.</w:t>
      </w:r>
    </w:p>
    <w:p>
      <w:pPr>
        <w:spacing w:before="0" w:after="14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Referencia normativa: </w:t>
      </w:r>
      <w:r>
        <w:rPr>
          <w:rFonts w:ascii="Arial Narrow" w:hAnsi="Arial Narrow" w:eastAsia="Arial Narrow"/>
          <w:b w:val="0"/>
          <w:i/>
          <w:color w:val="000000"/>
          <w:sz w:val="22"/>
        </w:rPr>
        <w:t>Manual de Puentes MTC 2018, criterios de empuje de suelo de la Sección 2.11; AASHTO LRFD 3.11.</w:t>
      </w:r>
    </w:p>
    <w:tbl>
      <w:tblPr>
        <w:tblStyle w:val="TableGrid"/>
        <w:tblW w:type="dxa" w:w="8958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5364"/>
        <w:gridCol w:w="3594"/>
      </w:tblGrid>
      <w:tr>
        <w:trPr>
          <w:tblHeader/>
          <w:cantSplit/>
        </w:trPr>
        <w:tc>
          <w:tcPr>
            <w:tcW w:type="dxa" w:w="5364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Efecto</w:t>
            </w:r>
          </w:p>
        </w:tc>
        <w:tc>
          <w:tcPr>
            <w:tcW w:type="dxa" w:w="3594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Valor</w:t>
            </w:r>
          </w:p>
        </w:tc>
      </w:tr>
      <w:tr>
        <w:trPr>
          <w:cantSplit/>
        </w:trPr>
        <w:tc>
          <w:tcPr>
            <w:tcW w:type="dxa" w:w="536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Ka</w:t>
            </w:r>
          </w:p>
        </w:tc>
        <w:tc>
          <w:tcPr>
            <w:tcW w:type="dxa" w:w="359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0.33333</w:t>
            </w:r>
          </w:p>
        </w:tc>
      </w:tr>
      <w:tr>
        <w:trPr>
          <w:cantSplit/>
        </w:trPr>
        <w:tc>
          <w:tcPr>
            <w:tcW w:type="dxa" w:w="536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kAE</w:t>
            </w:r>
          </w:p>
        </w:tc>
        <w:tc>
          <w:tcPr>
            <w:tcW w:type="dxa" w:w="359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0.45661</w:t>
            </w:r>
          </w:p>
        </w:tc>
      </w:tr>
      <w:tr>
        <w:trPr>
          <w:cantSplit/>
        </w:trPr>
        <w:tc>
          <w:tcPr>
            <w:tcW w:type="dxa" w:w="536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ψ</w:t>
            </w:r>
          </w:p>
        </w:tc>
        <w:tc>
          <w:tcPr>
            <w:tcW w:type="dxa" w:w="359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10.204°</w:t>
            </w:r>
          </w:p>
        </w:tc>
      </w:tr>
      <w:tr>
        <w:trPr>
          <w:cantSplit/>
        </w:trPr>
        <w:tc>
          <w:tcPr>
            <w:tcW w:type="dxa" w:w="536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LS vertical vehicular</w:t>
            </w:r>
          </w:p>
        </w:tc>
        <w:tc>
          <w:tcPr>
            <w:tcW w:type="dxa" w:w="359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2.714 Tn/m</w:t>
            </w:r>
          </w:p>
        </w:tc>
      </w:tr>
      <w:tr>
        <w:trPr>
          <w:cantSplit/>
        </w:trPr>
        <w:tc>
          <w:tcPr>
            <w:tcW w:type="dxa" w:w="536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LS horizontal total</w:t>
            </w:r>
          </w:p>
        </w:tc>
        <w:tc>
          <w:tcPr>
            <w:tcW w:type="dxa" w:w="359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2.695 Tn/m</w:t>
            </w:r>
          </w:p>
        </w:tc>
      </w:tr>
      <w:tr>
        <w:trPr>
          <w:cantSplit/>
        </w:trPr>
        <w:tc>
          <w:tcPr>
            <w:tcW w:type="dxa" w:w="536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EH</w:t>
            </w:r>
          </w:p>
        </w:tc>
        <w:tc>
          <w:tcPr>
            <w:tcW w:type="dxa" w:w="359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15.721 Tn/m</w:t>
            </w:r>
          </w:p>
        </w:tc>
      </w:tr>
      <w:tr>
        <w:trPr>
          <w:cantSplit/>
        </w:trPr>
        <w:tc>
          <w:tcPr>
            <w:tcW w:type="dxa" w:w="536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PAE</w:t>
            </w:r>
          </w:p>
        </w:tc>
        <w:tc>
          <w:tcPr>
            <w:tcW w:type="dxa" w:w="359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21.535 Tn/m</w:t>
            </w:r>
          </w:p>
        </w:tc>
      </w:tr>
      <w:tr>
        <w:trPr>
          <w:cantSplit/>
        </w:trPr>
        <w:tc>
          <w:tcPr>
            <w:tcW w:type="dxa" w:w="536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EQ del terreno</w:t>
            </w:r>
          </w:p>
        </w:tc>
        <w:tc>
          <w:tcPr>
            <w:tcW w:type="dxa" w:w="359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5.814 Tn/m</w:t>
            </w:r>
          </w:p>
        </w:tc>
      </w:tr>
      <w:tr>
        <w:trPr>
          <w:cantSplit/>
        </w:trPr>
        <w:tc>
          <w:tcPr>
            <w:tcW w:type="dxa" w:w="536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PIR</w:t>
            </w:r>
          </w:p>
        </w:tc>
        <w:tc>
          <w:tcPr>
            <w:tcW w:type="dxa" w:w="359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9.013 Tn/m</w:t>
            </w:r>
          </w:p>
        </w:tc>
      </w:tr>
      <w:tr>
        <w:trPr>
          <w:cantSplit/>
        </w:trPr>
        <w:tc>
          <w:tcPr>
            <w:tcW w:type="dxa" w:w="536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0.5PIR</w:t>
            </w:r>
          </w:p>
        </w:tc>
        <w:tc>
          <w:tcPr>
            <w:tcW w:type="dxa" w:w="359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4.507 Tn/m</w:t>
            </w:r>
          </w:p>
        </w:tc>
      </w:tr>
      <w:tr>
        <w:trPr>
          <w:cantSplit/>
        </w:trPr>
        <w:tc>
          <w:tcPr>
            <w:tcW w:type="dxa" w:w="536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PEQ superestructura</w:t>
            </w:r>
          </w:p>
        </w:tc>
        <w:tc>
          <w:tcPr>
            <w:tcW w:type="dxa" w:w="359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4.968 Tn/m</w:t>
            </w:r>
          </w:p>
        </w:tc>
      </w:tr>
    </w:tbl>
    <w:p>
      <w:pPr>
        <w:spacing w:after="0" w:line="360" w:lineRule="auto"/>
      </w:pPr>
    </w:p>
    <w:p>
      <w:pPr>
        <w:pStyle w:val="Heading1"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4. Combinaciones y estabilidad</w:t>
      </w:r>
    </w:p>
    <w:p>
      <w:pPr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Las verificaciones se desarrollan con puente y sin puente. Se mantienen separados Servicio I, Resistencia I y Evento Extremo I.</w:t>
      </w:r>
    </w:p>
    <w:p>
      <w:pPr>
        <w:pStyle w:val="Heading2"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4.1 Factores LRFD</w:t>
      </w:r>
    </w:p>
    <w:p>
      <w:pPr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Factores de proyecto. En Evento Extremo I se aplica γEQ = 0 cuando el escenario no tiene carga viva concurrente.</w:t>
      </w:r>
    </w:p>
    <w:tbl>
      <w:tblPr>
        <w:tblStyle w:val="TableGrid"/>
        <w:tblW w:type="dxa" w:w="8957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2369"/>
        <w:gridCol w:w="732"/>
        <w:gridCol w:w="732"/>
        <w:gridCol w:w="732"/>
        <w:gridCol w:w="732"/>
        <w:gridCol w:w="732"/>
        <w:gridCol w:w="732"/>
        <w:gridCol w:w="732"/>
        <w:gridCol w:w="732"/>
        <w:gridCol w:w="732"/>
      </w:tblGrid>
      <w:tr>
        <w:trPr>
          <w:tblHeader/>
          <w:cantSplit/>
        </w:trPr>
        <w:tc>
          <w:tcPr>
            <w:tcW w:type="dxa" w:w="2369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Estado</w:t>
            </w:r>
          </w:p>
        </w:tc>
        <w:tc>
          <w:tcPr>
            <w:tcW w:type="dxa" w:w="732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DC</w:t>
            </w:r>
          </w:p>
        </w:tc>
        <w:tc>
          <w:tcPr>
            <w:tcW w:type="dxa" w:w="732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DW</w:t>
            </w:r>
          </w:p>
        </w:tc>
        <w:tc>
          <w:tcPr>
            <w:tcW w:type="dxa" w:w="732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EV</w:t>
            </w:r>
          </w:p>
        </w:tc>
        <w:tc>
          <w:tcPr>
            <w:tcW w:type="dxa" w:w="732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LL</w:t>
            </w:r>
          </w:p>
        </w:tc>
        <w:tc>
          <w:tcPr>
            <w:tcW w:type="dxa" w:w="732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LSv</w:t>
            </w:r>
          </w:p>
        </w:tc>
        <w:tc>
          <w:tcPr>
            <w:tcW w:type="dxa" w:w="732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LSh</w:t>
            </w:r>
          </w:p>
        </w:tc>
        <w:tc>
          <w:tcPr>
            <w:tcW w:type="dxa" w:w="732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EH</w:t>
            </w:r>
          </w:p>
        </w:tc>
        <w:tc>
          <w:tcPr>
            <w:tcW w:type="dxa" w:w="732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EQ</w:t>
            </w:r>
          </w:p>
        </w:tc>
        <w:tc>
          <w:tcPr>
            <w:tcW w:type="dxa" w:w="732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BR</w:t>
            </w:r>
          </w:p>
        </w:tc>
      </w:tr>
      <w:tr>
        <w:trPr>
          <w:cantSplit/>
        </w:trPr>
        <w:tc>
          <w:tcPr>
            <w:tcW w:type="dxa" w:w="236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Resistencia Ia</w:t>
            </w:r>
          </w:p>
        </w:tc>
        <w:tc>
          <w:tcPr>
            <w:tcW w:type="dxa" w:w="73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0.90</w:t>
            </w:r>
          </w:p>
        </w:tc>
        <w:tc>
          <w:tcPr>
            <w:tcW w:type="dxa" w:w="73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0.65</w:t>
            </w:r>
          </w:p>
        </w:tc>
        <w:tc>
          <w:tcPr>
            <w:tcW w:type="dxa" w:w="73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1.00</w:t>
            </w:r>
          </w:p>
        </w:tc>
        <w:tc>
          <w:tcPr>
            <w:tcW w:type="dxa" w:w="73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0.00</w:t>
            </w:r>
          </w:p>
        </w:tc>
        <w:tc>
          <w:tcPr>
            <w:tcW w:type="dxa" w:w="73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0.00</w:t>
            </w:r>
          </w:p>
        </w:tc>
        <w:tc>
          <w:tcPr>
            <w:tcW w:type="dxa" w:w="73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1.75</w:t>
            </w:r>
          </w:p>
        </w:tc>
        <w:tc>
          <w:tcPr>
            <w:tcW w:type="dxa" w:w="73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1.50</w:t>
            </w:r>
          </w:p>
        </w:tc>
        <w:tc>
          <w:tcPr>
            <w:tcW w:type="dxa" w:w="73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0.00</w:t>
            </w:r>
          </w:p>
        </w:tc>
        <w:tc>
          <w:tcPr>
            <w:tcW w:type="dxa" w:w="73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1.75</w:t>
            </w:r>
          </w:p>
        </w:tc>
      </w:tr>
      <w:tr>
        <w:trPr>
          <w:cantSplit/>
        </w:trPr>
        <w:tc>
          <w:tcPr>
            <w:tcW w:type="dxa" w:w="236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Resistencia Ib</w:t>
            </w:r>
          </w:p>
        </w:tc>
        <w:tc>
          <w:tcPr>
            <w:tcW w:type="dxa" w:w="73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1.25</w:t>
            </w:r>
          </w:p>
        </w:tc>
        <w:tc>
          <w:tcPr>
            <w:tcW w:type="dxa" w:w="73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1.50</w:t>
            </w:r>
          </w:p>
        </w:tc>
        <w:tc>
          <w:tcPr>
            <w:tcW w:type="dxa" w:w="73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1.35</w:t>
            </w:r>
          </w:p>
        </w:tc>
        <w:tc>
          <w:tcPr>
            <w:tcW w:type="dxa" w:w="73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1.75</w:t>
            </w:r>
          </w:p>
        </w:tc>
        <w:tc>
          <w:tcPr>
            <w:tcW w:type="dxa" w:w="73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1.75</w:t>
            </w:r>
          </w:p>
        </w:tc>
        <w:tc>
          <w:tcPr>
            <w:tcW w:type="dxa" w:w="73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1.75</w:t>
            </w:r>
          </w:p>
        </w:tc>
        <w:tc>
          <w:tcPr>
            <w:tcW w:type="dxa" w:w="73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1.50</w:t>
            </w:r>
          </w:p>
        </w:tc>
        <w:tc>
          <w:tcPr>
            <w:tcW w:type="dxa" w:w="73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0.00</w:t>
            </w:r>
          </w:p>
        </w:tc>
        <w:tc>
          <w:tcPr>
            <w:tcW w:type="dxa" w:w="73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1.75</w:t>
            </w:r>
          </w:p>
        </w:tc>
      </w:tr>
      <w:tr>
        <w:trPr>
          <w:cantSplit/>
        </w:trPr>
        <w:tc>
          <w:tcPr>
            <w:tcW w:type="dxa" w:w="236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Evento Extremo I</w:t>
            </w:r>
          </w:p>
        </w:tc>
        <w:tc>
          <w:tcPr>
            <w:tcW w:type="dxa" w:w="73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1.00</w:t>
            </w:r>
          </w:p>
        </w:tc>
        <w:tc>
          <w:tcPr>
            <w:tcW w:type="dxa" w:w="73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1.00</w:t>
            </w:r>
          </w:p>
        </w:tc>
        <w:tc>
          <w:tcPr>
            <w:tcW w:type="dxa" w:w="73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1.00</w:t>
            </w:r>
          </w:p>
        </w:tc>
        <w:tc>
          <w:tcPr>
            <w:tcW w:type="dxa" w:w="73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0.50</w:t>
            </w:r>
          </w:p>
        </w:tc>
        <w:tc>
          <w:tcPr>
            <w:tcW w:type="dxa" w:w="73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0.50</w:t>
            </w:r>
          </w:p>
        </w:tc>
        <w:tc>
          <w:tcPr>
            <w:tcW w:type="dxa" w:w="73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0.50</w:t>
            </w:r>
          </w:p>
        </w:tc>
        <w:tc>
          <w:tcPr>
            <w:tcW w:type="dxa" w:w="73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1.00</w:t>
            </w:r>
          </w:p>
        </w:tc>
        <w:tc>
          <w:tcPr>
            <w:tcW w:type="dxa" w:w="73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1.00</w:t>
            </w:r>
          </w:p>
        </w:tc>
        <w:tc>
          <w:tcPr>
            <w:tcW w:type="dxa" w:w="73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0.50</w:t>
            </w:r>
          </w:p>
        </w:tc>
      </w:tr>
      <w:tr>
        <w:trPr>
          <w:cantSplit/>
        </w:trPr>
        <w:tc>
          <w:tcPr>
            <w:tcW w:type="dxa" w:w="236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Servicio I</w:t>
            </w:r>
          </w:p>
        </w:tc>
        <w:tc>
          <w:tcPr>
            <w:tcW w:type="dxa" w:w="73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1.00</w:t>
            </w:r>
          </w:p>
        </w:tc>
        <w:tc>
          <w:tcPr>
            <w:tcW w:type="dxa" w:w="73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1.00</w:t>
            </w:r>
          </w:p>
        </w:tc>
        <w:tc>
          <w:tcPr>
            <w:tcW w:type="dxa" w:w="73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1.00</w:t>
            </w:r>
          </w:p>
        </w:tc>
        <w:tc>
          <w:tcPr>
            <w:tcW w:type="dxa" w:w="73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1.00</w:t>
            </w:r>
          </w:p>
        </w:tc>
        <w:tc>
          <w:tcPr>
            <w:tcW w:type="dxa" w:w="73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1.00</w:t>
            </w:r>
          </w:p>
        </w:tc>
        <w:tc>
          <w:tcPr>
            <w:tcW w:type="dxa" w:w="73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1.00</w:t>
            </w:r>
          </w:p>
        </w:tc>
        <w:tc>
          <w:tcPr>
            <w:tcW w:type="dxa" w:w="73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1.00</w:t>
            </w:r>
          </w:p>
        </w:tc>
        <w:tc>
          <w:tcPr>
            <w:tcW w:type="dxa" w:w="73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0.00</w:t>
            </w:r>
          </w:p>
        </w:tc>
        <w:tc>
          <w:tcPr>
            <w:tcW w:type="dxa" w:w="73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1.00</w:t>
            </w:r>
          </w:p>
        </w:tc>
      </w:tr>
    </w:tbl>
    <w:p>
      <w:pPr>
        <w:spacing w:after="0" w:line="360" w:lineRule="auto"/>
      </w:pPr>
    </w:p>
    <w:p>
      <w:pPr>
        <w:pStyle w:val="Formula"/>
        <w:shd w:fill="F5F7F8"/>
        <w:pBdr>
          <w:left w:val="single" w:sz="12" w:space="5" w:color="155E75"/>
        </w:pBdr>
        <w:spacing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Los factores se aplican a cada componente antes de sumar fuerzas y momentos. No se combinan máximos provenientes de estados incompatibles.</w:t>
      </w:r>
    </w:p>
    <w:p>
      <w:pPr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Con puente: γEQ efectivo = 0.50.</w:t>
      </w:r>
    </w:p>
    <w:p>
      <w:pPr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Sin puente: γEQ efectivo = 0.50.</w:t>
      </w:r>
    </w:p>
    <w:p>
      <w:pPr>
        <w:pStyle w:val="Heading2"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4.2 Condición con puente</w:t>
      </w:r>
    </w:p>
    <w:p>
      <w:pPr>
        <w:pStyle w:val="Heading3"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Resistencia Ia - con puente</w:t>
      </w:r>
    </w:p>
    <w:p>
      <w:pPr>
        <w:pStyle w:val="Formula"/>
        <w:shd w:fill="F5F7F8"/>
        <w:pBdr>
          <w:left w:val="single" w:sz="12" w:space="5" w:color="155E75"/>
        </w:pBdr>
        <w:spacing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Inventario vertical factorizado (fuerzas estabilizantes):</w:t>
      </w:r>
    </w:p>
    <w:tbl>
      <w:tblPr>
        <w:tblStyle w:val="TableGrid"/>
        <w:tblW w:type="dxa" w:w="8957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2467"/>
        <w:gridCol w:w="751"/>
        <w:gridCol w:w="1180"/>
        <w:gridCol w:w="965"/>
        <w:gridCol w:w="751"/>
        <w:gridCol w:w="1180"/>
        <w:gridCol w:w="1663"/>
      </w:tblGrid>
      <w:tr>
        <w:trPr>
          <w:tblHeader/>
          <w:cantSplit/>
        </w:trPr>
        <w:tc>
          <w:tcPr>
            <w:tcW w:type="dxa" w:w="2467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Componente</w:t>
            </w:r>
          </w:p>
        </w:tc>
        <w:tc>
          <w:tcPr>
            <w:tcW w:type="dxa" w:w="751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Tipo</w:t>
            </w:r>
          </w:p>
        </w:tc>
        <w:tc>
          <w:tcPr>
            <w:tcW w:type="dxa" w:w="1180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P (Tn/m)</w:t>
            </w:r>
          </w:p>
        </w:tc>
        <w:tc>
          <w:tcPr>
            <w:tcW w:type="dxa" w:w="965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x (m)</w:t>
            </w:r>
          </w:p>
        </w:tc>
        <w:tc>
          <w:tcPr>
            <w:tcW w:type="dxa" w:w="751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γ</w:t>
            </w:r>
          </w:p>
        </w:tc>
        <w:tc>
          <w:tcPr>
            <w:tcW w:type="dxa" w:w="1180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γP</w:t>
            </w:r>
          </w:p>
        </w:tc>
        <w:tc>
          <w:tcPr>
            <w:tcW w:type="dxa" w:w="1663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γP·x</w:t>
            </w:r>
          </w:p>
        </w:tc>
      </w:tr>
      <w:tr>
        <w:trPr>
          <w:cantSplit/>
        </w:trPr>
        <w:tc>
          <w:tcPr>
            <w:tcW w:type="dxa" w:w="246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DC estribo</w:t>
            </w:r>
          </w:p>
        </w:tc>
        <w:tc>
          <w:tcPr>
            <w:tcW w:type="dxa" w:w="75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DC</w:t>
            </w:r>
          </w:p>
        </w:tc>
        <w:tc>
          <w:tcPr>
            <w:tcW w:type="dxa" w:w="11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20.016</w:t>
            </w:r>
          </w:p>
        </w:tc>
        <w:tc>
          <w:tcPr>
            <w:tcW w:type="dxa" w:w="96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2.136</w:t>
            </w:r>
          </w:p>
        </w:tc>
        <w:tc>
          <w:tcPr>
            <w:tcW w:type="dxa" w:w="75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0.90</w:t>
            </w:r>
          </w:p>
        </w:tc>
        <w:tc>
          <w:tcPr>
            <w:tcW w:type="dxa" w:w="11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18.014</w:t>
            </w:r>
          </w:p>
        </w:tc>
        <w:tc>
          <w:tcPr>
            <w:tcW w:type="dxa" w:w="1663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38.475</w:t>
            </w:r>
          </w:p>
        </w:tc>
      </w:tr>
      <w:tr>
        <w:trPr>
          <w:cantSplit/>
        </w:trPr>
        <w:tc>
          <w:tcPr>
            <w:tcW w:type="dxa" w:w="246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PDC tablero</w:t>
            </w:r>
          </w:p>
        </w:tc>
        <w:tc>
          <w:tcPr>
            <w:tcW w:type="dxa" w:w="75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DC</w:t>
            </w:r>
          </w:p>
        </w:tc>
        <w:tc>
          <w:tcPr>
            <w:tcW w:type="dxa" w:w="11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12.000</w:t>
            </w:r>
          </w:p>
        </w:tc>
        <w:tc>
          <w:tcPr>
            <w:tcW w:type="dxa" w:w="96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1.750</w:t>
            </w:r>
          </w:p>
        </w:tc>
        <w:tc>
          <w:tcPr>
            <w:tcW w:type="dxa" w:w="75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0.90</w:t>
            </w:r>
          </w:p>
        </w:tc>
        <w:tc>
          <w:tcPr>
            <w:tcW w:type="dxa" w:w="11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10.800</w:t>
            </w:r>
          </w:p>
        </w:tc>
        <w:tc>
          <w:tcPr>
            <w:tcW w:type="dxa" w:w="1663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18.900</w:t>
            </w:r>
          </w:p>
        </w:tc>
      </w:tr>
      <w:tr>
        <w:trPr>
          <w:cantSplit/>
        </w:trPr>
        <w:tc>
          <w:tcPr>
            <w:tcW w:type="dxa" w:w="246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PDW asfalto</w:t>
            </w:r>
          </w:p>
        </w:tc>
        <w:tc>
          <w:tcPr>
            <w:tcW w:type="dxa" w:w="75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DW</w:t>
            </w:r>
          </w:p>
        </w:tc>
        <w:tc>
          <w:tcPr>
            <w:tcW w:type="dxa" w:w="11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1.800</w:t>
            </w:r>
          </w:p>
        </w:tc>
        <w:tc>
          <w:tcPr>
            <w:tcW w:type="dxa" w:w="96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1.750</w:t>
            </w:r>
          </w:p>
        </w:tc>
        <w:tc>
          <w:tcPr>
            <w:tcW w:type="dxa" w:w="75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0.65</w:t>
            </w:r>
          </w:p>
        </w:tc>
        <w:tc>
          <w:tcPr>
            <w:tcW w:type="dxa" w:w="11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1.170</w:t>
            </w:r>
          </w:p>
        </w:tc>
        <w:tc>
          <w:tcPr>
            <w:tcW w:type="dxa" w:w="1663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2.047</w:t>
            </w:r>
          </w:p>
        </w:tc>
      </w:tr>
      <w:tr>
        <w:trPr>
          <w:cantSplit/>
        </w:trPr>
        <w:tc>
          <w:tcPr>
            <w:tcW w:type="dxa" w:w="246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EV relleno</w:t>
            </w:r>
          </w:p>
        </w:tc>
        <w:tc>
          <w:tcPr>
            <w:tcW w:type="dxa" w:w="75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EV</w:t>
            </w:r>
          </w:p>
        </w:tc>
        <w:tc>
          <w:tcPr>
            <w:tcW w:type="dxa" w:w="11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30.057</w:t>
            </w:r>
          </w:p>
        </w:tc>
        <w:tc>
          <w:tcPr>
            <w:tcW w:type="dxa" w:w="96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3.327</w:t>
            </w:r>
          </w:p>
        </w:tc>
        <w:tc>
          <w:tcPr>
            <w:tcW w:type="dxa" w:w="75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1.00</w:t>
            </w:r>
          </w:p>
        </w:tc>
        <w:tc>
          <w:tcPr>
            <w:tcW w:type="dxa" w:w="11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30.057</w:t>
            </w:r>
          </w:p>
        </w:tc>
        <w:tc>
          <w:tcPr>
            <w:tcW w:type="dxa" w:w="1663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100.013</w:t>
            </w:r>
          </w:p>
        </w:tc>
      </w:tr>
      <w:tr>
        <w:trPr>
          <w:cantSplit/>
        </w:trPr>
        <w:tc>
          <w:tcPr>
            <w:tcW w:type="dxa" w:w="246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PPL peatonal</w:t>
            </w:r>
          </w:p>
        </w:tc>
        <w:tc>
          <w:tcPr>
            <w:tcW w:type="dxa" w:w="75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LL</w:t>
            </w:r>
          </w:p>
        </w:tc>
        <w:tc>
          <w:tcPr>
            <w:tcW w:type="dxa" w:w="11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0.000</w:t>
            </w:r>
          </w:p>
        </w:tc>
        <w:tc>
          <w:tcPr>
            <w:tcW w:type="dxa" w:w="96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1.750</w:t>
            </w:r>
          </w:p>
        </w:tc>
        <w:tc>
          <w:tcPr>
            <w:tcW w:type="dxa" w:w="75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0.00</w:t>
            </w:r>
          </w:p>
        </w:tc>
        <w:tc>
          <w:tcPr>
            <w:tcW w:type="dxa" w:w="11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0.000</w:t>
            </w:r>
          </w:p>
        </w:tc>
        <w:tc>
          <w:tcPr>
            <w:tcW w:type="dxa" w:w="1663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0.000</w:t>
            </w:r>
          </w:p>
        </w:tc>
      </w:tr>
      <w:tr>
        <w:trPr>
          <w:cantSplit/>
        </w:trPr>
        <w:tc>
          <w:tcPr>
            <w:tcW w:type="dxa" w:w="246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PLL+IM vehicular</w:t>
            </w:r>
          </w:p>
        </w:tc>
        <w:tc>
          <w:tcPr>
            <w:tcW w:type="dxa" w:w="75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LL</w:t>
            </w:r>
          </w:p>
        </w:tc>
        <w:tc>
          <w:tcPr>
            <w:tcW w:type="dxa" w:w="11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9.494</w:t>
            </w:r>
          </w:p>
        </w:tc>
        <w:tc>
          <w:tcPr>
            <w:tcW w:type="dxa" w:w="96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1.750</w:t>
            </w:r>
          </w:p>
        </w:tc>
        <w:tc>
          <w:tcPr>
            <w:tcW w:type="dxa" w:w="75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0.00</w:t>
            </w:r>
          </w:p>
        </w:tc>
        <w:tc>
          <w:tcPr>
            <w:tcW w:type="dxa" w:w="11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0.000</w:t>
            </w:r>
          </w:p>
        </w:tc>
        <w:tc>
          <w:tcPr>
            <w:tcW w:type="dxa" w:w="1663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0.000</w:t>
            </w:r>
          </w:p>
        </w:tc>
      </w:tr>
      <w:tr>
        <w:trPr>
          <w:cantSplit/>
        </w:trPr>
        <w:tc>
          <w:tcPr>
            <w:tcW w:type="dxa" w:w="246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LSy sobrecarga relleno</w:t>
            </w:r>
          </w:p>
        </w:tc>
        <w:tc>
          <w:tcPr>
            <w:tcW w:type="dxa" w:w="75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LS</w:t>
            </w:r>
          </w:p>
        </w:tc>
        <w:tc>
          <w:tcPr>
            <w:tcW w:type="dxa" w:w="11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2.714</w:t>
            </w:r>
          </w:p>
        </w:tc>
        <w:tc>
          <w:tcPr>
            <w:tcW w:type="dxa" w:w="96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3.525</w:t>
            </w:r>
          </w:p>
        </w:tc>
        <w:tc>
          <w:tcPr>
            <w:tcW w:type="dxa" w:w="75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0.00</w:t>
            </w:r>
          </w:p>
        </w:tc>
        <w:tc>
          <w:tcPr>
            <w:tcW w:type="dxa" w:w="11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0.000</w:t>
            </w:r>
          </w:p>
        </w:tc>
        <w:tc>
          <w:tcPr>
            <w:tcW w:type="dxa" w:w="1663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0.000</w:t>
            </w:r>
          </w:p>
        </w:tc>
      </w:tr>
    </w:tbl>
    <w:p>
      <w:pPr>
        <w:spacing w:after="0" w:line="360" w:lineRule="auto"/>
      </w:pPr>
    </w:p>
    <w:p>
      <w:pPr>
        <w:pStyle w:val="Formula"/>
        <w:shd w:fill="F5F7F8"/>
        <w:pBdr>
          <w:left w:val="single" w:sz="12" w:space="5" w:color="155E75"/>
        </w:pBdr>
        <w:spacing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Inventario horizontal factorizado (fuerzas volcadoras/deslizantes):</w:t>
      </w:r>
    </w:p>
    <w:tbl>
      <w:tblPr>
        <w:tblStyle w:val="TableGrid"/>
        <w:tblW w:type="dxa" w:w="8957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2467"/>
        <w:gridCol w:w="751"/>
        <w:gridCol w:w="1180"/>
        <w:gridCol w:w="965"/>
        <w:gridCol w:w="751"/>
        <w:gridCol w:w="1180"/>
        <w:gridCol w:w="1663"/>
      </w:tblGrid>
      <w:tr>
        <w:trPr>
          <w:tblHeader/>
          <w:cantSplit/>
        </w:trPr>
        <w:tc>
          <w:tcPr>
            <w:tcW w:type="dxa" w:w="2467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Componente</w:t>
            </w:r>
          </w:p>
        </w:tc>
        <w:tc>
          <w:tcPr>
            <w:tcW w:type="dxa" w:w="751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Tipo</w:t>
            </w:r>
          </w:p>
        </w:tc>
        <w:tc>
          <w:tcPr>
            <w:tcW w:type="dxa" w:w="1180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H (Tn/m)</w:t>
            </w:r>
          </w:p>
        </w:tc>
        <w:tc>
          <w:tcPr>
            <w:tcW w:type="dxa" w:w="965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y (m)</w:t>
            </w:r>
          </w:p>
        </w:tc>
        <w:tc>
          <w:tcPr>
            <w:tcW w:type="dxa" w:w="751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γ</w:t>
            </w:r>
          </w:p>
        </w:tc>
        <w:tc>
          <w:tcPr>
            <w:tcW w:type="dxa" w:w="1180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γH</w:t>
            </w:r>
          </w:p>
        </w:tc>
        <w:tc>
          <w:tcPr>
            <w:tcW w:type="dxa" w:w="1663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γH·y</w:t>
            </w:r>
          </w:p>
        </w:tc>
      </w:tr>
      <w:tr>
        <w:trPr>
          <w:cantSplit/>
        </w:trPr>
        <w:tc>
          <w:tcPr>
            <w:tcW w:type="dxa" w:w="246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LSx sobrecarga</w:t>
            </w:r>
          </w:p>
        </w:tc>
        <w:tc>
          <w:tcPr>
            <w:tcW w:type="dxa" w:w="75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LS</w:t>
            </w:r>
          </w:p>
        </w:tc>
        <w:tc>
          <w:tcPr>
            <w:tcW w:type="dxa" w:w="11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2.695</w:t>
            </w:r>
          </w:p>
        </w:tc>
        <w:tc>
          <w:tcPr>
            <w:tcW w:type="dxa" w:w="96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3.500</w:t>
            </w:r>
          </w:p>
        </w:tc>
        <w:tc>
          <w:tcPr>
            <w:tcW w:type="dxa" w:w="75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1.75</w:t>
            </w:r>
          </w:p>
        </w:tc>
        <w:tc>
          <w:tcPr>
            <w:tcW w:type="dxa" w:w="11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4.716</w:t>
            </w:r>
          </w:p>
        </w:tc>
        <w:tc>
          <w:tcPr>
            <w:tcW w:type="dxa" w:w="1663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16.507</w:t>
            </w:r>
          </w:p>
        </w:tc>
      </w:tr>
      <w:tr>
        <w:trPr>
          <w:cantSplit/>
        </w:trPr>
        <w:tc>
          <w:tcPr>
            <w:tcW w:type="dxa" w:w="246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EH terreno</w:t>
            </w:r>
          </w:p>
        </w:tc>
        <w:tc>
          <w:tcPr>
            <w:tcW w:type="dxa" w:w="75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EH</w:t>
            </w:r>
          </w:p>
        </w:tc>
        <w:tc>
          <w:tcPr>
            <w:tcW w:type="dxa" w:w="11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15.721</w:t>
            </w:r>
          </w:p>
        </w:tc>
        <w:tc>
          <w:tcPr>
            <w:tcW w:type="dxa" w:w="96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2.333</w:t>
            </w:r>
          </w:p>
        </w:tc>
        <w:tc>
          <w:tcPr>
            <w:tcW w:type="dxa" w:w="75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1.50</w:t>
            </w:r>
          </w:p>
        </w:tc>
        <w:tc>
          <w:tcPr>
            <w:tcW w:type="dxa" w:w="11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23.581</w:t>
            </w:r>
          </w:p>
        </w:tc>
        <w:tc>
          <w:tcPr>
            <w:tcW w:type="dxa" w:w="1663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55.023</w:t>
            </w:r>
          </w:p>
        </w:tc>
      </w:tr>
      <w:tr>
        <w:trPr>
          <w:cantSplit/>
        </w:trPr>
        <w:tc>
          <w:tcPr>
            <w:tcW w:type="dxa" w:w="246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EQterr</w:t>
            </w:r>
          </w:p>
        </w:tc>
        <w:tc>
          <w:tcPr>
            <w:tcW w:type="dxa" w:w="75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EQ</w:t>
            </w:r>
          </w:p>
        </w:tc>
        <w:tc>
          <w:tcPr>
            <w:tcW w:type="dxa" w:w="11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5.814</w:t>
            </w:r>
          </w:p>
        </w:tc>
        <w:tc>
          <w:tcPr>
            <w:tcW w:type="dxa" w:w="96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3.500</w:t>
            </w:r>
          </w:p>
        </w:tc>
        <w:tc>
          <w:tcPr>
            <w:tcW w:type="dxa" w:w="75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0.00</w:t>
            </w:r>
          </w:p>
        </w:tc>
        <w:tc>
          <w:tcPr>
            <w:tcW w:type="dxa" w:w="11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0.000</w:t>
            </w:r>
          </w:p>
        </w:tc>
        <w:tc>
          <w:tcPr>
            <w:tcW w:type="dxa" w:w="1663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0.000</w:t>
            </w:r>
          </w:p>
        </w:tc>
      </w:tr>
      <w:tr>
        <w:trPr>
          <w:cantSplit/>
        </w:trPr>
        <w:tc>
          <w:tcPr>
            <w:tcW w:type="dxa" w:w="246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0.5PIR</w:t>
            </w:r>
          </w:p>
        </w:tc>
        <w:tc>
          <w:tcPr>
            <w:tcW w:type="dxa" w:w="75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EQ</w:t>
            </w:r>
          </w:p>
        </w:tc>
        <w:tc>
          <w:tcPr>
            <w:tcW w:type="dxa" w:w="11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4.507</w:t>
            </w:r>
          </w:p>
        </w:tc>
        <w:tc>
          <w:tcPr>
            <w:tcW w:type="dxa" w:w="96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3.007</w:t>
            </w:r>
          </w:p>
        </w:tc>
        <w:tc>
          <w:tcPr>
            <w:tcW w:type="dxa" w:w="75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0.00</w:t>
            </w:r>
          </w:p>
        </w:tc>
        <w:tc>
          <w:tcPr>
            <w:tcW w:type="dxa" w:w="11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0.000</w:t>
            </w:r>
          </w:p>
        </w:tc>
        <w:tc>
          <w:tcPr>
            <w:tcW w:type="dxa" w:w="1663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0.000</w:t>
            </w:r>
          </w:p>
        </w:tc>
      </w:tr>
      <w:tr>
        <w:trPr>
          <w:cantSplit/>
        </w:trPr>
        <w:tc>
          <w:tcPr>
            <w:tcW w:type="dxa" w:w="246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PEQ superestructura</w:t>
            </w:r>
          </w:p>
        </w:tc>
        <w:tc>
          <w:tcPr>
            <w:tcW w:type="dxa" w:w="75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EQ</w:t>
            </w:r>
          </w:p>
        </w:tc>
        <w:tc>
          <w:tcPr>
            <w:tcW w:type="dxa" w:w="11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4.968</w:t>
            </w:r>
          </w:p>
        </w:tc>
        <w:tc>
          <w:tcPr>
            <w:tcW w:type="dxa" w:w="96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6.250</w:t>
            </w:r>
          </w:p>
        </w:tc>
        <w:tc>
          <w:tcPr>
            <w:tcW w:type="dxa" w:w="75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0.00</w:t>
            </w:r>
          </w:p>
        </w:tc>
        <w:tc>
          <w:tcPr>
            <w:tcW w:type="dxa" w:w="11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0.000</w:t>
            </w:r>
          </w:p>
        </w:tc>
        <w:tc>
          <w:tcPr>
            <w:tcW w:type="dxa" w:w="1663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0.000</w:t>
            </w:r>
          </w:p>
        </w:tc>
      </w:tr>
      <w:tr>
        <w:trPr>
          <w:cantSplit/>
        </w:trPr>
        <w:tc>
          <w:tcPr>
            <w:tcW w:type="dxa" w:w="246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BR frenado</w:t>
            </w:r>
          </w:p>
        </w:tc>
        <w:tc>
          <w:tcPr>
            <w:tcW w:type="dxa" w:w="75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BR</w:t>
            </w:r>
          </w:p>
        </w:tc>
        <w:tc>
          <w:tcPr>
            <w:tcW w:type="dxa" w:w="11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1.990</w:t>
            </w:r>
          </w:p>
        </w:tc>
        <w:tc>
          <w:tcPr>
            <w:tcW w:type="dxa" w:w="96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8.800</w:t>
            </w:r>
          </w:p>
        </w:tc>
        <w:tc>
          <w:tcPr>
            <w:tcW w:type="dxa" w:w="75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1.75</w:t>
            </w:r>
          </w:p>
        </w:tc>
        <w:tc>
          <w:tcPr>
            <w:tcW w:type="dxa" w:w="11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3.482</w:t>
            </w:r>
          </w:p>
        </w:tc>
        <w:tc>
          <w:tcPr>
            <w:tcW w:type="dxa" w:w="1663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30.646</w:t>
            </w:r>
          </w:p>
        </w:tc>
      </w:tr>
    </w:tbl>
    <w:p>
      <w:pPr>
        <w:spacing w:after="0" w:line="360" w:lineRule="auto"/>
      </w:pPr>
    </w:p>
    <w:p>
      <w:pPr>
        <w:pStyle w:val="Heading3"/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Resultantes factorizadas</w:t>
      </w:r>
    </w:p>
    <w:p>
      <w:pPr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Para desarrollar esta verificación se emplea la siguiente expresión: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Vu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Σ(γi·Pi)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MVu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Σ(γi·Pi·xi)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Hu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Σ(γi·Hi)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MHu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Σ(γi·Hi·yi)</m:t>
        </m:r>
      </m:oMath>
    </w:p>
    <w:p>
      <w:pPr>
        <w:keepNext/>
        <w:spacing w:before="20" w:after="2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>Donde: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Vu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resultante vertical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MVu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momento estabilizante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Hu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resultante horizontal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MHu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momento volcador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γi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factor LRFD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xi, yi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brazos</w:t>
      </w:r>
    </w:p>
    <w:p>
      <w:pPr>
        <w:keepNext/>
        <w:spacing w:before="60" w:after="2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Reemplazando los valores correspondientes: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Vu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60.042 Tn/m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MVu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159.436 Tn·m/m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Hu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31.780 Tn/m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MHu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102.176 Tn·m/m</m:t>
        </m:r>
      </m:oMath>
    </w:p>
    <w:p>
      <w:pPr>
        <w:spacing w:before="40" w:after="6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Por lo tanto, </w:t>
      </w:r>
      <w:r>
        <w:rPr>
          <w:rFonts w:ascii="Arial Narrow" w:hAnsi="Arial Narrow" w:eastAsia="Arial Narrow"/>
          <w:b/>
          <w:i w:val="0"/>
          <w:color w:val="000000"/>
          <w:sz w:val="22"/>
        </w:rPr>
        <w:t>Para Resistencia Ia - con puente se obtienen las cuatro resultantes factorizadas indicadas.</w:t>
      </w:r>
    </w:p>
    <w:p>
      <w:pPr>
        <w:spacing w:before="20" w:after="4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Las fuerzas y momentos proceden de una única combinación compatible del estado límite.</w:t>
      </w:r>
    </w:p>
    <w:p>
      <w:pPr>
        <w:spacing w:before="0" w:after="14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Referencia normativa: </w:t>
      </w:r>
      <w:r>
        <w:rPr>
          <w:rFonts w:ascii="Arial Narrow" w:hAnsi="Arial Narrow" w:eastAsia="Arial Narrow"/>
          <w:b w:val="0"/>
          <w:i/>
          <w:color w:val="000000"/>
          <w:sz w:val="22"/>
        </w:rPr>
        <w:t>Manual de Puentes MTC 2018, Art. 2.4.5.3.1 y Tabla 2.4.5.3.1-1.</w:t>
      </w:r>
    </w:p>
    <w:p>
      <w:pPr>
        <w:pStyle w:val="Heading3"/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Posición de la resultante y excentricidad</w:t>
      </w:r>
    </w:p>
    <w:p>
      <w:pPr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Para desarrollar esta verificación se emplea la siguiente expresión: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xR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(</m:t>
            </m:r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MVu</m:t>
            </m:r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 − </m:t>
            </m:r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MHu</m:t>
            </m:r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)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Vu</m:t>
            </m:r>
          </m:den>
        </m:f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e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B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2</m:t>
            </m:r>
          </m:den>
        </m:f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−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xR</m:t>
        </m:r>
      </m:oMath>
    </w:p>
    <w:p>
      <w:pPr>
        <w:keepNext/>
        <w:spacing w:before="20" w:after="2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>Donde: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xR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distancia de la resultante desde la puntera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e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excentricidad respecto del centro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B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ancho de zapata</w:t>
      </w:r>
    </w:p>
    <w:p>
      <w:pPr>
        <w:keepNext/>
        <w:spacing w:before="60" w:after="2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Reemplazando los valores correspondientes: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xR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(</m:t>
            </m:r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159.436</m:t>
            </m:r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 − </m:t>
            </m:r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102.176</m:t>
            </m:r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)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60.042</m:t>
            </m:r>
          </m:den>
        </m:f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0.954 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e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4.700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2</m:t>
            </m:r>
          </m:den>
        </m:f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−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0.954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1.396 m</m:t>
        </m:r>
      </m:oMath>
    </w:p>
    <w:p>
      <w:pPr>
        <w:spacing w:before="40" w:after="6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Por lo tanto, </w:t>
      </w:r>
      <w:r>
        <w:rPr>
          <w:rFonts w:ascii="Arial Narrow" w:hAnsi="Arial Narrow" w:eastAsia="Arial Narrow"/>
          <w:b/>
          <w:i w:val="0"/>
          <w:color w:val="000000"/>
          <w:sz w:val="22"/>
        </w:rPr>
        <w:t>|e| = 1.396 m.</w:t>
      </w:r>
    </w:p>
    <w:p>
      <w:pPr>
        <w:spacing w:before="20" w:after="4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La excentricidad se compara a continuación con el límite del estado límite.</w:t>
      </w:r>
    </w:p>
    <w:p>
      <w:pPr>
        <w:spacing w:before="0" w:after="14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Referencia normativa: </w:t>
      </w:r>
      <w:r>
        <w:rPr>
          <w:rFonts w:ascii="Arial Narrow" w:hAnsi="Arial Narrow" w:eastAsia="Arial Narrow"/>
          <w:b w:val="0"/>
          <w:i/>
          <w:color w:val="000000"/>
          <w:sz w:val="22"/>
        </w:rPr>
        <w:t>Manual de Puentes MTC 2018, Art. 2.8.1.1.12; AASHTO LRFD 10.6.3.1 y 11.6.3.</w:t>
      </w:r>
    </w:p>
    <w:p>
      <w:pPr>
        <w:pStyle w:val="Heading3"/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Límite de excentricidad</w:t>
      </w:r>
    </w:p>
    <w:p>
      <w:pPr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Para desarrollar esta verificación se emplea la siguiente expresión: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e_lím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B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3</m:t>
            </m:r>
          </m:den>
        </m:f>
      </m:oMath>
    </w:p>
    <w:p>
      <w:pPr>
        <w:keepNext/>
        <w:spacing w:before="20" w:after="2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>Donde: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e_lím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excentricidad máxima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B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ancho de zapata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resultante en los dos tercios centrales</w:t>
      </w:r>
    </w:p>
    <w:p>
      <w:pPr>
        <w:keepNext/>
        <w:spacing w:before="60" w:after="2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Reemplazando los valores correspondientes:</w:t>
      </w:r>
    </w:p>
    <w:p>
      <w:pPr>
        <w:keepNext/>
        <w:spacing w:before="0" w:after="20" w:line="360" w:lineRule="auto"/>
        <w:ind w:left="397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Resistencia: resultante en los dos tercios centrales (suelo)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e_lím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4.700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3</m:t>
            </m:r>
          </m:den>
        </m:f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1.567 m</m:t>
        </m:r>
      </m:oMath>
    </w:p>
    <w:p>
      <w:pPr>
        <w:spacing w:before="40" w:after="6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Por lo tanto, </w:t>
      </w:r>
      <w:r>
        <w:rPr>
          <w:rFonts w:ascii="Arial Narrow" w:hAnsi="Arial Narrow" w:eastAsia="Arial Narrow"/>
          <w:b/>
          <w:i w:val="0"/>
          <w:color w:val="000000"/>
          <w:sz w:val="22"/>
        </w:rPr>
        <w:t>|e| = 1.396 m ≤ e_lím = 1.567 m: OK.</w:t>
      </w:r>
    </w:p>
    <w:p>
      <w:pPr>
        <w:spacing w:before="20" w:after="4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MTC 2.8.1.1.12.3 / AASHTO 11.6.3.3 para fundaciones en suelo.</w:t>
      </w:r>
    </w:p>
    <w:p>
      <w:pPr>
        <w:spacing w:before="0" w:after="14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Referencia normativa: </w:t>
      </w:r>
      <w:r>
        <w:rPr>
          <w:rFonts w:ascii="Arial Narrow" w:hAnsi="Arial Narrow" w:eastAsia="Arial Narrow"/>
          <w:b w:val="0"/>
          <w:i/>
          <w:color w:val="000000"/>
          <w:sz w:val="22"/>
        </w:rPr>
        <w:t>Manual de Puentes MTC 2018, Art. 2.8.1.1.12; AASHTO LRFD 10.6.3.1 y 11.6.3.</w:t>
      </w:r>
    </w:p>
    <w:p>
      <w:pPr>
        <w:pStyle w:val="Heading3"/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Verificación al deslizamiento</w:t>
      </w:r>
    </w:p>
    <w:p>
      <w:pPr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Para desarrollar esta verificación se emplea la siguiente expresión: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Ff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Vu·tan(φ)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Rdes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Ff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+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φep·Rep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≥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Hu</m:t>
        </m:r>
      </m:oMath>
    </w:p>
    <w:p>
      <w:pPr>
        <w:keepNext/>
        <w:spacing w:before="20" w:after="2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>Donde: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Ff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resistencia por fricción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φ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fricción del suelo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φep·Rep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resistencia pasiva factorizada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Hu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demanda horizontal</w:t>
      </w:r>
    </w:p>
    <w:p>
      <w:pPr>
        <w:keepNext/>
        <w:spacing w:before="60" w:after="2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Reemplazando los valores correspondientes: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Ff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60.042·tan(30.000°)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34.665 Tn/m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Rdes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34.665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+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1.963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36.629 Tn/m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36.629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≥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31.780</m:t>
        </m:r>
      </m:oMath>
    </w:p>
    <w:p>
      <w:pPr>
        <w:spacing w:before="40" w:after="6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Por lo tanto, </w:t>
      </w:r>
      <w:r>
        <w:rPr>
          <w:rFonts w:ascii="Arial Narrow" w:hAnsi="Arial Narrow" w:eastAsia="Arial Narrow"/>
          <w:b/>
          <w:i w:val="0"/>
          <w:color w:val="000000"/>
          <w:sz w:val="22"/>
        </w:rPr>
        <w:t>El estado de deslizamiento es OK.</w:t>
      </w:r>
    </w:p>
    <w:p>
      <w:pPr>
        <w:spacing w:before="20" w:after="4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La fricción y la resistencia pasiva movilizable cubren la demanda horizontal.</w:t>
      </w:r>
    </w:p>
    <w:p>
      <w:pPr>
        <w:spacing w:before="0" w:after="14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Referencia normativa: </w:t>
      </w:r>
      <w:r>
        <w:rPr>
          <w:rFonts w:ascii="Arial Narrow" w:hAnsi="Arial Narrow" w:eastAsia="Arial Narrow"/>
          <w:b w:val="0"/>
          <w:i/>
          <w:color w:val="000000"/>
          <w:sz w:val="22"/>
        </w:rPr>
        <w:t>Manual de Puentes MTC 2018, Art. 2.8.1.1.12; AASHTO LRFD 10.6.3.1 y 11.6.3.</w:t>
      </w:r>
    </w:p>
    <w:p>
      <w:pPr>
        <w:pStyle w:val="Heading3"/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Presión de contacto estructural y Meyerhof</w:t>
      </w:r>
    </w:p>
    <w:p>
      <w:pPr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Para desarrollar esta verificación se emplea la siguiente expresión: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B'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B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−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2|e|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qM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Vu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B'</m:t>
            </m:r>
          </m:den>
        </m:f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Lc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3·(B/2 − |e|)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qmax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2·Vu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Lc</m:t>
            </m:r>
          </m:den>
        </m:f>
      </m:oMath>
    </w:p>
    <w:p>
      <w:pPr>
        <w:keepNext/>
        <w:spacing w:before="20" w:after="2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>Donde: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B'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ancho efectivo Meyerhof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qM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presión geotécnica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Lc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longitud comprimida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qmax, qmin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presiones del diagrama estructural</w:t>
      </w:r>
    </w:p>
    <w:p>
      <w:pPr>
        <w:keepNext/>
        <w:spacing w:before="60" w:after="2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Reemplazando los valores correspondientes: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B'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4.700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−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2·|1.396|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1.907 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qM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60.042</m:t>
            </m:r>
          </m:num>
          <m:den>
            <m:f>
              <m:fPr>
                <m:type m:val="bar"/>
              </m:fPr>
              <m:num>
                <m:r>
                  <m:rPr>
                    <m:sty m:val="p"/>
                  </m:rPr>
                  <w:rPr>
                    <w:rFonts w:ascii="Arial Narrow" w:hAnsi="Arial Narrow" w:eastAsia="Arial Narrow"/>
                    <w:sz w:val="22"/>
                    <w:color w:val="000000"/>
                  </w:rPr>
                  <m:t>1.907</m:t>
                </m:r>
              </m:num>
              <m:den>
                <m:r>
                  <m:rPr>
                    <m:sty m:val="p"/>
                  </m:rPr>
                  <w:rPr>
                    <w:rFonts w:ascii="Arial Narrow" w:hAnsi="Arial Narrow" w:eastAsia="Arial Narrow"/>
                    <w:sz w:val="22"/>
                    <w:color w:val="000000"/>
                  </w:rPr>
                  <m:t>10</m:t>
                </m:r>
              </m:den>
            </m:f>
          </m:den>
        </m:f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3.148 kg/cm²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Lc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3·(4.700/2 − |1.396|)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2.861 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qmax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2·60.042</m:t>
            </m:r>
          </m:num>
          <m:den>
            <m:f>
              <m:fPr>
                <m:type m:val="bar"/>
              </m:fPr>
              <m:num>
                <m:r>
                  <m:rPr>
                    <m:sty m:val="p"/>
                  </m:rPr>
                  <w:rPr>
                    <w:rFonts w:ascii="Arial Narrow" w:hAnsi="Arial Narrow" w:eastAsia="Arial Narrow"/>
                    <w:sz w:val="22"/>
                    <w:color w:val="000000"/>
                  </w:rPr>
                  <m:t>2.861</m:t>
                </m:r>
              </m:num>
              <m:den>
                <m:r>
                  <m:rPr>
                    <m:sty m:val="p"/>
                  </m:rPr>
                  <w:rPr>
                    <w:rFonts w:ascii="Arial Narrow" w:hAnsi="Arial Narrow" w:eastAsia="Arial Narrow"/>
                    <w:sz w:val="22"/>
                    <w:color w:val="000000"/>
                  </w:rPr>
                  <m:t>10</m:t>
                </m:r>
              </m:den>
            </m:f>
          </m:den>
        </m:f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4.197 kg/cm²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qmin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0.000 kg/cm²</m:t>
        </m:r>
      </m:oMath>
    </w:p>
    <w:p>
      <w:pPr>
        <w:spacing w:before="40" w:after="6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Por lo tanto, </w:t>
      </w:r>
      <w:r>
        <w:rPr>
          <w:rFonts w:ascii="Arial Narrow" w:hAnsi="Arial Narrow" w:eastAsia="Arial Narrow"/>
          <w:b/>
          <w:i w:val="0"/>
          <w:color w:val="000000"/>
          <w:sz w:val="22"/>
        </w:rPr>
        <w:t>La presión Meyerhof es qM = 3.148 kg/cm².</w:t>
      </w:r>
    </w:p>
    <w:p>
      <w:pPr>
        <w:spacing w:before="20" w:after="4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A continuación se desarrolla la presión límite qlím del estado.</w:t>
      </w:r>
    </w:p>
    <w:p>
      <w:pPr>
        <w:spacing w:before="0" w:after="14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Referencia normativa: </w:t>
      </w:r>
      <w:r>
        <w:rPr>
          <w:rFonts w:ascii="Arial Narrow" w:hAnsi="Arial Narrow" w:eastAsia="Arial Narrow"/>
          <w:b w:val="0"/>
          <w:i/>
          <w:color w:val="000000"/>
          <w:sz w:val="22"/>
        </w:rPr>
        <w:t>Manual de Puentes MTC 2018, Art. 2.8.1.1.12; AASHTO LRFD 10.6.3.1 y 11.6.3.</w:t>
      </w:r>
    </w:p>
    <w:p>
      <w:pPr>
        <w:pStyle w:val="Heading3"/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Presión admisible factorizada qlím</w:t>
      </w:r>
    </w:p>
    <w:p>
      <w:pPr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Para desarrollar esta verificación se emplea la siguiente expresión: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qlím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φb·FS·qadm</m:t>
        </m:r>
      </m:oMath>
    </w:p>
    <w:p>
      <w:pPr>
        <w:keepNext/>
        <w:spacing w:before="20" w:after="2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>Donde: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qlím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presión geotécnica límite factorizada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φb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factor de resistencia de cimentación (0.55 resistencia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0.80 evento extremo)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FS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factor de seguridad nominal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qadm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admisible</w:t>
      </w:r>
    </w:p>
    <w:p>
      <w:pPr>
        <w:keepNext/>
        <w:spacing w:before="60" w:after="2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Reemplazando los valores correspondientes: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φb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0.55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FS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3.00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qadm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2.670 kg/cm²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qlím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0.55·3.00·2.670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4.405 kg/cm²</m:t>
        </m:r>
      </m:oMath>
    </w:p>
    <w:p>
      <w:pPr>
        <w:spacing w:before="40" w:after="6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Por lo tanto, </w:t>
      </w:r>
      <w:r>
        <w:rPr>
          <w:rFonts w:ascii="Arial Narrow" w:hAnsi="Arial Narrow" w:eastAsia="Arial Narrow"/>
          <w:b/>
          <w:i w:val="0"/>
          <w:color w:val="000000"/>
          <w:sz w:val="22"/>
        </w:rPr>
        <w:t>qM = 3.148 kg/cm² ≤ qlím = 4.405 kg/cm²: OK.</w:t>
      </w:r>
    </w:p>
    <w:p>
      <w:pPr>
        <w:spacing w:before="20" w:after="4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La verificación geotécnica compara la presión Meyerhof con qlím del estado límite.</w:t>
      </w:r>
    </w:p>
    <w:p>
      <w:pPr>
        <w:spacing w:before="0" w:after="14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Referencia normativa: </w:t>
      </w:r>
      <w:r>
        <w:rPr>
          <w:rFonts w:ascii="Arial Narrow" w:hAnsi="Arial Narrow" w:eastAsia="Arial Narrow"/>
          <w:b w:val="0"/>
          <w:i/>
          <w:color w:val="000000"/>
          <w:sz w:val="22"/>
        </w:rPr>
        <w:t>Manual de Puentes MTC 2018, Art. 2.8.1.1.12; AASHTO LRFD 10.6.3.1 y 11.6.3.</w:t>
      </w:r>
    </w:p>
    <w:p>
      <w:pPr>
        <w:pStyle w:val="Heading3"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Resistencia Ib - con puente</w:t>
      </w:r>
    </w:p>
    <w:p>
      <w:pPr>
        <w:pStyle w:val="Formula"/>
        <w:shd w:fill="F5F7F8"/>
        <w:pBdr>
          <w:left w:val="single" w:sz="12" w:space="5" w:color="155E75"/>
        </w:pBdr>
        <w:spacing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Inventario vertical factorizado (fuerzas estabilizantes):</w:t>
      </w:r>
    </w:p>
    <w:tbl>
      <w:tblPr>
        <w:tblStyle w:val="TableGrid"/>
        <w:tblW w:type="dxa" w:w="8957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2467"/>
        <w:gridCol w:w="751"/>
        <w:gridCol w:w="1180"/>
        <w:gridCol w:w="965"/>
        <w:gridCol w:w="751"/>
        <w:gridCol w:w="1180"/>
        <w:gridCol w:w="1663"/>
      </w:tblGrid>
      <w:tr>
        <w:trPr>
          <w:tblHeader/>
          <w:cantSplit/>
        </w:trPr>
        <w:tc>
          <w:tcPr>
            <w:tcW w:type="dxa" w:w="2467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Componente</w:t>
            </w:r>
          </w:p>
        </w:tc>
        <w:tc>
          <w:tcPr>
            <w:tcW w:type="dxa" w:w="751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Tipo</w:t>
            </w:r>
          </w:p>
        </w:tc>
        <w:tc>
          <w:tcPr>
            <w:tcW w:type="dxa" w:w="1180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P (Tn/m)</w:t>
            </w:r>
          </w:p>
        </w:tc>
        <w:tc>
          <w:tcPr>
            <w:tcW w:type="dxa" w:w="965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x (m)</w:t>
            </w:r>
          </w:p>
        </w:tc>
        <w:tc>
          <w:tcPr>
            <w:tcW w:type="dxa" w:w="751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γ</w:t>
            </w:r>
          </w:p>
        </w:tc>
        <w:tc>
          <w:tcPr>
            <w:tcW w:type="dxa" w:w="1180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γP</w:t>
            </w:r>
          </w:p>
        </w:tc>
        <w:tc>
          <w:tcPr>
            <w:tcW w:type="dxa" w:w="1663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γP·x</w:t>
            </w:r>
          </w:p>
        </w:tc>
      </w:tr>
      <w:tr>
        <w:trPr>
          <w:cantSplit/>
        </w:trPr>
        <w:tc>
          <w:tcPr>
            <w:tcW w:type="dxa" w:w="246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DC estribo</w:t>
            </w:r>
          </w:p>
        </w:tc>
        <w:tc>
          <w:tcPr>
            <w:tcW w:type="dxa" w:w="75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DC</w:t>
            </w:r>
          </w:p>
        </w:tc>
        <w:tc>
          <w:tcPr>
            <w:tcW w:type="dxa" w:w="11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20.016</w:t>
            </w:r>
          </w:p>
        </w:tc>
        <w:tc>
          <w:tcPr>
            <w:tcW w:type="dxa" w:w="96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2.136</w:t>
            </w:r>
          </w:p>
        </w:tc>
        <w:tc>
          <w:tcPr>
            <w:tcW w:type="dxa" w:w="75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1.25</w:t>
            </w:r>
          </w:p>
        </w:tc>
        <w:tc>
          <w:tcPr>
            <w:tcW w:type="dxa" w:w="11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25.020</w:t>
            </w:r>
          </w:p>
        </w:tc>
        <w:tc>
          <w:tcPr>
            <w:tcW w:type="dxa" w:w="1663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53.438</w:t>
            </w:r>
          </w:p>
        </w:tc>
      </w:tr>
      <w:tr>
        <w:trPr>
          <w:cantSplit/>
        </w:trPr>
        <w:tc>
          <w:tcPr>
            <w:tcW w:type="dxa" w:w="246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PDC tablero</w:t>
            </w:r>
          </w:p>
        </w:tc>
        <w:tc>
          <w:tcPr>
            <w:tcW w:type="dxa" w:w="75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DC</w:t>
            </w:r>
          </w:p>
        </w:tc>
        <w:tc>
          <w:tcPr>
            <w:tcW w:type="dxa" w:w="11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12.000</w:t>
            </w:r>
          </w:p>
        </w:tc>
        <w:tc>
          <w:tcPr>
            <w:tcW w:type="dxa" w:w="96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1.750</w:t>
            </w:r>
          </w:p>
        </w:tc>
        <w:tc>
          <w:tcPr>
            <w:tcW w:type="dxa" w:w="75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1.25</w:t>
            </w:r>
          </w:p>
        </w:tc>
        <w:tc>
          <w:tcPr>
            <w:tcW w:type="dxa" w:w="11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15.000</w:t>
            </w:r>
          </w:p>
        </w:tc>
        <w:tc>
          <w:tcPr>
            <w:tcW w:type="dxa" w:w="1663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26.250</w:t>
            </w:r>
          </w:p>
        </w:tc>
      </w:tr>
      <w:tr>
        <w:trPr>
          <w:cantSplit/>
        </w:trPr>
        <w:tc>
          <w:tcPr>
            <w:tcW w:type="dxa" w:w="246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PDW asfalto</w:t>
            </w:r>
          </w:p>
        </w:tc>
        <w:tc>
          <w:tcPr>
            <w:tcW w:type="dxa" w:w="75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DW</w:t>
            </w:r>
          </w:p>
        </w:tc>
        <w:tc>
          <w:tcPr>
            <w:tcW w:type="dxa" w:w="11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1.800</w:t>
            </w:r>
          </w:p>
        </w:tc>
        <w:tc>
          <w:tcPr>
            <w:tcW w:type="dxa" w:w="96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1.750</w:t>
            </w:r>
          </w:p>
        </w:tc>
        <w:tc>
          <w:tcPr>
            <w:tcW w:type="dxa" w:w="75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1.50</w:t>
            </w:r>
          </w:p>
        </w:tc>
        <w:tc>
          <w:tcPr>
            <w:tcW w:type="dxa" w:w="11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2.700</w:t>
            </w:r>
          </w:p>
        </w:tc>
        <w:tc>
          <w:tcPr>
            <w:tcW w:type="dxa" w:w="1663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4.725</w:t>
            </w:r>
          </w:p>
        </w:tc>
      </w:tr>
      <w:tr>
        <w:trPr>
          <w:cantSplit/>
        </w:trPr>
        <w:tc>
          <w:tcPr>
            <w:tcW w:type="dxa" w:w="246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EV relleno</w:t>
            </w:r>
          </w:p>
        </w:tc>
        <w:tc>
          <w:tcPr>
            <w:tcW w:type="dxa" w:w="75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EV</w:t>
            </w:r>
          </w:p>
        </w:tc>
        <w:tc>
          <w:tcPr>
            <w:tcW w:type="dxa" w:w="11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30.057</w:t>
            </w:r>
          </w:p>
        </w:tc>
        <w:tc>
          <w:tcPr>
            <w:tcW w:type="dxa" w:w="96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3.327</w:t>
            </w:r>
          </w:p>
        </w:tc>
        <w:tc>
          <w:tcPr>
            <w:tcW w:type="dxa" w:w="75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1.35</w:t>
            </w:r>
          </w:p>
        </w:tc>
        <w:tc>
          <w:tcPr>
            <w:tcW w:type="dxa" w:w="11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40.577</w:t>
            </w:r>
          </w:p>
        </w:tc>
        <w:tc>
          <w:tcPr>
            <w:tcW w:type="dxa" w:w="1663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135.017</w:t>
            </w:r>
          </w:p>
        </w:tc>
      </w:tr>
      <w:tr>
        <w:trPr>
          <w:cantSplit/>
        </w:trPr>
        <w:tc>
          <w:tcPr>
            <w:tcW w:type="dxa" w:w="246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PPL peatonal</w:t>
            </w:r>
          </w:p>
        </w:tc>
        <w:tc>
          <w:tcPr>
            <w:tcW w:type="dxa" w:w="75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LL</w:t>
            </w:r>
          </w:p>
        </w:tc>
        <w:tc>
          <w:tcPr>
            <w:tcW w:type="dxa" w:w="11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0.000</w:t>
            </w:r>
          </w:p>
        </w:tc>
        <w:tc>
          <w:tcPr>
            <w:tcW w:type="dxa" w:w="96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1.750</w:t>
            </w:r>
          </w:p>
        </w:tc>
        <w:tc>
          <w:tcPr>
            <w:tcW w:type="dxa" w:w="75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1.75</w:t>
            </w:r>
          </w:p>
        </w:tc>
        <w:tc>
          <w:tcPr>
            <w:tcW w:type="dxa" w:w="11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0.000</w:t>
            </w:r>
          </w:p>
        </w:tc>
        <w:tc>
          <w:tcPr>
            <w:tcW w:type="dxa" w:w="1663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0.000</w:t>
            </w:r>
          </w:p>
        </w:tc>
      </w:tr>
      <w:tr>
        <w:trPr>
          <w:cantSplit/>
        </w:trPr>
        <w:tc>
          <w:tcPr>
            <w:tcW w:type="dxa" w:w="246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PLL+IM vehicular</w:t>
            </w:r>
          </w:p>
        </w:tc>
        <w:tc>
          <w:tcPr>
            <w:tcW w:type="dxa" w:w="75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LL</w:t>
            </w:r>
          </w:p>
        </w:tc>
        <w:tc>
          <w:tcPr>
            <w:tcW w:type="dxa" w:w="11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9.494</w:t>
            </w:r>
          </w:p>
        </w:tc>
        <w:tc>
          <w:tcPr>
            <w:tcW w:type="dxa" w:w="96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1.750</w:t>
            </w:r>
          </w:p>
        </w:tc>
        <w:tc>
          <w:tcPr>
            <w:tcW w:type="dxa" w:w="75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1.75</w:t>
            </w:r>
          </w:p>
        </w:tc>
        <w:tc>
          <w:tcPr>
            <w:tcW w:type="dxa" w:w="11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16.614</w:t>
            </w:r>
          </w:p>
        </w:tc>
        <w:tc>
          <w:tcPr>
            <w:tcW w:type="dxa" w:w="1663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29.075</w:t>
            </w:r>
          </w:p>
        </w:tc>
      </w:tr>
      <w:tr>
        <w:trPr>
          <w:cantSplit/>
        </w:trPr>
        <w:tc>
          <w:tcPr>
            <w:tcW w:type="dxa" w:w="246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LSy sobrecarga relleno</w:t>
            </w:r>
          </w:p>
        </w:tc>
        <w:tc>
          <w:tcPr>
            <w:tcW w:type="dxa" w:w="75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LS</w:t>
            </w:r>
          </w:p>
        </w:tc>
        <w:tc>
          <w:tcPr>
            <w:tcW w:type="dxa" w:w="11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2.714</w:t>
            </w:r>
          </w:p>
        </w:tc>
        <w:tc>
          <w:tcPr>
            <w:tcW w:type="dxa" w:w="96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3.525</w:t>
            </w:r>
          </w:p>
        </w:tc>
        <w:tc>
          <w:tcPr>
            <w:tcW w:type="dxa" w:w="75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1.75</w:t>
            </w:r>
          </w:p>
        </w:tc>
        <w:tc>
          <w:tcPr>
            <w:tcW w:type="dxa" w:w="11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4.750</w:t>
            </w:r>
          </w:p>
        </w:tc>
        <w:tc>
          <w:tcPr>
            <w:tcW w:type="dxa" w:w="1663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16.744</w:t>
            </w:r>
          </w:p>
        </w:tc>
      </w:tr>
    </w:tbl>
    <w:p>
      <w:pPr>
        <w:spacing w:after="0" w:line="360" w:lineRule="auto"/>
      </w:pPr>
    </w:p>
    <w:p>
      <w:pPr>
        <w:pStyle w:val="Formula"/>
        <w:shd w:fill="F5F7F8"/>
        <w:pBdr>
          <w:left w:val="single" w:sz="12" w:space="5" w:color="155E75"/>
        </w:pBdr>
        <w:spacing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Inventario horizontal factorizado (fuerzas volcadoras/deslizantes):</w:t>
      </w:r>
    </w:p>
    <w:tbl>
      <w:tblPr>
        <w:tblStyle w:val="TableGrid"/>
        <w:tblW w:type="dxa" w:w="8957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2467"/>
        <w:gridCol w:w="751"/>
        <w:gridCol w:w="1180"/>
        <w:gridCol w:w="965"/>
        <w:gridCol w:w="751"/>
        <w:gridCol w:w="1180"/>
        <w:gridCol w:w="1663"/>
      </w:tblGrid>
      <w:tr>
        <w:trPr>
          <w:tblHeader/>
          <w:cantSplit/>
        </w:trPr>
        <w:tc>
          <w:tcPr>
            <w:tcW w:type="dxa" w:w="2467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Componente</w:t>
            </w:r>
          </w:p>
        </w:tc>
        <w:tc>
          <w:tcPr>
            <w:tcW w:type="dxa" w:w="751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Tipo</w:t>
            </w:r>
          </w:p>
        </w:tc>
        <w:tc>
          <w:tcPr>
            <w:tcW w:type="dxa" w:w="1180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H (Tn/m)</w:t>
            </w:r>
          </w:p>
        </w:tc>
        <w:tc>
          <w:tcPr>
            <w:tcW w:type="dxa" w:w="965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y (m)</w:t>
            </w:r>
          </w:p>
        </w:tc>
        <w:tc>
          <w:tcPr>
            <w:tcW w:type="dxa" w:w="751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γ</w:t>
            </w:r>
          </w:p>
        </w:tc>
        <w:tc>
          <w:tcPr>
            <w:tcW w:type="dxa" w:w="1180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γH</w:t>
            </w:r>
          </w:p>
        </w:tc>
        <w:tc>
          <w:tcPr>
            <w:tcW w:type="dxa" w:w="1663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γH·y</w:t>
            </w:r>
          </w:p>
        </w:tc>
      </w:tr>
      <w:tr>
        <w:trPr>
          <w:cantSplit/>
        </w:trPr>
        <w:tc>
          <w:tcPr>
            <w:tcW w:type="dxa" w:w="246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LSx sobrecarga</w:t>
            </w:r>
          </w:p>
        </w:tc>
        <w:tc>
          <w:tcPr>
            <w:tcW w:type="dxa" w:w="75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LS</w:t>
            </w:r>
          </w:p>
        </w:tc>
        <w:tc>
          <w:tcPr>
            <w:tcW w:type="dxa" w:w="11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2.695</w:t>
            </w:r>
          </w:p>
        </w:tc>
        <w:tc>
          <w:tcPr>
            <w:tcW w:type="dxa" w:w="96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3.500</w:t>
            </w:r>
          </w:p>
        </w:tc>
        <w:tc>
          <w:tcPr>
            <w:tcW w:type="dxa" w:w="75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1.75</w:t>
            </w:r>
          </w:p>
        </w:tc>
        <w:tc>
          <w:tcPr>
            <w:tcW w:type="dxa" w:w="11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4.716</w:t>
            </w:r>
          </w:p>
        </w:tc>
        <w:tc>
          <w:tcPr>
            <w:tcW w:type="dxa" w:w="1663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16.507</w:t>
            </w:r>
          </w:p>
        </w:tc>
      </w:tr>
      <w:tr>
        <w:trPr>
          <w:cantSplit/>
        </w:trPr>
        <w:tc>
          <w:tcPr>
            <w:tcW w:type="dxa" w:w="246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EH terreno</w:t>
            </w:r>
          </w:p>
        </w:tc>
        <w:tc>
          <w:tcPr>
            <w:tcW w:type="dxa" w:w="75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EH</w:t>
            </w:r>
          </w:p>
        </w:tc>
        <w:tc>
          <w:tcPr>
            <w:tcW w:type="dxa" w:w="11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15.721</w:t>
            </w:r>
          </w:p>
        </w:tc>
        <w:tc>
          <w:tcPr>
            <w:tcW w:type="dxa" w:w="96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2.333</w:t>
            </w:r>
          </w:p>
        </w:tc>
        <w:tc>
          <w:tcPr>
            <w:tcW w:type="dxa" w:w="75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1.50</w:t>
            </w:r>
          </w:p>
        </w:tc>
        <w:tc>
          <w:tcPr>
            <w:tcW w:type="dxa" w:w="11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23.581</w:t>
            </w:r>
          </w:p>
        </w:tc>
        <w:tc>
          <w:tcPr>
            <w:tcW w:type="dxa" w:w="1663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55.023</w:t>
            </w:r>
          </w:p>
        </w:tc>
      </w:tr>
      <w:tr>
        <w:trPr>
          <w:cantSplit/>
        </w:trPr>
        <w:tc>
          <w:tcPr>
            <w:tcW w:type="dxa" w:w="246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EQterr</w:t>
            </w:r>
          </w:p>
        </w:tc>
        <w:tc>
          <w:tcPr>
            <w:tcW w:type="dxa" w:w="75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EQ</w:t>
            </w:r>
          </w:p>
        </w:tc>
        <w:tc>
          <w:tcPr>
            <w:tcW w:type="dxa" w:w="11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5.814</w:t>
            </w:r>
          </w:p>
        </w:tc>
        <w:tc>
          <w:tcPr>
            <w:tcW w:type="dxa" w:w="96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3.500</w:t>
            </w:r>
          </w:p>
        </w:tc>
        <w:tc>
          <w:tcPr>
            <w:tcW w:type="dxa" w:w="75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0.00</w:t>
            </w:r>
          </w:p>
        </w:tc>
        <w:tc>
          <w:tcPr>
            <w:tcW w:type="dxa" w:w="11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0.000</w:t>
            </w:r>
          </w:p>
        </w:tc>
        <w:tc>
          <w:tcPr>
            <w:tcW w:type="dxa" w:w="1663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0.000</w:t>
            </w:r>
          </w:p>
        </w:tc>
      </w:tr>
      <w:tr>
        <w:trPr>
          <w:cantSplit/>
        </w:trPr>
        <w:tc>
          <w:tcPr>
            <w:tcW w:type="dxa" w:w="246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0.5PIR</w:t>
            </w:r>
          </w:p>
        </w:tc>
        <w:tc>
          <w:tcPr>
            <w:tcW w:type="dxa" w:w="75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EQ</w:t>
            </w:r>
          </w:p>
        </w:tc>
        <w:tc>
          <w:tcPr>
            <w:tcW w:type="dxa" w:w="11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4.507</w:t>
            </w:r>
          </w:p>
        </w:tc>
        <w:tc>
          <w:tcPr>
            <w:tcW w:type="dxa" w:w="96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3.007</w:t>
            </w:r>
          </w:p>
        </w:tc>
        <w:tc>
          <w:tcPr>
            <w:tcW w:type="dxa" w:w="75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0.00</w:t>
            </w:r>
          </w:p>
        </w:tc>
        <w:tc>
          <w:tcPr>
            <w:tcW w:type="dxa" w:w="11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0.000</w:t>
            </w:r>
          </w:p>
        </w:tc>
        <w:tc>
          <w:tcPr>
            <w:tcW w:type="dxa" w:w="1663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0.000</w:t>
            </w:r>
          </w:p>
        </w:tc>
      </w:tr>
      <w:tr>
        <w:trPr>
          <w:cantSplit/>
        </w:trPr>
        <w:tc>
          <w:tcPr>
            <w:tcW w:type="dxa" w:w="246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PEQ superestructura</w:t>
            </w:r>
          </w:p>
        </w:tc>
        <w:tc>
          <w:tcPr>
            <w:tcW w:type="dxa" w:w="75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EQ</w:t>
            </w:r>
          </w:p>
        </w:tc>
        <w:tc>
          <w:tcPr>
            <w:tcW w:type="dxa" w:w="11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4.968</w:t>
            </w:r>
          </w:p>
        </w:tc>
        <w:tc>
          <w:tcPr>
            <w:tcW w:type="dxa" w:w="96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6.250</w:t>
            </w:r>
          </w:p>
        </w:tc>
        <w:tc>
          <w:tcPr>
            <w:tcW w:type="dxa" w:w="75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0.00</w:t>
            </w:r>
          </w:p>
        </w:tc>
        <w:tc>
          <w:tcPr>
            <w:tcW w:type="dxa" w:w="11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0.000</w:t>
            </w:r>
          </w:p>
        </w:tc>
        <w:tc>
          <w:tcPr>
            <w:tcW w:type="dxa" w:w="1663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0.000</w:t>
            </w:r>
          </w:p>
        </w:tc>
      </w:tr>
      <w:tr>
        <w:trPr>
          <w:cantSplit/>
        </w:trPr>
        <w:tc>
          <w:tcPr>
            <w:tcW w:type="dxa" w:w="246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BR frenado</w:t>
            </w:r>
          </w:p>
        </w:tc>
        <w:tc>
          <w:tcPr>
            <w:tcW w:type="dxa" w:w="75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BR</w:t>
            </w:r>
          </w:p>
        </w:tc>
        <w:tc>
          <w:tcPr>
            <w:tcW w:type="dxa" w:w="11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1.990</w:t>
            </w:r>
          </w:p>
        </w:tc>
        <w:tc>
          <w:tcPr>
            <w:tcW w:type="dxa" w:w="96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8.800</w:t>
            </w:r>
          </w:p>
        </w:tc>
        <w:tc>
          <w:tcPr>
            <w:tcW w:type="dxa" w:w="75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1.75</w:t>
            </w:r>
          </w:p>
        </w:tc>
        <w:tc>
          <w:tcPr>
            <w:tcW w:type="dxa" w:w="11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3.482</w:t>
            </w:r>
          </w:p>
        </w:tc>
        <w:tc>
          <w:tcPr>
            <w:tcW w:type="dxa" w:w="1663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30.646</w:t>
            </w:r>
          </w:p>
        </w:tc>
      </w:tr>
    </w:tbl>
    <w:p>
      <w:pPr>
        <w:spacing w:after="0" w:line="360" w:lineRule="auto"/>
      </w:pPr>
    </w:p>
    <w:p>
      <w:pPr>
        <w:pStyle w:val="Heading3"/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Resultantes factorizadas</w:t>
      </w:r>
    </w:p>
    <w:p>
      <w:pPr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Para desarrollar esta verificación se emplea la siguiente expresión: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Vu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Σ(γi·Pi)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MVu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Σ(γi·Pi·xi)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Hu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Σ(γi·Hi)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MHu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Σ(γi·Hi·yi)</m:t>
        </m:r>
      </m:oMath>
    </w:p>
    <w:p>
      <w:pPr>
        <w:keepNext/>
        <w:spacing w:before="20" w:after="2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>Donde: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Vu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resultante vertical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MVu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momento estabilizante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Hu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resultante horizontal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MHu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momento volcador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γi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factor LRFD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xi, yi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brazos</w:t>
      </w:r>
    </w:p>
    <w:p>
      <w:pPr>
        <w:keepNext/>
        <w:spacing w:before="60" w:after="2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Reemplazando los valores correspondientes: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Vu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104.662 Tn/m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MVu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265.249 Tn·m/m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Hu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31.780 Tn/m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MHu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102.176 Tn·m/m</m:t>
        </m:r>
      </m:oMath>
    </w:p>
    <w:p>
      <w:pPr>
        <w:spacing w:before="40" w:after="6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Por lo tanto, </w:t>
      </w:r>
      <w:r>
        <w:rPr>
          <w:rFonts w:ascii="Arial Narrow" w:hAnsi="Arial Narrow" w:eastAsia="Arial Narrow"/>
          <w:b/>
          <w:i w:val="0"/>
          <w:color w:val="000000"/>
          <w:sz w:val="22"/>
        </w:rPr>
        <w:t>Para Resistencia Ib - con puente se obtienen las cuatro resultantes factorizadas indicadas.</w:t>
      </w:r>
    </w:p>
    <w:p>
      <w:pPr>
        <w:spacing w:before="20" w:after="4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Las fuerzas y momentos proceden de una única combinación compatible del estado límite.</w:t>
      </w:r>
    </w:p>
    <w:p>
      <w:pPr>
        <w:spacing w:before="0" w:after="14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Referencia normativa: </w:t>
      </w:r>
      <w:r>
        <w:rPr>
          <w:rFonts w:ascii="Arial Narrow" w:hAnsi="Arial Narrow" w:eastAsia="Arial Narrow"/>
          <w:b w:val="0"/>
          <w:i/>
          <w:color w:val="000000"/>
          <w:sz w:val="22"/>
        </w:rPr>
        <w:t>Manual de Puentes MTC 2018, Art. 2.4.5.3.1 y Tabla 2.4.5.3.1-1.</w:t>
      </w:r>
    </w:p>
    <w:p>
      <w:pPr>
        <w:pStyle w:val="Heading3"/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Posición de la resultante y excentricidad</w:t>
      </w:r>
    </w:p>
    <w:p>
      <w:pPr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Para desarrollar esta verificación se emplea la siguiente expresión: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xR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(</m:t>
            </m:r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MVu</m:t>
            </m:r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 − </m:t>
            </m:r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MHu</m:t>
            </m:r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)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Vu</m:t>
            </m:r>
          </m:den>
        </m:f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e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B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2</m:t>
            </m:r>
          </m:den>
        </m:f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−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xR</m:t>
        </m:r>
      </m:oMath>
    </w:p>
    <w:p>
      <w:pPr>
        <w:keepNext/>
        <w:spacing w:before="20" w:after="2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>Donde: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xR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distancia de la resultante desde la puntera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e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excentricidad respecto del centro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B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ancho de zapata</w:t>
      </w:r>
    </w:p>
    <w:p>
      <w:pPr>
        <w:keepNext/>
        <w:spacing w:before="60" w:after="2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Reemplazando los valores correspondientes: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xR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(</m:t>
            </m:r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265.249</m:t>
            </m:r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 − </m:t>
            </m:r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102.176</m:t>
            </m:r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)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104.662</m:t>
            </m:r>
          </m:den>
        </m:f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1.558 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e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4.700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2</m:t>
            </m:r>
          </m:den>
        </m:f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−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1.558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0.792 m</m:t>
        </m:r>
      </m:oMath>
    </w:p>
    <w:p>
      <w:pPr>
        <w:spacing w:before="40" w:after="6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Por lo tanto, </w:t>
      </w:r>
      <w:r>
        <w:rPr>
          <w:rFonts w:ascii="Arial Narrow" w:hAnsi="Arial Narrow" w:eastAsia="Arial Narrow"/>
          <w:b/>
          <w:i w:val="0"/>
          <w:color w:val="000000"/>
          <w:sz w:val="22"/>
        </w:rPr>
        <w:t>|e| = 0.792 m.</w:t>
      </w:r>
    </w:p>
    <w:p>
      <w:pPr>
        <w:spacing w:before="20" w:after="4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La excentricidad se compara a continuación con el límite del estado límite.</w:t>
      </w:r>
    </w:p>
    <w:p>
      <w:pPr>
        <w:spacing w:before="0" w:after="14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Referencia normativa: </w:t>
      </w:r>
      <w:r>
        <w:rPr>
          <w:rFonts w:ascii="Arial Narrow" w:hAnsi="Arial Narrow" w:eastAsia="Arial Narrow"/>
          <w:b w:val="0"/>
          <w:i/>
          <w:color w:val="000000"/>
          <w:sz w:val="22"/>
        </w:rPr>
        <w:t>Manual de Puentes MTC 2018, Art. 2.8.1.1.12; AASHTO LRFD 10.6.3.1 y 11.6.3.</w:t>
      </w:r>
    </w:p>
    <w:p>
      <w:pPr>
        <w:pStyle w:val="Heading3"/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Límite de excentricidad</w:t>
      </w:r>
    </w:p>
    <w:p>
      <w:pPr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Para desarrollar esta verificación se emplea la siguiente expresión: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e_lím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B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3</m:t>
            </m:r>
          </m:den>
        </m:f>
      </m:oMath>
    </w:p>
    <w:p>
      <w:pPr>
        <w:keepNext/>
        <w:spacing w:before="20" w:after="2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>Donde: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e_lím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excentricidad máxima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B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ancho de zapata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resultante en los dos tercios centrales</w:t>
      </w:r>
    </w:p>
    <w:p>
      <w:pPr>
        <w:keepNext/>
        <w:spacing w:before="60" w:after="2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Reemplazando los valores correspondientes:</w:t>
      </w:r>
    </w:p>
    <w:p>
      <w:pPr>
        <w:keepNext/>
        <w:spacing w:before="0" w:after="20" w:line="360" w:lineRule="auto"/>
        <w:ind w:left="397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Resistencia: resultante en los dos tercios centrales (suelo)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e_lím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4.700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3</m:t>
            </m:r>
          </m:den>
        </m:f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1.567 m</m:t>
        </m:r>
      </m:oMath>
    </w:p>
    <w:p>
      <w:pPr>
        <w:spacing w:before="40" w:after="6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Por lo tanto, </w:t>
      </w:r>
      <w:r>
        <w:rPr>
          <w:rFonts w:ascii="Arial Narrow" w:hAnsi="Arial Narrow" w:eastAsia="Arial Narrow"/>
          <w:b/>
          <w:i w:val="0"/>
          <w:color w:val="000000"/>
          <w:sz w:val="22"/>
        </w:rPr>
        <w:t>|e| = 0.792 m ≤ e_lím = 1.567 m: OK.</w:t>
      </w:r>
    </w:p>
    <w:p>
      <w:pPr>
        <w:spacing w:before="20" w:after="4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MTC 2.8.1.1.12.3 / AASHTO 11.6.3.3 para fundaciones en suelo.</w:t>
      </w:r>
    </w:p>
    <w:p>
      <w:pPr>
        <w:spacing w:before="0" w:after="14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Referencia normativa: </w:t>
      </w:r>
      <w:r>
        <w:rPr>
          <w:rFonts w:ascii="Arial Narrow" w:hAnsi="Arial Narrow" w:eastAsia="Arial Narrow"/>
          <w:b w:val="0"/>
          <w:i/>
          <w:color w:val="000000"/>
          <w:sz w:val="22"/>
        </w:rPr>
        <w:t>Manual de Puentes MTC 2018, Art. 2.8.1.1.12; AASHTO LRFD 10.6.3.1 y 11.6.3.</w:t>
      </w:r>
    </w:p>
    <w:p>
      <w:pPr>
        <w:pStyle w:val="Heading3"/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Verificación al deslizamiento</w:t>
      </w:r>
    </w:p>
    <w:p>
      <w:pPr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Para desarrollar esta verificación se emplea la siguiente expresión: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Ff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Vu·tan(φ)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Rdes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Ff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+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φep·Rep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≥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Hu</m:t>
        </m:r>
      </m:oMath>
    </w:p>
    <w:p>
      <w:pPr>
        <w:keepNext/>
        <w:spacing w:before="20" w:after="2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>Donde: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Ff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resistencia por fricción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φ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fricción del suelo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φep·Rep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resistencia pasiva factorizada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Hu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demanda horizontal</w:t>
      </w:r>
    </w:p>
    <w:p>
      <w:pPr>
        <w:keepNext/>
        <w:spacing w:before="60" w:after="2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Reemplazando los valores correspondientes: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Ff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104.662·tan(30.000°)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60.426 Tn/m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Rdes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60.426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+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1.963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62.390 Tn/m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62.390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≥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31.780</m:t>
        </m:r>
      </m:oMath>
    </w:p>
    <w:p>
      <w:pPr>
        <w:spacing w:before="40" w:after="6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Por lo tanto, </w:t>
      </w:r>
      <w:r>
        <w:rPr>
          <w:rFonts w:ascii="Arial Narrow" w:hAnsi="Arial Narrow" w:eastAsia="Arial Narrow"/>
          <w:b/>
          <w:i w:val="0"/>
          <w:color w:val="000000"/>
          <w:sz w:val="22"/>
        </w:rPr>
        <w:t>El estado de deslizamiento es OK.</w:t>
      </w:r>
    </w:p>
    <w:p>
      <w:pPr>
        <w:spacing w:before="20" w:after="4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La fricción y la resistencia pasiva movilizable cubren la demanda horizontal.</w:t>
      </w:r>
    </w:p>
    <w:p>
      <w:pPr>
        <w:spacing w:before="0" w:after="14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Referencia normativa: </w:t>
      </w:r>
      <w:r>
        <w:rPr>
          <w:rFonts w:ascii="Arial Narrow" w:hAnsi="Arial Narrow" w:eastAsia="Arial Narrow"/>
          <w:b w:val="0"/>
          <w:i/>
          <w:color w:val="000000"/>
          <w:sz w:val="22"/>
        </w:rPr>
        <w:t>Manual de Puentes MTC 2018, Art. 2.8.1.1.12; AASHTO LRFD 10.6.3.1 y 11.6.3.</w:t>
      </w:r>
    </w:p>
    <w:p>
      <w:pPr>
        <w:pStyle w:val="Heading3"/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Presión de contacto estructural y Meyerhof</w:t>
      </w:r>
    </w:p>
    <w:p>
      <w:pPr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Para desarrollar esta verificación se emplea la siguiente expresión: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B'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B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−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2|e|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qM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Vu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B'</m:t>
            </m:r>
          </m:den>
        </m:f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Lc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3·(B/2 − |e|)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qmax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2·Vu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Lc</m:t>
            </m:r>
          </m:den>
        </m:f>
      </m:oMath>
    </w:p>
    <w:p>
      <w:pPr>
        <w:keepNext/>
        <w:spacing w:before="20" w:after="2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>Donde: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B'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ancho efectivo Meyerhof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qM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presión geotécnica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Lc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longitud comprimida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qmax, qmin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presiones del diagrama estructural</w:t>
      </w:r>
    </w:p>
    <w:p>
      <w:pPr>
        <w:keepNext/>
        <w:spacing w:before="60" w:after="2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Reemplazando los valores correspondientes: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B'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4.700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−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2·|0.792|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3.116 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qM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104.662</m:t>
            </m:r>
          </m:num>
          <m:den>
            <m:f>
              <m:fPr>
                <m:type m:val="bar"/>
              </m:fPr>
              <m:num>
                <m:r>
                  <m:rPr>
                    <m:sty m:val="p"/>
                  </m:rPr>
                  <w:rPr>
                    <w:rFonts w:ascii="Arial Narrow" w:hAnsi="Arial Narrow" w:eastAsia="Arial Narrow"/>
                    <w:sz w:val="22"/>
                    <w:color w:val="000000"/>
                  </w:rPr>
                  <m:t>3.116</m:t>
                </m:r>
              </m:num>
              <m:den>
                <m:r>
                  <m:rPr>
                    <m:sty m:val="p"/>
                  </m:rPr>
                  <w:rPr>
                    <w:rFonts w:ascii="Arial Narrow" w:hAnsi="Arial Narrow" w:eastAsia="Arial Narrow"/>
                    <w:sz w:val="22"/>
                    <w:color w:val="000000"/>
                  </w:rPr>
                  <m:t>10</m:t>
                </m:r>
              </m:den>
            </m:f>
          </m:den>
        </m:f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3.359 kg/cm²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Lc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3·(4.700/2 − |0.792|)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4.674 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qmax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2·104.662</m:t>
            </m:r>
          </m:num>
          <m:den>
            <m:f>
              <m:fPr>
                <m:type m:val="bar"/>
              </m:fPr>
              <m:num>
                <m:r>
                  <m:rPr>
                    <m:sty m:val="p"/>
                  </m:rPr>
                  <w:rPr>
                    <w:rFonts w:ascii="Arial Narrow" w:hAnsi="Arial Narrow" w:eastAsia="Arial Narrow"/>
                    <w:sz w:val="22"/>
                    <w:color w:val="000000"/>
                  </w:rPr>
                  <m:t>4.674</m:t>
                </m:r>
              </m:num>
              <m:den>
                <m:r>
                  <m:rPr>
                    <m:sty m:val="p"/>
                  </m:rPr>
                  <w:rPr>
                    <w:rFonts w:ascii="Arial Narrow" w:hAnsi="Arial Narrow" w:eastAsia="Arial Narrow"/>
                    <w:sz w:val="22"/>
                    <w:color w:val="000000"/>
                  </w:rPr>
                  <m:t>10</m:t>
                </m:r>
              </m:den>
            </m:f>
          </m:den>
        </m:f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4.478 kg/cm²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qmin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0.000 kg/cm²</m:t>
        </m:r>
      </m:oMath>
    </w:p>
    <w:p>
      <w:pPr>
        <w:spacing w:before="40" w:after="6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Por lo tanto, </w:t>
      </w:r>
      <w:r>
        <w:rPr>
          <w:rFonts w:ascii="Arial Narrow" w:hAnsi="Arial Narrow" w:eastAsia="Arial Narrow"/>
          <w:b/>
          <w:i w:val="0"/>
          <w:color w:val="000000"/>
          <w:sz w:val="22"/>
        </w:rPr>
        <w:t>La presión Meyerhof es qM = 3.359 kg/cm².</w:t>
      </w:r>
    </w:p>
    <w:p>
      <w:pPr>
        <w:spacing w:before="20" w:after="4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A continuación se desarrolla la presión límite qlím del estado.</w:t>
      </w:r>
    </w:p>
    <w:p>
      <w:pPr>
        <w:spacing w:before="0" w:after="14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Referencia normativa: </w:t>
      </w:r>
      <w:r>
        <w:rPr>
          <w:rFonts w:ascii="Arial Narrow" w:hAnsi="Arial Narrow" w:eastAsia="Arial Narrow"/>
          <w:b w:val="0"/>
          <w:i/>
          <w:color w:val="000000"/>
          <w:sz w:val="22"/>
        </w:rPr>
        <w:t>Manual de Puentes MTC 2018, Art. 2.8.1.1.12; AASHTO LRFD 10.6.3.1 y 11.6.3.</w:t>
      </w:r>
    </w:p>
    <w:p>
      <w:pPr>
        <w:pStyle w:val="Heading3"/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Presión admisible factorizada qlím</w:t>
      </w:r>
    </w:p>
    <w:p>
      <w:pPr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Para desarrollar esta verificación se emplea la siguiente expresión: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qlím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φb·FS·qadm</m:t>
        </m:r>
      </m:oMath>
    </w:p>
    <w:p>
      <w:pPr>
        <w:keepNext/>
        <w:spacing w:before="20" w:after="2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>Donde: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qlím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presión geotécnica límite factorizada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φb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factor de resistencia de cimentación (0.55 resistencia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0.80 evento extremo)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FS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factor de seguridad nominal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qadm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admisible</w:t>
      </w:r>
    </w:p>
    <w:p>
      <w:pPr>
        <w:keepNext/>
        <w:spacing w:before="60" w:after="2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Reemplazando los valores correspondientes: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φb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0.55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FS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3.00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qadm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2.670 kg/cm²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qlím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0.55·3.00·2.670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4.405 kg/cm²</m:t>
        </m:r>
      </m:oMath>
    </w:p>
    <w:p>
      <w:pPr>
        <w:spacing w:before="40" w:after="6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Por lo tanto, </w:t>
      </w:r>
      <w:r>
        <w:rPr>
          <w:rFonts w:ascii="Arial Narrow" w:hAnsi="Arial Narrow" w:eastAsia="Arial Narrow"/>
          <w:b/>
          <w:i w:val="0"/>
          <w:color w:val="000000"/>
          <w:sz w:val="22"/>
        </w:rPr>
        <w:t>qM = 3.359 kg/cm² ≤ qlím = 4.405 kg/cm²: OK.</w:t>
      </w:r>
    </w:p>
    <w:p>
      <w:pPr>
        <w:spacing w:before="20" w:after="4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La verificación geotécnica compara la presión Meyerhof con qlím del estado límite.</w:t>
      </w:r>
    </w:p>
    <w:p>
      <w:pPr>
        <w:spacing w:before="0" w:after="14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Referencia normativa: </w:t>
      </w:r>
      <w:r>
        <w:rPr>
          <w:rFonts w:ascii="Arial Narrow" w:hAnsi="Arial Narrow" w:eastAsia="Arial Narrow"/>
          <w:b w:val="0"/>
          <w:i/>
          <w:color w:val="000000"/>
          <w:sz w:val="22"/>
        </w:rPr>
        <w:t>Manual de Puentes MTC 2018, Art. 2.8.1.1.12; AASHTO LRFD 10.6.3.1 y 11.6.3.</w:t>
      </w:r>
    </w:p>
    <w:p>
      <w:pPr>
        <w:pStyle w:val="Heading3"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Evento Extremo I - con puente</w:t>
      </w:r>
    </w:p>
    <w:p>
      <w:pPr>
        <w:pStyle w:val="Formula"/>
        <w:shd w:fill="F5F7F8"/>
        <w:pBdr>
          <w:left w:val="single" w:sz="12" w:space="5" w:color="155E75"/>
        </w:pBdr>
        <w:spacing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Combinación sísmica MTC Art. 2.8.1.1.14.1 adoptada en este estado: PAE+0.5PIR.</w:t>
      </w:r>
    </w:p>
    <w:p>
      <w:pPr>
        <w:pStyle w:val="Formula"/>
        <w:shd w:fill="F5F7F8"/>
        <w:pBdr>
          <w:left w:val="single" w:sz="12" w:space="5" w:color="155E75"/>
        </w:pBdr>
        <w:spacing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Inventario vertical factorizado (fuerzas estabilizantes):</w:t>
      </w:r>
    </w:p>
    <w:tbl>
      <w:tblPr>
        <w:tblStyle w:val="TableGrid"/>
        <w:tblW w:type="dxa" w:w="8957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2467"/>
        <w:gridCol w:w="751"/>
        <w:gridCol w:w="1180"/>
        <w:gridCol w:w="965"/>
        <w:gridCol w:w="751"/>
        <w:gridCol w:w="1180"/>
        <w:gridCol w:w="1663"/>
      </w:tblGrid>
      <w:tr>
        <w:trPr>
          <w:tblHeader/>
          <w:cantSplit/>
        </w:trPr>
        <w:tc>
          <w:tcPr>
            <w:tcW w:type="dxa" w:w="2467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Componente</w:t>
            </w:r>
          </w:p>
        </w:tc>
        <w:tc>
          <w:tcPr>
            <w:tcW w:type="dxa" w:w="751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Tipo</w:t>
            </w:r>
          </w:p>
        </w:tc>
        <w:tc>
          <w:tcPr>
            <w:tcW w:type="dxa" w:w="1180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P (Tn/m)</w:t>
            </w:r>
          </w:p>
        </w:tc>
        <w:tc>
          <w:tcPr>
            <w:tcW w:type="dxa" w:w="965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x (m)</w:t>
            </w:r>
          </w:p>
        </w:tc>
        <w:tc>
          <w:tcPr>
            <w:tcW w:type="dxa" w:w="751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γ</w:t>
            </w:r>
          </w:p>
        </w:tc>
        <w:tc>
          <w:tcPr>
            <w:tcW w:type="dxa" w:w="1180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γP</w:t>
            </w:r>
          </w:p>
        </w:tc>
        <w:tc>
          <w:tcPr>
            <w:tcW w:type="dxa" w:w="1663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γP·x</w:t>
            </w:r>
          </w:p>
        </w:tc>
      </w:tr>
      <w:tr>
        <w:trPr>
          <w:cantSplit/>
        </w:trPr>
        <w:tc>
          <w:tcPr>
            <w:tcW w:type="dxa" w:w="246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DC estribo</w:t>
            </w:r>
          </w:p>
        </w:tc>
        <w:tc>
          <w:tcPr>
            <w:tcW w:type="dxa" w:w="75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DC</w:t>
            </w:r>
          </w:p>
        </w:tc>
        <w:tc>
          <w:tcPr>
            <w:tcW w:type="dxa" w:w="11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20.016</w:t>
            </w:r>
          </w:p>
        </w:tc>
        <w:tc>
          <w:tcPr>
            <w:tcW w:type="dxa" w:w="96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2.136</w:t>
            </w:r>
          </w:p>
        </w:tc>
        <w:tc>
          <w:tcPr>
            <w:tcW w:type="dxa" w:w="75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1.00</w:t>
            </w:r>
          </w:p>
        </w:tc>
        <w:tc>
          <w:tcPr>
            <w:tcW w:type="dxa" w:w="11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20.016</w:t>
            </w:r>
          </w:p>
        </w:tc>
        <w:tc>
          <w:tcPr>
            <w:tcW w:type="dxa" w:w="1663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42.750</w:t>
            </w:r>
          </w:p>
        </w:tc>
      </w:tr>
      <w:tr>
        <w:trPr>
          <w:cantSplit/>
        </w:trPr>
        <w:tc>
          <w:tcPr>
            <w:tcW w:type="dxa" w:w="246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PDC tablero</w:t>
            </w:r>
          </w:p>
        </w:tc>
        <w:tc>
          <w:tcPr>
            <w:tcW w:type="dxa" w:w="75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DC</w:t>
            </w:r>
          </w:p>
        </w:tc>
        <w:tc>
          <w:tcPr>
            <w:tcW w:type="dxa" w:w="11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12.000</w:t>
            </w:r>
          </w:p>
        </w:tc>
        <w:tc>
          <w:tcPr>
            <w:tcW w:type="dxa" w:w="96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1.750</w:t>
            </w:r>
          </w:p>
        </w:tc>
        <w:tc>
          <w:tcPr>
            <w:tcW w:type="dxa" w:w="75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1.00</w:t>
            </w:r>
          </w:p>
        </w:tc>
        <w:tc>
          <w:tcPr>
            <w:tcW w:type="dxa" w:w="11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12.000</w:t>
            </w:r>
          </w:p>
        </w:tc>
        <w:tc>
          <w:tcPr>
            <w:tcW w:type="dxa" w:w="1663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21.000</w:t>
            </w:r>
          </w:p>
        </w:tc>
      </w:tr>
      <w:tr>
        <w:trPr>
          <w:cantSplit/>
        </w:trPr>
        <w:tc>
          <w:tcPr>
            <w:tcW w:type="dxa" w:w="246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PDW asfalto</w:t>
            </w:r>
          </w:p>
        </w:tc>
        <w:tc>
          <w:tcPr>
            <w:tcW w:type="dxa" w:w="75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DW</w:t>
            </w:r>
          </w:p>
        </w:tc>
        <w:tc>
          <w:tcPr>
            <w:tcW w:type="dxa" w:w="11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1.800</w:t>
            </w:r>
          </w:p>
        </w:tc>
        <w:tc>
          <w:tcPr>
            <w:tcW w:type="dxa" w:w="96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1.750</w:t>
            </w:r>
          </w:p>
        </w:tc>
        <w:tc>
          <w:tcPr>
            <w:tcW w:type="dxa" w:w="75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1.00</w:t>
            </w:r>
          </w:p>
        </w:tc>
        <w:tc>
          <w:tcPr>
            <w:tcW w:type="dxa" w:w="11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1.800</w:t>
            </w:r>
          </w:p>
        </w:tc>
        <w:tc>
          <w:tcPr>
            <w:tcW w:type="dxa" w:w="1663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3.150</w:t>
            </w:r>
          </w:p>
        </w:tc>
      </w:tr>
      <w:tr>
        <w:trPr>
          <w:cantSplit/>
        </w:trPr>
        <w:tc>
          <w:tcPr>
            <w:tcW w:type="dxa" w:w="246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EV relleno</w:t>
            </w:r>
          </w:p>
        </w:tc>
        <w:tc>
          <w:tcPr>
            <w:tcW w:type="dxa" w:w="75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EV</w:t>
            </w:r>
          </w:p>
        </w:tc>
        <w:tc>
          <w:tcPr>
            <w:tcW w:type="dxa" w:w="11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30.057</w:t>
            </w:r>
          </w:p>
        </w:tc>
        <w:tc>
          <w:tcPr>
            <w:tcW w:type="dxa" w:w="96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3.327</w:t>
            </w:r>
          </w:p>
        </w:tc>
        <w:tc>
          <w:tcPr>
            <w:tcW w:type="dxa" w:w="75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1.00</w:t>
            </w:r>
          </w:p>
        </w:tc>
        <w:tc>
          <w:tcPr>
            <w:tcW w:type="dxa" w:w="11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30.057</w:t>
            </w:r>
          </w:p>
        </w:tc>
        <w:tc>
          <w:tcPr>
            <w:tcW w:type="dxa" w:w="1663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100.013</w:t>
            </w:r>
          </w:p>
        </w:tc>
      </w:tr>
      <w:tr>
        <w:trPr>
          <w:cantSplit/>
        </w:trPr>
        <w:tc>
          <w:tcPr>
            <w:tcW w:type="dxa" w:w="246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PPL peatonal</w:t>
            </w:r>
          </w:p>
        </w:tc>
        <w:tc>
          <w:tcPr>
            <w:tcW w:type="dxa" w:w="75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LL</w:t>
            </w:r>
          </w:p>
        </w:tc>
        <w:tc>
          <w:tcPr>
            <w:tcW w:type="dxa" w:w="11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0.000</w:t>
            </w:r>
          </w:p>
        </w:tc>
        <w:tc>
          <w:tcPr>
            <w:tcW w:type="dxa" w:w="96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1.750</w:t>
            </w:r>
          </w:p>
        </w:tc>
        <w:tc>
          <w:tcPr>
            <w:tcW w:type="dxa" w:w="75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0.50</w:t>
            </w:r>
          </w:p>
        </w:tc>
        <w:tc>
          <w:tcPr>
            <w:tcW w:type="dxa" w:w="11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0.000</w:t>
            </w:r>
          </w:p>
        </w:tc>
        <w:tc>
          <w:tcPr>
            <w:tcW w:type="dxa" w:w="1663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0.000</w:t>
            </w:r>
          </w:p>
        </w:tc>
      </w:tr>
      <w:tr>
        <w:trPr>
          <w:cantSplit/>
        </w:trPr>
        <w:tc>
          <w:tcPr>
            <w:tcW w:type="dxa" w:w="246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PLL+IM vehicular</w:t>
            </w:r>
          </w:p>
        </w:tc>
        <w:tc>
          <w:tcPr>
            <w:tcW w:type="dxa" w:w="75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LL</w:t>
            </w:r>
          </w:p>
        </w:tc>
        <w:tc>
          <w:tcPr>
            <w:tcW w:type="dxa" w:w="11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9.494</w:t>
            </w:r>
          </w:p>
        </w:tc>
        <w:tc>
          <w:tcPr>
            <w:tcW w:type="dxa" w:w="96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1.750</w:t>
            </w:r>
          </w:p>
        </w:tc>
        <w:tc>
          <w:tcPr>
            <w:tcW w:type="dxa" w:w="75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0.50</w:t>
            </w:r>
          </w:p>
        </w:tc>
        <w:tc>
          <w:tcPr>
            <w:tcW w:type="dxa" w:w="11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4.747</w:t>
            </w:r>
          </w:p>
        </w:tc>
        <w:tc>
          <w:tcPr>
            <w:tcW w:type="dxa" w:w="1663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8.307</w:t>
            </w:r>
          </w:p>
        </w:tc>
      </w:tr>
      <w:tr>
        <w:trPr>
          <w:cantSplit/>
        </w:trPr>
        <w:tc>
          <w:tcPr>
            <w:tcW w:type="dxa" w:w="246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LSy sobrecarga relleno</w:t>
            </w:r>
          </w:p>
        </w:tc>
        <w:tc>
          <w:tcPr>
            <w:tcW w:type="dxa" w:w="75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LS</w:t>
            </w:r>
          </w:p>
        </w:tc>
        <w:tc>
          <w:tcPr>
            <w:tcW w:type="dxa" w:w="11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2.714</w:t>
            </w:r>
          </w:p>
        </w:tc>
        <w:tc>
          <w:tcPr>
            <w:tcW w:type="dxa" w:w="96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3.525</w:t>
            </w:r>
          </w:p>
        </w:tc>
        <w:tc>
          <w:tcPr>
            <w:tcW w:type="dxa" w:w="75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0.50</w:t>
            </w:r>
          </w:p>
        </w:tc>
        <w:tc>
          <w:tcPr>
            <w:tcW w:type="dxa" w:w="11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1.357</w:t>
            </w:r>
          </w:p>
        </w:tc>
        <w:tc>
          <w:tcPr>
            <w:tcW w:type="dxa" w:w="1663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4.784</w:t>
            </w:r>
          </w:p>
        </w:tc>
      </w:tr>
    </w:tbl>
    <w:p>
      <w:pPr>
        <w:spacing w:after="0" w:line="360" w:lineRule="auto"/>
      </w:pPr>
    </w:p>
    <w:p>
      <w:pPr>
        <w:pStyle w:val="Formula"/>
        <w:shd w:fill="F5F7F8"/>
        <w:pBdr>
          <w:left w:val="single" w:sz="12" w:space="5" w:color="155E75"/>
        </w:pBdr>
        <w:spacing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Inventario horizontal factorizado (fuerzas volcadoras/deslizantes):</w:t>
      </w:r>
    </w:p>
    <w:tbl>
      <w:tblPr>
        <w:tblStyle w:val="TableGrid"/>
        <w:tblW w:type="dxa" w:w="8957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2467"/>
        <w:gridCol w:w="751"/>
        <w:gridCol w:w="1180"/>
        <w:gridCol w:w="965"/>
        <w:gridCol w:w="751"/>
        <w:gridCol w:w="1180"/>
        <w:gridCol w:w="1663"/>
      </w:tblGrid>
      <w:tr>
        <w:trPr>
          <w:tblHeader/>
          <w:cantSplit/>
        </w:trPr>
        <w:tc>
          <w:tcPr>
            <w:tcW w:type="dxa" w:w="2467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Componente</w:t>
            </w:r>
          </w:p>
        </w:tc>
        <w:tc>
          <w:tcPr>
            <w:tcW w:type="dxa" w:w="751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Tipo</w:t>
            </w:r>
          </w:p>
        </w:tc>
        <w:tc>
          <w:tcPr>
            <w:tcW w:type="dxa" w:w="1180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H (Tn/m)</w:t>
            </w:r>
          </w:p>
        </w:tc>
        <w:tc>
          <w:tcPr>
            <w:tcW w:type="dxa" w:w="965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y (m)</w:t>
            </w:r>
          </w:p>
        </w:tc>
        <w:tc>
          <w:tcPr>
            <w:tcW w:type="dxa" w:w="751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γ</w:t>
            </w:r>
          </w:p>
        </w:tc>
        <w:tc>
          <w:tcPr>
            <w:tcW w:type="dxa" w:w="1180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γH</w:t>
            </w:r>
          </w:p>
        </w:tc>
        <w:tc>
          <w:tcPr>
            <w:tcW w:type="dxa" w:w="1663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γH·y</w:t>
            </w:r>
          </w:p>
        </w:tc>
      </w:tr>
      <w:tr>
        <w:trPr>
          <w:cantSplit/>
        </w:trPr>
        <w:tc>
          <w:tcPr>
            <w:tcW w:type="dxa" w:w="246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LSx sobrecarga</w:t>
            </w:r>
          </w:p>
        </w:tc>
        <w:tc>
          <w:tcPr>
            <w:tcW w:type="dxa" w:w="75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LS</w:t>
            </w:r>
          </w:p>
        </w:tc>
        <w:tc>
          <w:tcPr>
            <w:tcW w:type="dxa" w:w="11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2.695</w:t>
            </w:r>
          </w:p>
        </w:tc>
        <w:tc>
          <w:tcPr>
            <w:tcW w:type="dxa" w:w="96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3.500</w:t>
            </w:r>
          </w:p>
        </w:tc>
        <w:tc>
          <w:tcPr>
            <w:tcW w:type="dxa" w:w="75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0.50</w:t>
            </w:r>
          </w:p>
        </w:tc>
        <w:tc>
          <w:tcPr>
            <w:tcW w:type="dxa" w:w="11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1.348</w:t>
            </w:r>
          </w:p>
        </w:tc>
        <w:tc>
          <w:tcPr>
            <w:tcW w:type="dxa" w:w="1663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4.716</w:t>
            </w:r>
          </w:p>
        </w:tc>
      </w:tr>
      <w:tr>
        <w:trPr>
          <w:cantSplit/>
        </w:trPr>
        <w:tc>
          <w:tcPr>
            <w:tcW w:type="dxa" w:w="246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EH terreno</w:t>
            </w:r>
          </w:p>
        </w:tc>
        <w:tc>
          <w:tcPr>
            <w:tcW w:type="dxa" w:w="75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EH</w:t>
            </w:r>
          </w:p>
        </w:tc>
        <w:tc>
          <w:tcPr>
            <w:tcW w:type="dxa" w:w="11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15.721</w:t>
            </w:r>
          </w:p>
        </w:tc>
        <w:tc>
          <w:tcPr>
            <w:tcW w:type="dxa" w:w="96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2.333</w:t>
            </w:r>
          </w:p>
        </w:tc>
        <w:tc>
          <w:tcPr>
            <w:tcW w:type="dxa" w:w="75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1.00</w:t>
            </w:r>
          </w:p>
        </w:tc>
        <w:tc>
          <w:tcPr>
            <w:tcW w:type="dxa" w:w="11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15.721</w:t>
            </w:r>
          </w:p>
        </w:tc>
        <w:tc>
          <w:tcPr>
            <w:tcW w:type="dxa" w:w="1663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36.682</w:t>
            </w:r>
          </w:p>
        </w:tc>
      </w:tr>
      <w:tr>
        <w:trPr>
          <w:cantSplit/>
        </w:trPr>
        <w:tc>
          <w:tcPr>
            <w:tcW w:type="dxa" w:w="246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EQterr</w:t>
            </w:r>
          </w:p>
        </w:tc>
        <w:tc>
          <w:tcPr>
            <w:tcW w:type="dxa" w:w="75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EQ</w:t>
            </w:r>
          </w:p>
        </w:tc>
        <w:tc>
          <w:tcPr>
            <w:tcW w:type="dxa" w:w="11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5.814</w:t>
            </w:r>
          </w:p>
        </w:tc>
        <w:tc>
          <w:tcPr>
            <w:tcW w:type="dxa" w:w="96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3.500</w:t>
            </w:r>
          </w:p>
        </w:tc>
        <w:tc>
          <w:tcPr>
            <w:tcW w:type="dxa" w:w="75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1.00</w:t>
            </w:r>
          </w:p>
        </w:tc>
        <w:tc>
          <w:tcPr>
            <w:tcW w:type="dxa" w:w="11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5.814</w:t>
            </w:r>
          </w:p>
        </w:tc>
        <w:tc>
          <w:tcPr>
            <w:tcW w:type="dxa" w:w="1663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20.350</w:t>
            </w:r>
          </w:p>
        </w:tc>
      </w:tr>
      <w:tr>
        <w:trPr>
          <w:cantSplit/>
        </w:trPr>
        <w:tc>
          <w:tcPr>
            <w:tcW w:type="dxa" w:w="246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0.5PIR</w:t>
            </w:r>
          </w:p>
        </w:tc>
        <w:tc>
          <w:tcPr>
            <w:tcW w:type="dxa" w:w="75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EQ</w:t>
            </w:r>
          </w:p>
        </w:tc>
        <w:tc>
          <w:tcPr>
            <w:tcW w:type="dxa" w:w="11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4.507</w:t>
            </w:r>
          </w:p>
        </w:tc>
        <w:tc>
          <w:tcPr>
            <w:tcW w:type="dxa" w:w="96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3.007</w:t>
            </w:r>
          </w:p>
        </w:tc>
        <w:tc>
          <w:tcPr>
            <w:tcW w:type="dxa" w:w="75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1.00</w:t>
            </w:r>
          </w:p>
        </w:tc>
        <w:tc>
          <w:tcPr>
            <w:tcW w:type="dxa" w:w="11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4.507</w:t>
            </w:r>
          </w:p>
        </w:tc>
        <w:tc>
          <w:tcPr>
            <w:tcW w:type="dxa" w:w="1663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13.551</w:t>
            </w:r>
          </w:p>
        </w:tc>
      </w:tr>
      <w:tr>
        <w:trPr>
          <w:cantSplit/>
        </w:trPr>
        <w:tc>
          <w:tcPr>
            <w:tcW w:type="dxa" w:w="246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PEQ superestructura</w:t>
            </w:r>
          </w:p>
        </w:tc>
        <w:tc>
          <w:tcPr>
            <w:tcW w:type="dxa" w:w="75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EQ</w:t>
            </w:r>
          </w:p>
        </w:tc>
        <w:tc>
          <w:tcPr>
            <w:tcW w:type="dxa" w:w="11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4.968</w:t>
            </w:r>
          </w:p>
        </w:tc>
        <w:tc>
          <w:tcPr>
            <w:tcW w:type="dxa" w:w="96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6.250</w:t>
            </w:r>
          </w:p>
        </w:tc>
        <w:tc>
          <w:tcPr>
            <w:tcW w:type="dxa" w:w="75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1.00</w:t>
            </w:r>
          </w:p>
        </w:tc>
        <w:tc>
          <w:tcPr>
            <w:tcW w:type="dxa" w:w="11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4.968</w:t>
            </w:r>
          </w:p>
        </w:tc>
        <w:tc>
          <w:tcPr>
            <w:tcW w:type="dxa" w:w="1663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31.050</w:t>
            </w:r>
          </w:p>
        </w:tc>
      </w:tr>
      <w:tr>
        <w:trPr>
          <w:cantSplit/>
        </w:trPr>
        <w:tc>
          <w:tcPr>
            <w:tcW w:type="dxa" w:w="246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BR frenado</w:t>
            </w:r>
          </w:p>
        </w:tc>
        <w:tc>
          <w:tcPr>
            <w:tcW w:type="dxa" w:w="75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BR</w:t>
            </w:r>
          </w:p>
        </w:tc>
        <w:tc>
          <w:tcPr>
            <w:tcW w:type="dxa" w:w="11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1.990</w:t>
            </w:r>
          </w:p>
        </w:tc>
        <w:tc>
          <w:tcPr>
            <w:tcW w:type="dxa" w:w="96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8.800</w:t>
            </w:r>
          </w:p>
        </w:tc>
        <w:tc>
          <w:tcPr>
            <w:tcW w:type="dxa" w:w="75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0.50</w:t>
            </w:r>
          </w:p>
        </w:tc>
        <w:tc>
          <w:tcPr>
            <w:tcW w:type="dxa" w:w="11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0.995</w:t>
            </w:r>
          </w:p>
        </w:tc>
        <w:tc>
          <w:tcPr>
            <w:tcW w:type="dxa" w:w="1663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8.756</w:t>
            </w:r>
          </w:p>
        </w:tc>
      </w:tr>
    </w:tbl>
    <w:p>
      <w:pPr>
        <w:spacing w:after="0" w:line="360" w:lineRule="auto"/>
      </w:pPr>
    </w:p>
    <w:p>
      <w:pPr>
        <w:pStyle w:val="Heading3"/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Resultantes factorizadas</w:t>
      </w:r>
    </w:p>
    <w:p>
      <w:pPr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Para desarrollar esta verificación se emplea la siguiente expresión: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Vu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Σ(γi·Pi)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MVu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Σ(γi·Pi·xi)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Hu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Σ(γi·Hi)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MHu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Σ(γi·Hi·yi)</m:t>
        </m:r>
      </m:oMath>
    </w:p>
    <w:p>
      <w:pPr>
        <w:keepNext/>
        <w:spacing w:before="20" w:after="2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>Donde: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Vu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resultante vertical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MVu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momento estabilizante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Hu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resultante horizontal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MHu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momento volcador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γi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factor LRFD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xi, yi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brazos</w:t>
      </w:r>
    </w:p>
    <w:p>
      <w:pPr>
        <w:keepNext/>
        <w:spacing w:before="60" w:after="2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Reemplazando los valores correspondientes: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Vu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69.977 Tn/m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MVu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180.004 Tn·m/m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Hu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33.352 Tn/m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MHu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115.105 Tn·m/m</m:t>
        </m:r>
      </m:oMath>
    </w:p>
    <w:p>
      <w:pPr>
        <w:spacing w:before="40" w:after="6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Por lo tanto, </w:t>
      </w:r>
      <w:r>
        <w:rPr>
          <w:rFonts w:ascii="Arial Narrow" w:hAnsi="Arial Narrow" w:eastAsia="Arial Narrow"/>
          <w:b/>
          <w:i w:val="0"/>
          <w:color w:val="000000"/>
          <w:sz w:val="22"/>
        </w:rPr>
        <w:t>Para Evento Extremo I - con puente se obtienen las cuatro resultantes factorizadas indicadas.</w:t>
      </w:r>
    </w:p>
    <w:p>
      <w:pPr>
        <w:spacing w:before="20" w:after="4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Las fuerzas y momentos proceden de una única combinación compatible del estado límite.</w:t>
      </w:r>
    </w:p>
    <w:p>
      <w:pPr>
        <w:spacing w:before="0" w:after="14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Referencia normativa: </w:t>
      </w:r>
      <w:r>
        <w:rPr>
          <w:rFonts w:ascii="Arial Narrow" w:hAnsi="Arial Narrow" w:eastAsia="Arial Narrow"/>
          <w:b w:val="0"/>
          <w:i/>
          <w:color w:val="000000"/>
          <w:sz w:val="22"/>
        </w:rPr>
        <w:t>Manual de Puentes MTC 2018, Art. 2.4.5.3.1 y Tabla 2.4.5.3.1-1.</w:t>
      </w:r>
    </w:p>
    <w:p>
      <w:pPr>
        <w:pStyle w:val="Heading3"/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Posición de la resultante y excentricidad</w:t>
      </w:r>
    </w:p>
    <w:p>
      <w:pPr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Para desarrollar esta verificación se emplea la siguiente expresión: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xR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(</m:t>
            </m:r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MVu</m:t>
            </m:r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 − </m:t>
            </m:r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MHu</m:t>
            </m:r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)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Vu</m:t>
            </m:r>
          </m:den>
        </m:f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e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B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2</m:t>
            </m:r>
          </m:den>
        </m:f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−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xR</m:t>
        </m:r>
      </m:oMath>
    </w:p>
    <w:p>
      <w:pPr>
        <w:keepNext/>
        <w:spacing w:before="20" w:after="2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>Donde: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xR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distancia de la resultante desde la puntera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e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excentricidad respecto del centro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B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ancho de zapata</w:t>
      </w:r>
    </w:p>
    <w:p>
      <w:pPr>
        <w:keepNext/>
        <w:spacing w:before="60" w:after="2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Reemplazando los valores correspondientes: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xR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(</m:t>
            </m:r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180.004</m:t>
            </m:r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 − </m:t>
            </m:r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115.105</m:t>
            </m:r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)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69.977</m:t>
            </m:r>
          </m:den>
        </m:f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0.927 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e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4.700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2</m:t>
            </m:r>
          </m:den>
        </m:f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−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0.927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1.423 m</m:t>
        </m:r>
      </m:oMath>
    </w:p>
    <w:p>
      <w:pPr>
        <w:spacing w:before="40" w:after="6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Por lo tanto, </w:t>
      </w:r>
      <w:r>
        <w:rPr>
          <w:rFonts w:ascii="Arial Narrow" w:hAnsi="Arial Narrow" w:eastAsia="Arial Narrow"/>
          <w:b/>
          <w:i w:val="0"/>
          <w:color w:val="000000"/>
          <w:sz w:val="22"/>
        </w:rPr>
        <w:t>|e| = 1.423 m.</w:t>
      </w:r>
    </w:p>
    <w:p>
      <w:pPr>
        <w:spacing w:before="20" w:after="4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La excentricidad se compara a continuación con el límite del estado límite.</w:t>
      </w:r>
    </w:p>
    <w:p>
      <w:pPr>
        <w:spacing w:before="0" w:after="14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Referencia normativa: </w:t>
      </w:r>
      <w:r>
        <w:rPr>
          <w:rFonts w:ascii="Arial Narrow" w:hAnsi="Arial Narrow" w:eastAsia="Arial Narrow"/>
          <w:b w:val="0"/>
          <w:i/>
          <w:color w:val="000000"/>
          <w:sz w:val="22"/>
        </w:rPr>
        <w:t>Manual de Puentes MTC 2018, Art. 2.8.1.1.12; AASHTO LRFD 10.6.3.1 y 11.6.3.</w:t>
      </w:r>
    </w:p>
    <w:p>
      <w:pPr>
        <w:pStyle w:val="Heading3"/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Límite de excentricidad</w:t>
      </w:r>
    </w:p>
    <w:p>
      <w:pPr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Para desarrollar esta verificación se emplea la siguiente expresión: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e_lím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B·[1/6 + γEQ·(0.40 − 1/6)]</m:t>
        </m:r>
      </m:oMath>
    </w:p>
    <w:p>
      <w:pPr>
        <w:keepNext/>
        <w:spacing w:before="20" w:after="2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>Donde: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e_lím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excentricidad máxima sísmica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B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ancho de zapata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γEQ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factor de carga viva simultánea con el sismo</w:t>
      </w:r>
    </w:p>
    <w:p>
      <w:pPr>
        <w:keepNext/>
        <w:spacing w:before="60" w:after="2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Reemplazando los valores correspondientes: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Evento Extremo I: γEQ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0.50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e_lím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4.700·[1/6 + 0.50·(0.40 − 1/6)]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1.332 m</m:t>
        </m:r>
      </m:oMath>
    </w:p>
    <w:p>
      <w:pPr>
        <w:spacing w:before="40" w:after="6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Por lo tanto, </w:t>
      </w:r>
      <w:r>
        <w:rPr>
          <w:rFonts w:ascii="Arial Narrow" w:hAnsi="Arial Narrow" w:eastAsia="Arial Narrow"/>
          <w:b/>
          <w:i w:val="0"/>
          <w:color w:val="000000"/>
          <w:sz w:val="22"/>
        </w:rPr>
        <w:t>|e| = 1.423 m ≤ e_lím = 1.332 m: NO.</w:t>
      </w:r>
    </w:p>
    <w:p>
      <w:pPr>
        <w:spacing w:before="20" w:after="4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MTC 2.8.1.1.14.1: tercio central si γEQ = 0; ocho décimas centrales si γEQ = 1; interpolación lineal entre ambos. La longitud comprimida se informa aparte.</w:t>
      </w:r>
    </w:p>
    <w:p>
      <w:pPr>
        <w:spacing w:before="0" w:after="14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Referencia normativa: </w:t>
      </w:r>
      <w:r>
        <w:rPr>
          <w:rFonts w:ascii="Arial Narrow" w:hAnsi="Arial Narrow" w:eastAsia="Arial Narrow"/>
          <w:b w:val="0"/>
          <w:i/>
          <w:color w:val="000000"/>
          <w:sz w:val="22"/>
        </w:rPr>
        <w:t>Manual de Puentes MTC 2018, Art. 2.8.1.1.14.1; AASHTO LRFD 11.6.5.1.</w:t>
      </w:r>
    </w:p>
    <w:p>
      <w:pPr>
        <w:pStyle w:val="Heading3"/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Verificación al deslizamiento</w:t>
      </w:r>
    </w:p>
    <w:p>
      <w:pPr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Para desarrollar esta verificación se emplea la siguiente expresión: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Ff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Vu·tan(φ)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Rdes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Ff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+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φep·Rep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≥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Hu</m:t>
        </m:r>
      </m:oMath>
    </w:p>
    <w:p>
      <w:pPr>
        <w:keepNext/>
        <w:spacing w:before="20" w:after="2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>Donde: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Ff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resistencia por fricción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φ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fricción del suelo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φep·Rep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resistencia pasiva factorizada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Hu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demanda horizontal</w:t>
      </w:r>
    </w:p>
    <w:p>
      <w:pPr>
        <w:keepNext/>
        <w:spacing w:before="60" w:after="2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Reemplazando los valores correspondientes: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Ff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69.977·tan(30.000°)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40.401 Tn/m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Rdes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40.401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+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1.963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42.365 Tn/m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42.365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≥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33.352</m:t>
        </m:r>
      </m:oMath>
    </w:p>
    <w:p>
      <w:pPr>
        <w:spacing w:before="40" w:after="6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Por lo tanto, </w:t>
      </w:r>
      <w:r>
        <w:rPr>
          <w:rFonts w:ascii="Arial Narrow" w:hAnsi="Arial Narrow" w:eastAsia="Arial Narrow"/>
          <w:b/>
          <w:i w:val="0"/>
          <w:color w:val="000000"/>
          <w:sz w:val="22"/>
        </w:rPr>
        <w:t>El estado de deslizamiento es OK.</w:t>
      </w:r>
    </w:p>
    <w:p>
      <w:pPr>
        <w:spacing w:before="20" w:after="4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La fricción y la resistencia pasiva movilizable cubren la demanda horizontal.</w:t>
      </w:r>
    </w:p>
    <w:p>
      <w:pPr>
        <w:spacing w:before="0" w:after="14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Referencia normativa: </w:t>
      </w:r>
      <w:r>
        <w:rPr>
          <w:rFonts w:ascii="Arial Narrow" w:hAnsi="Arial Narrow" w:eastAsia="Arial Narrow"/>
          <w:b w:val="0"/>
          <w:i/>
          <w:color w:val="000000"/>
          <w:sz w:val="22"/>
        </w:rPr>
        <w:t>Manual de Puentes MTC 2018, Art. 2.8.1.1.12; AASHTO LRFD 10.6.3.1 y 11.6.3.</w:t>
      </w:r>
    </w:p>
    <w:p>
      <w:pPr>
        <w:pStyle w:val="Heading3"/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Presión de contacto estructural y Meyerhof</w:t>
      </w:r>
    </w:p>
    <w:p>
      <w:pPr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Para desarrollar esta verificación se emplea la siguiente expresión: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B'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B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−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2|e|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qM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Vu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B'</m:t>
            </m:r>
          </m:den>
        </m:f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Lc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3·(B/2 − |e|)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qmax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2·Vu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Lc</m:t>
            </m:r>
          </m:den>
        </m:f>
      </m:oMath>
    </w:p>
    <w:p>
      <w:pPr>
        <w:keepNext/>
        <w:spacing w:before="20" w:after="2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>Donde: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B'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ancho efectivo Meyerhof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qM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presión geotécnica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Lc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longitud comprimida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qmax, qmin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presiones del diagrama estructural</w:t>
      </w:r>
    </w:p>
    <w:p>
      <w:pPr>
        <w:keepNext/>
        <w:spacing w:before="60" w:after="2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Reemplazando los valores correspondientes: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B'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4.700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−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2·|1.423|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1.855 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qM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69.977</m:t>
            </m:r>
          </m:num>
          <m:den>
            <m:f>
              <m:fPr>
                <m:type m:val="bar"/>
              </m:fPr>
              <m:num>
                <m:r>
                  <m:rPr>
                    <m:sty m:val="p"/>
                  </m:rPr>
                  <w:rPr>
                    <w:rFonts w:ascii="Arial Narrow" w:hAnsi="Arial Narrow" w:eastAsia="Arial Narrow"/>
                    <w:sz w:val="22"/>
                    <w:color w:val="000000"/>
                  </w:rPr>
                  <m:t>1.855</m:t>
                </m:r>
              </m:num>
              <m:den>
                <m:r>
                  <m:rPr>
                    <m:sty m:val="p"/>
                  </m:rPr>
                  <w:rPr>
                    <w:rFonts w:ascii="Arial Narrow" w:hAnsi="Arial Narrow" w:eastAsia="Arial Narrow"/>
                    <w:sz w:val="22"/>
                    <w:color w:val="000000"/>
                  </w:rPr>
                  <m:t>10</m:t>
                </m:r>
              </m:den>
            </m:f>
          </m:den>
        </m:f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3.773 kg/cm²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Lc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3·(4.700/2 − |1.423|)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2.782 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qmax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2·69.977</m:t>
            </m:r>
          </m:num>
          <m:den>
            <m:f>
              <m:fPr>
                <m:type m:val="bar"/>
              </m:fPr>
              <m:num>
                <m:r>
                  <m:rPr>
                    <m:sty m:val="p"/>
                  </m:rPr>
                  <w:rPr>
                    <w:rFonts w:ascii="Arial Narrow" w:hAnsi="Arial Narrow" w:eastAsia="Arial Narrow"/>
                    <w:sz w:val="22"/>
                    <w:color w:val="000000"/>
                  </w:rPr>
                  <m:t>2.782</m:t>
                </m:r>
              </m:num>
              <m:den>
                <m:r>
                  <m:rPr>
                    <m:sty m:val="p"/>
                  </m:rPr>
                  <w:rPr>
                    <w:rFonts w:ascii="Arial Narrow" w:hAnsi="Arial Narrow" w:eastAsia="Arial Narrow"/>
                    <w:sz w:val="22"/>
                    <w:color w:val="000000"/>
                  </w:rPr>
                  <m:t>10</m:t>
                </m:r>
              </m:den>
            </m:f>
          </m:den>
        </m:f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5.030 kg/cm²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qmin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0.000 kg/cm²</m:t>
        </m:r>
      </m:oMath>
    </w:p>
    <w:p>
      <w:pPr>
        <w:spacing w:before="40" w:after="6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Por lo tanto, </w:t>
      </w:r>
      <w:r>
        <w:rPr>
          <w:rFonts w:ascii="Arial Narrow" w:hAnsi="Arial Narrow" w:eastAsia="Arial Narrow"/>
          <w:b/>
          <w:i w:val="0"/>
          <w:color w:val="000000"/>
          <w:sz w:val="22"/>
        </w:rPr>
        <w:t>La presión Meyerhof es qM = 3.773 kg/cm².</w:t>
      </w:r>
    </w:p>
    <w:p>
      <w:pPr>
        <w:spacing w:before="20" w:after="4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A continuación se desarrolla la presión límite qlím del estado.</w:t>
      </w:r>
    </w:p>
    <w:p>
      <w:pPr>
        <w:spacing w:before="0" w:after="14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Referencia normativa: </w:t>
      </w:r>
      <w:r>
        <w:rPr>
          <w:rFonts w:ascii="Arial Narrow" w:hAnsi="Arial Narrow" w:eastAsia="Arial Narrow"/>
          <w:b w:val="0"/>
          <w:i/>
          <w:color w:val="000000"/>
          <w:sz w:val="22"/>
        </w:rPr>
        <w:t>Manual de Puentes MTC 2018, Art. 2.8.1.1.12; AASHTO LRFD 10.6.3.1 y 11.6.3.</w:t>
      </w:r>
    </w:p>
    <w:p>
      <w:pPr>
        <w:pStyle w:val="Heading3"/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Presión admisible factorizada qlím</w:t>
      </w:r>
    </w:p>
    <w:p>
      <w:pPr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Para desarrollar esta verificación se emplea la siguiente expresión: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qlím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φb·FS·qadm</m:t>
        </m:r>
      </m:oMath>
    </w:p>
    <w:p>
      <w:pPr>
        <w:keepNext/>
        <w:spacing w:before="20" w:after="2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>Donde: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qlím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presión geotécnica límite factorizada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φb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factor de resistencia de cimentación (0.55 resistencia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0.80 evento extremo)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FS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factor de seguridad nominal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qadm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admisible</w:t>
      </w:r>
    </w:p>
    <w:p>
      <w:pPr>
        <w:keepNext/>
        <w:spacing w:before="60" w:after="2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Reemplazando los valores correspondientes: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φb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0.80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FS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3.00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qadm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2.670 kg/cm²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qlím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0.80·3.00·2.670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6.408 kg/cm²</m:t>
        </m:r>
      </m:oMath>
    </w:p>
    <w:p>
      <w:pPr>
        <w:spacing w:before="40" w:after="6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Por lo tanto, </w:t>
      </w:r>
      <w:r>
        <w:rPr>
          <w:rFonts w:ascii="Arial Narrow" w:hAnsi="Arial Narrow" w:eastAsia="Arial Narrow"/>
          <w:b/>
          <w:i w:val="0"/>
          <w:color w:val="000000"/>
          <w:sz w:val="22"/>
        </w:rPr>
        <w:t>qM = 3.773 kg/cm² ≤ qlím = 6.408 kg/cm²: OK.</w:t>
      </w:r>
    </w:p>
    <w:p>
      <w:pPr>
        <w:spacing w:before="20" w:after="4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La verificación geotécnica compara la presión Meyerhof con qlím del estado límite.</w:t>
      </w:r>
    </w:p>
    <w:p>
      <w:pPr>
        <w:spacing w:before="0" w:after="14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Referencia normativa: </w:t>
      </w:r>
      <w:r>
        <w:rPr>
          <w:rFonts w:ascii="Arial Narrow" w:hAnsi="Arial Narrow" w:eastAsia="Arial Narrow"/>
          <w:b w:val="0"/>
          <w:i/>
          <w:color w:val="000000"/>
          <w:sz w:val="22"/>
        </w:rPr>
        <w:t>Manual de Puentes MTC 2018, Art. 2.8.1.1.12; AASHTO LRFD 10.6.3.1 y 11.6.3.</w:t>
      </w:r>
    </w:p>
    <w:p>
      <w:pPr>
        <w:pStyle w:val="Heading3"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Servicio I - con puente</w:t>
      </w:r>
    </w:p>
    <w:p>
      <w:pPr>
        <w:pStyle w:val="Formula"/>
        <w:shd w:fill="F5F7F8"/>
        <w:pBdr>
          <w:left w:val="single" w:sz="12" w:space="5" w:color="155E75"/>
        </w:pBdr>
        <w:spacing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Inventario vertical factorizado (fuerzas estabilizantes):</w:t>
      </w:r>
    </w:p>
    <w:tbl>
      <w:tblPr>
        <w:tblStyle w:val="TableGrid"/>
        <w:tblW w:type="dxa" w:w="8957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2467"/>
        <w:gridCol w:w="751"/>
        <w:gridCol w:w="1180"/>
        <w:gridCol w:w="965"/>
        <w:gridCol w:w="751"/>
        <w:gridCol w:w="1180"/>
        <w:gridCol w:w="1663"/>
      </w:tblGrid>
      <w:tr>
        <w:trPr>
          <w:tblHeader/>
          <w:cantSplit/>
        </w:trPr>
        <w:tc>
          <w:tcPr>
            <w:tcW w:type="dxa" w:w="2467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Componente</w:t>
            </w:r>
          </w:p>
        </w:tc>
        <w:tc>
          <w:tcPr>
            <w:tcW w:type="dxa" w:w="751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Tipo</w:t>
            </w:r>
          </w:p>
        </w:tc>
        <w:tc>
          <w:tcPr>
            <w:tcW w:type="dxa" w:w="1180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P (Tn/m)</w:t>
            </w:r>
          </w:p>
        </w:tc>
        <w:tc>
          <w:tcPr>
            <w:tcW w:type="dxa" w:w="965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x (m)</w:t>
            </w:r>
          </w:p>
        </w:tc>
        <w:tc>
          <w:tcPr>
            <w:tcW w:type="dxa" w:w="751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γ</w:t>
            </w:r>
          </w:p>
        </w:tc>
        <w:tc>
          <w:tcPr>
            <w:tcW w:type="dxa" w:w="1180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γP</w:t>
            </w:r>
          </w:p>
        </w:tc>
        <w:tc>
          <w:tcPr>
            <w:tcW w:type="dxa" w:w="1663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γP·x</w:t>
            </w:r>
          </w:p>
        </w:tc>
      </w:tr>
      <w:tr>
        <w:trPr>
          <w:cantSplit/>
        </w:trPr>
        <w:tc>
          <w:tcPr>
            <w:tcW w:type="dxa" w:w="246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DC estribo</w:t>
            </w:r>
          </w:p>
        </w:tc>
        <w:tc>
          <w:tcPr>
            <w:tcW w:type="dxa" w:w="75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DC</w:t>
            </w:r>
          </w:p>
        </w:tc>
        <w:tc>
          <w:tcPr>
            <w:tcW w:type="dxa" w:w="11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20.016</w:t>
            </w:r>
          </w:p>
        </w:tc>
        <w:tc>
          <w:tcPr>
            <w:tcW w:type="dxa" w:w="96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2.136</w:t>
            </w:r>
          </w:p>
        </w:tc>
        <w:tc>
          <w:tcPr>
            <w:tcW w:type="dxa" w:w="75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1.00</w:t>
            </w:r>
          </w:p>
        </w:tc>
        <w:tc>
          <w:tcPr>
            <w:tcW w:type="dxa" w:w="11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20.016</w:t>
            </w:r>
          </w:p>
        </w:tc>
        <w:tc>
          <w:tcPr>
            <w:tcW w:type="dxa" w:w="1663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42.750</w:t>
            </w:r>
          </w:p>
        </w:tc>
      </w:tr>
      <w:tr>
        <w:trPr>
          <w:cantSplit/>
        </w:trPr>
        <w:tc>
          <w:tcPr>
            <w:tcW w:type="dxa" w:w="246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PDC tablero</w:t>
            </w:r>
          </w:p>
        </w:tc>
        <w:tc>
          <w:tcPr>
            <w:tcW w:type="dxa" w:w="75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DC</w:t>
            </w:r>
          </w:p>
        </w:tc>
        <w:tc>
          <w:tcPr>
            <w:tcW w:type="dxa" w:w="11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12.000</w:t>
            </w:r>
          </w:p>
        </w:tc>
        <w:tc>
          <w:tcPr>
            <w:tcW w:type="dxa" w:w="96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1.750</w:t>
            </w:r>
          </w:p>
        </w:tc>
        <w:tc>
          <w:tcPr>
            <w:tcW w:type="dxa" w:w="75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1.00</w:t>
            </w:r>
          </w:p>
        </w:tc>
        <w:tc>
          <w:tcPr>
            <w:tcW w:type="dxa" w:w="11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12.000</w:t>
            </w:r>
          </w:p>
        </w:tc>
        <w:tc>
          <w:tcPr>
            <w:tcW w:type="dxa" w:w="1663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21.000</w:t>
            </w:r>
          </w:p>
        </w:tc>
      </w:tr>
      <w:tr>
        <w:trPr>
          <w:cantSplit/>
        </w:trPr>
        <w:tc>
          <w:tcPr>
            <w:tcW w:type="dxa" w:w="246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PDW asfalto</w:t>
            </w:r>
          </w:p>
        </w:tc>
        <w:tc>
          <w:tcPr>
            <w:tcW w:type="dxa" w:w="75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DW</w:t>
            </w:r>
          </w:p>
        </w:tc>
        <w:tc>
          <w:tcPr>
            <w:tcW w:type="dxa" w:w="11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1.800</w:t>
            </w:r>
          </w:p>
        </w:tc>
        <w:tc>
          <w:tcPr>
            <w:tcW w:type="dxa" w:w="96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1.750</w:t>
            </w:r>
          </w:p>
        </w:tc>
        <w:tc>
          <w:tcPr>
            <w:tcW w:type="dxa" w:w="75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1.00</w:t>
            </w:r>
          </w:p>
        </w:tc>
        <w:tc>
          <w:tcPr>
            <w:tcW w:type="dxa" w:w="11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1.800</w:t>
            </w:r>
          </w:p>
        </w:tc>
        <w:tc>
          <w:tcPr>
            <w:tcW w:type="dxa" w:w="1663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3.150</w:t>
            </w:r>
          </w:p>
        </w:tc>
      </w:tr>
      <w:tr>
        <w:trPr>
          <w:cantSplit/>
        </w:trPr>
        <w:tc>
          <w:tcPr>
            <w:tcW w:type="dxa" w:w="246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EV relleno</w:t>
            </w:r>
          </w:p>
        </w:tc>
        <w:tc>
          <w:tcPr>
            <w:tcW w:type="dxa" w:w="75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EV</w:t>
            </w:r>
          </w:p>
        </w:tc>
        <w:tc>
          <w:tcPr>
            <w:tcW w:type="dxa" w:w="11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30.057</w:t>
            </w:r>
          </w:p>
        </w:tc>
        <w:tc>
          <w:tcPr>
            <w:tcW w:type="dxa" w:w="96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3.327</w:t>
            </w:r>
          </w:p>
        </w:tc>
        <w:tc>
          <w:tcPr>
            <w:tcW w:type="dxa" w:w="75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1.00</w:t>
            </w:r>
          </w:p>
        </w:tc>
        <w:tc>
          <w:tcPr>
            <w:tcW w:type="dxa" w:w="11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30.057</w:t>
            </w:r>
          </w:p>
        </w:tc>
        <w:tc>
          <w:tcPr>
            <w:tcW w:type="dxa" w:w="1663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100.013</w:t>
            </w:r>
          </w:p>
        </w:tc>
      </w:tr>
      <w:tr>
        <w:trPr>
          <w:cantSplit/>
        </w:trPr>
        <w:tc>
          <w:tcPr>
            <w:tcW w:type="dxa" w:w="246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PPL peatonal</w:t>
            </w:r>
          </w:p>
        </w:tc>
        <w:tc>
          <w:tcPr>
            <w:tcW w:type="dxa" w:w="75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LL</w:t>
            </w:r>
          </w:p>
        </w:tc>
        <w:tc>
          <w:tcPr>
            <w:tcW w:type="dxa" w:w="11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0.000</w:t>
            </w:r>
          </w:p>
        </w:tc>
        <w:tc>
          <w:tcPr>
            <w:tcW w:type="dxa" w:w="96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1.750</w:t>
            </w:r>
          </w:p>
        </w:tc>
        <w:tc>
          <w:tcPr>
            <w:tcW w:type="dxa" w:w="75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1.00</w:t>
            </w:r>
          </w:p>
        </w:tc>
        <w:tc>
          <w:tcPr>
            <w:tcW w:type="dxa" w:w="11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0.000</w:t>
            </w:r>
          </w:p>
        </w:tc>
        <w:tc>
          <w:tcPr>
            <w:tcW w:type="dxa" w:w="1663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0.000</w:t>
            </w:r>
          </w:p>
        </w:tc>
      </w:tr>
      <w:tr>
        <w:trPr>
          <w:cantSplit/>
        </w:trPr>
        <w:tc>
          <w:tcPr>
            <w:tcW w:type="dxa" w:w="246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PLL+IM vehicular</w:t>
            </w:r>
          </w:p>
        </w:tc>
        <w:tc>
          <w:tcPr>
            <w:tcW w:type="dxa" w:w="75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LL</w:t>
            </w:r>
          </w:p>
        </w:tc>
        <w:tc>
          <w:tcPr>
            <w:tcW w:type="dxa" w:w="11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9.494</w:t>
            </w:r>
          </w:p>
        </w:tc>
        <w:tc>
          <w:tcPr>
            <w:tcW w:type="dxa" w:w="96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1.750</w:t>
            </w:r>
          </w:p>
        </w:tc>
        <w:tc>
          <w:tcPr>
            <w:tcW w:type="dxa" w:w="75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1.00</w:t>
            </w:r>
          </w:p>
        </w:tc>
        <w:tc>
          <w:tcPr>
            <w:tcW w:type="dxa" w:w="11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9.494</w:t>
            </w:r>
          </w:p>
        </w:tc>
        <w:tc>
          <w:tcPr>
            <w:tcW w:type="dxa" w:w="1663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16.614</w:t>
            </w:r>
          </w:p>
        </w:tc>
      </w:tr>
      <w:tr>
        <w:trPr>
          <w:cantSplit/>
        </w:trPr>
        <w:tc>
          <w:tcPr>
            <w:tcW w:type="dxa" w:w="246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LSy sobrecarga relleno</w:t>
            </w:r>
          </w:p>
        </w:tc>
        <w:tc>
          <w:tcPr>
            <w:tcW w:type="dxa" w:w="75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LS</w:t>
            </w:r>
          </w:p>
        </w:tc>
        <w:tc>
          <w:tcPr>
            <w:tcW w:type="dxa" w:w="11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2.714</w:t>
            </w:r>
          </w:p>
        </w:tc>
        <w:tc>
          <w:tcPr>
            <w:tcW w:type="dxa" w:w="96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3.525</w:t>
            </w:r>
          </w:p>
        </w:tc>
        <w:tc>
          <w:tcPr>
            <w:tcW w:type="dxa" w:w="75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1.00</w:t>
            </w:r>
          </w:p>
        </w:tc>
        <w:tc>
          <w:tcPr>
            <w:tcW w:type="dxa" w:w="11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2.714</w:t>
            </w:r>
          </w:p>
        </w:tc>
        <w:tc>
          <w:tcPr>
            <w:tcW w:type="dxa" w:w="1663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9.568</w:t>
            </w:r>
          </w:p>
        </w:tc>
      </w:tr>
    </w:tbl>
    <w:p>
      <w:pPr>
        <w:spacing w:after="0" w:line="360" w:lineRule="auto"/>
      </w:pPr>
    </w:p>
    <w:p>
      <w:pPr>
        <w:pStyle w:val="Formula"/>
        <w:shd w:fill="F5F7F8"/>
        <w:pBdr>
          <w:left w:val="single" w:sz="12" w:space="5" w:color="155E75"/>
        </w:pBdr>
        <w:spacing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Inventario horizontal factorizado (fuerzas volcadoras/deslizantes):</w:t>
      </w:r>
    </w:p>
    <w:tbl>
      <w:tblPr>
        <w:tblStyle w:val="TableGrid"/>
        <w:tblW w:type="dxa" w:w="8957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2467"/>
        <w:gridCol w:w="751"/>
        <w:gridCol w:w="1180"/>
        <w:gridCol w:w="965"/>
        <w:gridCol w:w="751"/>
        <w:gridCol w:w="1180"/>
        <w:gridCol w:w="1663"/>
      </w:tblGrid>
      <w:tr>
        <w:trPr>
          <w:tblHeader/>
          <w:cantSplit/>
        </w:trPr>
        <w:tc>
          <w:tcPr>
            <w:tcW w:type="dxa" w:w="2467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Componente</w:t>
            </w:r>
          </w:p>
        </w:tc>
        <w:tc>
          <w:tcPr>
            <w:tcW w:type="dxa" w:w="751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Tipo</w:t>
            </w:r>
          </w:p>
        </w:tc>
        <w:tc>
          <w:tcPr>
            <w:tcW w:type="dxa" w:w="1180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H (Tn/m)</w:t>
            </w:r>
          </w:p>
        </w:tc>
        <w:tc>
          <w:tcPr>
            <w:tcW w:type="dxa" w:w="965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y (m)</w:t>
            </w:r>
          </w:p>
        </w:tc>
        <w:tc>
          <w:tcPr>
            <w:tcW w:type="dxa" w:w="751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γ</w:t>
            </w:r>
          </w:p>
        </w:tc>
        <w:tc>
          <w:tcPr>
            <w:tcW w:type="dxa" w:w="1180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γH</w:t>
            </w:r>
          </w:p>
        </w:tc>
        <w:tc>
          <w:tcPr>
            <w:tcW w:type="dxa" w:w="1663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γH·y</w:t>
            </w:r>
          </w:p>
        </w:tc>
      </w:tr>
      <w:tr>
        <w:trPr>
          <w:cantSplit/>
        </w:trPr>
        <w:tc>
          <w:tcPr>
            <w:tcW w:type="dxa" w:w="246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LSx sobrecarga</w:t>
            </w:r>
          </w:p>
        </w:tc>
        <w:tc>
          <w:tcPr>
            <w:tcW w:type="dxa" w:w="75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LS</w:t>
            </w:r>
          </w:p>
        </w:tc>
        <w:tc>
          <w:tcPr>
            <w:tcW w:type="dxa" w:w="11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2.695</w:t>
            </w:r>
          </w:p>
        </w:tc>
        <w:tc>
          <w:tcPr>
            <w:tcW w:type="dxa" w:w="96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3.500</w:t>
            </w:r>
          </w:p>
        </w:tc>
        <w:tc>
          <w:tcPr>
            <w:tcW w:type="dxa" w:w="75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1.00</w:t>
            </w:r>
          </w:p>
        </w:tc>
        <w:tc>
          <w:tcPr>
            <w:tcW w:type="dxa" w:w="11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2.695</w:t>
            </w:r>
          </w:p>
        </w:tc>
        <w:tc>
          <w:tcPr>
            <w:tcW w:type="dxa" w:w="1663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9.433</w:t>
            </w:r>
          </w:p>
        </w:tc>
      </w:tr>
      <w:tr>
        <w:trPr>
          <w:cantSplit/>
        </w:trPr>
        <w:tc>
          <w:tcPr>
            <w:tcW w:type="dxa" w:w="246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EH terreno</w:t>
            </w:r>
          </w:p>
        </w:tc>
        <w:tc>
          <w:tcPr>
            <w:tcW w:type="dxa" w:w="75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EH</w:t>
            </w:r>
          </w:p>
        </w:tc>
        <w:tc>
          <w:tcPr>
            <w:tcW w:type="dxa" w:w="11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15.721</w:t>
            </w:r>
          </w:p>
        </w:tc>
        <w:tc>
          <w:tcPr>
            <w:tcW w:type="dxa" w:w="96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2.333</w:t>
            </w:r>
          </w:p>
        </w:tc>
        <w:tc>
          <w:tcPr>
            <w:tcW w:type="dxa" w:w="75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1.00</w:t>
            </w:r>
          </w:p>
        </w:tc>
        <w:tc>
          <w:tcPr>
            <w:tcW w:type="dxa" w:w="11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15.721</w:t>
            </w:r>
          </w:p>
        </w:tc>
        <w:tc>
          <w:tcPr>
            <w:tcW w:type="dxa" w:w="1663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36.682</w:t>
            </w:r>
          </w:p>
        </w:tc>
      </w:tr>
      <w:tr>
        <w:trPr>
          <w:cantSplit/>
        </w:trPr>
        <w:tc>
          <w:tcPr>
            <w:tcW w:type="dxa" w:w="246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EQterr</w:t>
            </w:r>
          </w:p>
        </w:tc>
        <w:tc>
          <w:tcPr>
            <w:tcW w:type="dxa" w:w="75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EQ</w:t>
            </w:r>
          </w:p>
        </w:tc>
        <w:tc>
          <w:tcPr>
            <w:tcW w:type="dxa" w:w="11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5.814</w:t>
            </w:r>
          </w:p>
        </w:tc>
        <w:tc>
          <w:tcPr>
            <w:tcW w:type="dxa" w:w="96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3.500</w:t>
            </w:r>
          </w:p>
        </w:tc>
        <w:tc>
          <w:tcPr>
            <w:tcW w:type="dxa" w:w="75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0.00</w:t>
            </w:r>
          </w:p>
        </w:tc>
        <w:tc>
          <w:tcPr>
            <w:tcW w:type="dxa" w:w="11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0.000</w:t>
            </w:r>
          </w:p>
        </w:tc>
        <w:tc>
          <w:tcPr>
            <w:tcW w:type="dxa" w:w="1663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0.000</w:t>
            </w:r>
          </w:p>
        </w:tc>
      </w:tr>
      <w:tr>
        <w:trPr>
          <w:cantSplit/>
        </w:trPr>
        <w:tc>
          <w:tcPr>
            <w:tcW w:type="dxa" w:w="246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0.5PIR</w:t>
            </w:r>
          </w:p>
        </w:tc>
        <w:tc>
          <w:tcPr>
            <w:tcW w:type="dxa" w:w="75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EQ</w:t>
            </w:r>
          </w:p>
        </w:tc>
        <w:tc>
          <w:tcPr>
            <w:tcW w:type="dxa" w:w="11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4.507</w:t>
            </w:r>
          </w:p>
        </w:tc>
        <w:tc>
          <w:tcPr>
            <w:tcW w:type="dxa" w:w="96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3.007</w:t>
            </w:r>
          </w:p>
        </w:tc>
        <w:tc>
          <w:tcPr>
            <w:tcW w:type="dxa" w:w="75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0.00</w:t>
            </w:r>
          </w:p>
        </w:tc>
        <w:tc>
          <w:tcPr>
            <w:tcW w:type="dxa" w:w="11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0.000</w:t>
            </w:r>
          </w:p>
        </w:tc>
        <w:tc>
          <w:tcPr>
            <w:tcW w:type="dxa" w:w="1663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0.000</w:t>
            </w:r>
          </w:p>
        </w:tc>
      </w:tr>
      <w:tr>
        <w:trPr>
          <w:cantSplit/>
        </w:trPr>
        <w:tc>
          <w:tcPr>
            <w:tcW w:type="dxa" w:w="246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PEQ superestructura</w:t>
            </w:r>
          </w:p>
        </w:tc>
        <w:tc>
          <w:tcPr>
            <w:tcW w:type="dxa" w:w="75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EQ</w:t>
            </w:r>
          </w:p>
        </w:tc>
        <w:tc>
          <w:tcPr>
            <w:tcW w:type="dxa" w:w="11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4.968</w:t>
            </w:r>
          </w:p>
        </w:tc>
        <w:tc>
          <w:tcPr>
            <w:tcW w:type="dxa" w:w="96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6.250</w:t>
            </w:r>
          </w:p>
        </w:tc>
        <w:tc>
          <w:tcPr>
            <w:tcW w:type="dxa" w:w="75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0.00</w:t>
            </w:r>
          </w:p>
        </w:tc>
        <w:tc>
          <w:tcPr>
            <w:tcW w:type="dxa" w:w="11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0.000</w:t>
            </w:r>
          </w:p>
        </w:tc>
        <w:tc>
          <w:tcPr>
            <w:tcW w:type="dxa" w:w="1663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0.000</w:t>
            </w:r>
          </w:p>
        </w:tc>
      </w:tr>
      <w:tr>
        <w:trPr>
          <w:cantSplit/>
        </w:trPr>
        <w:tc>
          <w:tcPr>
            <w:tcW w:type="dxa" w:w="246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BR frenado</w:t>
            </w:r>
          </w:p>
        </w:tc>
        <w:tc>
          <w:tcPr>
            <w:tcW w:type="dxa" w:w="75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BR</w:t>
            </w:r>
          </w:p>
        </w:tc>
        <w:tc>
          <w:tcPr>
            <w:tcW w:type="dxa" w:w="11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1.990</w:t>
            </w:r>
          </w:p>
        </w:tc>
        <w:tc>
          <w:tcPr>
            <w:tcW w:type="dxa" w:w="96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8.800</w:t>
            </w:r>
          </w:p>
        </w:tc>
        <w:tc>
          <w:tcPr>
            <w:tcW w:type="dxa" w:w="75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1.00</w:t>
            </w:r>
          </w:p>
        </w:tc>
        <w:tc>
          <w:tcPr>
            <w:tcW w:type="dxa" w:w="11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1.990</w:t>
            </w:r>
          </w:p>
        </w:tc>
        <w:tc>
          <w:tcPr>
            <w:tcW w:type="dxa" w:w="1663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17.512</w:t>
            </w:r>
          </w:p>
        </w:tc>
      </w:tr>
    </w:tbl>
    <w:p>
      <w:pPr>
        <w:spacing w:after="0" w:line="360" w:lineRule="auto"/>
      </w:pPr>
    </w:p>
    <w:p>
      <w:pPr>
        <w:pStyle w:val="Heading3"/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Resultantes factorizadas</w:t>
      </w:r>
    </w:p>
    <w:p>
      <w:pPr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Para desarrollar esta verificación se emplea la siguiente expresión: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Vu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Σ(γi·Pi)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MVu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Σ(γi·Pi·xi)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Hu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Σ(γi·Hi)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MHu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Σ(γi·Hi·yi)</m:t>
        </m:r>
      </m:oMath>
    </w:p>
    <w:p>
      <w:pPr>
        <w:keepNext/>
        <w:spacing w:before="20" w:after="2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>Donde: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Vu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resultante vertical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MVu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momento estabilizante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Hu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resultante horizontal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MHu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momento volcador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γi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factor LRFD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xi, yi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brazos</w:t>
      </w:r>
    </w:p>
    <w:p>
      <w:pPr>
        <w:keepNext/>
        <w:spacing w:before="60" w:after="2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Reemplazando los valores correspondientes: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Vu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76.081 Tn/m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MVu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193.095 Tn·m/m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Hu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20.406 Tn/m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MHu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63.626 Tn·m/m</m:t>
        </m:r>
      </m:oMath>
    </w:p>
    <w:p>
      <w:pPr>
        <w:spacing w:before="40" w:after="6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Por lo tanto, </w:t>
      </w:r>
      <w:r>
        <w:rPr>
          <w:rFonts w:ascii="Arial Narrow" w:hAnsi="Arial Narrow" w:eastAsia="Arial Narrow"/>
          <w:b/>
          <w:i w:val="0"/>
          <w:color w:val="000000"/>
          <w:sz w:val="22"/>
        </w:rPr>
        <w:t>Para Servicio I - con puente se obtienen las cuatro resultantes factorizadas indicadas.</w:t>
      </w:r>
    </w:p>
    <w:p>
      <w:pPr>
        <w:spacing w:before="20" w:after="4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Las fuerzas y momentos proceden de una única combinación compatible del estado límite.</w:t>
      </w:r>
    </w:p>
    <w:p>
      <w:pPr>
        <w:spacing w:before="0" w:after="14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Referencia normativa: </w:t>
      </w:r>
      <w:r>
        <w:rPr>
          <w:rFonts w:ascii="Arial Narrow" w:hAnsi="Arial Narrow" w:eastAsia="Arial Narrow"/>
          <w:b w:val="0"/>
          <w:i/>
          <w:color w:val="000000"/>
          <w:sz w:val="22"/>
        </w:rPr>
        <w:t>Manual de Puentes MTC 2018, Art. 2.4.5.3.1 y Tabla 2.4.5.3.1-1.</w:t>
      </w:r>
    </w:p>
    <w:p>
      <w:pPr>
        <w:pStyle w:val="Heading3"/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Posición de la resultante y excentricidad</w:t>
      </w:r>
    </w:p>
    <w:p>
      <w:pPr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Para desarrollar esta verificación se emplea la siguiente expresión: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xR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(</m:t>
            </m:r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MVu</m:t>
            </m:r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 − </m:t>
            </m:r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MHu</m:t>
            </m:r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)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Vu</m:t>
            </m:r>
          </m:den>
        </m:f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e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B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2</m:t>
            </m:r>
          </m:den>
        </m:f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−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xR</m:t>
        </m:r>
      </m:oMath>
    </w:p>
    <w:p>
      <w:pPr>
        <w:keepNext/>
        <w:spacing w:before="20" w:after="2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>Donde: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xR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distancia de la resultante desde la puntera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e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excentricidad respecto del centro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B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ancho de zapata</w:t>
      </w:r>
    </w:p>
    <w:p>
      <w:pPr>
        <w:keepNext/>
        <w:spacing w:before="60" w:after="2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Reemplazando los valores correspondientes: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xR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(</m:t>
            </m:r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193.095</m:t>
            </m:r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 − </m:t>
            </m:r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63.626</m:t>
            </m:r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)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76.081</m:t>
            </m:r>
          </m:den>
        </m:f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1.702 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e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4.700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2</m:t>
            </m:r>
          </m:den>
        </m:f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−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1.702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0.648 m</m:t>
        </m:r>
      </m:oMath>
    </w:p>
    <w:p>
      <w:pPr>
        <w:spacing w:before="40" w:after="6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Por lo tanto, </w:t>
      </w:r>
      <w:r>
        <w:rPr>
          <w:rFonts w:ascii="Arial Narrow" w:hAnsi="Arial Narrow" w:eastAsia="Arial Narrow"/>
          <w:b/>
          <w:i w:val="0"/>
          <w:color w:val="000000"/>
          <w:sz w:val="22"/>
        </w:rPr>
        <w:t>|e| = 0.648 m.</w:t>
      </w:r>
    </w:p>
    <w:p>
      <w:pPr>
        <w:spacing w:before="20" w:after="4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La excentricidad se compara a continuación con el límite del estado límite.</w:t>
      </w:r>
    </w:p>
    <w:p>
      <w:pPr>
        <w:spacing w:before="0" w:after="14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Referencia normativa: </w:t>
      </w:r>
      <w:r>
        <w:rPr>
          <w:rFonts w:ascii="Arial Narrow" w:hAnsi="Arial Narrow" w:eastAsia="Arial Narrow"/>
          <w:b w:val="0"/>
          <w:i/>
          <w:color w:val="000000"/>
          <w:sz w:val="22"/>
        </w:rPr>
        <w:t>Manual de Puentes MTC 2018, Art. 2.8.1.1.12; AASHTO LRFD 10.6.3.1 y 11.6.3.</w:t>
      </w:r>
    </w:p>
    <w:p>
      <w:pPr>
        <w:pStyle w:val="Heading3"/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Límite de excentricidad</w:t>
      </w:r>
    </w:p>
    <w:p>
      <w:pPr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Para desarrollar esta verificación se emplea la siguiente expresión: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e_lím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B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6</m:t>
            </m:r>
          </m:den>
        </m:f>
      </m:oMath>
    </w:p>
    <w:p>
      <w:pPr>
        <w:keepNext/>
        <w:spacing w:before="20" w:after="2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>Donde: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e_lím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excentricidad máxima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B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ancho de zapata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resultante en el tercio central</w:t>
      </w:r>
    </w:p>
    <w:p>
      <w:pPr>
        <w:keepNext/>
        <w:spacing w:before="60" w:after="2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Reemplazando los valores correspondientes:</w:t>
      </w:r>
    </w:p>
    <w:p>
      <w:pPr>
        <w:keepNext/>
        <w:spacing w:before="0" w:after="20" w:line="360" w:lineRule="auto"/>
        <w:ind w:left="397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Servicio I: resultante en el tercio central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e_lím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4.700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6</m:t>
            </m:r>
          </m:den>
        </m:f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0.783 m</m:t>
        </m:r>
      </m:oMath>
    </w:p>
    <w:p>
      <w:pPr>
        <w:spacing w:before="40" w:after="6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Por lo tanto, </w:t>
      </w:r>
      <w:r>
        <w:rPr>
          <w:rFonts w:ascii="Arial Narrow" w:hAnsi="Arial Narrow" w:eastAsia="Arial Narrow"/>
          <w:b/>
          <w:i w:val="0"/>
          <w:color w:val="000000"/>
          <w:sz w:val="22"/>
        </w:rPr>
        <w:t>|e| = 0.648 m ≤ e_lím = 0.783 m: OK.</w:t>
      </w:r>
    </w:p>
    <w:p>
      <w:pPr>
        <w:spacing w:before="20" w:after="4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MTC 2.8.1.1.12 / AASHTO 11.6.3: contacto completo de servicio.</w:t>
      </w:r>
    </w:p>
    <w:p>
      <w:pPr>
        <w:spacing w:before="0" w:after="14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Referencia normativa: </w:t>
      </w:r>
      <w:r>
        <w:rPr>
          <w:rFonts w:ascii="Arial Narrow" w:hAnsi="Arial Narrow" w:eastAsia="Arial Narrow"/>
          <w:b w:val="0"/>
          <w:i/>
          <w:color w:val="000000"/>
          <w:sz w:val="22"/>
        </w:rPr>
        <w:t>Manual de Puentes MTC 2018, Art. 2.8.1.1.12; AASHTO LRFD 10.6.3.1 y 11.6.3.</w:t>
      </w:r>
    </w:p>
    <w:p>
      <w:pPr>
        <w:pStyle w:val="Heading3"/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Verificación al deslizamiento</w:t>
      </w:r>
    </w:p>
    <w:p>
      <w:pPr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Para desarrollar esta verificación se emplea la siguiente expresión: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Ff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Vu·tan(φ)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Rdes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Ff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+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φep·Rep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≥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Hu</m:t>
        </m:r>
      </m:oMath>
    </w:p>
    <w:p>
      <w:pPr>
        <w:keepNext/>
        <w:spacing w:before="20" w:after="2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>Donde: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Ff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resistencia por fricción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φ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fricción del suelo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φep·Rep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resistencia pasiva factorizada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Hu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demanda horizontal</w:t>
      </w:r>
    </w:p>
    <w:p>
      <w:pPr>
        <w:keepNext/>
        <w:spacing w:before="60" w:after="2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Reemplazando los valores correspondientes: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Ff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76.081·tan(30.000°)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43.926 Tn/m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Rdes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43.926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+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1.963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45.889 Tn/m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45.889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≥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20.406</m:t>
        </m:r>
      </m:oMath>
    </w:p>
    <w:p>
      <w:pPr>
        <w:spacing w:before="40" w:after="6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Por lo tanto, </w:t>
      </w:r>
      <w:r>
        <w:rPr>
          <w:rFonts w:ascii="Arial Narrow" w:hAnsi="Arial Narrow" w:eastAsia="Arial Narrow"/>
          <w:b/>
          <w:i w:val="0"/>
          <w:color w:val="000000"/>
          <w:sz w:val="22"/>
        </w:rPr>
        <w:t>El estado de deslizamiento es OK.</w:t>
      </w:r>
    </w:p>
    <w:p>
      <w:pPr>
        <w:spacing w:before="20" w:after="4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La fricción y la resistencia pasiva movilizable cubren la demanda horizontal.</w:t>
      </w:r>
    </w:p>
    <w:p>
      <w:pPr>
        <w:spacing w:before="0" w:after="14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Referencia normativa: </w:t>
      </w:r>
      <w:r>
        <w:rPr>
          <w:rFonts w:ascii="Arial Narrow" w:hAnsi="Arial Narrow" w:eastAsia="Arial Narrow"/>
          <w:b w:val="0"/>
          <w:i/>
          <w:color w:val="000000"/>
          <w:sz w:val="22"/>
        </w:rPr>
        <w:t>Manual de Puentes MTC 2018, Art. 2.8.1.1.12; AASHTO LRFD 10.6.3.1 y 11.6.3.</w:t>
      </w:r>
    </w:p>
    <w:p>
      <w:pPr>
        <w:pStyle w:val="Heading3"/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Presión de contacto estructural y Meyerhof</w:t>
      </w:r>
    </w:p>
    <w:p>
      <w:pPr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Para desarrollar esta verificación se emplea la siguiente expresión: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B'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B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−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2|e|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qM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Vu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B'</m:t>
            </m:r>
          </m:den>
        </m:f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qmax,min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Vu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B·(1 ± 6|e|/B)</m:t>
            </m:r>
          </m:den>
        </m:f>
      </m:oMath>
    </w:p>
    <w:p>
      <w:pPr>
        <w:keepNext/>
        <w:spacing w:before="20" w:after="2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>Donde: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B'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ancho efectivo Meyerhof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qM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presión geotécnica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Lc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longitud comprimida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qmax, qmin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presiones del diagrama estructural</w:t>
      </w:r>
    </w:p>
    <w:p>
      <w:pPr>
        <w:keepNext/>
        <w:spacing w:before="60" w:after="2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Reemplazando los valores correspondientes: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B'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4.700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−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2·|0.648|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3.403 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qM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76.081</m:t>
            </m:r>
          </m:num>
          <m:den>
            <m:f>
              <m:fPr>
                <m:type m:val="bar"/>
              </m:fPr>
              <m:num>
                <m:r>
                  <m:rPr>
                    <m:sty m:val="p"/>
                  </m:rPr>
                  <w:rPr>
                    <w:rFonts w:ascii="Arial Narrow" w:hAnsi="Arial Narrow" w:eastAsia="Arial Narrow"/>
                    <w:sz w:val="22"/>
                    <w:color w:val="000000"/>
                  </w:rPr>
                  <m:t>3.403</m:t>
                </m:r>
              </m:num>
              <m:den>
                <m:r>
                  <m:rPr>
                    <m:sty m:val="p"/>
                  </m:rPr>
                  <w:rPr>
                    <w:rFonts w:ascii="Arial Narrow" w:hAnsi="Arial Narrow" w:eastAsia="Arial Narrow"/>
                    <w:sz w:val="22"/>
                    <w:color w:val="000000"/>
                  </w:rPr>
                  <m:t>10</m:t>
                </m:r>
              </m:den>
            </m:f>
          </m:den>
        </m:f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2.235 kg/cm²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qmax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76.081</m:t>
            </m:r>
          </m:num>
          <m:den>
            <m:f>
              <m:fPr>
                <m:type m:val="bar"/>
              </m:fPr>
              <m:num>
                <m:r>
                  <m:rPr>
                    <m:sty m:val="p"/>
                  </m:rPr>
                  <w:rPr>
                    <w:rFonts w:ascii="Arial Narrow" w:hAnsi="Arial Narrow" w:eastAsia="Arial Narrow"/>
                    <w:sz w:val="22"/>
                    <w:color w:val="000000"/>
                  </w:rPr>
                  <m:t>4.700·(1 + 6·0.648/4.700)</m:t>
                </m:r>
              </m:num>
              <m:den>
                <m:r>
                  <m:rPr>
                    <m:sty m:val="p"/>
                  </m:rPr>
                  <w:rPr>
                    <w:rFonts w:ascii="Arial Narrow" w:hAnsi="Arial Narrow" w:eastAsia="Arial Narrow"/>
                    <w:sz w:val="22"/>
                    <w:color w:val="000000"/>
                  </w:rPr>
                  <m:t>10</m:t>
                </m:r>
              </m:den>
            </m:f>
          </m:den>
        </m:f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2.958 kg/cm²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qmin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76.081</m:t>
            </m:r>
          </m:num>
          <m:den>
            <m:f>
              <m:fPr>
                <m:type m:val="bar"/>
              </m:fPr>
              <m:num>
                <m:r>
                  <m:rPr>
                    <m:sty m:val="p"/>
                  </m:rPr>
                  <w:rPr>
                    <w:rFonts w:ascii="Arial Narrow" w:hAnsi="Arial Narrow" w:eastAsia="Arial Narrow"/>
                    <w:sz w:val="22"/>
                    <w:color w:val="000000"/>
                  </w:rPr>
                  <m:t>4.700·(1 − 6·0.648/4.700)</m:t>
                </m:r>
              </m:num>
              <m:den>
                <m:r>
                  <m:rPr>
                    <m:sty m:val="p"/>
                  </m:rPr>
                  <w:rPr>
                    <w:rFonts w:ascii="Arial Narrow" w:hAnsi="Arial Narrow" w:eastAsia="Arial Narrow"/>
                    <w:sz w:val="22"/>
                    <w:color w:val="000000"/>
                  </w:rPr>
                  <m:t>10</m:t>
                </m:r>
              </m:den>
            </m:f>
          </m:den>
        </m:f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0.279 kg/cm²</m:t>
        </m:r>
      </m:oMath>
    </w:p>
    <w:p>
      <w:pPr>
        <w:spacing w:before="40" w:after="6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Por lo tanto, </w:t>
      </w:r>
      <w:r>
        <w:rPr>
          <w:rFonts w:ascii="Arial Narrow" w:hAnsi="Arial Narrow" w:eastAsia="Arial Narrow"/>
          <w:b/>
          <w:i w:val="0"/>
          <w:color w:val="000000"/>
          <w:sz w:val="22"/>
        </w:rPr>
        <w:t>La presión Meyerhof es qM = 2.235 kg/cm².</w:t>
      </w:r>
    </w:p>
    <w:p>
      <w:pPr>
        <w:spacing w:before="20" w:after="4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A continuación se desarrolla la presión límite qlím del estado.</w:t>
      </w:r>
    </w:p>
    <w:p>
      <w:pPr>
        <w:spacing w:before="0" w:after="14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Referencia normativa: </w:t>
      </w:r>
      <w:r>
        <w:rPr>
          <w:rFonts w:ascii="Arial Narrow" w:hAnsi="Arial Narrow" w:eastAsia="Arial Narrow"/>
          <w:b w:val="0"/>
          <w:i/>
          <w:color w:val="000000"/>
          <w:sz w:val="22"/>
        </w:rPr>
        <w:t>Manual de Puentes MTC 2018, Art. 2.8.1.1.12; AASHTO LRFD 10.6.3.1 y 11.6.3.</w:t>
      </w:r>
    </w:p>
    <w:p>
      <w:pPr>
        <w:pStyle w:val="Heading3"/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Presión admisible factorizada qlím</w:t>
      </w:r>
    </w:p>
    <w:p>
      <w:pPr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Para desarrollar esta verificación se emplea la siguiente expresión: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qlím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qadm</m:t>
        </m:r>
      </m:oMath>
    </w:p>
    <w:p>
      <w:pPr>
        <w:keepNext/>
        <w:spacing w:before="20" w:after="2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>Donde: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qlím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presión límite del estado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qadm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presión admisible de servicio</w:t>
      </w:r>
    </w:p>
    <w:p>
      <w:pPr>
        <w:keepNext/>
        <w:spacing w:before="60" w:after="2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Reemplazando los valores correspondientes: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qlím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2.670 kg/cm² (Servicio I)</m:t>
        </m:r>
      </m:oMath>
    </w:p>
    <w:p>
      <w:pPr>
        <w:spacing w:before="40" w:after="6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Por lo tanto, </w:t>
      </w:r>
      <w:r>
        <w:rPr>
          <w:rFonts w:ascii="Arial Narrow" w:hAnsi="Arial Narrow" w:eastAsia="Arial Narrow"/>
          <w:b/>
          <w:i w:val="0"/>
          <w:color w:val="000000"/>
          <w:sz w:val="22"/>
        </w:rPr>
        <w:t>qM = 2.235 kg/cm² ≤ qlím = 2.670 kg/cm²: OK.</w:t>
      </w:r>
    </w:p>
    <w:p>
      <w:pPr>
        <w:spacing w:before="20" w:after="4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La verificación geotécnica compara la presión Meyerhof con qlím del estado límite.</w:t>
      </w:r>
    </w:p>
    <w:p>
      <w:pPr>
        <w:spacing w:before="0" w:after="14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Referencia normativa: </w:t>
      </w:r>
      <w:r>
        <w:rPr>
          <w:rFonts w:ascii="Arial Narrow" w:hAnsi="Arial Narrow" w:eastAsia="Arial Narrow"/>
          <w:b w:val="0"/>
          <w:i/>
          <w:color w:val="000000"/>
          <w:sz w:val="22"/>
        </w:rPr>
        <w:t>Manual de Puentes MTC 2018, Art. 2.8.1.1.12; AASHTO LRFD 10.6.3.1 y 11.6.3.</w:t>
      </w:r>
    </w:p>
    <w:p>
      <w:pPr>
        <w:pStyle w:val="Heading2"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4.3 Condición sin puente</w:t>
      </w:r>
    </w:p>
    <w:p>
      <w:pPr>
        <w:pStyle w:val="Heading3"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Resistencia Ia - sin puente</w:t>
      </w:r>
    </w:p>
    <w:p>
      <w:pPr>
        <w:pStyle w:val="Formula"/>
        <w:shd w:fill="F5F7F8"/>
        <w:pBdr>
          <w:left w:val="single" w:sz="12" w:space="5" w:color="155E75"/>
        </w:pBdr>
        <w:spacing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Inventario vertical factorizado (fuerzas estabilizantes):</w:t>
      </w:r>
    </w:p>
    <w:tbl>
      <w:tblPr>
        <w:tblStyle w:val="TableGrid"/>
        <w:tblW w:type="dxa" w:w="8957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2467"/>
        <w:gridCol w:w="751"/>
        <w:gridCol w:w="1180"/>
        <w:gridCol w:w="965"/>
        <w:gridCol w:w="751"/>
        <w:gridCol w:w="1180"/>
        <w:gridCol w:w="1663"/>
      </w:tblGrid>
      <w:tr>
        <w:trPr>
          <w:tblHeader/>
          <w:cantSplit/>
        </w:trPr>
        <w:tc>
          <w:tcPr>
            <w:tcW w:type="dxa" w:w="2467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Componente</w:t>
            </w:r>
          </w:p>
        </w:tc>
        <w:tc>
          <w:tcPr>
            <w:tcW w:type="dxa" w:w="751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Tipo</w:t>
            </w:r>
          </w:p>
        </w:tc>
        <w:tc>
          <w:tcPr>
            <w:tcW w:type="dxa" w:w="1180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P (Tn/m)</w:t>
            </w:r>
          </w:p>
        </w:tc>
        <w:tc>
          <w:tcPr>
            <w:tcW w:type="dxa" w:w="965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x (m)</w:t>
            </w:r>
          </w:p>
        </w:tc>
        <w:tc>
          <w:tcPr>
            <w:tcW w:type="dxa" w:w="751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γ</w:t>
            </w:r>
          </w:p>
        </w:tc>
        <w:tc>
          <w:tcPr>
            <w:tcW w:type="dxa" w:w="1180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γP</w:t>
            </w:r>
          </w:p>
        </w:tc>
        <w:tc>
          <w:tcPr>
            <w:tcW w:type="dxa" w:w="1663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γP·x</w:t>
            </w:r>
          </w:p>
        </w:tc>
      </w:tr>
      <w:tr>
        <w:trPr>
          <w:cantSplit/>
        </w:trPr>
        <w:tc>
          <w:tcPr>
            <w:tcW w:type="dxa" w:w="246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DC estribo</w:t>
            </w:r>
          </w:p>
        </w:tc>
        <w:tc>
          <w:tcPr>
            <w:tcW w:type="dxa" w:w="75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DC</w:t>
            </w:r>
          </w:p>
        </w:tc>
        <w:tc>
          <w:tcPr>
            <w:tcW w:type="dxa" w:w="11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20.016</w:t>
            </w:r>
          </w:p>
        </w:tc>
        <w:tc>
          <w:tcPr>
            <w:tcW w:type="dxa" w:w="96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2.136</w:t>
            </w:r>
          </w:p>
        </w:tc>
        <w:tc>
          <w:tcPr>
            <w:tcW w:type="dxa" w:w="75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0.90</w:t>
            </w:r>
          </w:p>
        </w:tc>
        <w:tc>
          <w:tcPr>
            <w:tcW w:type="dxa" w:w="11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18.014</w:t>
            </w:r>
          </w:p>
        </w:tc>
        <w:tc>
          <w:tcPr>
            <w:tcW w:type="dxa" w:w="1663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38.475</w:t>
            </w:r>
          </w:p>
        </w:tc>
      </w:tr>
      <w:tr>
        <w:trPr>
          <w:cantSplit/>
        </w:trPr>
        <w:tc>
          <w:tcPr>
            <w:tcW w:type="dxa" w:w="246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EV relleno</w:t>
            </w:r>
          </w:p>
        </w:tc>
        <w:tc>
          <w:tcPr>
            <w:tcW w:type="dxa" w:w="75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EV</w:t>
            </w:r>
          </w:p>
        </w:tc>
        <w:tc>
          <w:tcPr>
            <w:tcW w:type="dxa" w:w="11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30.057</w:t>
            </w:r>
          </w:p>
        </w:tc>
        <w:tc>
          <w:tcPr>
            <w:tcW w:type="dxa" w:w="96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3.327</w:t>
            </w:r>
          </w:p>
        </w:tc>
        <w:tc>
          <w:tcPr>
            <w:tcW w:type="dxa" w:w="75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1.00</w:t>
            </w:r>
          </w:p>
        </w:tc>
        <w:tc>
          <w:tcPr>
            <w:tcW w:type="dxa" w:w="11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30.057</w:t>
            </w:r>
          </w:p>
        </w:tc>
        <w:tc>
          <w:tcPr>
            <w:tcW w:type="dxa" w:w="1663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100.013</w:t>
            </w:r>
          </w:p>
        </w:tc>
      </w:tr>
      <w:tr>
        <w:trPr>
          <w:cantSplit/>
        </w:trPr>
        <w:tc>
          <w:tcPr>
            <w:tcW w:type="dxa" w:w="246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LSy sobrecarga relleno</w:t>
            </w:r>
          </w:p>
        </w:tc>
        <w:tc>
          <w:tcPr>
            <w:tcW w:type="dxa" w:w="75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LS</w:t>
            </w:r>
          </w:p>
        </w:tc>
        <w:tc>
          <w:tcPr>
            <w:tcW w:type="dxa" w:w="11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2.714</w:t>
            </w:r>
          </w:p>
        </w:tc>
        <w:tc>
          <w:tcPr>
            <w:tcW w:type="dxa" w:w="96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3.525</w:t>
            </w:r>
          </w:p>
        </w:tc>
        <w:tc>
          <w:tcPr>
            <w:tcW w:type="dxa" w:w="75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0.00</w:t>
            </w:r>
          </w:p>
        </w:tc>
        <w:tc>
          <w:tcPr>
            <w:tcW w:type="dxa" w:w="11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0.000</w:t>
            </w:r>
          </w:p>
        </w:tc>
        <w:tc>
          <w:tcPr>
            <w:tcW w:type="dxa" w:w="1663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0.000</w:t>
            </w:r>
          </w:p>
        </w:tc>
      </w:tr>
    </w:tbl>
    <w:p>
      <w:pPr>
        <w:spacing w:after="0" w:line="360" w:lineRule="auto"/>
      </w:pPr>
    </w:p>
    <w:p>
      <w:pPr>
        <w:pStyle w:val="Formula"/>
        <w:shd w:fill="F5F7F8"/>
        <w:pBdr>
          <w:left w:val="single" w:sz="12" w:space="5" w:color="155E75"/>
        </w:pBdr>
        <w:spacing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Inventario horizontal factorizado (fuerzas volcadoras/deslizantes):</w:t>
      </w:r>
    </w:p>
    <w:tbl>
      <w:tblPr>
        <w:tblStyle w:val="TableGrid"/>
        <w:tblW w:type="dxa" w:w="8957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2467"/>
        <w:gridCol w:w="751"/>
        <w:gridCol w:w="1180"/>
        <w:gridCol w:w="965"/>
        <w:gridCol w:w="751"/>
        <w:gridCol w:w="1180"/>
        <w:gridCol w:w="1663"/>
      </w:tblGrid>
      <w:tr>
        <w:trPr>
          <w:tblHeader/>
          <w:cantSplit/>
        </w:trPr>
        <w:tc>
          <w:tcPr>
            <w:tcW w:type="dxa" w:w="2467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Componente</w:t>
            </w:r>
          </w:p>
        </w:tc>
        <w:tc>
          <w:tcPr>
            <w:tcW w:type="dxa" w:w="751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Tipo</w:t>
            </w:r>
          </w:p>
        </w:tc>
        <w:tc>
          <w:tcPr>
            <w:tcW w:type="dxa" w:w="1180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H (Tn/m)</w:t>
            </w:r>
          </w:p>
        </w:tc>
        <w:tc>
          <w:tcPr>
            <w:tcW w:type="dxa" w:w="965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y (m)</w:t>
            </w:r>
          </w:p>
        </w:tc>
        <w:tc>
          <w:tcPr>
            <w:tcW w:type="dxa" w:w="751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γ</w:t>
            </w:r>
          </w:p>
        </w:tc>
        <w:tc>
          <w:tcPr>
            <w:tcW w:type="dxa" w:w="1180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γH</w:t>
            </w:r>
          </w:p>
        </w:tc>
        <w:tc>
          <w:tcPr>
            <w:tcW w:type="dxa" w:w="1663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γH·y</w:t>
            </w:r>
          </w:p>
        </w:tc>
      </w:tr>
      <w:tr>
        <w:trPr>
          <w:cantSplit/>
        </w:trPr>
        <w:tc>
          <w:tcPr>
            <w:tcW w:type="dxa" w:w="246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LSx sobrecarga</w:t>
            </w:r>
          </w:p>
        </w:tc>
        <w:tc>
          <w:tcPr>
            <w:tcW w:type="dxa" w:w="75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LS</w:t>
            </w:r>
          </w:p>
        </w:tc>
        <w:tc>
          <w:tcPr>
            <w:tcW w:type="dxa" w:w="11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2.695</w:t>
            </w:r>
          </w:p>
        </w:tc>
        <w:tc>
          <w:tcPr>
            <w:tcW w:type="dxa" w:w="96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3.500</w:t>
            </w:r>
          </w:p>
        </w:tc>
        <w:tc>
          <w:tcPr>
            <w:tcW w:type="dxa" w:w="75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1.75</w:t>
            </w:r>
          </w:p>
        </w:tc>
        <w:tc>
          <w:tcPr>
            <w:tcW w:type="dxa" w:w="11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4.716</w:t>
            </w:r>
          </w:p>
        </w:tc>
        <w:tc>
          <w:tcPr>
            <w:tcW w:type="dxa" w:w="1663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16.507</w:t>
            </w:r>
          </w:p>
        </w:tc>
      </w:tr>
      <w:tr>
        <w:trPr>
          <w:cantSplit/>
        </w:trPr>
        <w:tc>
          <w:tcPr>
            <w:tcW w:type="dxa" w:w="246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EH terreno</w:t>
            </w:r>
          </w:p>
        </w:tc>
        <w:tc>
          <w:tcPr>
            <w:tcW w:type="dxa" w:w="75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EH</w:t>
            </w:r>
          </w:p>
        </w:tc>
        <w:tc>
          <w:tcPr>
            <w:tcW w:type="dxa" w:w="11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15.721</w:t>
            </w:r>
          </w:p>
        </w:tc>
        <w:tc>
          <w:tcPr>
            <w:tcW w:type="dxa" w:w="96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2.333</w:t>
            </w:r>
          </w:p>
        </w:tc>
        <w:tc>
          <w:tcPr>
            <w:tcW w:type="dxa" w:w="75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1.50</w:t>
            </w:r>
          </w:p>
        </w:tc>
        <w:tc>
          <w:tcPr>
            <w:tcW w:type="dxa" w:w="11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23.581</w:t>
            </w:r>
          </w:p>
        </w:tc>
        <w:tc>
          <w:tcPr>
            <w:tcW w:type="dxa" w:w="1663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55.023</w:t>
            </w:r>
          </w:p>
        </w:tc>
      </w:tr>
      <w:tr>
        <w:trPr>
          <w:cantSplit/>
        </w:trPr>
        <w:tc>
          <w:tcPr>
            <w:tcW w:type="dxa" w:w="246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EQterr</w:t>
            </w:r>
          </w:p>
        </w:tc>
        <w:tc>
          <w:tcPr>
            <w:tcW w:type="dxa" w:w="75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EQ</w:t>
            </w:r>
          </w:p>
        </w:tc>
        <w:tc>
          <w:tcPr>
            <w:tcW w:type="dxa" w:w="11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5.814</w:t>
            </w:r>
          </w:p>
        </w:tc>
        <w:tc>
          <w:tcPr>
            <w:tcW w:type="dxa" w:w="96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3.500</w:t>
            </w:r>
          </w:p>
        </w:tc>
        <w:tc>
          <w:tcPr>
            <w:tcW w:type="dxa" w:w="75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0.00</w:t>
            </w:r>
          </w:p>
        </w:tc>
        <w:tc>
          <w:tcPr>
            <w:tcW w:type="dxa" w:w="11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0.000</w:t>
            </w:r>
          </w:p>
        </w:tc>
        <w:tc>
          <w:tcPr>
            <w:tcW w:type="dxa" w:w="1663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0.000</w:t>
            </w:r>
          </w:p>
        </w:tc>
      </w:tr>
      <w:tr>
        <w:trPr>
          <w:cantSplit/>
        </w:trPr>
        <w:tc>
          <w:tcPr>
            <w:tcW w:type="dxa" w:w="246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0.5PIR</w:t>
            </w:r>
          </w:p>
        </w:tc>
        <w:tc>
          <w:tcPr>
            <w:tcW w:type="dxa" w:w="75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EQ</w:t>
            </w:r>
          </w:p>
        </w:tc>
        <w:tc>
          <w:tcPr>
            <w:tcW w:type="dxa" w:w="11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4.507</w:t>
            </w:r>
          </w:p>
        </w:tc>
        <w:tc>
          <w:tcPr>
            <w:tcW w:type="dxa" w:w="96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3.007</w:t>
            </w:r>
          </w:p>
        </w:tc>
        <w:tc>
          <w:tcPr>
            <w:tcW w:type="dxa" w:w="75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0.00</w:t>
            </w:r>
          </w:p>
        </w:tc>
        <w:tc>
          <w:tcPr>
            <w:tcW w:type="dxa" w:w="11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0.000</w:t>
            </w:r>
          </w:p>
        </w:tc>
        <w:tc>
          <w:tcPr>
            <w:tcW w:type="dxa" w:w="1663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0.000</w:t>
            </w:r>
          </w:p>
        </w:tc>
      </w:tr>
    </w:tbl>
    <w:p>
      <w:pPr>
        <w:spacing w:after="0" w:line="360" w:lineRule="auto"/>
      </w:pPr>
    </w:p>
    <w:p>
      <w:pPr>
        <w:pStyle w:val="Heading3"/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Resultantes factorizadas</w:t>
      </w:r>
    </w:p>
    <w:p>
      <w:pPr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Para desarrollar esta verificación se emplea la siguiente expresión: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Vu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Σ(γi·Pi)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MVu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Σ(γi·Pi·xi)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Hu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Σ(γi·Hi)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MHu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Σ(γi·Hi·yi)</m:t>
        </m:r>
      </m:oMath>
    </w:p>
    <w:p>
      <w:pPr>
        <w:keepNext/>
        <w:spacing w:before="20" w:after="2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>Donde: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Vu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resultante vertical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MVu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momento estabilizante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Hu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resultante horizontal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MHu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momento volcador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γi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factor LRFD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xi, yi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brazos</w:t>
      </w:r>
    </w:p>
    <w:p>
      <w:pPr>
        <w:keepNext/>
        <w:spacing w:before="60" w:after="2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Reemplazando los valores correspondientes: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Vu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48.072 Tn/m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MVu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138.488 Tn·m/m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Hu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28.298 Tn/m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MHu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71.530 Tn·m/m</m:t>
        </m:r>
      </m:oMath>
    </w:p>
    <w:p>
      <w:pPr>
        <w:spacing w:before="40" w:after="6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Por lo tanto, </w:t>
      </w:r>
      <w:r>
        <w:rPr>
          <w:rFonts w:ascii="Arial Narrow" w:hAnsi="Arial Narrow" w:eastAsia="Arial Narrow"/>
          <w:b/>
          <w:i w:val="0"/>
          <w:color w:val="000000"/>
          <w:sz w:val="22"/>
        </w:rPr>
        <w:t>Para Resistencia Ia - sin puente se obtienen las cuatro resultantes factorizadas indicadas.</w:t>
      </w:r>
    </w:p>
    <w:p>
      <w:pPr>
        <w:spacing w:before="20" w:after="4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Las fuerzas y momentos proceden de una única combinación compatible del estado límite.</w:t>
      </w:r>
    </w:p>
    <w:p>
      <w:pPr>
        <w:spacing w:before="0" w:after="14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Referencia normativa: </w:t>
      </w:r>
      <w:r>
        <w:rPr>
          <w:rFonts w:ascii="Arial Narrow" w:hAnsi="Arial Narrow" w:eastAsia="Arial Narrow"/>
          <w:b w:val="0"/>
          <w:i/>
          <w:color w:val="000000"/>
          <w:sz w:val="22"/>
        </w:rPr>
        <w:t>Manual de Puentes MTC 2018, Art. 2.4.5.3.1 y Tabla 2.4.5.3.1-1.</w:t>
      </w:r>
    </w:p>
    <w:p>
      <w:pPr>
        <w:pStyle w:val="Heading3"/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Posición de la resultante y excentricidad</w:t>
      </w:r>
    </w:p>
    <w:p>
      <w:pPr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Para desarrollar esta verificación se emplea la siguiente expresión: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xR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(</m:t>
            </m:r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MVu</m:t>
            </m:r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 − </m:t>
            </m:r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MHu</m:t>
            </m:r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)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Vu</m:t>
            </m:r>
          </m:den>
        </m:f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e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B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2</m:t>
            </m:r>
          </m:den>
        </m:f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−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xR</m:t>
        </m:r>
      </m:oMath>
    </w:p>
    <w:p>
      <w:pPr>
        <w:keepNext/>
        <w:spacing w:before="20" w:after="2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>Donde: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xR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distancia de la resultante desde la puntera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e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excentricidad respecto del centro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B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ancho de zapata</w:t>
      </w:r>
    </w:p>
    <w:p>
      <w:pPr>
        <w:keepNext/>
        <w:spacing w:before="60" w:after="2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Reemplazando los valores correspondientes: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xR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(</m:t>
            </m:r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138.488</m:t>
            </m:r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 − </m:t>
            </m:r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71.530</m:t>
            </m:r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)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48.072</m:t>
            </m:r>
          </m:den>
        </m:f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1.393 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e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4.700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2</m:t>
            </m:r>
          </m:den>
        </m:f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−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1.393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0.957 m</m:t>
        </m:r>
      </m:oMath>
    </w:p>
    <w:p>
      <w:pPr>
        <w:spacing w:before="40" w:after="6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Por lo tanto, </w:t>
      </w:r>
      <w:r>
        <w:rPr>
          <w:rFonts w:ascii="Arial Narrow" w:hAnsi="Arial Narrow" w:eastAsia="Arial Narrow"/>
          <w:b/>
          <w:i w:val="0"/>
          <w:color w:val="000000"/>
          <w:sz w:val="22"/>
        </w:rPr>
        <w:t>|e| = 0.957 m.</w:t>
      </w:r>
    </w:p>
    <w:p>
      <w:pPr>
        <w:spacing w:before="20" w:after="4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La excentricidad se compara a continuación con el límite del estado límite.</w:t>
      </w:r>
    </w:p>
    <w:p>
      <w:pPr>
        <w:spacing w:before="0" w:after="14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Referencia normativa: </w:t>
      </w:r>
      <w:r>
        <w:rPr>
          <w:rFonts w:ascii="Arial Narrow" w:hAnsi="Arial Narrow" w:eastAsia="Arial Narrow"/>
          <w:b w:val="0"/>
          <w:i/>
          <w:color w:val="000000"/>
          <w:sz w:val="22"/>
        </w:rPr>
        <w:t>Manual de Puentes MTC 2018, Art. 2.8.1.1.12; AASHTO LRFD 10.6.3.1 y 11.6.3.</w:t>
      </w:r>
    </w:p>
    <w:p>
      <w:pPr>
        <w:pStyle w:val="Heading3"/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Límite de excentricidad</w:t>
      </w:r>
    </w:p>
    <w:p>
      <w:pPr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Para desarrollar esta verificación se emplea la siguiente expresión: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e_lím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B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3</m:t>
            </m:r>
          </m:den>
        </m:f>
      </m:oMath>
    </w:p>
    <w:p>
      <w:pPr>
        <w:keepNext/>
        <w:spacing w:before="20" w:after="2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>Donde: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e_lím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excentricidad máxima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B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ancho de zapata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resultante en los dos tercios centrales</w:t>
      </w:r>
    </w:p>
    <w:p>
      <w:pPr>
        <w:keepNext/>
        <w:spacing w:before="60" w:after="2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Reemplazando los valores correspondientes:</w:t>
      </w:r>
    </w:p>
    <w:p>
      <w:pPr>
        <w:keepNext/>
        <w:spacing w:before="0" w:after="20" w:line="360" w:lineRule="auto"/>
        <w:ind w:left="397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Resistencia: resultante en los dos tercios centrales (suelo)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e_lím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4.700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3</m:t>
            </m:r>
          </m:den>
        </m:f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1.567 m</m:t>
        </m:r>
      </m:oMath>
    </w:p>
    <w:p>
      <w:pPr>
        <w:spacing w:before="40" w:after="6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Por lo tanto, </w:t>
      </w:r>
      <w:r>
        <w:rPr>
          <w:rFonts w:ascii="Arial Narrow" w:hAnsi="Arial Narrow" w:eastAsia="Arial Narrow"/>
          <w:b/>
          <w:i w:val="0"/>
          <w:color w:val="000000"/>
          <w:sz w:val="22"/>
        </w:rPr>
        <w:t>|e| = 0.957 m ≤ e_lím = 1.567 m: OK.</w:t>
      </w:r>
    </w:p>
    <w:p>
      <w:pPr>
        <w:spacing w:before="20" w:after="4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MTC 2.8.1.1.12.3 / AASHTO 11.6.3.3 para fundaciones en suelo.</w:t>
      </w:r>
    </w:p>
    <w:p>
      <w:pPr>
        <w:spacing w:before="0" w:after="14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Referencia normativa: </w:t>
      </w:r>
      <w:r>
        <w:rPr>
          <w:rFonts w:ascii="Arial Narrow" w:hAnsi="Arial Narrow" w:eastAsia="Arial Narrow"/>
          <w:b w:val="0"/>
          <w:i/>
          <w:color w:val="000000"/>
          <w:sz w:val="22"/>
        </w:rPr>
        <w:t>Manual de Puentes MTC 2018, Art. 2.8.1.1.12; AASHTO LRFD 10.6.3.1 y 11.6.3.</w:t>
      </w:r>
    </w:p>
    <w:p>
      <w:pPr>
        <w:pStyle w:val="Heading3"/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Verificación al deslizamiento</w:t>
      </w:r>
    </w:p>
    <w:p>
      <w:pPr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Para desarrollar esta verificación se emplea la siguiente expresión: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Ff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Vu·tan(φ)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Rdes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Ff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+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φep·Rep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≥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Hu</m:t>
        </m:r>
      </m:oMath>
    </w:p>
    <w:p>
      <w:pPr>
        <w:keepNext/>
        <w:spacing w:before="20" w:after="2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>Donde: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Ff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resistencia por fricción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φ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fricción del suelo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φep·Rep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resistencia pasiva factorizada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Hu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demanda horizontal</w:t>
      </w:r>
    </w:p>
    <w:p>
      <w:pPr>
        <w:keepNext/>
        <w:spacing w:before="60" w:after="2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Reemplazando los valores correspondientes: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Ff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48.072·tan(30.000°)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27.754 Tn/m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Rdes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27.754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+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1.963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29.718 Tn/m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29.718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≥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28.298</m:t>
        </m:r>
      </m:oMath>
    </w:p>
    <w:p>
      <w:pPr>
        <w:spacing w:before="40" w:after="6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Por lo tanto, </w:t>
      </w:r>
      <w:r>
        <w:rPr>
          <w:rFonts w:ascii="Arial Narrow" w:hAnsi="Arial Narrow" w:eastAsia="Arial Narrow"/>
          <w:b/>
          <w:i w:val="0"/>
          <w:color w:val="000000"/>
          <w:sz w:val="22"/>
        </w:rPr>
        <w:t>El estado de deslizamiento es OK.</w:t>
      </w:r>
    </w:p>
    <w:p>
      <w:pPr>
        <w:spacing w:before="20" w:after="4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La fricción y la resistencia pasiva movilizable cubren la demanda horizontal.</w:t>
      </w:r>
    </w:p>
    <w:p>
      <w:pPr>
        <w:spacing w:before="0" w:after="14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Referencia normativa: </w:t>
      </w:r>
      <w:r>
        <w:rPr>
          <w:rFonts w:ascii="Arial Narrow" w:hAnsi="Arial Narrow" w:eastAsia="Arial Narrow"/>
          <w:b w:val="0"/>
          <w:i/>
          <w:color w:val="000000"/>
          <w:sz w:val="22"/>
        </w:rPr>
        <w:t>Manual de Puentes MTC 2018, Art. 2.8.1.1.12; AASHTO LRFD 10.6.3.1 y 11.6.3.</w:t>
      </w:r>
    </w:p>
    <w:p>
      <w:pPr>
        <w:pStyle w:val="Heading3"/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Presión de contacto estructural y Meyerhof</w:t>
      </w:r>
    </w:p>
    <w:p>
      <w:pPr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Para desarrollar esta verificación se emplea la siguiente expresión: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B'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B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−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2|e|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qM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Vu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B'</m:t>
            </m:r>
          </m:den>
        </m:f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Lc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3·(B/2 − |e|)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qmax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2·Vu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Lc</m:t>
            </m:r>
          </m:den>
        </m:f>
      </m:oMath>
    </w:p>
    <w:p>
      <w:pPr>
        <w:keepNext/>
        <w:spacing w:before="20" w:after="2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>Donde: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B'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ancho efectivo Meyerhof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qM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presión geotécnica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Lc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longitud comprimida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qmax, qmin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presiones del diagrama estructural</w:t>
      </w:r>
    </w:p>
    <w:p>
      <w:pPr>
        <w:keepNext/>
        <w:spacing w:before="60" w:after="2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Reemplazando los valores correspondientes: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B'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4.700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−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2·|0.957|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2.786 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qM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48.072</m:t>
            </m:r>
          </m:num>
          <m:den>
            <m:f>
              <m:fPr>
                <m:type m:val="bar"/>
              </m:fPr>
              <m:num>
                <m:r>
                  <m:rPr>
                    <m:sty m:val="p"/>
                  </m:rPr>
                  <w:rPr>
                    <w:rFonts w:ascii="Arial Narrow" w:hAnsi="Arial Narrow" w:eastAsia="Arial Narrow"/>
                    <w:sz w:val="22"/>
                    <w:color w:val="000000"/>
                  </w:rPr>
                  <m:t>2.786</m:t>
                </m:r>
              </m:num>
              <m:den>
                <m:r>
                  <m:rPr>
                    <m:sty m:val="p"/>
                  </m:rPr>
                  <w:rPr>
                    <w:rFonts w:ascii="Arial Narrow" w:hAnsi="Arial Narrow" w:eastAsia="Arial Narrow"/>
                    <w:sz w:val="22"/>
                    <w:color w:val="000000"/>
                  </w:rPr>
                  <m:t>10</m:t>
                </m:r>
              </m:den>
            </m:f>
          </m:den>
        </m:f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1.726 kg/cm²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Lc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3·(4.700/2 − |0.957|)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4.179 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qmax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2·48.072</m:t>
            </m:r>
          </m:num>
          <m:den>
            <m:f>
              <m:fPr>
                <m:type m:val="bar"/>
              </m:fPr>
              <m:num>
                <m:r>
                  <m:rPr>
                    <m:sty m:val="p"/>
                  </m:rPr>
                  <w:rPr>
                    <w:rFonts w:ascii="Arial Narrow" w:hAnsi="Arial Narrow" w:eastAsia="Arial Narrow"/>
                    <w:sz w:val="22"/>
                    <w:color w:val="000000"/>
                  </w:rPr>
                  <m:t>4.179</m:t>
                </m:r>
              </m:num>
              <m:den>
                <m:r>
                  <m:rPr>
                    <m:sty m:val="p"/>
                  </m:rPr>
                  <w:rPr>
                    <w:rFonts w:ascii="Arial Narrow" w:hAnsi="Arial Narrow" w:eastAsia="Arial Narrow"/>
                    <w:sz w:val="22"/>
                    <w:color w:val="000000"/>
                  </w:rPr>
                  <m:t>10</m:t>
                </m:r>
              </m:den>
            </m:f>
          </m:den>
        </m:f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2.301 kg/cm²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qmin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0.000 kg/cm²</m:t>
        </m:r>
      </m:oMath>
    </w:p>
    <w:p>
      <w:pPr>
        <w:spacing w:before="40" w:after="6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Por lo tanto, </w:t>
      </w:r>
      <w:r>
        <w:rPr>
          <w:rFonts w:ascii="Arial Narrow" w:hAnsi="Arial Narrow" w:eastAsia="Arial Narrow"/>
          <w:b/>
          <w:i w:val="0"/>
          <w:color w:val="000000"/>
          <w:sz w:val="22"/>
        </w:rPr>
        <w:t>La presión Meyerhof es qM = 1.726 kg/cm².</w:t>
      </w:r>
    </w:p>
    <w:p>
      <w:pPr>
        <w:spacing w:before="20" w:after="4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A continuación se desarrolla la presión límite qlím del estado.</w:t>
      </w:r>
    </w:p>
    <w:p>
      <w:pPr>
        <w:spacing w:before="0" w:after="14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Referencia normativa: </w:t>
      </w:r>
      <w:r>
        <w:rPr>
          <w:rFonts w:ascii="Arial Narrow" w:hAnsi="Arial Narrow" w:eastAsia="Arial Narrow"/>
          <w:b w:val="0"/>
          <w:i/>
          <w:color w:val="000000"/>
          <w:sz w:val="22"/>
        </w:rPr>
        <w:t>Manual de Puentes MTC 2018, Art. 2.8.1.1.12; AASHTO LRFD 10.6.3.1 y 11.6.3.</w:t>
      </w:r>
    </w:p>
    <w:p>
      <w:pPr>
        <w:pStyle w:val="Heading3"/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Presión admisible factorizada qlím</w:t>
      </w:r>
    </w:p>
    <w:p>
      <w:pPr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Para desarrollar esta verificación se emplea la siguiente expresión: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qlím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φb·FS·qadm</m:t>
        </m:r>
      </m:oMath>
    </w:p>
    <w:p>
      <w:pPr>
        <w:keepNext/>
        <w:spacing w:before="20" w:after="2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>Donde: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qlím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presión geotécnica límite factorizada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φb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factor de resistencia de cimentación (0.55 resistencia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0.80 evento extremo)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FS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factor de seguridad nominal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qadm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admisible</w:t>
      </w:r>
    </w:p>
    <w:p>
      <w:pPr>
        <w:keepNext/>
        <w:spacing w:before="60" w:after="2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Reemplazando los valores correspondientes: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φb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0.55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FS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3.00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qadm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2.670 kg/cm²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qlím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0.55·3.00·2.670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4.405 kg/cm²</m:t>
        </m:r>
      </m:oMath>
    </w:p>
    <w:p>
      <w:pPr>
        <w:spacing w:before="40" w:after="6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Por lo tanto, </w:t>
      </w:r>
      <w:r>
        <w:rPr>
          <w:rFonts w:ascii="Arial Narrow" w:hAnsi="Arial Narrow" w:eastAsia="Arial Narrow"/>
          <w:b/>
          <w:i w:val="0"/>
          <w:color w:val="000000"/>
          <w:sz w:val="22"/>
        </w:rPr>
        <w:t>qM = 1.726 kg/cm² ≤ qlím = 4.405 kg/cm²: OK.</w:t>
      </w:r>
    </w:p>
    <w:p>
      <w:pPr>
        <w:spacing w:before="20" w:after="4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La verificación geotécnica compara la presión Meyerhof con qlím del estado límite.</w:t>
      </w:r>
    </w:p>
    <w:p>
      <w:pPr>
        <w:spacing w:before="0" w:after="14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Referencia normativa: </w:t>
      </w:r>
      <w:r>
        <w:rPr>
          <w:rFonts w:ascii="Arial Narrow" w:hAnsi="Arial Narrow" w:eastAsia="Arial Narrow"/>
          <w:b w:val="0"/>
          <w:i/>
          <w:color w:val="000000"/>
          <w:sz w:val="22"/>
        </w:rPr>
        <w:t>Manual de Puentes MTC 2018, Art. 2.8.1.1.12; AASHTO LRFD 10.6.3.1 y 11.6.3.</w:t>
      </w:r>
    </w:p>
    <w:p>
      <w:pPr>
        <w:pStyle w:val="Heading3"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Resistencia Ib - sin puente</w:t>
      </w:r>
    </w:p>
    <w:p>
      <w:pPr>
        <w:pStyle w:val="Formula"/>
        <w:shd w:fill="F5F7F8"/>
        <w:pBdr>
          <w:left w:val="single" w:sz="12" w:space="5" w:color="155E75"/>
        </w:pBdr>
        <w:spacing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Inventario vertical factorizado (fuerzas estabilizantes):</w:t>
      </w:r>
    </w:p>
    <w:tbl>
      <w:tblPr>
        <w:tblStyle w:val="TableGrid"/>
        <w:tblW w:type="dxa" w:w="8957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2467"/>
        <w:gridCol w:w="751"/>
        <w:gridCol w:w="1180"/>
        <w:gridCol w:w="965"/>
        <w:gridCol w:w="751"/>
        <w:gridCol w:w="1180"/>
        <w:gridCol w:w="1663"/>
      </w:tblGrid>
      <w:tr>
        <w:trPr>
          <w:tblHeader/>
          <w:cantSplit/>
        </w:trPr>
        <w:tc>
          <w:tcPr>
            <w:tcW w:type="dxa" w:w="2467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Componente</w:t>
            </w:r>
          </w:p>
        </w:tc>
        <w:tc>
          <w:tcPr>
            <w:tcW w:type="dxa" w:w="751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Tipo</w:t>
            </w:r>
          </w:p>
        </w:tc>
        <w:tc>
          <w:tcPr>
            <w:tcW w:type="dxa" w:w="1180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P (Tn/m)</w:t>
            </w:r>
          </w:p>
        </w:tc>
        <w:tc>
          <w:tcPr>
            <w:tcW w:type="dxa" w:w="965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x (m)</w:t>
            </w:r>
          </w:p>
        </w:tc>
        <w:tc>
          <w:tcPr>
            <w:tcW w:type="dxa" w:w="751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γ</w:t>
            </w:r>
          </w:p>
        </w:tc>
        <w:tc>
          <w:tcPr>
            <w:tcW w:type="dxa" w:w="1180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γP</w:t>
            </w:r>
          </w:p>
        </w:tc>
        <w:tc>
          <w:tcPr>
            <w:tcW w:type="dxa" w:w="1663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γP·x</w:t>
            </w:r>
          </w:p>
        </w:tc>
      </w:tr>
      <w:tr>
        <w:trPr>
          <w:cantSplit/>
        </w:trPr>
        <w:tc>
          <w:tcPr>
            <w:tcW w:type="dxa" w:w="246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DC estribo</w:t>
            </w:r>
          </w:p>
        </w:tc>
        <w:tc>
          <w:tcPr>
            <w:tcW w:type="dxa" w:w="75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DC</w:t>
            </w:r>
          </w:p>
        </w:tc>
        <w:tc>
          <w:tcPr>
            <w:tcW w:type="dxa" w:w="11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20.016</w:t>
            </w:r>
          </w:p>
        </w:tc>
        <w:tc>
          <w:tcPr>
            <w:tcW w:type="dxa" w:w="96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2.136</w:t>
            </w:r>
          </w:p>
        </w:tc>
        <w:tc>
          <w:tcPr>
            <w:tcW w:type="dxa" w:w="75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1.25</w:t>
            </w:r>
          </w:p>
        </w:tc>
        <w:tc>
          <w:tcPr>
            <w:tcW w:type="dxa" w:w="11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25.020</w:t>
            </w:r>
          </w:p>
        </w:tc>
        <w:tc>
          <w:tcPr>
            <w:tcW w:type="dxa" w:w="1663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53.438</w:t>
            </w:r>
          </w:p>
        </w:tc>
      </w:tr>
      <w:tr>
        <w:trPr>
          <w:cantSplit/>
        </w:trPr>
        <w:tc>
          <w:tcPr>
            <w:tcW w:type="dxa" w:w="246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EV relleno</w:t>
            </w:r>
          </w:p>
        </w:tc>
        <w:tc>
          <w:tcPr>
            <w:tcW w:type="dxa" w:w="75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EV</w:t>
            </w:r>
          </w:p>
        </w:tc>
        <w:tc>
          <w:tcPr>
            <w:tcW w:type="dxa" w:w="11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30.057</w:t>
            </w:r>
          </w:p>
        </w:tc>
        <w:tc>
          <w:tcPr>
            <w:tcW w:type="dxa" w:w="96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3.327</w:t>
            </w:r>
          </w:p>
        </w:tc>
        <w:tc>
          <w:tcPr>
            <w:tcW w:type="dxa" w:w="75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1.35</w:t>
            </w:r>
          </w:p>
        </w:tc>
        <w:tc>
          <w:tcPr>
            <w:tcW w:type="dxa" w:w="11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40.577</w:t>
            </w:r>
          </w:p>
        </w:tc>
        <w:tc>
          <w:tcPr>
            <w:tcW w:type="dxa" w:w="1663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135.017</w:t>
            </w:r>
          </w:p>
        </w:tc>
      </w:tr>
      <w:tr>
        <w:trPr>
          <w:cantSplit/>
        </w:trPr>
        <w:tc>
          <w:tcPr>
            <w:tcW w:type="dxa" w:w="246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LSy sobrecarga relleno</w:t>
            </w:r>
          </w:p>
        </w:tc>
        <w:tc>
          <w:tcPr>
            <w:tcW w:type="dxa" w:w="75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LS</w:t>
            </w:r>
          </w:p>
        </w:tc>
        <w:tc>
          <w:tcPr>
            <w:tcW w:type="dxa" w:w="11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2.714</w:t>
            </w:r>
          </w:p>
        </w:tc>
        <w:tc>
          <w:tcPr>
            <w:tcW w:type="dxa" w:w="96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3.525</w:t>
            </w:r>
          </w:p>
        </w:tc>
        <w:tc>
          <w:tcPr>
            <w:tcW w:type="dxa" w:w="75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1.75</w:t>
            </w:r>
          </w:p>
        </w:tc>
        <w:tc>
          <w:tcPr>
            <w:tcW w:type="dxa" w:w="11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4.750</w:t>
            </w:r>
          </w:p>
        </w:tc>
        <w:tc>
          <w:tcPr>
            <w:tcW w:type="dxa" w:w="1663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16.744</w:t>
            </w:r>
          </w:p>
        </w:tc>
      </w:tr>
    </w:tbl>
    <w:p>
      <w:pPr>
        <w:spacing w:after="0" w:line="360" w:lineRule="auto"/>
      </w:pPr>
    </w:p>
    <w:p>
      <w:pPr>
        <w:pStyle w:val="Formula"/>
        <w:shd w:fill="F5F7F8"/>
        <w:pBdr>
          <w:left w:val="single" w:sz="12" w:space="5" w:color="155E75"/>
        </w:pBdr>
        <w:spacing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Inventario horizontal factorizado (fuerzas volcadoras/deslizantes):</w:t>
      </w:r>
    </w:p>
    <w:tbl>
      <w:tblPr>
        <w:tblStyle w:val="TableGrid"/>
        <w:tblW w:type="dxa" w:w="8957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2467"/>
        <w:gridCol w:w="751"/>
        <w:gridCol w:w="1180"/>
        <w:gridCol w:w="965"/>
        <w:gridCol w:w="751"/>
        <w:gridCol w:w="1180"/>
        <w:gridCol w:w="1663"/>
      </w:tblGrid>
      <w:tr>
        <w:trPr>
          <w:tblHeader/>
          <w:cantSplit/>
        </w:trPr>
        <w:tc>
          <w:tcPr>
            <w:tcW w:type="dxa" w:w="2467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Componente</w:t>
            </w:r>
          </w:p>
        </w:tc>
        <w:tc>
          <w:tcPr>
            <w:tcW w:type="dxa" w:w="751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Tipo</w:t>
            </w:r>
          </w:p>
        </w:tc>
        <w:tc>
          <w:tcPr>
            <w:tcW w:type="dxa" w:w="1180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H (Tn/m)</w:t>
            </w:r>
          </w:p>
        </w:tc>
        <w:tc>
          <w:tcPr>
            <w:tcW w:type="dxa" w:w="965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y (m)</w:t>
            </w:r>
          </w:p>
        </w:tc>
        <w:tc>
          <w:tcPr>
            <w:tcW w:type="dxa" w:w="751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γ</w:t>
            </w:r>
          </w:p>
        </w:tc>
        <w:tc>
          <w:tcPr>
            <w:tcW w:type="dxa" w:w="1180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γH</w:t>
            </w:r>
          </w:p>
        </w:tc>
        <w:tc>
          <w:tcPr>
            <w:tcW w:type="dxa" w:w="1663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γH·y</w:t>
            </w:r>
          </w:p>
        </w:tc>
      </w:tr>
      <w:tr>
        <w:trPr>
          <w:cantSplit/>
        </w:trPr>
        <w:tc>
          <w:tcPr>
            <w:tcW w:type="dxa" w:w="246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LSx sobrecarga</w:t>
            </w:r>
          </w:p>
        </w:tc>
        <w:tc>
          <w:tcPr>
            <w:tcW w:type="dxa" w:w="75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LS</w:t>
            </w:r>
          </w:p>
        </w:tc>
        <w:tc>
          <w:tcPr>
            <w:tcW w:type="dxa" w:w="11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2.695</w:t>
            </w:r>
          </w:p>
        </w:tc>
        <w:tc>
          <w:tcPr>
            <w:tcW w:type="dxa" w:w="96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3.500</w:t>
            </w:r>
          </w:p>
        </w:tc>
        <w:tc>
          <w:tcPr>
            <w:tcW w:type="dxa" w:w="75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1.75</w:t>
            </w:r>
          </w:p>
        </w:tc>
        <w:tc>
          <w:tcPr>
            <w:tcW w:type="dxa" w:w="11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4.716</w:t>
            </w:r>
          </w:p>
        </w:tc>
        <w:tc>
          <w:tcPr>
            <w:tcW w:type="dxa" w:w="1663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16.507</w:t>
            </w:r>
          </w:p>
        </w:tc>
      </w:tr>
      <w:tr>
        <w:trPr>
          <w:cantSplit/>
        </w:trPr>
        <w:tc>
          <w:tcPr>
            <w:tcW w:type="dxa" w:w="246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EH terreno</w:t>
            </w:r>
          </w:p>
        </w:tc>
        <w:tc>
          <w:tcPr>
            <w:tcW w:type="dxa" w:w="75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EH</w:t>
            </w:r>
          </w:p>
        </w:tc>
        <w:tc>
          <w:tcPr>
            <w:tcW w:type="dxa" w:w="11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15.721</w:t>
            </w:r>
          </w:p>
        </w:tc>
        <w:tc>
          <w:tcPr>
            <w:tcW w:type="dxa" w:w="96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2.333</w:t>
            </w:r>
          </w:p>
        </w:tc>
        <w:tc>
          <w:tcPr>
            <w:tcW w:type="dxa" w:w="75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1.50</w:t>
            </w:r>
          </w:p>
        </w:tc>
        <w:tc>
          <w:tcPr>
            <w:tcW w:type="dxa" w:w="11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23.581</w:t>
            </w:r>
          </w:p>
        </w:tc>
        <w:tc>
          <w:tcPr>
            <w:tcW w:type="dxa" w:w="1663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55.023</w:t>
            </w:r>
          </w:p>
        </w:tc>
      </w:tr>
      <w:tr>
        <w:trPr>
          <w:cantSplit/>
        </w:trPr>
        <w:tc>
          <w:tcPr>
            <w:tcW w:type="dxa" w:w="246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EQterr</w:t>
            </w:r>
          </w:p>
        </w:tc>
        <w:tc>
          <w:tcPr>
            <w:tcW w:type="dxa" w:w="75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EQ</w:t>
            </w:r>
          </w:p>
        </w:tc>
        <w:tc>
          <w:tcPr>
            <w:tcW w:type="dxa" w:w="11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5.814</w:t>
            </w:r>
          </w:p>
        </w:tc>
        <w:tc>
          <w:tcPr>
            <w:tcW w:type="dxa" w:w="96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3.500</w:t>
            </w:r>
          </w:p>
        </w:tc>
        <w:tc>
          <w:tcPr>
            <w:tcW w:type="dxa" w:w="75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0.00</w:t>
            </w:r>
          </w:p>
        </w:tc>
        <w:tc>
          <w:tcPr>
            <w:tcW w:type="dxa" w:w="11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0.000</w:t>
            </w:r>
          </w:p>
        </w:tc>
        <w:tc>
          <w:tcPr>
            <w:tcW w:type="dxa" w:w="1663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0.000</w:t>
            </w:r>
          </w:p>
        </w:tc>
      </w:tr>
      <w:tr>
        <w:trPr>
          <w:cantSplit/>
        </w:trPr>
        <w:tc>
          <w:tcPr>
            <w:tcW w:type="dxa" w:w="246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0.5PIR</w:t>
            </w:r>
          </w:p>
        </w:tc>
        <w:tc>
          <w:tcPr>
            <w:tcW w:type="dxa" w:w="75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EQ</w:t>
            </w:r>
          </w:p>
        </w:tc>
        <w:tc>
          <w:tcPr>
            <w:tcW w:type="dxa" w:w="11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4.507</w:t>
            </w:r>
          </w:p>
        </w:tc>
        <w:tc>
          <w:tcPr>
            <w:tcW w:type="dxa" w:w="96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3.007</w:t>
            </w:r>
          </w:p>
        </w:tc>
        <w:tc>
          <w:tcPr>
            <w:tcW w:type="dxa" w:w="75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0.00</w:t>
            </w:r>
          </w:p>
        </w:tc>
        <w:tc>
          <w:tcPr>
            <w:tcW w:type="dxa" w:w="11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0.000</w:t>
            </w:r>
          </w:p>
        </w:tc>
        <w:tc>
          <w:tcPr>
            <w:tcW w:type="dxa" w:w="1663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0.000</w:t>
            </w:r>
          </w:p>
        </w:tc>
      </w:tr>
    </w:tbl>
    <w:p>
      <w:pPr>
        <w:spacing w:after="0" w:line="360" w:lineRule="auto"/>
      </w:pPr>
    </w:p>
    <w:p>
      <w:pPr>
        <w:pStyle w:val="Heading3"/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Resultantes factorizadas</w:t>
      </w:r>
    </w:p>
    <w:p>
      <w:pPr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Para desarrollar esta verificación se emplea la siguiente expresión: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Vu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Σ(γi·Pi)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MVu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Σ(γi·Pi·xi)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Hu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Σ(γi·Hi)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MHu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Σ(γi·Hi·yi)</m:t>
        </m:r>
      </m:oMath>
    </w:p>
    <w:p>
      <w:pPr>
        <w:keepNext/>
        <w:spacing w:before="20" w:after="2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>Donde: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Vu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resultante vertical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MVu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momento estabilizante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Hu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resultante horizontal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MHu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momento volcador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γi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factor LRFD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xi, yi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brazos</w:t>
      </w:r>
    </w:p>
    <w:p>
      <w:pPr>
        <w:keepNext/>
        <w:spacing w:before="60" w:after="2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Reemplazando los valores correspondientes: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Vu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70.347 Tn/m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MVu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205.199 Tn·m/m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Hu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28.298 Tn/m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MHu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71.530 Tn·m/m</m:t>
        </m:r>
      </m:oMath>
    </w:p>
    <w:p>
      <w:pPr>
        <w:spacing w:before="40" w:after="6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Por lo tanto, </w:t>
      </w:r>
      <w:r>
        <w:rPr>
          <w:rFonts w:ascii="Arial Narrow" w:hAnsi="Arial Narrow" w:eastAsia="Arial Narrow"/>
          <w:b/>
          <w:i w:val="0"/>
          <w:color w:val="000000"/>
          <w:sz w:val="22"/>
        </w:rPr>
        <w:t>Para Resistencia Ib - sin puente se obtienen las cuatro resultantes factorizadas indicadas.</w:t>
      </w:r>
    </w:p>
    <w:p>
      <w:pPr>
        <w:spacing w:before="20" w:after="4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Las fuerzas y momentos proceden de una única combinación compatible del estado límite.</w:t>
      </w:r>
    </w:p>
    <w:p>
      <w:pPr>
        <w:spacing w:before="0" w:after="14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Referencia normativa: </w:t>
      </w:r>
      <w:r>
        <w:rPr>
          <w:rFonts w:ascii="Arial Narrow" w:hAnsi="Arial Narrow" w:eastAsia="Arial Narrow"/>
          <w:b w:val="0"/>
          <w:i/>
          <w:color w:val="000000"/>
          <w:sz w:val="22"/>
        </w:rPr>
        <w:t>Manual de Puentes MTC 2018, Art. 2.4.5.3.1 y Tabla 2.4.5.3.1-1.</w:t>
      </w:r>
    </w:p>
    <w:p>
      <w:pPr>
        <w:pStyle w:val="Heading3"/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Posición de la resultante y excentricidad</w:t>
      </w:r>
    </w:p>
    <w:p>
      <w:pPr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Para desarrollar esta verificación se emplea la siguiente expresión: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xR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(</m:t>
            </m:r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MVu</m:t>
            </m:r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 − </m:t>
            </m:r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MHu</m:t>
            </m:r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)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Vu</m:t>
            </m:r>
          </m:den>
        </m:f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e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B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2</m:t>
            </m:r>
          </m:den>
        </m:f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−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xR</m:t>
        </m:r>
      </m:oMath>
    </w:p>
    <w:p>
      <w:pPr>
        <w:keepNext/>
        <w:spacing w:before="20" w:after="2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>Donde: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xR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distancia de la resultante desde la puntera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e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excentricidad respecto del centro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B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ancho de zapata</w:t>
      </w:r>
    </w:p>
    <w:p>
      <w:pPr>
        <w:keepNext/>
        <w:spacing w:before="60" w:after="2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Reemplazando los valores correspondientes: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xR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(</m:t>
            </m:r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205.199</m:t>
            </m:r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 − </m:t>
            </m:r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71.530</m:t>
            </m:r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)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70.347</m:t>
            </m:r>
          </m:den>
        </m:f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1.900 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e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4.700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2</m:t>
            </m:r>
          </m:den>
        </m:f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−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1.900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0.450 m</m:t>
        </m:r>
      </m:oMath>
    </w:p>
    <w:p>
      <w:pPr>
        <w:spacing w:before="40" w:after="6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Por lo tanto, </w:t>
      </w:r>
      <w:r>
        <w:rPr>
          <w:rFonts w:ascii="Arial Narrow" w:hAnsi="Arial Narrow" w:eastAsia="Arial Narrow"/>
          <w:b/>
          <w:i w:val="0"/>
          <w:color w:val="000000"/>
          <w:sz w:val="22"/>
        </w:rPr>
        <w:t>|e| = 0.450 m.</w:t>
      </w:r>
    </w:p>
    <w:p>
      <w:pPr>
        <w:spacing w:before="20" w:after="4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La excentricidad se compara a continuación con el límite del estado límite.</w:t>
      </w:r>
    </w:p>
    <w:p>
      <w:pPr>
        <w:spacing w:before="0" w:after="14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Referencia normativa: </w:t>
      </w:r>
      <w:r>
        <w:rPr>
          <w:rFonts w:ascii="Arial Narrow" w:hAnsi="Arial Narrow" w:eastAsia="Arial Narrow"/>
          <w:b w:val="0"/>
          <w:i/>
          <w:color w:val="000000"/>
          <w:sz w:val="22"/>
        </w:rPr>
        <w:t>Manual de Puentes MTC 2018, Art. 2.8.1.1.12; AASHTO LRFD 10.6.3.1 y 11.6.3.</w:t>
      </w:r>
    </w:p>
    <w:p>
      <w:pPr>
        <w:pStyle w:val="Heading3"/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Límite de excentricidad</w:t>
      </w:r>
    </w:p>
    <w:p>
      <w:pPr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Para desarrollar esta verificación se emplea la siguiente expresión: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e_lím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B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3</m:t>
            </m:r>
          </m:den>
        </m:f>
      </m:oMath>
    </w:p>
    <w:p>
      <w:pPr>
        <w:keepNext/>
        <w:spacing w:before="20" w:after="2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>Donde: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e_lím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excentricidad máxima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B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ancho de zapata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resultante en los dos tercios centrales</w:t>
      </w:r>
    </w:p>
    <w:p>
      <w:pPr>
        <w:keepNext/>
        <w:spacing w:before="60" w:after="2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Reemplazando los valores correspondientes:</w:t>
      </w:r>
    </w:p>
    <w:p>
      <w:pPr>
        <w:keepNext/>
        <w:spacing w:before="0" w:after="20" w:line="360" w:lineRule="auto"/>
        <w:ind w:left="397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Resistencia: resultante en los dos tercios centrales (suelo)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e_lím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4.700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3</m:t>
            </m:r>
          </m:den>
        </m:f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1.567 m</m:t>
        </m:r>
      </m:oMath>
    </w:p>
    <w:p>
      <w:pPr>
        <w:spacing w:before="40" w:after="6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Por lo tanto, </w:t>
      </w:r>
      <w:r>
        <w:rPr>
          <w:rFonts w:ascii="Arial Narrow" w:hAnsi="Arial Narrow" w:eastAsia="Arial Narrow"/>
          <w:b/>
          <w:i w:val="0"/>
          <w:color w:val="000000"/>
          <w:sz w:val="22"/>
        </w:rPr>
        <w:t>|e| = 0.450 m ≤ e_lím = 1.567 m: OK.</w:t>
      </w:r>
    </w:p>
    <w:p>
      <w:pPr>
        <w:spacing w:before="20" w:after="4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MTC 2.8.1.1.12.3 / AASHTO 11.6.3.3 para fundaciones en suelo.</w:t>
      </w:r>
    </w:p>
    <w:p>
      <w:pPr>
        <w:spacing w:before="0" w:after="14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Referencia normativa: </w:t>
      </w:r>
      <w:r>
        <w:rPr>
          <w:rFonts w:ascii="Arial Narrow" w:hAnsi="Arial Narrow" w:eastAsia="Arial Narrow"/>
          <w:b w:val="0"/>
          <w:i/>
          <w:color w:val="000000"/>
          <w:sz w:val="22"/>
        </w:rPr>
        <w:t>Manual de Puentes MTC 2018, Art. 2.8.1.1.12; AASHTO LRFD 10.6.3.1 y 11.6.3.</w:t>
      </w:r>
    </w:p>
    <w:p>
      <w:pPr>
        <w:pStyle w:val="Heading3"/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Verificación al deslizamiento</w:t>
      </w:r>
    </w:p>
    <w:p>
      <w:pPr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Para desarrollar esta verificación se emplea la siguiente expresión: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Ff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Vu·tan(φ)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Rdes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Ff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+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φep·Rep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≥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Hu</m:t>
        </m:r>
      </m:oMath>
    </w:p>
    <w:p>
      <w:pPr>
        <w:keepNext/>
        <w:spacing w:before="20" w:after="2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>Donde: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Ff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resistencia por fricción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φ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fricción del suelo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φep·Rep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resistencia pasiva factorizada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Hu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demanda horizontal</w:t>
      </w:r>
    </w:p>
    <w:p>
      <w:pPr>
        <w:keepNext/>
        <w:spacing w:before="60" w:after="2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Reemplazando los valores correspondientes: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Ff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70.347·tan(30.000°)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40.615 Tn/m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Rdes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40.615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+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1.963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42.578 Tn/m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42.578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≥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28.298</m:t>
        </m:r>
      </m:oMath>
    </w:p>
    <w:p>
      <w:pPr>
        <w:spacing w:before="40" w:after="6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Por lo tanto, </w:t>
      </w:r>
      <w:r>
        <w:rPr>
          <w:rFonts w:ascii="Arial Narrow" w:hAnsi="Arial Narrow" w:eastAsia="Arial Narrow"/>
          <w:b/>
          <w:i w:val="0"/>
          <w:color w:val="000000"/>
          <w:sz w:val="22"/>
        </w:rPr>
        <w:t>El estado de deslizamiento es OK.</w:t>
      </w:r>
    </w:p>
    <w:p>
      <w:pPr>
        <w:spacing w:before="20" w:after="4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La fricción y la resistencia pasiva movilizable cubren la demanda horizontal.</w:t>
      </w:r>
    </w:p>
    <w:p>
      <w:pPr>
        <w:spacing w:before="0" w:after="14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Referencia normativa: </w:t>
      </w:r>
      <w:r>
        <w:rPr>
          <w:rFonts w:ascii="Arial Narrow" w:hAnsi="Arial Narrow" w:eastAsia="Arial Narrow"/>
          <w:b w:val="0"/>
          <w:i/>
          <w:color w:val="000000"/>
          <w:sz w:val="22"/>
        </w:rPr>
        <w:t>Manual de Puentes MTC 2018, Art. 2.8.1.1.12; AASHTO LRFD 10.6.3.1 y 11.6.3.</w:t>
      </w:r>
    </w:p>
    <w:p>
      <w:pPr>
        <w:pStyle w:val="Heading3"/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Presión de contacto estructural y Meyerhof</w:t>
      </w:r>
    </w:p>
    <w:p>
      <w:pPr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Para desarrollar esta verificación se emplea la siguiente expresión: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B'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B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−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2|e|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qM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Vu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B'</m:t>
            </m:r>
          </m:den>
        </m:f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qmax,min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Vu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B·(1 ± 6|e|/B)</m:t>
            </m:r>
          </m:den>
        </m:f>
      </m:oMath>
    </w:p>
    <w:p>
      <w:pPr>
        <w:keepNext/>
        <w:spacing w:before="20" w:after="2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>Donde: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B'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ancho efectivo Meyerhof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qM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presión geotécnica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Lc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longitud comprimida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qmax, qmin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presiones del diagrama estructural</w:t>
      </w:r>
    </w:p>
    <w:p>
      <w:pPr>
        <w:keepNext/>
        <w:spacing w:before="60" w:after="2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Reemplazando los valores correspondientes: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B'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4.700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−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2·|0.450|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3.800 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qM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70.347</m:t>
            </m:r>
          </m:num>
          <m:den>
            <m:f>
              <m:fPr>
                <m:type m:val="bar"/>
              </m:fPr>
              <m:num>
                <m:r>
                  <m:rPr>
                    <m:sty m:val="p"/>
                  </m:rPr>
                  <w:rPr>
                    <w:rFonts w:ascii="Arial Narrow" w:hAnsi="Arial Narrow" w:eastAsia="Arial Narrow"/>
                    <w:sz w:val="22"/>
                    <w:color w:val="000000"/>
                  </w:rPr>
                  <m:t>3.800</m:t>
                </m:r>
              </m:num>
              <m:den>
                <m:r>
                  <m:rPr>
                    <m:sty m:val="p"/>
                  </m:rPr>
                  <w:rPr>
                    <w:rFonts w:ascii="Arial Narrow" w:hAnsi="Arial Narrow" w:eastAsia="Arial Narrow"/>
                    <w:sz w:val="22"/>
                    <w:color w:val="000000"/>
                  </w:rPr>
                  <m:t>10</m:t>
                </m:r>
              </m:den>
            </m:f>
          </m:den>
        </m:f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1.851 kg/cm²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qmax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70.347</m:t>
            </m:r>
          </m:num>
          <m:den>
            <m:f>
              <m:fPr>
                <m:type m:val="bar"/>
              </m:fPr>
              <m:num>
                <m:r>
                  <m:rPr>
                    <m:sty m:val="p"/>
                  </m:rPr>
                  <w:rPr>
                    <w:rFonts w:ascii="Arial Narrow" w:hAnsi="Arial Narrow" w:eastAsia="Arial Narrow"/>
                    <w:sz w:val="22"/>
                    <w:color w:val="000000"/>
                  </w:rPr>
                  <m:t>4.700·(1 + 6·0.450/4.700)</m:t>
                </m:r>
              </m:num>
              <m:den>
                <m:r>
                  <m:rPr>
                    <m:sty m:val="p"/>
                  </m:rPr>
                  <w:rPr>
                    <w:rFonts w:ascii="Arial Narrow" w:hAnsi="Arial Narrow" w:eastAsia="Arial Narrow"/>
                    <w:sz w:val="22"/>
                    <w:color w:val="000000"/>
                  </w:rPr>
                  <m:t>10</m:t>
                </m:r>
              </m:den>
            </m:f>
          </m:den>
        </m:f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2.356 kg/cm²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qmin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70.347</m:t>
            </m:r>
          </m:num>
          <m:den>
            <m:f>
              <m:fPr>
                <m:type m:val="bar"/>
              </m:fPr>
              <m:num>
                <m:r>
                  <m:rPr>
                    <m:sty m:val="p"/>
                  </m:rPr>
                  <w:rPr>
                    <w:rFonts w:ascii="Arial Narrow" w:hAnsi="Arial Narrow" w:eastAsia="Arial Narrow"/>
                    <w:sz w:val="22"/>
                    <w:color w:val="000000"/>
                  </w:rPr>
                  <m:t>4.700·(1 − 6·0.450/4.700)</m:t>
                </m:r>
              </m:num>
              <m:den>
                <m:r>
                  <m:rPr>
                    <m:sty m:val="p"/>
                  </m:rPr>
                  <w:rPr>
                    <w:rFonts w:ascii="Arial Narrow" w:hAnsi="Arial Narrow" w:eastAsia="Arial Narrow"/>
                    <w:sz w:val="22"/>
                    <w:color w:val="000000"/>
                  </w:rPr>
                  <m:t>10</m:t>
                </m:r>
              </m:den>
            </m:f>
          </m:den>
        </m:f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0.637 kg/cm²</m:t>
        </m:r>
      </m:oMath>
    </w:p>
    <w:p>
      <w:pPr>
        <w:spacing w:before="40" w:after="6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Por lo tanto, </w:t>
      </w:r>
      <w:r>
        <w:rPr>
          <w:rFonts w:ascii="Arial Narrow" w:hAnsi="Arial Narrow" w:eastAsia="Arial Narrow"/>
          <w:b/>
          <w:i w:val="0"/>
          <w:color w:val="000000"/>
          <w:sz w:val="22"/>
        </w:rPr>
        <w:t>La presión Meyerhof es qM = 1.851 kg/cm².</w:t>
      </w:r>
    </w:p>
    <w:p>
      <w:pPr>
        <w:spacing w:before="20" w:after="4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A continuación se desarrolla la presión límite qlím del estado.</w:t>
      </w:r>
    </w:p>
    <w:p>
      <w:pPr>
        <w:spacing w:before="0" w:after="14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Referencia normativa: </w:t>
      </w:r>
      <w:r>
        <w:rPr>
          <w:rFonts w:ascii="Arial Narrow" w:hAnsi="Arial Narrow" w:eastAsia="Arial Narrow"/>
          <w:b w:val="0"/>
          <w:i/>
          <w:color w:val="000000"/>
          <w:sz w:val="22"/>
        </w:rPr>
        <w:t>Manual de Puentes MTC 2018, Art. 2.8.1.1.12; AASHTO LRFD 10.6.3.1 y 11.6.3.</w:t>
      </w:r>
    </w:p>
    <w:p>
      <w:pPr>
        <w:pStyle w:val="Heading3"/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Presión admisible factorizada qlím</w:t>
      </w:r>
    </w:p>
    <w:p>
      <w:pPr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Para desarrollar esta verificación se emplea la siguiente expresión: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qlím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φb·FS·qadm</m:t>
        </m:r>
      </m:oMath>
    </w:p>
    <w:p>
      <w:pPr>
        <w:keepNext/>
        <w:spacing w:before="20" w:after="2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>Donde: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qlím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presión geotécnica límite factorizada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φb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factor de resistencia de cimentación (0.55 resistencia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0.80 evento extremo)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FS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factor de seguridad nominal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qadm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admisible</w:t>
      </w:r>
    </w:p>
    <w:p>
      <w:pPr>
        <w:keepNext/>
        <w:spacing w:before="60" w:after="2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Reemplazando los valores correspondientes: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φb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0.55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FS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3.00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qadm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2.670 kg/cm²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qlím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0.55·3.00·2.670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4.405 kg/cm²</m:t>
        </m:r>
      </m:oMath>
    </w:p>
    <w:p>
      <w:pPr>
        <w:spacing w:before="40" w:after="6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Por lo tanto, </w:t>
      </w:r>
      <w:r>
        <w:rPr>
          <w:rFonts w:ascii="Arial Narrow" w:hAnsi="Arial Narrow" w:eastAsia="Arial Narrow"/>
          <w:b/>
          <w:i w:val="0"/>
          <w:color w:val="000000"/>
          <w:sz w:val="22"/>
        </w:rPr>
        <w:t>qM = 1.851 kg/cm² ≤ qlím = 4.405 kg/cm²: OK.</w:t>
      </w:r>
    </w:p>
    <w:p>
      <w:pPr>
        <w:spacing w:before="20" w:after="4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La verificación geotécnica compara la presión Meyerhof con qlím del estado límite.</w:t>
      </w:r>
    </w:p>
    <w:p>
      <w:pPr>
        <w:spacing w:before="0" w:after="14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Referencia normativa: </w:t>
      </w:r>
      <w:r>
        <w:rPr>
          <w:rFonts w:ascii="Arial Narrow" w:hAnsi="Arial Narrow" w:eastAsia="Arial Narrow"/>
          <w:b w:val="0"/>
          <w:i/>
          <w:color w:val="000000"/>
          <w:sz w:val="22"/>
        </w:rPr>
        <w:t>Manual de Puentes MTC 2018, Art. 2.8.1.1.12; AASHTO LRFD 10.6.3.1 y 11.6.3.</w:t>
      </w:r>
    </w:p>
    <w:p>
      <w:pPr>
        <w:pStyle w:val="Heading3"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Evento Extremo I - sin puente</w:t>
      </w:r>
    </w:p>
    <w:p>
      <w:pPr>
        <w:pStyle w:val="Formula"/>
        <w:shd w:fill="F5F7F8"/>
        <w:pBdr>
          <w:left w:val="single" w:sz="12" w:space="5" w:color="155E75"/>
        </w:pBdr>
        <w:spacing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Combinación sísmica MTC Art. 2.8.1.1.14.1 adoptada en este estado: PAE+0.5PIR.</w:t>
      </w:r>
    </w:p>
    <w:p>
      <w:pPr>
        <w:pStyle w:val="Formula"/>
        <w:shd w:fill="F5F7F8"/>
        <w:pBdr>
          <w:left w:val="single" w:sz="12" w:space="5" w:color="155E75"/>
        </w:pBdr>
        <w:spacing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Inventario vertical factorizado (fuerzas estabilizantes):</w:t>
      </w:r>
    </w:p>
    <w:tbl>
      <w:tblPr>
        <w:tblStyle w:val="TableGrid"/>
        <w:tblW w:type="dxa" w:w="8957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2467"/>
        <w:gridCol w:w="751"/>
        <w:gridCol w:w="1180"/>
        <w:gridCol w:w="965"/>
        <w:gridCol w:w="751"/>
        <w:gridCol w:w="1180"/>
        <w:gridCol w:w="1663"/>
      </w:tblGrid>
      <w:tr>
        <w:trPr>
          <w:tblHeader/>
          <w:cantSplit/>
        </w:trPr>
        <w:tc>
          <w:tcPr>
            <w:tcW w:type="dxa" w:w="2467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Componente</w:t>
            </w:r>
          </w:p>
        </w:tc>
        <w:tc>
          <w:tcPr>
            <w:tcW w:type="dxa" w:w="751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Tipo</w:t>
            </w:r>
          </w:p>
        </w:tc>
        <w:tc>
          <w:tcPr>
            <w:tcW w:type="dxa" w:w="1180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P (Tn/m)</w:t>
            </w:r>
          </w:p>
        </w:tc>
        <w:tc>
          <w:tcPr>
            <w:tcW w:type="dxa" w:w="965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x (m)</w:t>
            </w:r>
          </w:p>
        </w:tc>
        <w:tc>
          <w:tcPr>
            <w:tcW w:type="dxa" w:w="751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γ</w:t>
            </w:r>
          </w:p>
        </w:tc>
        <w:tc>
          <w:tcPr>
            <w:tcW w:type="dxa" w:w="1180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γP</w:t>
            </w:r>
          </w:p>
        </w:tc>
        <w:tc>
          <w:tcPr>
            <w:tcW w:type="dxa" w:w="1663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γP·x</w:t>
            </w:r>
          </w:p>
        </w:tc>
      </w:tr>
      <w:tr>
        <w:trPr>
          <w:cantSplit/>
        </w:trPr>
        <w:tc>
          <w:tcPr>
            <w:tcW w:type="dxa" w:w="246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DC estribo</w:t>
            </w:r>
          </w:p>
        </w:tc>
        <w:tc>
          <w:tcPr>
            <w:tcW w:type="dxa" w:w="75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DC</w:t>
            </w:r>
          </w:p>
        </w:tc>
        <w:tc>
          <w:tcPr>
            <w:tcW w:type="dxa" w:w="11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20.016</w:t>
            </w:r>
          </w:p>
        </w:tc>
        <w:tc>
          <w:tcPr>
            <w:tcW w:type="dxa" w:w="96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2.136</w:t>
            </w:r>
          </w:p>
        </w:tc>
        <w:tc>
          <w:tcPr>
            <w:tcW w:type="dxa" w:w="75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1.00</w:t>
            </w:r>
          </w:p>
        </w:tc>
        <w:tc>
          <w:tcPr>
            <w:tcW w:type="dxa" w:w="11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20.016</w:t>
            </w:r>
          </w:p>
        </w:tc>
        <w:tc>
          <w:tcPr>
            <w:tcW w:type="dxa" w:w="1663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42.750</w:t>
            </w:r>
          </w:p>
        </w:tc>
      </w:tr>
      <w:tr>
        <w:trPr>
          <w:cantSplit/>
        </w:trPr>
        <w:tc>
          <w:tcPr>
            <w:tcW w:type="dxa" w:w="246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EV relleno</w:t>
            </w:r>
          </w:p>
        </w:tc>
        <w:tc>
          <w:tcPr>
            <w:tcW w:type="dxa" w:w="75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EV</w:t>
            </w:r>
          </w:p>
        </w:tc>
        <w:tc>
          <w:tcPr>
            <w:tcW w:type="dxa" w:w="11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30.057</w:t>
            </w:r>
          </w:p>
        </w:tc>
        <w:tc>
          <w:tcPr>
            <w:tcW w:type="dxa" w:w="96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3.327</w:t>
            </w:r>
          </w:p>
        </w:tc>
        <w:tc>
          <w:tcPr>
            <w:tcW w:type="dxa" w:w="75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1.00</w:t>
            </w:r>
          </w:p>
        </w:tc>
        <w:tc>
          <w:tcPr>
            <w:tcW w:type="dxa" w:w="11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30.057</w:t>
            </w:r>
          </w:p>
        </w:tc>
        <w:tc>
          <w:tcPr>
            <w:tcW w:type="dxa" w:w="1663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100.013</w:t>
            </w:r>
          </w:p>
        </w:tc>
      </w:tr>
      <w:tr>
        <w:trPr>
          <w:cantSplit/>
        </w:trPr>
        <w:tc>
          <w:tcPr>
            <w:tcW w:type="dxa" w:w="246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LSy sobrecarga relleno</w:t>
            </w:r>
          </w:p>
        </w:tc>
        <w:tc>
          <w:tcPr>
            <w:tcW w:type="dxa" w:w="75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LS</w:t>
            </w:r>
          </w:p>
        </w:tc>
        <w:tc>
          <w:tcPr>
            <w:tcW w:type="dxa" w:w="11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2.714</w:t>
            </w:r>
          </w:p>
        </w:tc>
        <w:tc>
          <w:tcPr>
            <w:tcW w:type="dxa" w:w="96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3.525</w:t>
            </w:r>
          </w:p>
        </w:tc>
        <w:tc>
          <w:tcPr>
            <w:tcW w:type="dxa" w:w="75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0.50</w:t>
            </w:r>
          </w:p>
        </w:tc>
        <w:tc>
          <w:tcPr>
            <w:tcW w:type="dxa" w:w="11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1.357</w:t>
            </w:r>
          </w:p>
        </w:tc>
        <w:tc>
          <w:tcPr>
            <w:tcW w:type="dxa" w:w="1663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4.784</w:t>
            </w:r>
          </w:p>
        </w:tc>
      </w:tr>
    </w:tbl>
    <w:p>
      <w:pPr>
        <w:spacing w:after="0" w:line="360" w:lineRule="auto"/>
      </w:pPr>
    </w:p>
    <w:p>
      <w:pPr>
        <w:pStyle w:val="Formula"/>
        <w:shd w:fill="F5F7F8"/>
        <w:pBdr>
          <w:left w:val="single" w:sz="12" w:space="5" w:color="155E75"/>
        </w:pBdr>
        <w:spacing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Inventario horizontal factorizado (fuerzas volcadoras/deslizantes):</w:t>
      </w:r>
    </w:p>
    <w:tbl>
      <w:tblPr>
        <w:tblStyle w:val="TableGrid"/>
        <w:tblW w:type="dxa" w:w="8957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2467"/>
        <w:gridCol w:w="751"/>
        <w:gridCol w:w="1180"/>
        <w:gridCol w:w="965"/>
        <w:gridCol w:w="751"/>
        <w:gridCol w:w="1180"/>
        <w:gridCol w:w="1663"/>
      </w:tblGrid>
      <w:tr>
        <w:trPr>
          <w:tblHeader/>
          <w:cantSplit/>
        </w:trPr>
        <w:tc>
          <w:tcPr>
            <w:tcW w:type="dxa" w:w="2467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Componente</w:t>
            </w:r>
          </w:p>
        </w:tc>
        <w:tc>
          <w:tcPr>
            <w:tcW w:type="dxa" w:w="751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Tipo</w:t>
            </w:r>
          </w:p>
        </w:tc>
        <w:tc>
          <w:tcPr>
            <w:tcW w:type="dxa" w:w="1180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H (Tn/m)</w:t>
            </w:r>
          </w:p>
        </w:tc>
        <w:tc>
          <w:tcPr>
            <w:tcW w:type="dxa" w:w="965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y (m)</w:t>
            </w:r>
          </w:p>
        </w:tc>
        <w:tc>
          <w:tcPr>
            <w:tcW w:type="dxa" w:w="751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γ</w:t>
            </w:r>
          </w:p>
        </w:tc>
        <w:tc>
          <w:tcPr>
            <w:tcW w:type="dxa" w:w="1180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γH</w:t>
            </w:r>
          </w:p>
        </w:tc>
        <w:tc>
          <w:tcPr>
            <w:tcW w:type="dxa" w:w="1663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γH·y</w:t>
            </w:r>
          </w:p>
        </w:tc>
      </w:tr>
      <w:tr>
        <w:trPr>
          <w:cantSplit/>
        </w:trPr>
        <w:tc>
          <w:tcPr>
            <w:tcW w:type="dxa" w:w="246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LSx sobrecarga</w:t>
            </w:r>
          </w:p>
        </w:tc>
        <w:tc>
          <w:tcPr>
            <w:tcW w:type="dxa" w:w="75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LS</w:t>
            </w:r>
          </w:p>
        </w:tc>
        <w:tc>
          <w:tcPr>
            <w:tcW w:type="dxa" w:w="11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2.695</w:t>
            </w:r>
          </w:p>
        </w:tc>
        <w:tc>
          <w:tcPr>
            <w:tcW w:type="dxa" w:w="96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3.500</w:t>
            </w:r>
          </w:p>
        </w:tc>
        <w:tc>
          <w:tcPr>
            <w:tcW w:type="dxa" w:w="75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0.50</w:t>
            </w:r>
          </w:p>
        </w:tc>
        <w:tc>
          <w:tcPr>
            <w:tcW w:type="dxa" w:w="11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1.348</w:t>
            </w:r>
          </w:p>
        </w:tc>
        <w:tc>
          <w:tcPr>
            <w:tcW w:type="dxa" w:w="1663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4.716</w:t>
            </w:r>
          </w:p>
        </w:tc>
      </w:tr>
      <w:tr>
        <w:trPr>
          <w:cantSplit/>
        </w:trPr>
        <w:tc>
          <w:tcPr>
            <w:tcW w:type="dxa" w:w="246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EH terreno</w:t>
            </w:r>
          </w:p>
        </w:tc>
        <w:tc>
          <w:tcPr>
            <w:tcW w:type="dxa" w:w="75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EH</w:t>
            </w:r>
          </w:p>
        </w:tc>
        <w:tc>
          <w:tcPr>
            <w:tcW w:type="dxa" w:w="11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15.721</w:t>
            </w:r>
          </w:p>
        </w:tc>
        <w:tc>
          <w:tcPr>
            <w:tcW w:type="dxa" w:w="96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2.333</w:t>
            </w:r>
          </w:p>
        </w:tc>
        <w:tc>
          <w:tcPr>
            <w:tcW w:type="dxa" w:w="75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1.00</w:t>
            </w:r>
          </w:p>
        </w:tc>
        <w:tc>
          <w:tcPr>
            <w:tcW w:type="dxa" w:w="11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15.721</w:t>
            </w:r>
          </w:p>
        </w:tc>
        <w:tc>
          <w:tcPr>
            <w:tcW w:type="dxa" w:w="1663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36.682</w:t>
            </w:r>
          </w:p>
        </w:tc>
      </w:tr>
      <w:tr>
        <w:trPr>
          <w:cantSplit/>
        </w:trPr>
        <w:tc>
          <w:tcPr>
            <w:tcW w:type="dxa" w:w="246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EQterr</w:t>
            </w:r>
          </w:p>
        </w:tc>
        <w:tc>
          <w:tcPr>
            <w:tcW w:type="dxa" w:w="75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EQ</w:t>
            </w:r>
          </w:p>
        </w:tc>
        <w:tc>
          <w:tcPr>
            <w:tcW w:type="dxa" w:w="11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5.814</w:t>
            </w:r>
          </w:p>
        </w:tc>
        <w:tc>
          <w:tcPr>
            <w:tcW w:type="dxa" w:w="96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3.500</w:t>
            </w:r>
          </w:p>
        </w:tc>
        <w:tc>
          <w:tcPr>
            <w:tcW w:type="dxa" w:w="75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1.00</w:t>
            </w:r>
          </w:p>
        </w:tc>
        <w:tc>
          <w:tcPr>
            <w:tcW w:type="dxa" w:w="11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5.814</w:t>
            </w:r>
          </w:p>
        </w:tc>
        <w:tc>
          <w:tcPr>
            <w:tcW w:type="dxa" w:w="1663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20.350</w:t>
            </w:r>
          </w:p>
        </w:tc>
      </w:tr>
      <w:tr>
        <w:trPr>
          <w:cantSplit/>
        </w:trPr>
        <w:tc>
          <w:tcPr>
            <w:tcW w:type="dxa" w:w="246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0.5PIR</w:t>
            </w:r>
          </w:p>
        </w:tc>
        <w:tc>
          <w:tcPr>
            <w:tcW w:type="dxa" w:w="75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EQ</w:t>
            </w:r>
          </w:p>
        </w:tc>
        <w:tc>
          <w:tcPr>
            <w:tcW w:type="dxa" w:w="11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4.507</w:t>
            </w:r>
          </w:p>
        </w:tc>
        <w:tc>
          <w:tcPr>
            <w:tcW w:type="dxa" w:w="96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3.007</w:t>
            </w:r>
          </w:p>
        </w:tc>
        <w:tc>
          <w:tcPr>
            <w:tcW w:type="dxa" w:w="75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1.00</w:t>
            </w:r>
          </w:p>
        </w:tc>
        <w:tc>
          <w:tcPr>
            <w:tcW w:type="dxa" w:w="11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4.507</w:t>
            </w:r>
          </w:p>
        </w:tc>
        <w:tc>
          <w:tcPr>
            <w:tcW w:type="dxa" w:w="1663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13.551</w:t>
            </w:r>
          </w:p>
        </w:tc>
      </w:tr>
    </w:tbl>
    <w:p>
      <w:pPr>
        <w:spacing w:after="0" w:line="360" w:lineRule="auto"/>
      </w:pPr>
    </w:p>
    <w:p>
      <w:pPr>
        <w:pStyle w:val="Heading3"/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Resultantes factorizadas</w:t>
      </w:r>
    </w:p>
    <w:p>
      <w:pPr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Para desarrollar esta verificación se emplea la siguiente expresión: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Vu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Σ(γi·Pi)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MVu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Σ(γi·Pi·xi)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Hu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Σ(γi·Hi)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MHu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Σ(γi·Hi·yi)</m:t>
        </m:r>
      </m:oMath>
    </w:p>
    <w:p>
      <w:pPr>
        <w:keepNext/>
        <w:spacing w:before="20" w:after="2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>Donde: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Vu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resultante vertical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MVu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momento estabilizante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Hu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resultante horizontal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MHu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momento volcador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γi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factor LRFD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xi, yi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brazos</w:t>
      </w:r>
    </w:p>
    <w:p>
      <w:pPr>
        <w:keepNext/>
        <w:spacing w:before="60" w:after="2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Reemplazando los valores correspondientes: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Vu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51.430 Tn/m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MVu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147.547 Tn·m/m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Hu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27.389 Tn/m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MHu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75.299 Tn·m/m</m:t>
        </m:r>
      </m:oMath>
    </w:p>
    <w:p>
      <w:pPr>
        <w:spacing w:before="40" w:after="6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Por lo tanto, </w:t>
      </w:r>
      <w:r>
        <w:rPr>
          <w:rFonts w:ascii="Arial Narrow" w:hAnsi="Arial Narrow" w:eastAsia="Arial Narrow"/>
          <w:b/>
          <w:i w:val="0"/>
          <w:color w:val="000000"/>
          <w:sz w:val="22"/>
        </w:rPr>
        <w:t>Para Evento Extremo I - sin puente se obtienen las cuatro resultantes factorizadas indicadas.</w:t>
      </w:r>
    </w:p>
    <w:p>
      <w:pPr>
        <w:spacing w:before="20" w:after="4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Las fuerzas y momentos proceden de una única combinación compatible del estado límite.</w:t>
      </w:r>
    </w:p>
    <w:p>
      <w:pPr>
        <w:spacing w:before="0" w:after="14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Referencia normativa: </w:t>
      </w:r>
      <w:r>
        <w:rPr>
          <w:rFonts w:ascii="Arial Narrow" w:hAnsi="Arial Narrow" w:eastAsia="Arial Narrow"/>
          <w:b w:val="0"/>
          <w:i/>
          <w:color w:val="000000"/>
          <w:sz w:val="22"/>
        </w:rPr>
        <w:t>Manual de Puentes MTC 2018, Art. 2.4.5.3.1 y Tabla 2.4.5.3.1-1.</w:t>
      </w:r>
    </w:p>
    <w:p>
      <w:pPr>
        <w:pStyle w:val="Heading3"/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Posición de la resultante y excentricidad</w:t>
      </w:r>
    </w:p>
    <w:p>
      <w:pPr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Para desarrollar esta verificación se emplea la siguiente expresión: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xR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(</m:t>
            </m:r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MVu</m:t>
            </m:r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 − </m:t>
            </m:r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MHu</m:t>
            </m:r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)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Vu</m:t>
            </m:r>
          </m:den>
        </m:f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e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B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2</m:t>
            </m:r>
          </m:den>
        </m:f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−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xR</m:t>
        </m:r>
      </m:oMath>
    </w:p>
    <w:p>
      <w:pPr>
        <w:keepNext/>
        <w:spacing w:before="20" w:after="2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>Donde: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xR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distancia de la resultante desde la puntera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e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excentricidad respecto del centro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B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ancho de zapata</w:t>
      </w:r>
    </w:p>
    <w:p>
      <w:pPr>
        <w:keepNext/>
        <w:spacing w:before="60" w:after="2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Reemplazando los valores correspondientes: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xR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(</m:t>
            </m:r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147.547</m:t>
            </m:r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 − </m:t>
            </m:r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75.299</m:t>
            </m:r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)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51.430</m:t>
            </m:r>
          </m:den>
        </m:f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1.405 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e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4.700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2</m:t>
            </m:r>
          </m:den>
        </m:f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−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1.405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0.945 m</m:t>
        </m:r>
      </m:oMath>
    </w:p>
    <w:p>
      <w:pPr>
        <w:spacing w:before="40" w:after="6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Por lo tanto, </w:t>
      </w:r>
      <w:r>
        <w:rPr>
          <w:rFonts w:ascii="Arial Narrow" w:hAnsi="Arial Narrow" w:eastAsia="Arial Narrow"/>
          <w:b/>
          <w:i w:val="0"/>
          <w:color w:val="000000"/>
          <w:sz w:val="22"/>
        </w:rPr>
        <w:t>|e| = 0.945 m.</w:t>
      </w:r>
    </w:p>
    <w:p>
      <w:pPr>
        <w:spacing w:before="20" w:after="4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La excentricidad se compara a continuación con el límite del estado límite.</w:t>
      </w:r>
    </w:p>
    <w:p>
      <w:pPr>
        <w:spacing w:before="0" w:after="14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Referencia normativa: </w:t>
      </w:r>
      <w:r>
        <w:rPr>
          <w:rFonts w:ascii="Arial Narrow" w:hAnsi="Arial Narrow" w:eastAsia="Arial Narrow"/>
          <w:b w:val="0"/>
          <w:i/>
          <w:color w:val="000000"/>
          <w:sz w:val="22"/>
        </w:rPr>
        <w:t>Manual de Puentes MTC 2018, Art. 2.8.1.1.12; AASHTO LRFD 10.6.3.1 y 11.6.3.</w:t>
      </w:r>
    </w:p>
    <w:p>
      <w:pPr>
        <w:pStyle w:val="Heading3"/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Límite de excentricidad</w:t>
      </w:r>
    </w:p>
    <w:p>
      <w:pPr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Para desarrollar esta verificación se emplea la siguiente expresión: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e_lím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B·[1/6 + γEQ·(0.40 − 1/6)]</m:t>
        </m:r>
      </m:oMath>
    </w:p>
    <w:p>
      <w:pPr>
        <w:keepNext/>
        <w:spacing w:before="20" w:after="2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>Donde: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e_lím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excentricidad máxima sísmica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B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ancho de zapata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γEQ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factor de carga viva simultánea con el sismo</w:t>
      </w:r>
    </w:p>
    <w:p>
      <w:pPr>
        <w:keepNext/>
        <w:spacing w:before="60" w:after="2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Reemplazando los valores correspondientes: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Evento Extremo I: γEQ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0.50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e_lím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4.700·[1/6 + 0.50·(0.40 − 1/6)]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1.332 m</m:t>
        </m:r>
      </m:oMath>
    </w:p>
    <w:p>
      <w:pPr>
        <w:spacing w:before="40" w:after="6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Por lo tanto, </w:t>
      </w:r>
      <w:r>
        <w:rPr>
          <w:rFonts w:ascii="Arial Narrow" w:hAnsi="Arial Narrow" w:eastAsia="Arial Narrow"/>
          <w:b/>
          <w:i w:val="0"/>
          <w:color w:val="000000"/>
          <w:sz w:val="22"/>
        </w:rPr>
        <w:t>|e| = 0.945 m ≤ e_lím = 1.332 m: OK.</w:t>
      </w:r>
    </w:p>
    <w:p>
      <w:pPr>
        <w:spacing w:before="20" w:after="4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MTC 2.8.1.1.14.1: tercio central si γEQ = 0; ocho décimas centrales si γEQ = 1; interpolación lineal entre ambos. La longitud comprimida se informa aparte.</w:t>
      </w:r>
    </w:p>
    <w:p>
      <w:pPr>
        <w:spacing w:before="0" w:after="14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Referencia normativa: </w:t>
      </w:r>
      <w:r>
        <w:rPr>
          <w:rFonts w:ascii="Arial Narrow" w:hAnsi="Arial Narrow" w:eastAsia="Arial Narrow"/>
          <w:b w:val="0"/>
          <w:i/>
          <w:color w:val="000000"/>
          <w:sz w:val="22"/>
        </w:rPr>
        <w:t>Manual de Puentes MTC 2018, Art. 2.8.1.1.14.1; AASHTO LRFD 11.6.5.1.</w:t>
      </w:r>
    </w:p>
    <w:p>
      <w:pPr>
        <w:pStyle w:val="Heading3"/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Verificación al deslizamiento</w:t>
      </w:r>
    </w:p>
    <w:p>
      <w:pPr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Para desarrollar esta verificación se emplea la siguiente expresión: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Ff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Vu·tan(φ)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Rdes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Ff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+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φep·Rep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≥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Hu</m:t>
        </m:r>
      </m:oMath>
    </w:p>
    <w:p>
      <w:pPr>
        <w:keepNext/>
        <w:spacing w:before="20" w:after="2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>Donde: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Ff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resistencia por fricción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φ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fricción del suelo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φep·Rep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resistencia pasiva factorizada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Hu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demanda horizontal</w:t>
      </w:r>
    </w:p>
    <w:p>
      <w:pPr>
        <w:keepNext/>
        <w:spacing w:before="60" w:after="2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Reemplazando los valores correspondientes: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Ff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51.430·tan(30.000°)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29.693 Tn/m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Rdes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29.693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+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1.963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31.657 Tn/m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31.657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≥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27.389</m:t>
        </m:r>
      </m:oMath>
    </w:p>
    <w:p>
      <w:pPr>
        <w:spacing w:before="40" w:after="6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Por lo tanto, </w:t>
      </w:r>
      <w:r>
        <w:rPr>
          <w:rFonts w:ascii="Arial Narrow" w:hAnsi="Arial Narrow" w:eastAsia="Arial Narrow"/>
          <w:b/>
          <w:i w:val="0"/>
          <w:color w:val="000000"/>
          <w:sz w:val="22"/>
        </w:rPr>
        <w:t>El estado de deslizamiento es OK.</w:t>
      </w:r>
    </w:p>
    <w:p>
      <w:pPr>
        <w:spacing w:before="20" w:after="4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La fricción y la resistencia pasiva movilizable cubren la demanda horizontal.</w:t>
      </w:r>
    </w:p>
    <w:p>
      <w:pPr>
        <w:spacing w:before="0" w:after="14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Referencia normativa: </w:t>
      </w:r>
      <w:r>
        <w:rPr>
          <w:rFonts w:ascii="Arial Narrow" w:hAnsi="Arial Narrow" w:eastAsia="Arial Narrow"/>
          <w:b w:val="0"/>
          <w:i/>
          <w:color w:val="000000"/>
          <w:sz w:val="22"/>
        </w:rPr>
        <w:t>Manual de Puentes MTC 2018, Art. 2.8.1.1.12; AASHTO LRFD 10.6.3.1 y 11.6.3.</w:t>
      </w:r>
    </w:p>
    <w:p>
      <w:pPr>
        <w:pStyle w:val="Heading3"/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Presión de contacto estructural y Meyerhof</w:t>
      </w:r>
    </w:p>
    <w:p>
      <w:pPr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Para desarrollar esta verificación se emplea la siguiente expresión: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B'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B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−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2|e|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qM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Vu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B'</m:t>
            </m:r>
          </m:den>
        </m:f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Lc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3·(B/2 − |e|)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qmax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2·Vu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Lc</m:t>
            </m:r>
          </m:den>
        </m:f>
      </m:oMath>
    </w:p>
    <w:p>
      <w:pPr>
        <w:keepNext/>
        <w:spacing w:before="20" w:after="2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>Donde: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B'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ancho efectivo Meyerhof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qM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presión geotécnica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Lc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longitud comprimida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qmax, qmin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presiones del diagrama estructural</w:t>
      </w:r>
    </w:p>
    <w:p>
      <w:pPr>
        <w:keepNext/>
        <w:spacing w:before="60" w:after="2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Reemplazando los valores correspondientes: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B'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4.700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−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2·|0.945|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2.810 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qM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51.430</m:t>
            </m:r>
          </m:num>
          <m:den>
            <m:f>
              <m:fPr>
                <m:type m:val="bar"/>
              </m:fPr>
              <m:num>
                <m:r>
                  <m:rPr>
                    <m:sty m:val="p"/>
                  </m:rPr>
                  <w:rPr>
                    <w:rFonts w:ascii="Arial Narrow" w:hAnsi="Arial Narrow" w:eastAsia="Arial Narrow"/>
                    <w:sz w:val="22"/>
                    <w:color w:val="000000"/>
                  </w:rPr>
                  <m:t>2.810</m:t>
                </m:r>
              </m:num>
              <m:den>
                <m:r>
                  <m:rPr>
                    <m:sty m:val="p"/>
                  </m:rPr>
                  <w:rPr>
                    <w:rFonts w:ascii="Arial Narrow" w:hAnsi="Arial Narrow" w:eastAsia="Arial Narrow"/>
                    <w:sz w:val="22"/>
                    <w:color w:val="000000"/>
                  </w:rPr>
                  <m:t>10</m:t>
                </m:r>
              </m:den>
            </m:f>
          </m:den>
        </m:f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1.831 kg/cm²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Lc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3·(4.700/2 − |0.945|)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4.214 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qmax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2·51.430</m:t>
            </m:r>
          </m:num>
          <m:den>
            <m:f>
              <m:fPr>
                <m:type m:val="bar"/>
              </m:fPr>
              <m:num>
                <m:r>
                  <m:rPr>
                    <m:sty m:val="p"/>
                  </m:rPr>
                  <w:rPr>
                    <w:rFonts w:ascii="Arial Narrow" w:hAnsi="Arial Narrow" w:eastAsia="Arial Narrow"/>
                    <w:sz w:val="22"/>
                    <w:color w:val="000000"/>
                  </w:rPr>
                  <m:t>4.214</m:t>
                </m:r>
              </m:num>
              <m:den>
                <m:r>
                  <m:rPr>
                    <m:sty m:val="p"/>
                  </m:rPr>
                  <w:rPr>
                    <w:rFonts w:ascii="Arial Narrow" w:hAnsi="Arial Narrow" w:eastAsia="Arial Narrow"/>
                    <w:sz w:val="22"/>
                    <w:color w:val="000000"/>
                  </w:rPr>
                  <m:t>10</m:t>
                </m:r>
              </m:den>
            </m:f>
          </m:den>
        </m:f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2.441 kg/cm²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qmin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0.000 kg/cm²</m:t>
        </m:r>
      </m:oMath>
    </w:p>
    <w:p>
      <w:pPr>
        <w:spacing w:before="40" w:after="6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Por lo tanto, </w:t>
      </w:r>
      <w:r>
        <w:rPr>
          <w:rFonts w:ascii="Arial Narrow" w:hAnsi="Arial Narrow" w:eastAsia="Arial Narrow"/>
          <w:b/>
          <w:i w:val="0"/>
          <w:color w:val="000000"/>
          <w:sz w:val="22"/>
        </w:rPr>
        <w:t>La presión Meyerhof es qM = 1.831 kg/cm².</w:t>
      </w:r>
    </w:p>
    <w:p>
      <w:pPr>
        <w:spacing w:before="20" w:after="4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A continuación se desarrolla la presión límite qlím del estado.</w:t>
      </w:r>
    </w:p>
    <w:p>
      <w:pPr>
        <w:spacing w:before="0" w:after="14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Referencia normativa: </w:t>
      </w:r>
      <w:r>
        <w:rPr>
          <w:rFonts w:ascii="Arial Narrow" w:hAnsi="Arial Narrow" w:eastAsia="Arial Narrow"/>
          <w:b w:val="0"/>
          <w:i/>
          <w:color w:val="000000"/>
          <w:sz w:val="22"/>
        </w:rPr>
        <w:t>Manual de Puentes MTC 2018, Art. 2.8.1.1.12; AASHTO LRFD 10.6.3.1 y 11.6.3.</w:t>
      </w:r>
    </w:p>
    <w:p>
      <w:pPr>
        <w:pStyle w:val="Heading3"/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Presión admisible factorizada qlím</w:t>
      </w:r>
    </w:p>
    <w:p>
      <w:pPr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Para desarrollar esta verificación se emplea la siguiente expresión: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qlím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φb·FS·qadm</m:t>
        </m:r>
      </m:oMath>
    </w:p>
    <w:p>
      <w:pPr>
        <w:keepNext/>
        <w:spacing w:before="20" w:after="2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>Donde: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qlím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presión geotécnica límite factorizada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φb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factor de resistencia de cimentación (0.55 resistencia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0.80 evento extremo)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FS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factor de seguridad nominal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qadm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admisible</w:t>
      </w:r>
    </w:p>
    <w:p>
      <w:pPr>
        <w:keepNext/>
        <w:spacing w:before="60" w:after="2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Reemplazando los valores correspondientes: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φb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0.80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FS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3.00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qadm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2.670 kg/cm²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qlím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0.80·3.00·2.670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6.408 kg/cm²</m:t>
        </m:r>
      </m:oMath>
    </w:p>
    <w:p>
      <w:pPr>
        <w:spacing w:before="40" w:after="6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Por lo tanto, </w:t>
      </w:r>
      <w:r>
        <w:rPr>
          <w:rFonts w:ascii="Arial Narrow" w:hAnsi="Arial Narrow" w:eastAsia="Arial Narrow"/>
          <w:b/>
          <w:i w:val="0"/>
          <w:color w:val="000000"/>
          <w:sz w:val="22"/>
        </w:rPr>
        <w:t>qM = 1.831 kg/cm² ≤ qlím = 6.408 kg/cm²: OK.</w:t>
      </w:r>
    </w:p>
    <w:p>
      <w:pPr>
        <w:spacing w:before="20" w:after="4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La verificación geotécnica compara la presión Meyerhof con qlím del estado límite.</w:t>
      </w:r>
    </w:p>
    <w:p>
      <w:pPr>
        <w:spacing w:before="0" w:after="14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Referencia normativa: </w:t>
      </w:r>
      <w:r>
        <w:rPr>
          <w:rFonts w:ascii="Arial Narrow" w:hAnsi="Arial Narrow" w:eastAsia="Arial Narrow"/>
          <w:b w:val="0"/>
          <w:i/>
          <w:color w:val="000000"/>
          <w:sz w:val="22"/>
        </w:rPr>
        <w:t>Manual de Puentes MTC 2018, Art. 2.8.1.1.12; AASHTO LRFD 10.6.3.1 y 11.6.3.</w:t>
      </w:r>
    </w:p>
    <w:p>
      <w:pPr>
        <w:pStyle w:val="Heading3"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Servicio I - sin puente</w:t>
      </w:r>
    </w:p>
    <w:p>
      <w:pPr>
        <w:pStyle w:val="Formula"/>
        <w:shd w:fill="F5F7F8"/>
        <w:pBdr>
          <w:left w:val="single" w:sz="12" w:space="5" w:color="155E75"/>
        </w:pBdr>
        <w:spacing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Inventario vertical factorizado (fuerzas estabilizantes):</w:t>
      </w:r>
    </w:p>
    <w:tbl>
      <w:tblPr>
        <w:tblStyle w:val="TableGrid"/>
        <w:tblW w:type="dxa" w:w="8957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2467"/>
        <w:gridCol w:w="751"/>
        <w:gridCol w:w="1180"/>
        <w:gridCol w:w="965"/>
        <w:gridCol w:w="751"/>
        <w:gridCol w:w="1180"/>
        <w:gridCol w:w="1663"/>
      </w:tblGrid>
      <w:tr>
        <w:trPr>
          <w:tblHeader/>
          <w:cantSplit/>
        </w:trPr>
        <w:tc>
          <w:tcPr>
            <w:tcW w:type="dxa" w:w="2467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Componente</w:t>
            </w:r>
          </w:p>
        </w:tc>
        <w:tc>
          <w:tcPr>
            <w:tcW w:type="dxa" w:w="751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Tipo</w:t>
            </w:r>
          </w:p>
        </w:tc>
        <w:tc>
          <w:tcPr>
            <w:tcW w:type="dxa" w:w="1180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P (Tn/m)</w:t>
            </w:r>
          </w:p>
        </w:tc>
        <w:tc>
          <w:tcPr>
            <w:tcW w:type="dxa" w:w="965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x (m)</w:t>
            </w:r>
          </w:p>
        </w:tc>
        <w:tc>
          <w:tcPr>
            <w:tcW w:type="dxa" w:w="751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γ</w:t>
            </w:r>
          </w:p>
        </w:tc>
        <w:tc>
          <w:tcPr>
            <w:tcW w:type="dxa" w:w="1180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γP</w:t>
            </w:r>
          </w:p>
        </w:tc>
        <w:tc>
          <w:tcPr>
            <w:tcW w:type="dxa" w:w="1663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γP·x</w:t>
            </w:r>
          </w:p>
        </w:tc>
      </w:tr>
      <w:tr>
        <w:trPr>
          <w:cantSplit/>
        </w:trPr>
        <w:tc>
          <w:tcPr>
            <w:tcW w:type="dxa" w:w="246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DC estribo</w:t>
            </w:r>
          </w:p>
        </w:tc>
        <w:tc>
          <w:tcPr>
            <w:tcW w:type="dxa" w:w="75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DC</w:t>
            </w:r>
          </w:p>
        </w:tc>
        <w:tc>
          <w:tcPr>
            <w:tcW w:type="dxa" w:w="11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20.016</w:t>
            </w:r>
          </w:p>
        </w:tc>
        <w:tc>
          <w:tcPr>
            <w:tcW w:type="dxa" w:w="96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2.136</w:t>
            </w:r>
          </w:p>
        </w:tc>
        <w:tc>
          <w:tcPr>
            <w:tcW w:type="dxa" w:w="75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1.00</w:t>
            </w:r>
          </w:p>
        </w:tc>
        <w:tc>
          <w:tcPr>
            <w:tcW w:type="dxa" w:w="11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20.016</w:t>
            </w:r>
          </w:p>
        </w:tc>
        <w:tc>
          <w:tcPr>
            <w:tcW w:type="dxa" w:w="1663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42.750</w:t>
            </w:r>
          </w:p>
        </w:tc>
      </w:tr>
      <w:tr>
        <w:trPr>
          <w:cantSplit/>
        </w:trPr>
        <w:tc>
          <w:tcPr>
            <w:tcW w:type="dxa" w:w="246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EV relleno</w:t>
            </w:r>
          </w:p>
        </w:tc>
        <w:tc>
          <w:tcPr>
            <w:tcW w:type="dxa" w:w="75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EV</w:t>
            </w:r>
          </w:p>
        </w:tc>
        <w:tc>
          <w:tcPr>
            <w:tcW w:type="dxa" w:w="11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30.057</w:t>
            </w:r>
          </w:p>
        </w:tc>
        <w:tc>
          <w:tcPr>
            <w:tcW w:type="dxa" w:w="96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3.327</w:t>
            </w:r>
          </w:p>
        </w:tc>
        <w:tc>
          <w:tcPr>
            <w:tcW w:type="dxa" w:w="75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1.00</w:t>
            </w:r>
          </w:p>
        </w:tc>
        <w:tc>
          <w:tcPr>
            <w:tcW w:type="dxa" w:w="11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30.057</w:t>
            </w:r>
          </w:p>
        </w:tc>
        <w:tc>
          <w:tcPr>
            <w:tcW w:type="dxa" w:w="1663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100.013</w:t>
            </w:r>
          </w:p>
        </w:tc>
      </w:tr>
      <w:tr>
        <w:trPr>
          <w:cantSplit/>
        </w:trPr>
        <w:tc>
          <w:tcPr>
            <w:tcW w:type="dxa" w:w="246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LSy sobrecarga relleno</w:t>
            </w:r>
          </w:p>
        </w:tc>
        <w:tc>
          <w:tcPr>
            <w:tcW w:type="dxa" w:w="75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LS</w:t>
            </w:r>
          </w:p>
        </w:tc>
        <w:tc>
          <w:tcPr>
            <w:tcW w:type="dxa" w:w="11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2.714</w:t>
            </w:r>
          </w:p>
        </w:tc>
        <w:tc>
          <w:tcPr>
            <w:tcW w:type="dxa" w:w="96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3.525</w:t>
            </w:r>
          </w:p>
        </w:tc>
        <w:tc>
          <w:tcPr>
            <w:tcW w:type="dxa" w:w="75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1.00</w:t>
            </w:r>
          </w:p>
        </w:tc>
        <w:tc>
          <w:tcPr>
            <w:tcW w:type="dxa" w:w="11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2.714</w:t>
            </w:r>
          </w:p>
        </w:tc>
        <w:tc>
          <w:tcPr>
            <w:tcW w:type="dxa" w:w="1663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9.568</w:t>
            </w:r>
          </w:p>
        </w:tc>
      </w:tr>
    </w:tbl>
    <w:p>
      <w:pPr>
        <w:spacing w:after="0" w:line="360" w:lineRule="auto"/>
      </w:pPr>
    </w:p>
    <w:p>
      <w:pPr>
        <w:pStyle w:val="Formula"/>
        <w:shd w:fill="F5F7F8"/>
        <w:pBdr>
          <w:left w:val="single" w:sz="12" w:space="5" w:color="155E75"/>
        </w:pBdr>
        <w:spacing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Inventario horizontal factorizado (fuerzas volcadoras/deslizantes):</w:t>
      </w:r>
    </w:p>
    <w:tbl>
      <w:tblPr>
        <w:tblStyle w:val="TableGrid"/>
        <w:tblW w:type="dxa" w:w="8957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2467"/>
        <w:gridCol w:w="751"/>
        <w:gridCol w:w="1180"/>
        <w:gridCol w:w="965"/>
        <w:gridCol w:w="751"/>
        <w:gridCol w:w="1180"/>
        <w:gridCol w:w="1663"/>
      </w:tblGrid>
      <w:tr>
        <w:trPr>
          <w:tblHeader/>
          <w:cantSplit/>
        </w:trPr>
        <w:tc>
          <w:tcPr>
            <w:tcW w:type="dxa" w:w="2467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Componente</w:t>
            </w:r>
          </w:p>
        </w:tc>
        <w:tc>
          <w:tcPr>
            <w:tcW w:type="dxa" w:w="751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Tipo</w:t>
            </w:r>
          </w:p>
        </w:tc>
        <w:tc>
          <w:tcPr>
            <w:tcW w:type="dxa" w:w="1180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H (Tn/m)</w:t>
            </w:r>
          </w:p>
        </w:tc>
        <w:tc>
          <w:tcPr>
            <w:tcW w:type="dxa" w:w="965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y (m)</w:t>
            </w:r>
          </w:p>
        </w:tc>
        <w:tc>
          <w:tcPr>
            <w:tcW w:type="dxa" w:w="751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γ</w:t>
            </w:r>
          </w:p>
        </w:tc>
        <w:tc>
          <w:tcPr>
            <w:tcW w:type="dxa" w:w="1180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γH</w:t>
            </w:r>
          </w:p>
        </w:tc>
        <w:tc>
          <w:tcPr>
            <w:tcW w:type="dxa" w:w="1663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γH·y</w:t>
            </w:r>
          </w:p>
        </w:tc>
      </w:tr>
      <w:tr>
        <w:trPr>
          <w:cantSplit/>
        </w:trPr>
        <w:tc>
          <w:tcPr>
            <w:tcW w:type="dxa" w:w="246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LSx sobrecarga</w:t>
            </w:r>
          </w:p>
        </w:tc>
        <w:tc>
          <w:tcPr>
            <w:tcW w:type="dxa" w:w="75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LS</w:t>
            </w:r>
          </w:p>
        </w:tc>
        <w:tc>
          <w:tcPr>
            <w:tcW w:type="dxa" w:w="11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2.695</w:t>
            </w:r>
          </w:p>
        </w:tc>
        <w:tc>
          <w:tcPr>
            <w:tcW w:type="dxa" w:w="96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3.500</w:t>
            </w:r>
          </w:p>
        </w:tc>
        <w:tc>
          <w:tcPr>
            <w:tcW w:type="dxa" w:w="75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1.00</w:t>
            </w:r>
          </w:p>
        </w:tc>
        <w:tc>
          <w:tcPr>
            <w:tcW w:type="dxa" w:w="11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2.695</w:t>
            </w:r>
          </w:p>
        </w:tc>
        <w:tc>
          <w:tcPr>
            <w:tcW w:type="dxa" w:w="1663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9.433</w:t>
            </w:r>
          </w:p>
        </w:tc>
      </w:tr>
      <w:tr>
        <w:trPr>
          <w:cantSplit/>
        </w:trPr>
        <w:tc>
          <w:tcPr>
            <w:tcW w:type="dxa" w:w="246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EH terreno</w:t>
            </w:r>
          </w:p>
        </w:tc>
        <w:tc>
          <w:tcPr>
            <w:tcW w:type="dxa" w:w="75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EH</w:t>
            </w:r>
          </w:p>
        </w:tc>
        <w:tc>
          <w:tcPr>
            <w:tcW w:type="dxa" w:w="11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15.721</w:t>
            </w:r>
          </w:p>
        </w:tc>
        <w:tc>
          <w:tcPr>
            <w:tcW w:type="dxa" w:w="96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2.333</w:t>
            </w:r>
          </w:p>
        </w:tc>
        <w:tc>
          <w:tcPr>
            <w:tcW w:type="dxa" w:w="75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1.00</w:t>
            </w:r>
          </w:p>
        </w:tc>
        <w:tc>
          <w:tcPr>
            <w:tcW w:type="dxa" w:w="11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15.721</w:t>
            </w:r>
          </w:p>
        </w:tc>
        <w:tc>
          <w:tcPr>
            <w:tcW w:type="dxa" w:w="1663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36.682</w:t>
            </w:r>
          </w:p>
        </w:tc>
      </w:tr>
      <w:tr>
        <w:trPr>
          <w:cantSplit/>
        </w:trPr>
        <w:tc>
          <w:tcPr>
            <w:tcW w:type="dxa" w:w="246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EQterr</w:t>
            </w:r>
          </w:p>
        </w:tc>
        <w:tc>
          <w:tcPr>
            <w:tcW w:type="dxa" w:w="75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EQ</w:t>
            </w:r>
          </w:p>
        </w:tc>
        <w:tc>
          <w:tcPr>
            <w:tcW w:type="dxa" w:w="11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5.814</w:t>
            </w:r>
          </w:p>
        </w:tc>
        <w:tc>
          <w:tcPr>
            <w:tcW w:type="dxa" w:w="96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3.500</w:t>
            </w:r>
          </w:p>
        </w:tc>
        <w:tc>
          <w:tcPr>
            <w:tcW w:type="dxa" w:w="75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0.00</w:t>
            </w:r>
          </w:p>
        </w:tc>
        <w:tc>
          <w:tcPr>
            <w:tcW w:type="dxa" w:w="11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0.000</w:t>
            </w:r>
          </w:p>
        </w:tc>
        <w:tc>
          <w:tcPr>
            <w:tcW w:type="dxa" w:w="1663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0.000</w:t>
            </w:r>
          </w:p>
        </w:tc>
      </w:tr>
      <w:tr>
        <w:trPr>
          <w:cantSplit/>
        </w:trPr>
        <w:tc>
          <w:tcPr>
            <w:tcW w:type="dxa" w:w="246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0.5PIR</w:t>
            </w:r>
          </w:p>
        </w:tc>
        <w:tc>
          <w:tcPr>
            <w:tcW w:type="dxa" w:w="75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EQ</w:t>
            </w:r>
          </w:p>
        </w:tc>
        <w:tc>
          <w:tcPr>
            <w:tcW w:type="dxa" w:w="11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4.507</w:t>
            </w:r>
          </w:p>
        </w:tc>
        <w:tc>
          <w:tcPr>
            <w:tcW w:type="dxa" w:w="96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3.007</w:t>
            </w:r>
          </w:p>
        </w:tc>
        <w:tc>
          <w:tcPr>
            <w:tcW w:type="dxa" w:w="75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0.00</w:t>
            </w:r>
          </w:p>
        </w:tc>
        <w:tc>
          <w:tcPr>
            <w:tcW w:type="dxa" w:w="11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0.000</w:t>
            </w:r>
          </w:p>
        </w:tc>
        <w:tc>
          <w:tcPr>
            <w:tcW w:type="dxa" w:w="1663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0.000</w:t>
            </w:r>
          </w:p>
        </w:tc>
      </w:tr>
    </w:tbl>
    <w:p>
      <w:pPr>
        <w:spacing w:after="0" w:line="360" w:lineRule="auto"/>
      </w:pPr>
    </w:p>
    <w:p>
      <w:pPr>
        <w:pStyle w:val="Heading3"/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Resultantes factorizadas</w:t>
      </w:r>
    </w:p>
    <w:p>
      <w:pPr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Para desarrollar esta verificación se emplea la siguiente expresión: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Vu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Σ(γi·Pi)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MVu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Σ(γi·Pi·xi)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Hu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Σ(γi·Hi)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MHu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Σ(γi·Hi·yi)</m:t>
        </m:r>
      </m:oMath>
    </w:p>
    <w:p>
      <w:pPr>
        <w:keepNext/>
        <w:spacing w:before="20" w:after="2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>Donde: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Vu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resultante vertical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MVu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momento estabilizante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Hu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resultante horizontal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MHu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momento volcador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γi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factor LRFD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xi, yi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brazos</w:t>
      </w:r>
    </w:p>
    <w:p>
      <w:pPr>
        <w:keepNext/>
        <w:spacing w:before="60" w:after="2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Reemplazando los valores correspondientes: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Vu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52.787 Tn/m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MVu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152.331 Tn·m/m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Hu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18.416 Tn/m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MHu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46.114 Tn·m/m</m:t>
        </m:r>
      </m:oMath>
    </w:p>
    <w:p>
      <w:pPr>
        <w:spacing w:before="40" w:after="6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Por lo tanto, </w:t>
      </w:r>
      <w:r>
        <w:rPr>
          <w:rFonts w:ascii="Arial Narrow" w:hAnsi="Arial Narrow" w:eastAsia="Arial Narrow"/>
          <w:b/>
          <w:i w:val="0"/>
          <w:color w:val="000000"/>
          <w:sz w:val="22"/>
        </w:rPr>
        <w:t>Para Servicio I - sin puente se obtienen las cuatro resultantes factorizadas indicadas.</w:t>
      </w:r>
    </w:p>
    <w:p>
      <w:pPr>
        <w:spacing w:before="20" w:after="4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Las fuerzas y momentos proceden de una única combinación compatible del estado límite.</w:t>
      </w:r>
    </w:p>
    <w:p>
      <w:pPr>
        <w:spacing w:before="0" w:after="14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Referencia normativa: </w:t>
      </w:r>
      <w:r>
        <w:rPr>
          <w:rFonts w:ascii="Arial Narrow" w:hAnsi="Arial Narrow" w:eastAsia="Arial Narrow"/>
          <w:b w:val="0"/>
          <w:i/>
          <w:color w:val="000000"/>
          <w:sz w:val="22"/>
        </w:rPr>
        <w:t>Manual de Puentes MTC 2018, Art. 2.4.5.3.1 y Tabla 2.4.5.3.1-1.</w:t>
      </w:r>
    </w:p>
    <w:p>
      <w:pPr>
        <w:pStyle w:val="Heading3"/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Posición de la resultante y excentricidad</w:t>
      </w:r>
    </w:p>
    <w:p>
      <w:pPr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Para desarrollar esta verificación se emplea la siguiente expresión: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xR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(</m:t>
            </m:r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MVu</m:t>
            </m:r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 − </m:t>
            </m:r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MHu</m:t>
            </m:r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)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Vu</m:t>
            </m:r>
          </m:den>
        </m:f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e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B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2</m:t>
            </m:r>
          </m:den>
        </m:f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−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xR</m:t>
        </m:r>
      </m:oMath>
    </w:p>
    <w:p>
      <w:pPr>
        <w:keepNext/>
        <w:spacing w:before="20" w:after="2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>Donde: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xR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distancia de la resultante desde la puntera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e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excentricidad respecto del centro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B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ancho de zapata</w:t>
      </w:r>
    </w:p>
    <w:p>
      <w:pPr>
        <w:keepNext/>
        <w:spacing w:before="60" w:after="2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Reemplazando los valores correspondientes: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xR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(</m:t>
            </m:r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152.331</m:t>
            </m:r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 − </m:t>
            </m:r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46.114</m:t>
            </m:r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)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52.787</m:t>
            </m:r>
          </m:den>
        </m:f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2.012 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e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4.700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2</m:t>
            </m:r>
          </m:den>
        </m:f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−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2.012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0.338 m</m:t>
        </m:r>
      </m:oMath>
    </w:p>
    <w:p>
      <w:pPr>
        <w:spacing w:before="40" w:after="6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Por lo tanto, </w:t>
      </w:r>
      <w:r>
        <w:rPr>
          <w:rFonts w:ascii="Arial Narrow" w:hAnsi="Arial Narrow" w:eastAsia="Arial Narrow"/>
          <w:b/>
          <w:i w:val="0"/>
          <w:color w:val="000000"/>
          <w:sz w:val="22"/>
        </w:rPr>
        <w:t>|e| = 0.338 m.</w:t>
      </w:r>
    </w:p>
    <w:p>
      <w:pPr>
        <w:spacing w:before="20" w:after="4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La excentricidad se compara a continuación con el límite del estado límite.</w:t>
      </w:r>
    </w:p>
    <w:p>
      <w:pPr>
        <w:spacing w:before="0" w:after="14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Referencia normativa: </w:t>
      </w:r>
      <w:r>
        <w:rPr>
          <w:rFonts w:ascii="Arial Narrow" w:hAnsi="Arial Narrow" w:eastAsia="Arial Narrow"/>
          <w:b w:val="0"/>
          <w:i/>
          <w:color w:val="000000"/>
          <w:sz w:val="22"/>
        </w:rPr>
        <w:t>Manual de Puentes MTC 2018, Art. 2.8.1.1.12; AASHTO LRFD 10.6.3.1 y 11.6.3.</w:t>
      </w:r>
    </w:p>
    <w:p>
      <w:pPr>
        <w:pStyle w:val="Heading3"/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Límite de excentricidad</w:t>
      </w:r>
    </w:p>
    <w:p>
      <w:pPr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Para desarrollar esta verificación se emplea la siguiente expresión: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e_lím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B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6</m:t>
            </m:r>
          </m:den>
        </m:f>
      </m:oMath>
    </w:p>
    <w:p>
      <w:pPr>
        <w:keepNext/>
        <w:spacing w:before="20" w:after="2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>Donde: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e_lím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excentricidad máxima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B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ancho de zapata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resultante en el tercio central</w:t>
      </w:r>
    </w:p>
    <w:p>
      <w:pPr>
        <w:keepNext/>
        <w:spacing w:before="60" w:after="2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Reemplazando los valores correspondientes:</w:t>
      </w:r>
    </w:p>
    <w:p>
      <w:pPr>
        <w:keepNext/>
        <w:spacing w:before="0" w:after="20" w:line="360" w:lineRule="auto"/>
        <w:ind w:left="397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Servicio I: resultante en el tercio central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e_lím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4.700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6</m:t>
            </m:r>
          </m:den>
        </m:f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0.783 m</m:t>
        </m:r>
      </m:oMath>
    </w:p>
    <w:p>
      <w:pPr>
        <w:spacing w:before="40" w:after="6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Por lo tanto, </w:t>
      </w:r>
      <w:r>
        <w:rPr>
          <w:rFonts w:ascii="Arial Narrow" w:hAnsi="Arial Narrow" w:eastAsia="Arial Narrow"/>
          <w:b/>
          <w:i w:val="0"/>
          <w:color w:val="000000"/>
          <w:sz w:val="22"/>
        </w:rPr>
        <w:t>|e| = 0.338 m ≤ e_lím = 0.783 m: OK.</w:t>
      </w:r>
    </w:p>
    <w:p>
      <w:pPr>
        <w:spacing w:before="20" w:after="4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MTC 2.8.1.1.12 / AASHTO 11.6.3: contacto completo de servicio.</w:t>
      </w:r>
    </w:p>
    <w:p>
      <w:pPr>
        <w:spacing w:before="0" w:after="14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Referencia normativa: </w:t>
      </w:r>
      <w:r>
        <w:rPr>
          <w:rFonts w:ascii="Arial Narrow" w:hAnsi="Arial Narrow" w:eastAsia="Arial Narrow"/>
          <w:b w:val="0"/>
          <w:i/>
          <w:color w:val="000000"/>
          <w:sz w:val="22"/>
        </w:rPr>
        <w:t>Manual de Puentes MTC 2018, Art. 2.8.1.1.12; AASHTO LRFD 10.6.3.1 y 11.6.3.</w:t>
      </w:r>
    </w:p>
    <w:p>
      <w:pPr>
        <w:pStyle w:val="Heading3"/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Verificación al deslizamiento</w:t>
      </w:r>
    </w:p>
    <w:p>
      <w:pPr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Para desarrollar esta verificación se emplea la siguiente expresión: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Ff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Vu·tan(φ)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Rdes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Ff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+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φep·Rep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≥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Hu</m:t>
        </m:r>
      </m:oMath>
    </w:p>
    <w:p>
      <w:pPr>
        <w:keepNext/>
        <w:spacing w:before="20" w:after="2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>Donde: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Ff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resistencia por fricción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φ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fricción del suelo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φep·Rep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resistencia pasiva factorizada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Hu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demanda horizontal</w:t>
      </w:r>
    </w:p>
    <w:p>
      <w:pPr>
        <w:keepNext/>
        <w:spacing w:before="60" w:after="2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Reemplazando los valores correspondientes: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Ff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52.787·tan(30.000°)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30.477 Tn/m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Rdes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30.477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+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1.963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32.440 Tn/m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32.440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≥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18.416</m:t>
        </m:r>
      </m:oMath>
    </w:p>
    <w:p>
      <w:pPr>
        <w:spacing w:before="40" w:after="6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Por lo tanto, </w:t>
      </w:r>
      <w:r>
        <w:rPr>
          <w:rFonts w:ascii="Arial Narrow" w:hAnsi="Arial Narrow" w:eastAsia="Arial Narrow"/>
          <w:b/>
          <w:i w:val="0"/>
          <w:color w:val="000000"/>
          <w:sz w:val="22"/>
        </w:rPr>
        <w:t>El estado de deslizamiento es OK.</w:t>
      </w:r>
    </w:p>
    <w:p>
      <w:pPr>
        <w:spacing w:before="20" w:after="4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La fricción y la resistencia pasiva movilizable cubren la demanda horizontal.</w:t>
      </w:r>
    </w:p>
    <w:p>
      <w:pPr>
        <w:spacing w:before="0" w:after="14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Referencia normativa: </w:t>
      </w:r>
      <w:r>
        <w:rPr>
          <w:rFonts w:ascii="Arial Narrow" w:hAnsi="Arial Narrow" w:eastAsia="Arial Narrow"/>
          <w:b w:val="0"/>
          <w:i/>
          <w:color w:val="000000"/>
          <w:sz w:val="22"/>
        </w:rPr>
        <w:t>Manual de Puentes MTC 2018, Art. 2.8.1.1.12; AASHTO LRFD 10.6.3.1 y 11.6.3.</w:t>
      </w:r>
    </w:p>
    <w:p>
      <w:pPr>
        <w:pStyle w:val="Heading3"/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Presión de contacto estructural y Meyerhof</w:t>
      </w:r>
    </w:p>
    <w:p>
      <w:pPr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Para desarrollar esta verificación se emplea la siguiente expresión: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B'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B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−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2|e|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qM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Vu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B'</m:t>
            </m:r>
          </m:den>
        </m:f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qmax,min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Vu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B·(1 ± 6|e|/B)</m:t>
            </m:r>
          </m:den>
        </m:f>
      </m:oMath>
    </w:p>
    <w:p>
      <w:pPr>
        <w:keepNext/>
        <w:spacing w:before="20" w:after="2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>Donde: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B'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ancho efectivo Meyerhof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qM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presión geotécnica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Lc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longitud comprimida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qmax, qmin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presiones del diagrama estructural</w:t>
      </w:r>
    </w:p>
    <w:p>
      <w:pPr>
        <w:keepNext/>
        <w:spacing w:before="60" w:after="2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Reemplazando los valores correspondientes: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B'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4.700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−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2·|0.338|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4.024 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qM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52.787</m:t>
            </m:r>
          </m:num>
          <m:den>
            <m:f>
              <m:fPr>
                <m:type m:val="bar"/>
              </m:fPr>
              <m:num>
                <m:r>
                  <m:rPr>
                    <m:sty m:val="p"/>
                  </m:rPr>
                  <w:rPr>
                    <w:rFonts w:ascii="Arial Narrow" w:hAnsi="Arial Narrow" w:eastAsia="Arial Narrow"/>
                    <w:sz w:val="22"/>
                    <w:color w:val="000000"/>
                  </w:rPr>
                  <m:t>4.024</m:t>
                </m:r>
              </m:num>
              <m:den>
                <m:r>
                  <m:rPr>
                    <m:sty m:val="p"/>
                  </m:rPr>
                  <w:rPr>
                    <w:rFonts w:ascii="Arial Narrow" w:hAnsi="Arial Narrow" w:eastAsia="Arial Narrow"/>
                    <w:sz w:val="22"/>
                    <w:color w:val="000000"/>
                  </w:rPr>
                  <m:t>10</m:t>
                </m:r>
              </m:den>
            </m:f>
          </m:den>
        </m:f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1.312 kg/cm²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qmax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52.787</m:t>
            </m:r>
          </m:num>
          <m:den>
            <m:f>
              <m:fPr>
                <m:type m:val="bar"/>
              </m:fPr>
              <m:num>
                <m:r>
                  <m:rPr>
                    <m:sty m:val="p"/>
                  </m:rPr>
                  <w:rPr>
                    <w:rFonts w:ascii="Arial Narrow" w:hAnsi="Arial Narrow" w:eastAsia="Arial Narrow"/>
                    <w:sz w:val="22"/>
                    <w:color w:val="000000"/>
                  </w:rPr>
                  <m:t>4.700·(1 + 6·0.338/4.700)</m:t>
                </m:r>
              </m:num>
              <m:den>
                <m:r>
                  <m:rPr>
                    <m:sty m:val="p"/>
                  </m:rPr>
                  <w:rPr>
                    <w:rFonts w:ascii="Arial Narrow" w:hAnsi="Arial Narrow" w:eastAsia="Arial Narrow"/>
                    <w:sz w:val="22"/>
                    <w:color w:val="000000"/>
                  </w:rPr>
                  <m:t>10</m:t>
                </m:r>
              </m:den>
            </m:f>
          </m:den>
        </m:f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1.608 kg/cm²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qmin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52.787</m:t>
            </m:r>
          </m:num>
          <m:den>
            <m:f>
              <m:fPr>
                <m:type m:val="bar"/>
              </m:fPr>
              <m:num>
                <m:r>
                  <m:rPr>
                    <m:sty m:val="p"/>
                  </m:rPr>
                  <w:rPr>
                    <w:rFonts w:ascii="Arial Narrow" w:hAnsi="Arial Narrow" w:eastAsia="Arial Narrow"/>
                    <w:sz w:val="22"/>
                    <w:color w:val="000000"/>
                  </w:rPr>
                  <m:t>4.700·(1 − 6·0.338/4.700)</m:t>
                </m:r>
              </m:num>
              <m:den>
                <m:r>
                  <m:rPr>
                    <m:sty m:val="p"/>
                  </m:rPr>
                  <w:rPr>
                    <w:rFonts w:ascii="Arial Narrow" w:hAnsi="Arial Narrow" w:eastAsia="Arial Narrow"/>
                    <w:sz w:val="22"/>
                    <w:color w:val="000000"/>
                  </w:rPr>
                  <m:t>10</m:t>
                </m:r>
              </m:den>
            </m:f>
          </m:den>
        </m:f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0.639 kg/cm²</m:t>
        </m:r>
      </m:oMath>
    </w:p>
    <w:p>
      <w:pPr>
        <w:spacing w:before="40" w:after="6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Por lo tanto, </w:t>
      </w:r>
      <w:r>
        <w:rPr>
          <w:rFonts w:ascii="Arial Narrow" w:hAnsi="Arial Narrow" w:eastAsia="Arial Narrow"/>
          <w:b/>
          <w:i w:val="0"/>
          <w:color w:val="000000"/>
          <w:sz w:val="22"/>
        </w:rPr>
        <w:t>La presión Meyerhof es qM = 1.312 kg/cm².</w:t>
      </w:r>
    </w:p>
    <w:p>
      <w:pPr>
        <w:spacing w:before="20" w:after="4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A continuación se desarrolla la presión límite qlím del estado.</w:t>
      </w:r>
    </w:p>
    <w:p>
      <w:pPr>
        <w:spacing w:before="0" w:after="14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Referencia normativa: </w:t>
      </w:r>
      <w:r>
        <w:rPr>
          <w:rFonts w:ascii="Arial Narrow" w:hAnsi="Arial Narrow" w:eastAsia="Arial Narrow"/>
          <w:b w:val="0"/>
          <w:i/>
          <w:color w:val="000000"/>
          <w:sz w:val="22"/>
        </w:rPr>
        <w:t>Manual de Puentes MTC 2018, Art. 2.8.1.1.12; AASHTO LRFD 10.6.3.1 y 11.6.3.</w:t>
      </w:r>
    </w:p>
    <w:p>
      <w:pPr>
        <w:pStyle w:val="Heading3"/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Presión admisible factorizada qlím</w:t>
      </w:r>
    </w:p>
    <w:p>
      <w:pPr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Para desarrollar esta verificación se emplea la siguiente expresión: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qlím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qadm</m:t>
        </m:r>
      </m:oMath>
    </w:p>
    <w:p>
      <w:pPr>
        <w:keepNext/>
        <w:spacing w:before="20" w:after="2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>Donde: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qlím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presión límite del estado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qadm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presión admisible de servicio</w:t>
      </w:r>
    </w:p>
    <w:p>
      <w:pPr>
        <w:keepNext/>
        <w:spacing w:before="60" w:after="2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Reemplazando los valores correspondientes: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qlím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2.670 kg/cm² (Servicio I)</m:t>
        </m:r>
      </m:oMath>
    </w:p>
    <w:p>
      <w:pPr>
        <w:spacing w:before="40" w:after="6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Por lo tanto, </w:t>
      </w:r>
      <w:r>
        <w:rPr>
          <w:rFonts w:ascii="Arial Narrow" w:hAnsi="Arial Narrow" w:eastAsia="Arial Narrow"/>
          <w:b/>
          <w:i w:val="0"/>
          <w:color w:val="000000"/>
          <w:sz w:val="22"/>
        </w:rPr>
        <w:t>qM = 1.312 kg/cm² ≤ qlím = 2.670 kg/cm²: OK.</w:t>
      </w:r>
    </w:p>
    <w:p>
      <w:pPr>
        <w:spacing w:before="20" w:after="4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La verificación geotécnica compara la presión Meyerhof con qlím del estado límite.</w:t>
      </w:r>
    </w:p>
    <w:p>
      <w:pPr>
        <w:spacing w:before="0" w:after="14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Referencia normativa: </w:t>
      </w:r>
      <w:r>
        <w:rPr>
          <w:rFonts w:ascii="Arial Narrow" w:hAnsi="Arial Narrow" w:eastAsia="Arial Narrow"/>
          <w:b w:val="0"/>
          <w:i/>
          <w:color w:val="000000"/>
          <w:sz w:val="22"/>
        </w:rPr>
        <w:t>Manual de Puentes MTC 2018, Art. 2.8.1.1.12; AASHTO LRFD 10.6.3.1 y 11.6.3.</w:t>
      </w:r>
    </w:p>
    <w:p>
      <w:pPr>
        <w:pStyle w:val="Heading2"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4.4 Resumen de estabilidad</w:t>
      </w:r>
    </w:p>
    <w:tbl>
      <w:tblPr>
        <w:tblStyle w:val="TableGrid"/>
        <w:tblW w:type="dxa" w:w="8958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1341"/>
        <w:gridCol w:w="1877"/>
        <w:gridCol w:w="912"/>
        <w:gridCol w:w="965"/>
        <w:gridCol w:w="1019"/>
        <w:gridCol w:w="805"/>
        <w:gridCol w:w="805"/>
        <w:gridCol w:w="1234"/>
      </w:tblGrid>
      <w:tr>
        <w:trPr>
          <w:tblHeader/>
          <w:cantSplit/>
        </w:trPr>
        <w:tc>
          <w:tcPr>
            <w:tcW w:type="dxa" w:w="1341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Condición</w:t>
            </w:r>
          </w:p>
        </w:tc>
        <w:tc>
          <w:tcPr>
            <w:tcW w:type="dxa" w:w="1877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Estado</w:t>
            </w:r>
          </w:p>
        </w:tc>
        <w:tc>
          <w:tcPr>
            <w:tcW w:type="dxa" w:w="912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e (m)</w:t>
            </w:r>
          </w:p>
        </w:tc>
        <w:tc>
          <w:tcPr>
            <w:tcW w:type="dxa" w:w="965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Vuelco</w:t>
            </w:r>
          </w:p>
        </w:tc>
        <w:tc>
          <w:tcPr>
            <w:tcW w:type="dxa" w:w="1019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Desliz.</w:t>
            </w:r>
          </w:p>
        </w:tc>
        <w:tc>
          <w:tcPr>
            <w:tcW w:type="dxa" w:w="805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q</w:t>
            </w:r>
          </w:p>
        </w:tc>
        <w:tc>
          <w:tcPr>
            <w:tcW w:type="dxa" w:w="805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qlím</w:t>
            </w:r>
          </w:p>
        </w:tc>
        <w:tc>
          <w:tcPr>
            <w:tcW w:type="dxa" w:w="1234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Estado q</w:t>
            </w:r>
          </w:p>
        </w:tc>
      </w:tr>
      <w:tr>
        <w:trPr>
          <w:cantSplit/>
        </w:trPr>
        <w:tc>
          <w:tcPr>
            <w:tcW w:type="dxa" w:w="134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Con puente</w:t>
            </w:r>
          </w:p>
        </w:tc>
        <w:tc>
          <w:tcPr>
            <w:tcW w:type="dxa" w:w="187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Resistencia Ia</w:t>
            </w:r>
          </w:p>
        </w:tc>
        <w:tc>
          <w:tcPr>
            <w:tcW w:type="dxa" w:w="91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1.396</w:t>
            </w:r>
          </w:p>
        </w:tc>
        <w:tc>
          <w:tcPr>
            <w:tcW w:type="dxa" w:w="96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OK</w:t>
            </w:r>
          </w:p>
        </w:tc>
        <w:tc>
          <w:tcPr>
            <w:tcW w:type="dxa" w:w="101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OK</w:t>
            </w:r>
          </w:p>
        </w:tc>
        <w:tc>
          <w:tcPr>
            <w:tcW w:type="dxa" w:w="80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3.148</w:t>
            </w:r>
          </w:p>
        </w:tc>
        <w:tc>
          <w:tcPr>
            <w:tcW w:type="dxa" w:w="80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4.405</w:t>
            </w:r>
          </w:p>
        </w:tc>
        <w:tc>
          <w:tcPr>
            <w:tcW w:type="dxa" w:w="123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OK</w:t>
            </w:r>
          </w:p>
        </w:tc>
      </w:tr>
      <w:tr>
        <w:trPr>
          <w:cantSplit/>
        </w:trPr>
        <w:tc>
          <w:tcPr>
            <w:tcW w:type="dxa" w:w="134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Con puente</w:t>
            </w:r>
          </w:p>
        </w:tc>
        <w:tc>
          <w:tcPr>
            <w:tcW w:type="dxa" w:w="187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Resistencia Ib</w:t>
            </w:r>
          </w:p>
        </w:tc>
        <w:tc>
          <w:tcPr>
            <w:tcW w:type="dxa" w:w="91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0.792</w:t>
            </w:r>
          </w:p>
        </w:tc>
        <w:tc>
          <w:tcPr>
            <w:tcW w:type="dxa" w:w="96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OK</w:t>
            </w:r>
          </w:p>
        </w:tc>
        <w:tc>
          <w:tcPr>
            <w:tcW w:type="dxa" w:w="101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OK</w:t>
            </w:r>
          </w:p>
        </w:tc>
        <w:tc>
          <w:tcPr>
            <w:tcW w:type="dxa" w:w="80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3.359</w:t>
            </w:r>
          </w:p>
        </w:tc>
        <w:tc>
          <w:tcPr>
            <w:tcW w:type="dxa" w:w="80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4.405</w:t>
            </w:r>
          </w:p>
        </w:tc>
        <w:tc>
          <w:tcPr>
            <w:tcW w:type="dxa" w:w="123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OK</w:t>
            </w:r>
          </w:p>
        </w:tc>
      </w:tr>
      <w:tr>
        <w:trPr>
          <w:cantSplit/>
        </w:trPr>
        <w:tc>
          <w:tcPr>
            <w:tcW w:type="dxa" w:w="134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Con puente</w:t>
            </w:r>
          </w:p>
        </w:tc>
        <w:tc>
          <w:tcPr>
            <w:tcW w:type="dxa" w:w="187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Evento Extremo I</w:t>
            </w:r>
          </w:p>
        </w:tc>
        <w:tc>
          <w:tcPr>
            <w:tcW w:type="dxa" w:w="91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1.423</w:t>
            </w:r>
          </w:p>
        </w:tc>
        <w:tc>
          <w:tcPr>
            <w:tcW w:type="dxa" w:w="96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NO</w:t>
            </w:r>
          </w:p>
        </w:tc>
        <w:tc>
          <w:tcPr>
            <w:tcW w:type="dxa" w:w="101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OK</w:t>
            </w:r>
          </w:p>
        </w:tc>
        <w:tc>
          <w:tcPr>
            <w:tcW w:type="dxa" w:w="80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3.773</w:t>
            </w:r>
          </w:p>
        </w:tc>
        <w:tc>
          <w:tcPr>
            <w:tcW w:type="dxa" w:w="80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6.408</w:t>
            </w:r>
          </w:p>
        </w:tc>
        <w:tc>
          <w:tcPr>
            <w:tcW w:type="dxa" w:w="123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OK</w:t>
            </w:r>
          </w:p>
        </w:tc>
      </w:tr>
      <w:tr>
        <w:trPr>
          <w:cantSplit/>
        </w:trPr>
        <w:tc>
          <w:tcPr>
            <w:tcW w:type="dxa" w:w="134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Con puente</w:t>
            </w:r>
          </w:p>
        </w:tc>
        <w:tc>
          <w:tcPr>
            <w:tcW w:type="dxa" w:w="187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Servicio I</w:t>
            </w:r>
          </w:p>
        </w:tc>
        <w:tc>
          <w:tcPr>
            <w:tcW w:type="dxa" w:w="91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0.648</w:t>
            </w:r>
          </w:p>
        </w:tc>
        <w:tc>
          <w:tcPr>
            <w:tcW w:type="dxa" w:w="96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OK</w:t>
            </w:r>
          </w:p>
        </w:tc>
        <w:tc>
          <w:tcPr>
            <w:tcW w:type="dxa" w:w="101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OK</w:t>
            </w:r>
          </w:p>
        </w:tc>
        <w:tc>
          <w:tcPr>
            <w:tcW w:type="dxa" w:w="80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2.235</w:t>
            </w:r>
          </w:p>
        </w:tc>
        <w:tc>
          <w:tcPr>
            <w:tcW w:type="dxa" w:w="80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2.670</w:t>
            </w:r>
          </w:p>
        </w:tc>
        <w:tc>
          <w:tcPr>
            <w:tcW w:type="dxa" w:w="123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OK</w:t>
            </w:r>
          </w:p>
        </w:tc>
      </w:tr>
      <w:tr>
        <w:trPr>
          <w:cantSplit/>
        </w:trPr>
        <w:tc>
          <w:tcPr>
            <w:tcW w:type="dxa" w:w="134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Sin puente</w:t>
            </w:r>
          </w:p>
        </w:tc>
        <w:tc>
          <w:tcPr>
            <w:tcW w:type="dxa" w:w="187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Resistencia Ia</w:t>
            </w:r>
          </w:p>
        </w:tc>
        <w:tc>
          <w:tcPr>
            <w:tcW w:type="dxa" w:w="91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0.957</w:t>
            </w:r>
          </w:p>
        </w:tc>
        <w:tc>
          <w:tcPr>
            <w:tcW w:type="dxa" w:w="96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OK</w:t>
            </w:r>
          </w:p>
        </w:tc>
        <w:tc>
          <w:tcPr>
            <w:tcW w:type="dxa" w:w="101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OK</w:t>
            </w:r>
          </w:p>
        </w:tc>
        <w:tc>
          <w:tcPr>
            <w:tcW w:type="dxa" w:w="80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1.726</w:t>
            </w:r>
          </w:p>
        </w:tc>
        <w:tc>
          <w:tcPr>
            <w:tcW w:type="dxa" w:w="80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4.405</w:t>
            </w:r>
          </w:p>
        </w:tc>
        <w:tc>
          <w:tcPr>
            <w:tcW w:type="dxa" w:w="123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OK</w:t>
            </w:r>
          </w:p>
        </w:tc>
      </w:tr>
      <w:tr>
        <w:trPr>
          <w:cantSplit/>
        </w:trPr>
        <w:tc>
          <w:tcPr>
            <w:tcW w:type="dxa" w:w="134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Sin puente</w:t>
            </w:r>
          </w:p>
        </w:tc>
        <w:tc>
          <w:tcPr>
            <w:tcW w:type="dxa" w:w="187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Resistencia Ib</w:t>
            </w:r>
          </w:p>
        </w:tc>
        <w:tc>
          <w:tcPr>
            <w:tcW w:type="dxa" w:w="91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0.450</w:t>
            </w:r>
          </w:p>
        </w:tc>
        <w:tc>
          <w:tcPr>
            <w:tcW w:type="dxa" w:w="96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OK</w:t>
            </w:r>
          </w:p>
        </w:tc>
        <w:tc>
          <w:tcPr>
            <w:tcW w:type="dxa" w:w="101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OK</w:t>
            </w:r>
          </w:p>
        </w:tc>
        <w:tc>
          <w:tcPr>
            <w:tcW w:type="dxa" w:w="80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1.851</w:t>
            </w:r>
          </w:p>
        </w:tc>
        <w:tc>
          <w:tcPr>
            <w:tcW w:type="dxa" w:w="80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4.405</w:t>
            </w:r>
          </w:p>
        </w:tc>
        <w:tc>
          <w:tcPr>
            <w:tcW w:type="dxa" w:w="123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OK</w:t>
            </w:r>
          </w:p>
        </w:tc>
      </w:tr>
      <w:tr>
        <w:trPr>
          <w:cantSplit/>
        </w:trPr>
        <w:tc>
          <w:tcPr>
            <w:tcW w:type="dxa" w:w="134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Sin puente</w:t>
            </w:r>
          </w:p>
        </w:tc>
        <w:tc>
          <w:tcPr>
            <w:tcW w:type="dxa" w:w="187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Evento Extremo I</w:t>
            </w:r>
          </w:p>
        </w:tc>
        <w:tc>
          <w:tcPr>
            <w:tcW w:type="dxa" w:w="91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0.945</w:t>
            </w:r>
          </w:p>
        </w:tc>
        <w:tc>
          <w:tcPr>
            <w:tcW w:type="dxa" w:w="96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OK</w:t>
            </w:r>
          </w:p>
        </w:tc>
        <w:tc>
          <w:tcPr>
            <w:tcW w:type="dxa" w:w="101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OK</w:t>
            </w:r>
          </w:p>
        </w:tc>
        <w:tc>
          <w:tcPr>
            <w:tcW w:type="dxa" w:w="80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1.831</w:t>
            </w:r>
          </w:p>
        </w:tc>
        <w:tc>
          <w:tcPr>
            <w:tcW w:type="dxa" w:w="80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6.408</w:t>
            </w:r>
          </w:p>
        </w:tc>
        <w:tc>
          <w:tcPr>
            <w:tcW w:type="dxa" w:w="123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OK</w:t>
            </w:r>
          </w:p>
        </w:tc>
      </w:tr>
      <w:tr>
        <w:trPr>
          <w:cantSplit/>
        </w:trPr>
        <w:tc>
          <w:tcPr>
            <w:tcW w:type="dxa" w:w="134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Sin puente</w:t>
            </w:r>
          </w:p>
        </w:tc>
        <w:tc>
          <w:tcPr>
            <w:tcW w:type="dxa" w:w="187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Servicio I</w:t>
            </w:r>
          </w:p>
        </w:tc>
        <w:tc>
          <w:tcPr>
            <w:tcW w:type="dxa" w:w="91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0.338</w:t>
            </w:r>
          </w:p>
        </w:tc>
        <w:tc>
          <w:tcPr>
            <w:tcW w:type="dxa" w:w="96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OK</w:t>
            </w:r>
          </w:p>
        </w:tc>
        <w:tc>
          <w:tcPr>
            <w:tcW w:type="dxa" w:w="101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OK</w:t>
            </w:r>
          </w:p>
        </w:tc>
        <w:tc>
          <w:tcPr>
            <w:tcW w:type="dxa" w:w="80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1.312</w:t>
            </w:r>
          </w:p>
        </w:tc>
        <w:tc>
          <w:tcPr>
            <w:tcW w:type="dxa" w:w="80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2.670</w:t>
            </w:r>
          </w:p>
        </w:tc>
        <w:tc>
          <w:tcPr>
            <w:tcW w:type="dxa" w:w="123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OK</w:t>
            </w:r>
          </w:p>
        </w:tc>
      </w:tr>
    </w:tbl>
    <w:p>
      <w:pPr>
        <w:spacing w:after="0" w:line="360" w:lineRule="auto"/>
      </w:pPr>
    </w:p>
    <w:p>
      <w:pPr>
        <w:keepNext/>
        <w:spacing w:line="360" w:lineRule="auto"/>
        <w:jc w:val="center"/>
      </w:pPr>
      <w:r>
        <w:rPr>
          <w:rFonts w:ascii="Arial Narrow" w:hAnsi="Arial Narrow" w:eastAsia="Arial Narrow"/>
          <w:color w:val="000000"/>
          <w:sz w:val="22"/>
        </w:rPr>
        <w:drawing>
          <wp:inline xmlns:a="http://schemas.openxmlformats.org/drawingml/2006/main" xmlns:pic="http://schemas.openxmlformats.org/drawingml/2006/picture">
            <wp:extent cx="5688000" cy="3318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siones_contact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31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Figura 4.1. Diagramas lineales de presión estructural bajo la zapata para la condición con puente.</w:t>
      </w:r>
    </w:p>
    <w:p>
      <w:pPr>
        <w:pStyle w:val="Heading1"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5. Dentellón y resistencia pasiva</w:t>
      </w:r>
    </w:p>
    <w:p>
      <w:pPr>
        <w:pStyle w:val="Heading3"/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Coeficiente pasivo</w:t>
      </w:r>
    </w:p>
    <w:p>
      <w:pPr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Para desarrollar esta verificación se emplea la siguiente expresión: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Kp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tan²(45° + φ/2)</m:t>
        </m:r>
      </m:oMath>
    </w:p>
    <w:p>
      <w:pPr>
        <w:keepNext/>
        <w:spacing w:before="20" w:after="2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>Donde: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Kp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coeficiente pasivo de Rankine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φ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ángulo de fricción interna del suelo</w:t>
      </w:r>
    </w:p>
    <w:p>
      <w:pPr>
        <w:keepNext/>
        <w:spacing w:before="60" w:after="2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Reemplazando los valores correspondientes: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Kp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tan²(45° + 30.000°/2)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3.00000</m:t>
        </m:r>
      </m:oMath>
    </w:p>
    <w:p>
      <w:pPr>
        <w:spacing w:before="40" w:after="6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Por lo tanto, </w:t>
      </w:r>
      <w:r>
        <w:rPr>
          <w:rFonts w:ascii="Arial Narrow" w:hAnsi="Arial Narrow" w:eastAsia="Arial Narrow"/>
          <w:b/>
          <w:i w:val="0"/>
          <w:color w:val="000000"/>
          <w:sz w:val="22"/>
        </w:rPr>
        <w:t>Se adopta Kp = 3.00000.</w:t>
      </w:r>
    </w:p>
    <w:p>
      <w:pPr>
        <w:spacing w:before="20" w:after="4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El coeficiente se aplica únicamente al suelo frontal cuya movilización es compatible con el dentellón.</w:t>
      </w:r>
    </w:p>
    <w:p>
      <w:pPr>
        <w:spacing w:before="0" w:after="14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Referencia normativa: </w:t>
      </w:r>
      <w:r>
        <w:rPr>
          <w:rFonts w:ascii="Arial Narrow" w:hAnsi="Arial Narrow" w:eastAsia="Arial Narrow"/>
          <w:b w:val="0"/>
          <w:i/>
          <w:color w:val="000000"/>
          <w:sz w:val="22"/>
        </w:rPr>
        <w:t>AASHTO LRFD 3.11.5.4 y 10.6.3.4: resistencia pasiva reducida del diente como aporte contra deslizamiento cuando puede movilizarse.</w:t>
      </w:r>
    </w:p>
    <w:p>
      <w:pPr>
        <w:pStyle w:val="Heading3"/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Presiones pasivas sobre el dentellón</w:t>
      </w:r>
    </w:p>
    <w:p>
      <w:pPr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Para desarrollar esta verificación se emplea la siguiente expresión: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pp,sup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Kp·γs·hf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pp,inf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Kp·γs·(hf + hk)</m:t>
        </m:r>
      </m:oMath>
    </w:p>
    <w:p>
      <w:pPr>
        <w:keepNext/>
        <w:spacing w:before="20" w:after="2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>Donde: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pp,sup, pp,inf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presiones pasivas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γs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peso específico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hf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suelo frontal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hk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altura del dentellón</w:t>
      </w:r>
    </w:p>
    <w:p>
      <w:pPr>
        <w:keepNext/>
        <w:spacing w:before="60" w:after="2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Reemplazando los valores correspondientes: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pp,sup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3.00000·1.925·1.500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8.662 Tn/m²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pp,inf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3.00000·1.925·(1.500+0.400)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10.972 Tn/m²</m:t>
        </m:r>
      </m:oMath>
    </w:p>
    <w:p>
      <w:pPr>
        <w:spacing w:before="40" w:after="6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Por lo tanto, </w:t>
      </w:r>
      <w:r>
        <w:rPr>
          <w:rFonts w:ascii="Arial Narrow" w:hAnsi="Arial Narrow" w:eastAsia="Arial Narrow"/>
          <w:b/>
          <w:i w:val="0"/>
          <w:color w:val="000000"/>
          <w:sz w:val="22"/>
        </w:rPr>
        <w:t>Las presiones extremas son 8.662 y 10.972 Tn/m².</w:t>
      </w:r>
    </w:p>
    <w:p>
      <w:pPr>
        <w:spacing w:before="20" w:after="4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La variación lineal reproduce el incremento de confinamiento con la profundidad.</w:t>
      </w:r>
    </w:p>
    <w:p>
      <w:pPr>
        <w:spacing w:before="0" w:after="14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Referencia normativa: </w:t>
      </w:r>
      <w:r>
        <w:rPr>
          <w:rFonts w:ascii="Arial Narrow" w:hAnsi="Arial Narrow" w:eastAsia="Arial Narrow"/>
          <w:b w:val="0"/>
          <w:i/>
          <w:color w:val="000000"/>
          <w:sz w:val="22"/>
        </w:rPr>
        <w:t>AASHTO LRFD 3.11.5.4 y 10.6.3.4: resistencia pasiva reducida del diente como aporte contra deslizamiento cuando puede movilizarse.</w:t>
      </w:r>
    </w:p>
    <w:p>
      <w:pPr>
        <w:pStyle w:val="Heading3"/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Resistencia pasiva factorizada</w:t>
      </w:r>
    </w:p>
    <w:p>
      <w:pPr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Para desarrollar esta verificación se emplea la siguiente expresión: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Rep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0.5·(pp,sup + pp,inf)·hk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Rk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φep·Rep,total</m:t>
        </m:r>
      </m:oMath>
    </w:p>
    <w:p>
      <w:pPr>
        <w:keepNext/>
        <w:spacing w:before="20" w:after="2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>Donde: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Rep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resistencia del dentellón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Rep,total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incluye el suelo frontal superior cuando se autoriza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φep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factor de resistencia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Rk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aporte de diseño</w:t>
      </w:r>
    </w:p>
    <w:p>
      <w:pPr>
        <w:keepNext/>
        <w:spacing w:before="60" w:after="2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Reemplazando los valores correspondientes: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Rep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0.5·(8.662+10.972)·0.400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3.927 Tn/m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φep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0.500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Rk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0.500·3.927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1.963 Tn/m</m:t>
        </m:r>
      </m:oMath>
    </w:p>
    <w:p>
      <w:pPr>
        <w:spacing w:before="40" w:after="6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Por lo tanto, </w:t>
      </w:r>
      <w:r>
        <w:rPr>
          <w:rFonts w:ascii="Arial Narrow" w:hAnsi="Arial Narrow" w:eastAsia="Arial Narrow"/>
          <w:b/>
          <w:i w:val="0"/>
          <w:color w:val="000000"/>
          <w:sz w:val="22"/>
        </w:rPr>
        <w:t>El aporte pasivo factorizado del dentellón es Rk = 1.963 Tn/m.</w:t>
      </w:r>
    </w:p>
    <w:p>
      <w:pPr>
        <w:spacing w:before="20" w:after="4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La resistencia pasiva se suma a la fricción únicamente en la comprobación de deslizamiento.</w:t>
      </w:r>
    </w:p>
    <w:p>
      <w:pPr>
        <w:spacing w:before="0" w:after="14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Referencia normativa: </w:t>
      </w:r>
      <w:r>
        <w:rPr>
          <w:rFonts w:ascii="Arial Narrow" w:hAnsi="Arial Narrow" w:eastAsia="Arial Narrow"/>
          <w:b w:val="0"/>
          <w:i/>
          <w:color w:val="000000"/>
          <w:sz w:val="22"/>
        </w:rPr>
        <w:t>AASHTO LRFD 3.11.5.4 y 10.6.3.4: resistencia pasiva reducida del diente como aporte contra deslizamiento cuando puede movilizarse.</w:t>
      </w:r>
    </w:p>
    <w:p>
      <w:pPr>
        <w:pStyle w:val="Heading3"/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Altura de suelo pasivo y factor φep</w:t>
      </w:r>
    </w:p>
    <w:p>
      <w:pPr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Para desarrollar esta verificación se emplea la siguiente expresión: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h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hf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pp,sup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Kp·γs·h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pp,inf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Kp·γs·(h+hd)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Rk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φep·Rep</m:t>
        </m:r>
      </m:oMath>
    </w:p>
    <w:p>
      <w:pPr>
        <w:keepNext/>
        <w:spacing w:before="20" w:after="2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>Donde: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h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altura de suelo frontal sobre el extrados del dentellón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hf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suelo frontal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hd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altura del dentellón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φep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factor de resistencia pasiva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Rep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resistencia pasiva total</w:t>
      </w:r>
    </w:p>
    <w:p>
      <w:pPr>
        <w:keepNext/>
        <w:spacing w:before="60" w:after="2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Reemplazando los valores correspondientes: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h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hf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1.500 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hd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0.400 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pp,sup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3.00000·1.925·1.500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8.662 Tn/m²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pp,inf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10.972 Tn/m²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Rep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3.927 Tn/m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φep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0.500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Rk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0.500·3.927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1.963 Tn/m</m:t>
        </m:r>
      </m:oMath>
    </w:p>
    <w:p>
      <w:pPr>
        <w:spacing w:before="40" w:after="6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Por lo tanto, </w:t>
      </w:r>
      <w:r>
        <w:rPr>
          <w:rFonts w:ascii="Arial Narrow" w:hAnsi="Arial Narrow" w:eastAsia="Arial Narrow"/>
          <w:b/>
          <w:i w:val="0"/>
          <w:color w:val="000000"/>
          <w:sz w:val="22"/>
        </w:rPr>
        <w:t>El aporte pasivo factorizado del dentellón es Rk = 1.963 Tn/m.</w:t>
      </w:r>
    </w:p>
    <w:p>
      <w:pPr>
        <w:spacing w:before="20" w:after="4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La resistencia pasiva factorizada se suma a la fricción en la verificación al deslizamiento cuando el dentellón está habilitado.</w:t>
      </w:r>
    </w:p>
    <w:p>
      <w:pPr>
        <w:spacing w:before="0" w:after="14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Referencia normativa: </w:t>
      </w:r>
      <w:r>
        <w:rPr>
          <w:rFonts w:ascii="Arial Narrow" w:hAnsi="Arial Narrow" w:eastAsia="Arial Narrow"/>
          <w:b w:val="0"/>
          <w:i/>
          <w:color w:val="000000"/>
          <w:sz w:val="22"/>
        </w:rPr>
        <w:t>AASHTO LRFD 3.11.5.4 y 10.6.3.4: resistencia pasiva reducida del diente como aporte contra deslizamiento cuando puede movilizarse.</w:t>
      </w:r>
    </w:p>
    <w:p>
      <w:pPr>
        <w:pStyle w:val="Heading1"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6. Diseño estructural</w:t>
      </w:r>
    </w:p>
    <w:p>
      <w:pPr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Se desarrollan por separado la pantalla, el talón, la puntera y el dentellón. Para cada elemento se muestra la demanda gobernante, el acero requerido y el refuerzo adoptado.</w:t>
      </w:r>
    </w:p>
    <w:p>
      <w:pPr>
        <w:pStyle w:val="Heading2"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6.1 Pantalla</w:t>
      </w:r>
    </w:p>
    <w:p>
      <w:pPr>
        <w:pStyle w:val="Heading3"/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Origen de Mu y Vu de pantalla</w:t>
      </w:r>
    </w:p>
    <w:p>
      <w:pPr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Para desarrollar esta verificación se emplea la siguiente expresión: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Mu,R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1.75·MLS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+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1.50·MEH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+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1.75·MBR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Mu,E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max(Mu,E-A, Mu,E-B)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Mu,E-A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0.50·MLS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+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MEH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+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MEQ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+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0.5·MPIR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+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MPEQ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+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0.50·MBR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Mu,E-B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0.50·MLS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+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M[max(0.5PAE,EH)]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+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MPIR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+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MPEQ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+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0.50·MBR</m:t>
        </m:r>
      </m:oMath>
    </w:p>
    <w:p>
      <w:pPr>
        <w:keepNext/>
        <w:spacing w:before="20" w:after="2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>Donde: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MLS, MEH, MEQ, MPIR, MPEQ, MBR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momentos en la base de pantalla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Mu,E-A y Mu,E-B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combinaciones MTC Art. 2.8.1.1.14.1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As = max(As,R, As,E), ambas con φ(εt)</w:t>
      </w:r>
    </w:p>
    <w:p>
      <w:pPr>
        <w:keepNext/>
        <w:spacing w:before="60" w:after="2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Reemplazando los valores correspondientes: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Hp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5.900 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Ka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0.33333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kAE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0.45661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FLS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2.272 Tn/m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FEH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11.168 Tn/m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FEQ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4.130 Tn/m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0.5PIR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0.685 Tn/m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PIR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1.369 Tn/m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PEQ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4.968 Tn/m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BR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1.990 Tn/m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MLS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6.701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MEH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21.964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MEQ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12.185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MPEQ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25.585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MBR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15.323 Tn·m/m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Mu,R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71.488 Tn·m/m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Mu,E-A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72.436 Tn·m/m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Mu,E-B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61.941 Tn·m/m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Vu,R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24.210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Vu,E-A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23.082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Vu,E-B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19.636 Tn/m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Gobierna Evento Extremo I por As requerido: Mu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72.436 Tn·m/m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Vu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24.210 Tn/m</m:t>
        </m:r>
      </m:oMath>
    </w:p>
    <w:p>
      <w:pPr>
        <w:spacing w:before="40" w:after="6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Por lo tanto, </w:t>
      </w:r>
      <w:r>
        <w:rPr>
          <w:rFonts w:ascii="Arial Narrow" w:hAnsi="Arial Narrow" w:eastAsia="Arial Narrow"/>
          <w:b/>
          <w:i w:val="0"/>
          <w:color w:val="000000"/>
          <w:sz w:val="22"/>
        </w:rPr>
        <w:t>Para pantalla gobierna Evento Extremo I por acero requerido, con Mu = 72.436 Tn·m/m y Vu = 24.210 Tn/m.</w:t>
      </w:r>
    </w:p>
    <w:p>
      <w:pPr>
        <w:spacing w:before="20" w:after="4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El Evento Extremo de pantalla envuelve las dos combinaciones MTC PAE/PIR; el PIR de pantalla usa la masa de concreto sobre zapata. Resistencia I y Evento Extremo se dimensionan con φ(εt), entre 0.75 y 0.90.</w:t>
      </w:r>
    </w:p>
    <w:p>
      <w:pPr>
        <w:spacing w:before="0" w:after="14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Referencia normativa: </w:t>
      </w:r>
      <w:r>
        <w:rPr>
          <w:rFonts w:ascii="Arial Narrow" w:hAnsi="Arial Narrow" w:eastAsia="Arial Narrow"/>
          <w:b w:val="0"/>
          <w:i/>
          <w:color w:val="000000"/>
          <w:sz w:val="22"/>
        </w:rPr>
        <w:t>Manual de Puentes MTC 2018, Sección 2.9.4.2; AASHTO LRFD 5.7.3.</w:t>
      </w:r>
    </w:p>
    <w:p>
      <w:pPr>
        <w:pStyle w:val="Heading3"/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Peralte efectivo</w:t>
      </w:r>
    </w:p>
    <w:p>
      <w:pPr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Para desarrollar esta verificación se emplea la siguiente expresión: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d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h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−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rec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−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db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2</m:t>
            </m:r>
          </m:den>
        </m:f>
      </m:oMath>
    </w:p>
    <w:p>
      <w:pPr>
        <w:keepNext/>
        <w:spacing w:before="20" w:after="2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>Donde: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d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peralte efectivo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h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espesor total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rec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recubrimiento a la cara traccionada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db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diámetro de la barra principal</w:t>
      </w:r>
    </w:p>
    <w:p>
      <w:pPr>
        <w:keepNext/>
        <w:spacing w:before="60" w:after="2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Reemplazando los valores correspondientes: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h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90.00 cm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rec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5.00 cm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db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1.910 cm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d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90.00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−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5.00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−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1.910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2</m:t>
            </m:r>
          </m:den>
        </m:f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84.05 cm</m:t>
        </m:r>
      </m:oMath>
    </w:p>
    <w:p>
      <w:pPr>
        <w:spacing w:before="40" w:after="6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Por lo tanto, </w:t>
      </w:r>
      <w:r>
        <w:rPr>
          <w:rFonts w:ascii="Arial Narrow" w:hAnsi="Arial Narrow" w:eastAsia="Arial Narrow"/>
          <w:b/>
          <w:i w:val="0"/>
          <w:color w:val="000000"/>
          <w:sz w:val="22"/>
        </w:rPr>
        <w:t>El peralte efectivo utilizado es d = 84.05 cm.</w:t>
      </w:r>
    </w:p>
    <w:p>
      <w:pPr>
        <w:spacing w:before="20" w:after="4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El recubrimiento y el diámetro corresponden a la cara traccionada del elemento.</w:t>
      </w:r>
    </w:p>
    <w:p>
      <w:pPr>
        <w:spacing w:before="0" w:after="14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Referencia normativa: </w:t>
      </w:r>
      <w:r>
        <w:rPr>
          <w:rFonts w:ascii="Arial Narrow" w:hAnsi="Arial Narrow" w:eastAsia="Arial Narrow"/>
          <w:b w:val="0"/>
          <w:i/>
          <w:color w:val="000000"/>
          <w:sz w:val="22"/>
        </w:rPr>
        <w:t>Manual de Puentes MTC 2018, Sección 2.9.4.2; AASHTO LRFD 5.7.3.</w:t>
      </w:r>
    </w:p>
    <w:p>
      <w:pPr>
        <w:pStyle w:val="Heading3"/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Acero por resistencia a flexión</w:t>
      </w:r>
    </w:p>
    <w:p>
      <w:pPr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Para desarrollar esta verificación se emplea la siguiente expresión: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As,R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As(Mu,R; φ(εt))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As,E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As(Mu,E; φ(εt))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As,flex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max(As,R, As,E)</m:t>
        </m:r>
      </m:oMath>
    </w:p>
    <w:p>
      <w:pPr>
        <w:keepNext/>
        <w:spacing w:before="20" w:after="2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>Donde: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Mu,R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momento de Resistencia I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Mu,E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momento de Evento Extremo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φ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factor de resistencia del estado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As,flex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acero gobernante</w:t>
      </w:r>
    </w:p>
    <w:p>
      <w:pPr>
        <w:keepNext/>
        <w:spacing w:before="60" w:after="2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Reemplazando los valores correspondientes: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Mu,R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71.488 Tn·m/m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φ,R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0.90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As,R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23.259 cm²/m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Mu,E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72.436 Tn·m/m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φ,E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1.00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As,E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23.578 cm²/m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As,flex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23.578 cm²/m</m:t>
        </m:r>
      </m:oMath>
    </w:p>
    <w:p>
      <w:pPr>
        <w:spacing w:before="40" w:after="6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Por lo tanto, </w:t>
      </w:r>
      <w:r>
        <w:rPr>
          <w:rFonts w:ascii="Arial Narrow" w:hAnsi="Arial Narrow" w:eastAsia="Arial Narrow"/>
          <w:b/>
          <w:i w:val="0"/>
          <w:color w:val="000000"/>
          <w:sz w:val="22"/>
        </w:rPr>
        <w:t>El acero por resistencia es As,flex = 23.578 cm²/m, gobernado por el estado de mayor requerimiento.</w:t>
      </w:r>
    </w:p>
    <w:p>
      <w:pPr>
        <w:spacing w:before="20" w:after="4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No se dimensiona por el máximo momento bruto con un único φ; cada estado límite usa su factor MTC 2.7.1.1.4.2a.</w:t>
      </w:r>
    </w:p>
    <w:p>
      <w:pPr>
        <w:spacing w:before="0" w:after="14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Referencia normativa: </w:t>
      </w:r>
      <w:r>
        <w:rPr>
          <w:rFonts w:ascii="Arial Narrow" w:hAnsi="Arial Narrow" w:eastAsia="Arial Narrow"/>
          <w:b w:val="0"/>
          <w:i/>
          <w:color w:val="000000"/>
          <w:sz w:val="22"/>
        </w:rPr>
        <w:t>Manual de Puentes MTC 2018, Sección 2.9.4.2; AASHTO LRFD 5.7.3.</w:t>
      </w:r>
    </w:p>
    <w:p>
      <w:pPr>
        <w:pStyle w:val="Heading3"/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Capacidad mínima, temperatura y acero requerido</w:t>
      </w:r>
    </w:p>
    <w:p>
      <w:pPr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Para desarrollar esta verificación se emplea la siguiente expresión: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fr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2.01·√f'c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S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b·h²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6</m:t>
            </m:r>
          </m:den>
        </m:f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Mcr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1.1·fr·S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Mmin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min(Mcr, 1.33·Mu)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As,req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max(As,flex, As,temp, As,cap)</m:t>
        </m:r>
      </m:oMath>
    </w:p>
    <w:p>
      <w:pPr>
        <w:keepNext/>
        <w:spacing w:before="20" w:after="2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>Donde: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fr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módulo de rotura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S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módulo de sección bruta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Mcr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momento de fisuración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Mmin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capacidad mínima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As,temp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acero por temperatura MTC 2.9.1.4.5.8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As,cap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acero para Mmin</w:t>
      </w:r>
    </w:p>
    <w:p>
      <w:pPr>
        <w:keepNext/>
        <w:spacing w:before="60" w:after="2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Reemplazando los valores correspondientes: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fr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2.01·√210.0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29.128 kg/cm²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S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100·90.00²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6</m:t>
            </m:r>
          </m:den>
        </m:f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135000.0 cm³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Mcr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1.1·29.128·135000.0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1e5</m:t>
            </m:r>
          </m:den>
        </m:f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43.255 Tn·m/m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1.33·Mu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96.340 Tn·m/m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Mmin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43.255 Tn·m/m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fy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4200.0 kg/cm²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As,temp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7.65·b·h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(2(b+h)·fy)·100 con b</m:t>
            </m:r>
          </m:den>
        </m:f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(</m:t>
            </m:r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ei</m:t>
            </m:r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 + </m:t>
            </m:r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es</m:t>
            </m:r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)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2</m:t>
            </m:r>
          </m:den>
        </m:f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(</m:t>
            </m:r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90.0</m:t>
            </m:r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 + </m:t>
            </m:r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30.0</m:t>
            </m:r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)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2</m:t>
            </m:r>
          </m:den>
        </m:f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60.0 cm, h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Hp'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340.0 cm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As,calc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4.645 cm²/m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As,temp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max(2.33, min(12.70, As,calc))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4.645 cm²/m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As,cap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13.885 cm²/m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As,flex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23.578 cm²/m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As,req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23.578 cm²/m</m:t>
        </m:r>
      </m:oMath>
    </w:p>
    <w:p>
      <w:pPr>
        <w:spacing w:before="40" w:after="6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Por lo tanto, </w:t>
      </w:r>
      <w:r>
        <w:rPr>
          <w:rFonts w:ascii="Arial Narrow" w:hAnsi="Arial Narrow" w:eastAsia="Arial Narrow"/>
          <w:b/>
          <w:i w:val="0"/>
          <w:color w:val="000000"/>
          <w:sz w:val="22"/>
        </w:rPr>
        <w:t>Gobierna As,req = 23.578 cm²/m.</w:t>
      </w:r>
    </w:p>
    <w:p>
      <w:pPr>
        <w:spacing w:before="20" w:after="4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El refuerzo adoptado no puede ser menor que los controles de resistencia, temperatura y capacidad mínima.</w:t>
      </w:r>
    </w:p>
    <w:p>
      <w:pPr>
        <w:spacing w:before="0" w:after="14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Referencia normativa: </w:t>
      </w:r>
      <w:r>
        <w:rPr>
          <w:rFonts w:ascii="Arial Narrow" w:hAnsi="Arial Narrow" w:eastAsia="Arial Narrow"/>
          <w:b w:val="0"/>
          <w:i/>
          <w:color w:val="000000"/>
          <w:sz w:val="22"/>
        </w:rPr>
        <w:t>Manual de Puentes MTC 2018, Sección 2.9.4.2; AASHTO LRFD 5.7.3.</w:t>
      </w:r>
    </w:p>
    <w:p>
      <w:pPr>
        <w:pStyle w:val="Heading3"/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Refuerzo adoptado y momento resistente</w:t>
      </w:r>
    </w:p>
    <w:p>
      <w:pPr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Para desarrollar esta verificación se emplea la siguiente expresión: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As,prov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Ab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s</m:t>
            </m:r>
          </m:den>
        </m:f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a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As,prov·fy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(</m:t>
            </m:r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0.85·f'c·b</m:t>
            </m:r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)</m:t>
            </m:r>
          </m:den>
        </m:f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Mr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φ·As,prov·fy·(d − a/2)</m:t>
        </m:r>
      </m:oMath>
    </w:p>
    <w:p>
      <w:pPr>
        <w:keepNext/>
        <w:spacing w:before="20" w:after="2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>Donde: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Ab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área de una barra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s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espaciamiento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a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profundidad del bloque equivalente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Mr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momento resistente</w:t>
      </w:r>
    </w:p>
    <w:p>
      <w:pPr>
        <w:keepNext/>
        <w:spacing w:before="60" w:after="2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Reemplazando los valores correspondientes: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As,prov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2.840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0.100</m:t>
            </m:r>
          </m:den>
        </m:f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28.400 cm²/m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a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6.682 cm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Mr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86.640 Tn·m/m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Mr,R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86.640 Tn·m/m (OK frente a Mu,R = 71.488)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Mr,E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86.640 Tn·m/m (OK frente a Mu,E = 72.436)</m:t>
        </m:r>
      </m:oMath>
    </w:p>
    <w:p>
      <w:pPr>
        <w:spacing w:before="40" w:after="6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Por lo tanto, </w:t>
      </w:r>
      <w:r>
        <w:rPr>
          <w:rFonts w:ascii="Arial Narrow" w:hAnsi="Arial Narrow" w:eastAsia="Arial Narrow"/>
          <w:b/>
          <w:i w:val="0"/>
          <w:color w:val="000000"/>
          <w:sz w:val="22"/>
        </w:rPr>
        <w:t>Se adopta 3/4" @ 0.100 m, con estado a flexión OK.</w:t>
      </w:r>
    </w:p>
    <w:p>
      <w:pPr>
        <w:spacing w:before="20" w:after="4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El momento resistente cubre la demanda de cada estado límite y la capacidad mínima aplicable.</w:t>
      </w:r>
    </w:p>
    <w:p>
      <w:pPr>
        <w:spacing w:before="0" w:after="14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Referencia normativa: </w:t>
      </w:r>
      <w:r>
        <w:rPr>
          <w:rFonts w:ascii="Arial Narrow" w:hAnsi="Arial Narrow" w:eastAsia="Arial Narrow"/>
          <w:b w:val="0"/>
          <w:i/>
          <w:color w:val="000000"/>
          <w:sz w:val="22"/>
        </w:rPr>
        <w:t>Manual de Puentes MTC 2018, Sección 2.9.4.2; AASHTO LRFD 5.7.3.</w:t>
      </w:r>
    </w:p>
    <w:p>
      <w:pPr>
        <w:pStyle w:val="Heading3"/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Verificación de cortante</w:t>
      </w:r>
    </w:p>
    <w:p>
      <w:pPr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Para desarrollar esta verificación se emplea la siguiente expresión: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Mu,usado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max(Mu, Vu·dv)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εs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1000·(Mu,usado/dv + Vu)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(</m:t>
            </m:r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Es·As,prov</m:t>
            </m:r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)</m:t>
            </m:r>
          </m:den>
        </m:f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dv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max(0.9d, 0.72h)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sx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dv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sxe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sx·1.38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(</m:t>
            </m:r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ag</m:t>
            </m:r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 + </m:t>
            </m:r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0.63</m:t>
            </m:r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)</m:t>
            </m:r>
          </m:den>
        </m:f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β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4.8</m:t>
            </m:r>
          </m:num>
          <m:den>
            <m:f>
              <m:fPr>
                <m:type m:val="bar"/>
              </m:fPr>
              <m:num>
                <m:r>
                  <m:rPr>
                    <m:sty m:val="p"/>
                  </m:rPr>
                  <w:rPr>
                    <w:rFonts w:ascii="Arial Narrow" w:hAnsi="Arial Narrow" w:eastAsia="Arial Narrow"/>
                    <w:sz w:val="22"/>
                    <w:color w:val="000000"/>
                  </w:rPr>
                  <m:t>(1 + 750·εs)·51</m:t>
                </m:r>
              </m:num>
              <m:den>
                <m:r>
                  <m:rPr>
                    <m:sty m:val="p"/>
                  </m:rPr>
                  <w:rPr>
                    <w:rFonts w:ascii="Arial Narrow" w:hAnsi="Arial Narrow" w:eastAsia="Arial Narrow"/>
                    <w:sz w:val="22"/>
                    <w:color w:val="000000"/>
                  </w:rPr>
                  <m:t>(</m:t>
                </m:r>
                <m:r>
                  <m:rPr>
                    <m:sty m:val="p"/>
                  </m:rPr>
                  <w:rPr>
                    <w:rFonts w:ascii="Arial Narrow" w:hAnsi="Arial Narrow" w:eastAsia="Arial Narrow"/>
                    <w:sz w:val="22"/>
                    <w:color w:val="000000"/>
                  </w:rPr>
                  <m:t>39</m:t>
                </m:r>
                <m:r>
                  <m:rPr>
                    <m:sty m:val="p"/>
                  </m:rPr>
                  <w:rPr>
                    <w:rFonts w:ascii="Arial Narrow" w:hAnsi="Arial Narrow" w:eastAsia="Arial Narrow"/>
                    <w:sz w:val="22"/>
                    <w:color w:val="000000"/>
                  </w:rPr>
                  <m:t> + </m:t>
                </m:r>
                <m:r>
                  <m:rPr>
                    <m:sty m:val="p"/>
                  </m:rPr>
                  <w:rPr>
                    <w:rFonts w:ascii="Arial Narrow" w:hAnsi="Arial Narrow" w:eastAsia="Arial Narrow"/>
                    <w:sz w:val="22"/>
                    <w:color w:val="000000"/>
                  </w:rPr>
                  <m:t>sxe</m:t>
                </m:r>
                <m:r>
                  <m:rPr>
                    <m:sty m:val="p"/>
                  </m:rPr>
                  <w:rPr>
                    <w:rFonts w:ascii="Arial Narrow" w:hAnsi="Arial Narrow" w:eastAsia="Arial Narrow"/>
                    <w:sz w:val="22"/>
                    <w:color w:val="000000"/>
                  </w:rPr>
                  <m:t>)</m:t>
                </m:r>
              </m:den>
            </m:f>
          </m:den>
        </m:f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Vr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φv·0.265·β·√f'c·b·d</m:t>
        </m:r>
      </m:oMath>
    </w:p>
    <w:p>
      <w:pPr>
        <w:keepNext/>
        <w:spacing w:before="20" w:after="2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>Donde: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Procedimiento general MTC 2.9.1.5.6.3.4.2 / AASHTO 5.7.3.4.2 sin estribos transversales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εs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deformación longitudinal media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sx y sxe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espaciamiento de fisuras y valor efectivo (in)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ag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tamaño máximo de agregado (= 3/4" adoptado)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Es = 2 000 000 kg/cm²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b = 100 cm</w:t>
      </w:r>
    </w:p>
    <w:p>
      <w:pPr>
        <w:keepNext/>
        <w:spacing w:before="60" w:after="2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Reemplazando los valores correspondientes: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d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84.05 cm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h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90.00 cm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dv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max(0.9·84.05, 0.72·90.00)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75.64 cm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Mu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72.436 Tn·m/m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Vu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24.210 Tn/m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Mu,usado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max(72.436, 24.210·0.756)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72.436 Tn·m/m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εs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1000·(72.436/0.756 + 24.210)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(</m:t>
            </m:r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2000000·28.400</m:t>
            </m:r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)</m:t>
            </m:r>
          </m:den>
        </m:f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0.002112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sx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29.781 in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ag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0.75 in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sxe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29.781·1.38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(</m:t>
            </m:r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0.75</m:t>
            </m:r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 + </m:t>
            </m:r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0.63</m:t>
            </m:r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)</m:t>
            </m:r>
          </m:den>
        </m:f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29.781 in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β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4.8</m:t>
            </m:r>
          </m:num>
          <m:den>
            <m:f>
              <m:fPr>
                <m:type m:val="bar"/>
              </m:fPr>
              <m:num>
                <m:r>
                  <m:rPr>
                    <m:sty m:val="p"/>
                  </m:rPr>
                  <w:rPr>
                    <w:rFonts w:ascii="Arial Narrow" w:hAnsi="Arial Narrow" w:eastAsia="Arial Narrow"/>
                    <w:sz w:val="22"/>
                    <w:color w:val="000000"/>
                  </w:rPr>
                  <m:t>(1 + 750·0.002112)·51</m:t>
                </m:r>
              </m:num>
              <m:den>
                <m:r>
                  <m:rPr>
                    <m:sty m:val="p"/>
                  </m:rPr>
                  <w:rPr>
                    <w:rFonts w:ascii="Arial Narrow" w:hAnsi="Arial Narrow" w:eastAsia="Arial Narrow"/>
                    <w:sz w:val="22"/>
                    <w:color w:val="000000"/>
                  </w:rPr>
                  <m:t>(</m:t>
                </m:r>
                <m:r>
                  <m:rPr>
                    <m:sty m:val="p"/>
                  </m:rPr>
                  <w:rPr>
                    <w:rFonts w:ascii="Arial Narrow" w:hAnsi="Arial Narrow" w:eastAsia="Arial Narrow"/>
                    <w:sz w:val="22"/>
                    <w:color w:val="000000"/>
                  </w:rPr>
                  <m:t>39</m:t>
                </m:r>
                <m:r>
                  <m:rPr>
                    <m:sty m:val="p"/>
                  </m:rPr>
                  <w:rPr>
                    <w:rFonts w:ascii="Arial Narrow" w:hAnsi="Arial Narrow" w:eastAsia="Arial Narrow"/>
                    <w:sz w:val="22"/>
                    <w:color w:val="000000"/>
                  </w:rPr>
                  <m:t> + </m:t>
                </m:r>
                <m:r>
                  <m:rPr>
                    <m:sty m:val="p"/>
                  </m:rPr>
                  <w:rPr>
                    <w:rFonts w:ascii="Arial Narrow" w:hAnsi="Arial Narrow" w:eastAsia="Arial Narrow"/>
                    <w:sz w:val="22"/>
                    <w:color w:val="000000"/>
                  </w:rPr>
                  <m:t>29.781</m:t>
                </m:r>
                <m:r>
                  <m:rPr>
                    <m:sty m:val="p"/>
                  </m:rPr>
                  <w:rPr>
                    <w:rFonts w:ascii="Arial Narrow" w:hAnsi="Arial Narrow" w:eastAsia="Arial Narrow"/>
                    <w:sz w:val="22"/>
                    <w:color w:val="000000"/>
                  </w:rPr>
                  <m:t>)</m:t>
                </m:r>
              </m:den>
            </m:f>
          </m:den>
        </m:f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1.377311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Vr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0.900·0.265·1.377311·√210.0·100·84.05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1000</m:t>
            </m:r>
          </m:den>
        </m:f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40.009 Tn/m</m:t>
        </m:r>
      </m:oMath>
    </w:p>
    <w:p>
      <w:pPr>
        <w:spacing w:before="40" w:after="6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Por lo tanto, </w:t>
      </w:r>
      <w:r>
        <w:rPr>
          <w:rFonts w:ascii="Arial Narrow" w:hAnsi="Arial Narrow" w:eastAsia="Arial Narrow"/>
          <w:b/>
          <w:i w:val="0"/>
          <w:color w:val="000000"/>
          <w:sz w:val="22"/>
        </w:rPr>
        <w:t>Vu = 24.210 Tn/m ≤ Vr = 40.009 Tn/m: OK.</w:t>
      </w:r>
    </w:p>
    <w:p>
      <w:pPr>
        <w:spacing w:before="20" w:after="4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β se calcula con el acero principal adoptado (As,prov) porque la deformación longitudinal depende del refuerzo suministrado. Referencia: Manual de Puentes MTC 2018 Arts. 2.9.1.5.6.3.3, 2.9.1.5.6.3.4.1 y 2.9.1.5.6.3.4.2; AASHTO LRFD 5.7.3.3 y 5.7.3.4.</w:t>
      </w:r>
    </w:p>
    <w:p>
      <w:pPr>
        <w:spacing w:before="0" w:after="14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Referencia normativa: </w:t>
      </w:r>
      <w:r>
        <w:rPr>
          <w:rFonts w:ascii="Arial Narrow" w:hAnsi="Arial Narrow" w:eastAsia="Arial Narrow"/>
          <w:b w:val="0"/>
          <w:i/>
          <w:color w:val="000000"/>
          <w:sz w:val="22"/>
        </w:rPr>
        <w:t>Manual de Puentes MTC 2018 Arts. 2.9.1.5.6.3.3, 2.9.1.5.6.3.4.1 y 2.9.1.5.6.3.4.2; AASHTO LRFD 5.7.3.3 y 5.7.3.4.</w:t>
      </w:r>
    </w:p>
    <w:p>
      <w:pPr>
        <w:pStyle w:val="Formula"/>
        <w:shd w:fill="F5F7F8"/>
        <w:pBdr>
          <w:left w:val="single" w:sz="12" w:space="5" w:color="155E75"/>
        </w:pBdr>
        <w:spacing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As = max(As Resistencia I, As Evento Extremo); cada estado se verifica con φ limitado por la deformación neta de tracción.</w:t>
      </w:r>
    </w:p>
    <w:p>
      <w:pPr>
        <w:pStyle w:val="Heading2"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6.2 Zapata - talon superior</w:t>
      </w:r>
    </w:p>
    <w:p>
      <w:pPr>
        <w:pStyle w:val="Heading3"/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Origen de Mu y Vu - Zapata - talon superior</w:t>
      </w:r>
    </w:p>
    <w:p>
      <w:pPr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Para desarrollar esta verificación se emplea la siguiente expresión: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Mu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|Σ(γi·Wi·xi)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−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Msuelo|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Vu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|Σ(γi·Wi)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−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Vsuelo|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envolvente sobre estados con puente</m:t>
        </m:r>
      </m:oMath>
    </w:p>
    <w:p>
      <w:pPr>
        <w:keepNext/>
        <w:spacing w:before="20" w:after="2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>Donde: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Wi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pesos de zapata/relleno/LSy sobre el talón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Msuelo, Vsuelo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resultante de la presión de contacto bajo el talón en cada estado</w:t>
      </w:r>
    </w:p>
    <w:p>
      <w:pPr>
        <w:keepNext/>
        <w:spacing w:before="60" w:after="2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Reemplazando los valores correspondientes: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Mu gobernante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73.351 Tn·m/m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Vu gobernante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47.619 Tn/m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Pesos factorizados típicos: γDC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1.25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γEV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1.35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γLS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1.75 (menos reacción de suelo del estado correspondiente)</m:t>
        </m:r>
      </m:oMath>
    </w:p>
    <w:p>
      <w:pPr>
        <w:spacing w:before="40" w:after="6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Por lo tanto, </w:t>
      </w:r>
      <w:r>
        <w:rPr>
          <w:rFonts w:ascii="Arial Narrow" w:hAnsi="Arial Narrow" w:eastAsia="Arial Narrow"/>
          <w:b/>
          <w:i w:val="0"/>
          <w:color w:val="000000"/>
          <w:sz w:val="22"/>
        </w:rPr>
        <w:t>Para el talón Mu = 73.351 Tn·m/m y Vu = 47.619 Tn/m.</w:t>
      </w:r>
    </w:p>
    <w:p>
      <w:pPr>
        <w:spacing w:before="20" w:after="4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Envolvente Resistencia/Evento Extremo; Mu neto = |M descendente - M reaccion suelo| con presion triangular/trapezoidal adoptada.</w:t>
      </w:r>
    </w:p>
    <w:p>
      <w:pPr>
        <w:spacing w:before="0" w:after="14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Referencia normativa: </w:t>
      </w:r>
      <w:r>
        <w:rPr>
          <w:rFonts w:ascii="Arial Narrow" w:hAnsi="Arial Narrow" w:eastAsia="Arial Narrow"/>
          <w:b w:val="0"/>
          <w:i/>
          <w:color w:val="000000"/>
          <w:sz w:val="22"/>
        </w:rPr>
        <w:t>Manual de Puentes MTC 2018, Sección 2.9.4.2; AASHTO LRFD 5.7.3.</w:t>
      </w:r>
    </w:p>
    <w:p>
      <w:pPr>
        <w:pStyle w:val="Heading3"/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Peralte efectivo</w:t>
      </w:r>
    </w:p>
    <w:p>
      <w:pPr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Para desarrollar esta verificación se emplea la siguiente expresión: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d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h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−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rec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−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db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2</m:t>
            </m:r>
          </m:den>
        </m:f>
      </m:oMath>
    </w:p>
    <w:p>
      <w:pPr>
        <w:keepNext/>
        <w:spacing w:before="20" w:after="2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>Donde: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d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peralte efectivo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h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espesor total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rec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recubrimiento a la cara traccionada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db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diámetro de la barra principal</w:t>
      </w:r>
    </w:p>
    <w:p>
      <w:pPr>
        <w:keepNext/>
        <w:spacing w:before="60" w:after="2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Reemplazando los valores correspondientes: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h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110.00 cm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rec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7.50 cm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db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1.910 cm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d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110.00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−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7.50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−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1.910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2</m:t>
            </m:r>
          </m:den>
        </m:f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101.55 cm</m:t>
        </m:r>
      </m:oMath>
    </w:p>
    <w:p>
      <w:pPr>
        <w:spacing w:before="40" w:after="6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Por lo tanto, </w:t>
      </w:r>
      <w:r>
        <w:rPr>
          <w:rFonts w:ascii="Arial Narrow" w:hAnsi="Arial Narrow" w:eastAsia="Arial Narrow"/>
          <w:b/>
          <w:i w:val="0"/>
          <w:color w:val="000000"/>
          <w:sz w:val="22"/>
        </w:rPr>
        <w:t>El peralte efectivo utilizado es d = 101.55 cm.</w:t>
      </w:r>
    </w:p>
    <w:p>
      <w:pPr>
        <w:spacing w:before="20" w:after="4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El recubrimiento y el diámetro corresponden a la cara traccionada del elemento.</w:t>
      </w:r>
    </w:p>
    <w:p>
      <w:pPr>
        <w:spacing w:before="0" w:after="14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Referencia normativa: </w:t>
      </w:r>
      <w:r>
        <w:rPr>
          <w:rFonts w:ascii="Arial Narrow" w:hAnsi="Arial Narrow" w:eastAsia="Arial Narrow"/>
          <w:b w:val="0"/>
          <w:i/>
          <w:color w:val="000000"/>
          <w:sz w:val="22"/>
        </w:rPr>
        <w:t>Manual de Puentes MTC 2018, Sección 2.9.4.2; AASHTO LRFD 5.7.3.</w:t>
      </w:r>
    </w:p>
    <w:p>
      <w:pPr>
        <w:pStyle w:val="Heading3"/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Acero por resistencia a flexión</w:t>
      </w:r>
    </w:p>
    <w:p>
      <w:pPr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Para desarrollar esta verificación se emplea la siguiente expresión: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ω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[1 − √(1 − 4·0.59·Mu/(φ·f'c·b·d²))]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(</m:t>
            </m:r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2·0.59</m:t>
            </m:r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)</m:t>
            </m:r>
          </m:den>
        </m:f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ρ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ω·f'c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fy</m:t>
            </m:r>
          </m:den>
        </m:f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As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ρ·b·d</m:t>
        </m:r>
      </m:oMath>
    </w:p>
    <w:p>
      <w:pPr>
        <w:keepNext/>
        <w:spacing w:before="20" w:after="2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>Donde: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ω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índice mecánico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Mu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momento último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φ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factor de resistencia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b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ancho unitario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d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peralte efectivo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ρ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cuantía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As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acero requerido</w:t>
      </w:r>
    </w:p>
    <w:p>
      <w:pPr>
        <w:keepNext/>
        <w:spacing w:before="60" w:after="2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Reemplazando los valores correspondientes: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Mu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73.351 Tn·m/m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φ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0.900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b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100 cm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d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101.55 cm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ω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0.038508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ρ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0.001925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As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19.552 cm²/m</m:t>
        </m:r>
      </m:oMath>
    </w:p>
    <w:p>
      <w:pPr>
        <w:spacing w:before="40" w:after="6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Por lo tanto, </w:t>
      </w:r>
      <w:r>
        <w:rPr>
          <w:rFonts w:ascii="Arial Narrow" w:hAnsi="Arial Narrow" w:eastAsia="Arial Narrow"/>
          <w:b/>
          <w:i w:val="0"/>
          <w:color w:val="000000"/>
          <w:sz w:val="22"/>
        </w:rPr>
        <w:t>El acero por resistencia es As,flex = 19.552 cm²/m.</w:t>
      </w:r>
    </w:p>
    <w:p>
      <w:pPr>
        <w:spacing w:before="20" w:after="4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La expresión corresponde a una sección rectangular con bloque equivalente de compresión.</w:t>
      </w:r>
    </w:p>
    <w:p>
      <w:pPr>
        <w:spacing w:before="0" w:after="14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Referencia normativa: </w:t>
      </w:r>
      <w:r>
        <w:rPr>
          <w:rFonts w:ascii="Arial Narrow" w:hAnsi="Arial Narrow" w:eastAsia="Arial Narrow"/>
          <w:b w:val="0"/>
          <w:i/>
          <w:color w:val="000000"/>
          <w:sz w:val="22"/>
        </w:rPr>
        <w:t>Manual de Puentes MTC 2018, Sección 2.9.4.2; AASHTO LRFD 5.7.3.</w:t>
      </w:r>
    </w:p>
    <w:p>
      <w:pPr>
        <w:pStyle w:val="Heading3"/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Capacidad mínima, temperatura y acero requerido</w:t>
      </w:r>
    </w:p>
    <w:p>
      <w:pPr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Para desarrollar esta verificación se emplea la siguiente expresión: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fr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2.01·√f'c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S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b·h²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6</m:t>
            </m:r>
          </m:den>
        </m:f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Mcr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1.1·fr·S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Mmin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min(Mcr, 1.33·Mu)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As,req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max(As,flex, As,temp, As,cap)</m:t>
        </m:r>
      </m:oMath>
    </w:p>
    <w:p>
      <w:pPr>
        <w:keepNext/>
        <w:spacing w:before="20" w:after="2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>Donde: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fr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módulo de rotura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S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módulo de sección bruta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Mcr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momento de fisuración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Mmin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capacidad mínima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As,temp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acero por temperatura MTC 2.9.1.4.5.8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As,cap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acero para Mmin</w:t>
      </w:r>
    </w:p>
    <w:p>
      <w:pPr>
        <w:keepNext/>
        <w:spacing w:before="60" w:after="2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Reemplazando los valores correspondientes: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fr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2.01·√210.0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29.128 kg/cm²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S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100·110.00²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6</m:t>
            </m:r>
          </m:den>
        </m:f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201666.7 cm³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Mcr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1.1·29.128·201666.7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1e5</m:t>
            </m:r>
          </m:den>
        </m:f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64.615 Tn·m/m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1.33·Mu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97.557 Tn·m/m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Mmin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64.615 Tn·m/m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fy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4200.0 kg/cm²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As,temp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7.65·b·h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(2(b+h)·fy)·100 con b</m:t>
            </m:r>
          </m:den>
        </m:f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B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470.0 cm, h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D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110.0 cm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As,calc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8.118 cm²/m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As,temp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max(2.33, min(12.70, As,calc))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8.118 cm²/m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As,cap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17.175 cm²/m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As,flex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19.552 cm²/m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As,req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19.552 cm²/m</m:t>
        </m:r>
      </m:oMath>
    </w:p>
    <w:p>
      <w:pPr>
        <w:spacing w:before="40" w:after="6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Por lo tanto, </w:t>
      </w:r>
      <w:r>
        <w:rPr>
          <w:rFonts w:ascii="Arial Narrow" w:hAnsi="Arial Narrow" w:eastAsia="Arial Narrow"/>
          <w:b/>
          <w:i w:val="0"/>
          <w:color w:val="000000"/>
          <w:sz w:val="22"/>
        </w:rPr>
        <w:t>Gobierna As,req = 19.552 cm²/m.</w:t>
      </w:r>
    </w:p>
    <w:p>
      <w:pPr>
        <w:spacing w:before="20" w:after="4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El refuerzo adoptado no puede ser menor que los controles de resistencia, temperatura y capacidad mínima.</w:t>
      </w:r>
    </w:p>
    <w:p>
      <w:pPr>
        <w:spacing w:before="0" w:after="14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Referencia normativa: </w:t>
      </w:r>
      <w:r>
        <w:rPr>
          <w:rFonts w:ascii="Arial Narrow" w:hAnsi="Arial Narrow" w:eastAsia="Arial Narrow"/>
          <w:b w:val="0"/>
          <w:i/>
          <w:color w:val="000000"/>
          <w:sz w:val="22"/>
        </w:rPr>
        <w:t>Manual de Puentes MTC 2018, Sección 2.9.4.2; AASHTO LRFD 5.7.3.</w:t>
      </w:r>
    </w:p>
    <w:p>
      <w:pPr>
        <w:pStyle w:val="Heading3"/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Refuerzo adoptado y momento resistente</w:t>
      </w:r>
    </w:p>
    <w:p>
      <w:pPr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Para desarrollar esta verificación se emplea la siguiente expresión: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As,prov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Ab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s</m:t>
            </m:r>
          </m:den>
        </m:f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a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As,prov·fy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(</m:t>
            </m:r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0.85·f'c·b</m:t>
            </m:r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)</m:t>
            </m:r>
          </m:den>
        </m:f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Mr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φ·As,prov·fy·(d − a/2)</m:t>
        </m:r>
      </m:oMath>
    </w:p>
    <w:p>
      <w:pPr>
        <w:keepNext/>
        <w:spacing w:before="20" w:after="2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>Donde: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Ab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área de una barra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s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espaciamiento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a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profundidad del bloque equivalente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Mr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momento resistente</w:t>
      </w:r>
    </w:p>
    <w:p>
      <w:pPr>
        <w:keepNext/>
        <w:spacing w:before="60" w:after="2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Reemplazando los valores correspondientes: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As,prov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2.840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0.125</m:t>
            </m:r>
          </m:den>
        </m:f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22.720 cm²/m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a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5.346 cm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Mr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84.915 Tn·m/m</m:t>
        </m:r>
      </m:oMath>
    </w:p>
    <w:p>
      <w:pPr>
        <w:spacing w:before="40" w:after="6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Por lo tanto, </w:t>
      </w:r>
      <w:r>
        <w:rPr>
          <w:rFonts w:ascii="Arial Narrow" w:hAnsi="Arial Narrow" w:eastAsia="Arial Narrow"/>
          <w:b/>
          <w:i w:val="0"/>
          <w:color w:val="000000"/>
          <w:sz w:val="22"/>
        </w:rPr>
        <w:t>Se adopta 3/4" @ 0.125 m, con estado a flexión OK.</w:t>
      </w:r>
    </w:p>
    <w:p>
      <w:pPr>
        <w:spacing w:before="20" w:after="4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El momento resistente cubre la demanda de cada estado límite y la capacidad mínima aplicable.</w:t>
      </w:r>
    </w:p>
    <w:p>
      <w:pPr>
        <w:spacing w:before="0" w:after="14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Referencia normativa: </w:t>
      </w:r>
      <w:r>
        <w:rPr>
          <w:rFonts w:ascii="Arial Narrow" w:hAnsi="Arial Narrow" w:eastAsia="Arial Narrow"/>
          <w:b w:val="0"/>
          <w:i/>
          <w:color w:val="000000"/>
          <w:sz w:val="22"/>
        </w:rPr>
        <w:t>Manual de Puentes MTC 2018, Sección 2.9.4.2; AASHTO LRFD 5.7.3.</w:t>
      </w:r>
    </w:p>
    <w:p>
      <w:pPr>
        <w:pStyle w:val="Heading3"/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Verificación de cortante</w:t>
      </w:r>
    </w:p>
    <w:p>
      <w:pPr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Para desarrollar esta verificación se emplea la siguiente expresión: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dv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max(0.9d, 0.72h)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β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2 (procedimiento simplificado, θ = 45°)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Vr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φv·0.265·β·√f'c·b·d</m:t>
        </m:r>
      </m:oMath>
    </w:p>
    <w:p>
      <w:pPr>
        <w:keepNext/>
        <w:spacing w:before="20" w:after="2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>Donde: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Procedimiento simplificado MTC 2.9.1.5.6.3.4.1 / AASHTO 5.7.3.4.1 cuando la sección crítica está a menos de 3·dv de la cara del muro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b = 100 cm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d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peralte efectivo</w:t>
      </w:r>
    </w:p>
    <w:p>
      <w:pPr>
        <w:keepNext/>
        <w:spacing w:before="60" w:after="2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Reemplazando los valores correspondientes: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d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101.55 cm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h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110.00 cm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dv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max(0.9·101.55, 0.72·110.00)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91.39 cm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Distancia cortante nula (cara muro &lt; 3·dv): se adopta β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2.0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Vr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0.900·0.265·2.0·√210.0·100·101.55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1000</m:t>
            </m:r>
          </m:den>
        </m:f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70.194 Tn/m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Vu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47.619 Tn/m</m:t>
        </m:r>
      </m:oMath>
    </w:p>
    <w:p>
      <w:pPr>
        <w:spacing w:before="40" w:after="6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Por lo tanto, </w:t>
      </w:r>
      <w:r>
        <w:rPr>
          <w:rFonts w:ascii="Arial Narrow" w:hAnsi="Arial Narrow" w:eastAsia="Arial Narrow"/>
          <w:b/>
          <w:i w:val="0"/>
          <w:color w:val="000000"/>
          <w:sz w:val="22"/>
        </w:rPr>
        <w:t>Vu = 47.619 Tn/m ≤ Vr = 70.194 Tn/m: OK.</w:t>
      </w:r>
    </w:p>
    <w:p>
      <w:pPr>
        <w:spacing w:before="20" w:after="4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Zapata y dentellón verifican corte con el procedimiento simplificado porque la sección crítica queda junto a la cara del muro. Referencia: Manual de Puentes MTC 2018 Arts. 2.9.1.5.6.3.3, 2.9.1.5.6.3.4.1 y 2.9.1.5.6.3.4.2; AASHTO LRFD 5.7.3.3 y 5.7.3.4.</w:t>
      </w:r>
    </w:p>
    <w:p>
      <w:pPr>
        <w:spacing w:before="0" w:after="14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Referencia normativa: </w:t>
      </w:r>
      <w:r>
        <w:rPr>
          <w:rFonts w:ascii="Arial Narrow" w:hAnsi="Arial Narrow" w:eastAsia="Arial Narrow"/>
          <w:b w:val="0"/>
          <w:i/>
          <w:color w:val="000000"/>
          <w:sz w:val="22"/>
        </w:rPr>
        <w:t>Manual de Puentes MTC 2018 Arts. 2.9.1.5.6.3.3, 2.9.1.5.6.3.4.1 y 2.9.1.5.6.3.4.2; AASHTO LRFD 5.7.3.3 y 5.7.3.4.</w:t>
      </w:r>
    </w:p>
    <w:p>
      <w:pPr>
        <w:pStyle w:val="Formula"/>
        <w:shd w:fill="F5F7F8"/>
        <w:pBdr>
          <w:left w:val="single" w:sz="12" w:space="5" w:color="155E75"/>
        </w:pBdr>
        <w:spacing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Envolvente Resistencia/Evento Extremo; Mu neto = |M descendente - M reaccion suelo| con presion triangular/trapezoidal adoptada.</w:t>
      </w:r>
    </w:p>
    <w:p>
      <w:pPr>
        <w:pStyle w:val="Heading2"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6.3 Zapata - puntera inferior</w:t>
      </w:r>
    </w:p>
    <w:p>
      <w:pPr>
        <w:pStyle w:val="Heading3"/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Origen de Mu y Vu - Zapata - puntera inferior</w:t>
      </w:r>
    </w:p>
    <w:p>
      <w:pPr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Para desarrollar esta verificación se emplea la siguiente expresión: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Mu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Lp²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6·(qcara + 2·qmax)</m:t>
            </m:r>
          </m:den>
        </m:f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Vu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0.5·(qcrit + qmax)·(Lp − d)</m:t>
        </m:r>
      </m:oMath>
    </w:p>
    <w:p>
      <w:pPr>
        <w:keepNext/>
        <w:spacing w:before="20" w:after="2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>Donde: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Lp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longitud de puntera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qmax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presión en el borde de puntera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qcara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presión en la cara del muro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qcrit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presión a distancia d de la cara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d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peralte efectivo</w:t>
      </w:r>
    </w:p>
    <w:p>
      <w:pPr>
        <w:keepNext/>
        <w:spacing w:before="60" w:after="2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Reemplazando los valores correspondientes: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Lp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1.100 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d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1.019 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Mu gobernante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26.422 Tn·m/m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Vu gobernante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4.032 Tn/m</m:t>
        </m:r>
      </m:oMath>
    </w:p>
    <w:p>
      <w:pPr>
        <w:spacing w:before="40" w:after="6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Por lo tanto, </w:t>
      </w:r>
      <w:r>
        <w:rPr>
          <w:rFonts w:ascii="Arial Narrow" w:hAnsi="Arial Narrow" w:eastAsia="Arial Narrow"/>
          <w:b/>
          <w:i w:val="0"/>
          <w:color w:val="000000"/>
          <w:sz w:val="22"/>
        </w:rPr>
        <w:t>Para la puntera Mu = 26.422 Tn·m/m y Vu = 4.032 Tn/m.</w:t>
      </w:r>
    </w:p>
    <w:p>
      <w:pPr>
        <w:spacing w:before="20" w:after="4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Envolvente Resistencia/Evento Extremo con presion triangular/trapezoidal adoptada.</w:t>
      </w:r>
    </w:p>
    <w:p>
      <w:pPr>
        <w:spacing w:before="0" w:after="14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Referencia normativa: </w:t>
      </w:r>
      <w:r>
        <w:rPr>
          <w:rFonts w:ascii="Arial Narrow" w:hAnsi="Arial Narrow" w:eastAsia="Arial Narrow"/>
          <w:b w:val="0"/>
          <w:i/>
          <w:color w:val="000000"/>
          <w:sz w:val="22"/>
        </w:rPr>
        <w:t>Manual de Puentes MTC 2018, Sección 2.9.4.2; AASHTO LRFD 5.7.3.</w:t>
      </w:r>
    </w:p>
    <w:p>
      <w:pPr>
        <w:pStyle w:val="Heading3"/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Peralte efectivo</w:t>
      </w:r>
    </w:p>
    <w:p>
      <w:pPr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Para desarrollar esta verificación se emplea la siguiente expresión: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d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h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−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rec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−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db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2</m:t>
            </m:r>
          </m:den>
        </m:f>
      </m:oMath>
    </w:p>
    <w:p>
      <w:pPr>
        <w:keepNext/>
        <w:spacing w:before="20" w:after="2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>Donde: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d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peralte efectivo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h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espesor total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rec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recubrimiento a la cara traccionada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db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diámetro de la barra principal</w:t>
      </w:r>
    </w:p>
    <w:p>
      <w:pPr>
        <w:keepNext/>
        <w:spacing w:before="60" w:after="2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Reemplazando los valores correspondientes: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h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110.00 cm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rec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7.50 cm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db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1.270 cm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d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110.00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−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7.50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−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1.270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2</m:t>
            </m:r>
          </m:den>
        </m:f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101.87 cm</m:t>
        </m:r>
      </m:oMath>
    </w:p>
    <w:p>
      <w:pPr>
        <w:spacing w:before="40" w:after="6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Por lo tanto, </w:t>
      </w:r>
      <w:r>
        <w:rPr>
          <w:rFonts w:ascii="Arial Narrow" w:hAnsi="Arial Narrow" w:eastAsia="Arial Narrow"/>
          <w:b/>
          <w:i w:val="0"/>
          <w:color w:val="000000"/>
          <w:sz w:val="22"/>
        </w:rPr>
        <w:t>El peralte efectivo utilizado es d = 101.87 cm.</w:t>
      </w:r>
    </w:p>
    <w:p>
      <w:pPr>
        <w:spacing w:before="20" w:after="4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El recubrimiento y el diámetro corresponden a la cara traccionada del elemento.</w:t>
      </w:r>
    </w:p>
    <w:p>
      <w:pPr>
        <w:spacing w:before="0" w:after="14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Referencia normativa: </w:t>
      </w:r>
      <w:r>
        <w:rPr>
          <w:rFonts w:ascii="Arial Narrow" w:hAnsi="Arial Narrow" w:eastAsia="Arial Narrow"/>
          <w:b w:val="0"/>
          <w:i/>
          <w:color w:val="000000"/>
          <w:sz w:val="22"/>
        </w:rPr>
        <w:t>Manual de Puentes MTC 2018, Sección 2.9.4.2; AASHTO LRFD 5.7.3.</w:t>
      </w:r>
    </w:p>
    <w:p>
      <w:pPr>
        <w:pStyle w:val="Heading3"/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Acero por resistencia a flexión</w:t>
      </w:r>
    </w:p>
    <w:p>
      <w:pPr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Para desarrollar esta verificación se emplea la siguiente expresión: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ω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[1 − √(1 − 4·0.59·Mu/(φ·f'c·b·d²))]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(</m:t>
            </m:r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2·0.59</m:t>
            </m:r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)</m:t>
            </m:r>
          </m:den>
        </m:f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ρ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ω·f'c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fy</m:t>
            </m:r>
          </m:den>
        </m:f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As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ρ·b·d</m:t>
        </m:r>
      </m:oMath>
    </w:p>
    <w:p>
      <w:pPr>
        <w:keepNext/>
        <w:spacing w:before="20" w:after="2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>Donde: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ω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índice mecánico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Mu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momento último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φ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factor de resistencia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b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ancho unitario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d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peralte efectivo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ρ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cuantía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As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acero requerido</w:t>
      </w:r>
    </w:p>
    <w:p>
      <w:pPr>
        <w:keepNext/>
        <w:spacing w:before="60" w:after="2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Reemplazando los valores correspondientes: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Mu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26.422 Tn·m/m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φ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0.900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b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100 cm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d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101.87 cm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ω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0.013581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ρ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0.000679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As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6.917 cm²/m</m:t>
        </m:r>
      </m:oMath>
    </w:p>
    <w:p>
      <w:pPr>
        <w:spacing w:before="40" w:after="6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Por lo tanto, </w:t>
      </w:r>
      <w:r>
        <w:rPr>
          <w:rFonts w:ascii="Arial Narrow" w:hAnsi="Arial Narrow" w:eastAsia="Arial Narrow"/>
          <w:b/>
          <w:i w:val="0"/>
          <w:color w:val="000000"/>
          <w:sz w:val="22"/>
        </w:rPr>
        <w:t>El acero por resistencia es As,flex = 6.917 cm²/m.</w:t>
      </w:r>
    </w:p>
    <w:p>
      <w:pPr>
        <w:spacing w:before="20" w:after="4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La expresión corresponde a una sección rectangular con bloque equivalente de compresión.</w:t>
      </w:r>
    </w:p>
    <w:p>
      <w:pPr>
        <w:spacing w:before="0" w:after="14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Referencia normativa: </w:t>
      </w:r>
      <w:r>
        <w:rPr>
          <w:rFonts w:ascii="Arial Narrow" w:hAnsi="Arial Narrow" w:eastAsia="Arial Narrow"/>
          <w:b w:val="0"/>
          <w:i/>
          <w:color w:val="000000"/>
          <w:sz w:val="22"/>
        </w:rPr>
        <w:t>Manual de Puentes MTC 2018, Sección 2.9.4.2; AASHTO LRFD 5.7.3.</w:t>
      </w:r>
    </w:p>
    <w:p>
      <w:pPr>
        <w:pStyle w:val="Heading3"/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Capacidad mínima, temperatura y acero requerido</w:t>
      </w:r>
    </w:p>
    <w:p>
      <w:pPr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Para desarrollar esta verificación se emplea la siguiente expresión: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fr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2.01·√f'c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S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b·h²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6</m:t>
            </m:r>
          </m:den>
        </m:f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Mcr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1.1·fr·S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Mmin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min(Mcr, 1.33·Mu)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As,req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max(As,flex, As,temp, As,cap)</m:t>
        </m:r>
      </m:oMath>
    </w:p>
    <w:p>
      <w:pPr>
        <w:keepNext/>
        <w:spacing w:before="20" w:after="2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>Donde: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fr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módulo de rotura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S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módulo de sección bruta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Mcr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momento de fisuración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Mmin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capacidad mínima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As,temp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acero por temperatura MTC 2.9.1.4.5.8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As,cap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acero para Mmin</w:t>
      </w:r>
    </w:p>
    <w:p>
      <w:pPr>
        <w:keepNext/>
        <w:spacing w:before="60" w:after="2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Reemplazando los valores correspondientes: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fr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2.01·√210.0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29.128 kg/cm²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S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100·110.00²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6</m:t>
            </m:r>
          </m:den>
        </m:f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201666.7 cm³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Mcr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1.1·29.128·201666.7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1e5</m:t>
            </m:r>
          </m:den>
        </m:f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64.615 Tn·m/m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1.33·Mu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35.141 Tn·m/m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Mmin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35.141 Tn·m/m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fy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4200.0 kg/cm²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As,temp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7.65·b·h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(2(b+h)·fy)·100 con b</m:t>
            </m:r>
          </m:den>
        </m:f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B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470.0 cm, h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D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110.0 cm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As,calc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8.118 cm²/m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As,temp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max(2.33, min(12.70, As,calc))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8.118 cm²/m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As,cap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9.225 cm²/m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As,flex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6.917 cm²/m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As,req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9.225 cm²/m</m:t>
        </m:r>
      </m:oMath>
    </w:p>
    <w:p>
      <w:pPr>
        <w:spacing w:before="40" w:after="6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Por lo tanto, </w:t>
      </w:r>
      <w:r>
        <w:rPr>
          <w:rFonts w:ascii="Arial Narrow" w:hAnsi="Arial Narrow" w:eastAsia="Arial Narrow"/>
          <w:b/>
          <w:i w:val="0"/>
          <w:color w:val="000000"/>
          <w:sz w:val="22"/>
        </w:rPr>
        <w:t>Gobierna As,req = 9.225 cm²/m.</w:t>
      </w:r>
    </w:p>
    <w:p>
      <w:pPr>
        <w:spacing w:before="20" w:after="4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El refuerzo adoptado no puede ser menor que los controles de resistencia, temperatura y capacidad mínima.</w:t>
      </w:r>
    </w:p>
    <w:p>
      <w:pPr>
        <w:spacing w:before="0" w:after="14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Referencia normativa: </w:t>
      </w:r>
      <w:r>
        <w:rPr>
          <w:rFonts w:ascii="Arial Narrow" w:hAnsi="Arial Narrow" w:eastAsia="Arial Narrow"/>
          <w:b w:val="0"/>
          <w:i/>
          <w:color w:val="000000"/>
          <w:sz w:val="22"/>
        </w:rPr>
        <w:t>Manual de Puentes MTC 2018, Sección 2.9.4.2; AASHTO LRFD 5.7.3.</w:t>
      </w:r>
    </w:p>
    <w:p>
      <w:pPr>
        <w:pStyle w:val="Heading3"/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Refuerzo adoptado y momento resistente</w:t>
      </w:r>
    </w:p>
    <w:p>
      <w:pPr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Para desarrollar esta verificación se emplea la siguiente expresión: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As,prov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Ab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s</m:t>
            </m:r>
          </m:den>
        </m:f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a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As,prov·fy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(</m:t>
            </m:r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0.85·f'c·b</m:t>
            </m:r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)</m:t>
            </m:r>
          </m:den>
        </m:f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Mr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φ·As,prov·fy·(d − a/2)</m:t>
        </m:r>
      </m:oMath>
    </w:p>
    <w:p>
      <w:pPr>
        <w:keepNext/>
        <w:spacing w:before="20" w:after="2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>Donde: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Ab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área de una barra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s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espaciamiento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a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profundidad del bloque equivalente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Mr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momento resistente</w:t>
      </w:r>
    </w:p>
    <w:p>
      <w:pPr>
        <w:keepNext/>
        <w:spacing w:before="60" w:after="2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Reemplazando los valores correspondientes: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As,prov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1.290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0.125</m:t>
            </m:r>
          </m:den>
        </m:f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10.320 cm²/m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a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2.428 cm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Mr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39.264 Tn·m/m</m:t>
        </m:r>
      </m:oMath>
    </w:p>
    <w:p>
      <w:pPr>
        <w:spacing w:before="40" w:after="6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Por lo tanto, </w:t>
      </w:r>
      <w:r>
        <w:rPr>
          <w:rFonts w:ascii="Arial Narrow" w:hAnsi="Arial Narrow" w:eastAsia="Arial Narrow"/>
          <w:b/>
          <w:i w:val="0"/>
          <w:color w:val="000000"/>
          <w:sz w:val="22"/>
        </w:rPr>
        <w:t>Se adopta 1/2" @ 0.125 m, con estado a flexión OK.</w:t>
      </w:r>
    </w:p>
    <w:p>
      <w:pPr>
        <w:spacing w:before="20" w:after="4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El momento resistente cubre la demanda de cada estado límite y la capacidad mínima aplicable.</w:t>
      </w:r>
    </w:p>
    <w:p>
      <w:pPr>
        <w:spacing w:before="0" w:after="14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Referencia normativa: </w:t>
      </w:r>
      <w:r>
        <w:rPr>
          <w:rFonts w:ascii="Arial Narrow" w:hAnsi="Arial Narrow" w:eastAsia="Arial Narrow"/>
          <w:b w:val="0"/>
          <w:i/>
          <w:color w:val="000000"/>
          <w:sz w:val="22"/>
        </w:rPr>
        <w:t>Manual de Puentes MTC 2018, Sección 2.9.4.2; AASHTO LRFD 5.7.3.</w:t>
      </w:r>
    </w:p>
    <w:p>
      <w:pPr>
        <w:pStyle w:val="Heading3"/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Verificación de cortante</w:t>
      </w:r>
    </w:p>
    <w:p>
      <w:pPr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Para desarrollar esta verificación se emplea la siguiente expresión: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dv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max(0.9d, 0.72h)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β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2 (procedimiento simplificado, θ = 45°)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Vr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φv·0.265·β·√f'c·b·d</m:t>
        </m:r>
      </m:oMath>
    </w:p>
    <w:p>
      <w:pPr>
        <w:keepNext/>
        <w:spacing w:before="20" w:after="2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>Donde: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Procedimiento simplificado MTC 2.9.1.5.6.3.4.1 / AASHTO 5.7.3.4.1 cuando la sección crítica está a menos de 3·dv de la cara del muro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b = 100 cm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d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peralte efectivo</w:t>
      </w:r>
    </w:p>
    <w:p>
      <w:pPr>
        <w:keepNext/>
        <w:spacing w:before="60" w:after="2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Reemplazando los valores correspondientes: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d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101.87 cm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h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110.00 cm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dv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max(0.9·101.87, 0.72·110.00)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91.68 cm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Distancia cortante nula (cara muro &lt; 3·dv): se adopta β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2.0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Vr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0.900·0.265·2.0·√210.0·100·101.87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1000</m:t>
            </m:r>
          </m:den>
        </m:f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70.413 Tn/m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Vu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4.032 Tn/m</m:t>
        </m:r>
      </m:oMath>
    </w:p>
    <w:p>
      <w:pPr>
        <w:spacing w:before="40" w:after="6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Por lo tanto, </w:t>
      </w:r>
      <w:r>
        <w:rPr>
          <w:rFonts w:ascii="Arial Narrow" w:hAnsi="Arial Narrow" w:eastAsia="Arial Narrow"/>
          <w:b/>
          <w:i w:val="0"/>
          <w:color w:val="000000"/>
          <w:sz w:val="22"/>
        </w:rPr>
        <w:t>Vu = 4.032 Tn/m ≤ Vr = 70.413 Tn/m: OK.</w:t>
      </w:r>
    </w:p>
    <w:p>
      <w:pPr>
        <w:spacing w:before="20" w:after="4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Zapata y dentellón verifican corte con el procedimiento simplificado porque la sección crítica queda junto a la cara del muro. Referencia: Manual de Puentes MTC 2018 Arts. 2.9.1.5.6.3.3, 2.9.1.5.6.3.4.1 y 2.9.1.5.6.3.4.2; AASHTO LRFD 5.7.3.3 y 5.7.3.4.</w:t>
      </w:r>
    </w:p>
    <w:p>
      <w:pPr>
        <w:spacing w:before="0" w:after="14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Referencia normativa: </w:t>
      </w:r>
      <w:r>
        <w:rPr>
          <w:rFonts w:ascii="Arial Narrow" w:hAnsi="Arial Narrow" w:eastAsia="Arial Narrow"/>
          <w:b w:val="0"/>
          <w:i/>
          <w:color w:val="000000"/>
          <w:sz w:val="22"/>
        </w:rPr>
        <w:t>Manual de Puentes MTC 2018 Arts. 2.9.1.5.6.3.3, 2.9.1.5.6.3.4.1 y 2.9.1.5.6.3.4.2; AASHTO LRFD 5.7.3.3 y 5.7.3.4.</w:t>
      </w:r>
    </w:p>
    <w:p>
      <w:pPr>
        <w:pStyle w:val="Formula"/>
        <w:shd w:fill="F5F7F8"/>
        <w:pBdr>
          <w:left w:val="single" w:sz="12" w:space="5" w:color="155E75"/>
        </w:pBdr>
        <w:spacing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Envolvente Resistencia/Evento Extremo con presion triangular/trapezoidal adoptada.</w:t>
      </w:r>
    </w:p>
    <w:p>
      <w:pPr>
        <w:pStyle w:val="Heading2"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6.4 Diente de concreto</w:t>
      </w:r>
    </w:p>
    <w:p>
      <w:pPr>
        <w:pStyle w:val="Heading3"/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Origen de Mu y Vu - Diente de concreto</w:t>
      </w:r>
    </w:p>
    <w:p>
      <w:pPr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Para desarrollar esta verificación se emplea la siguiente expresión: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Mu,diente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f(pp,sup, pp,inf, hd)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Vu asociado al empuje pasivo del dentellón</m:t>
        </m:r>
      </m:oMath>
    </w:p>
    <w:p>
      <w:pPr>
        <w:keepNext/>
        <w:spacing w:before="20" w:after="2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>Donde: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pp,sup/pp,inf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presiones pasivas en extremos del dentellón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hd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altura del diente</w:t>
      </w:r>
    </w:p>
    <w:p>
      <w:pPr>
        <w:keepNext/>
        <w:spacing w:before="60" w:after="2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Reemplazando los valores correspondientes: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Mu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0.755 Tn·m/m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Vu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3.927 Tn/m</m:t>
        </m:r>
      </m:oMath>
    </w:p>
    <w:p>
      <w:pPr>
        <w:spacing w:before="40" w:after="6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Por lo tanto, </w:t>
      </w:r>
      <w:r>
        <w:rPr>
          <w:rFonts w:ascii="Arial Narrow" w:hAnsi="Arial Narrow" w:eastAsia="Arial Narrow"/>
          <w:b/>
          <w:i w:val="0"/>
          <w:color w:val="000000"/>
          <w:sz w:val="22"/>
        </w:rPr>
        <w:t>Para el dentellón Mu = 0.755 Tn·m/m y Vu = 3.927 Tn/m.</w:t>
      </w:r>
    </w:p>
    <w:p>
      <w:pPr>
        <w:spacing w:before="20" w:after="4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La demanda proviene del diagrama pasivo movilizado sobre la cara del diente.</w:t>
      </w:r>
    </w:p>
    <w:p>
      <w:pPr>
        <w:spacing w:before="0" w:after="14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Referencia normativa: </w:t>
      </w:r>
      <w:r>
        <w:rPr>
          <w:rFonts w:ascii="Arial Narrow" w:hAnsi="Arial Narrow" w:eastAsia="Arial Narrow"/>
          <w:b w:val="0"/>
          <w:i/>
          <w:color w:val="000000"/>
          <w:sz w:val="22"/>
        </w:rPr>
        <w:t>Manual de Puentes MTC 2018, Sección 2.9.4.2; AASHTO LRFD 5.7.3.</w:t>
      </w:r>
    </w:p>
    <w:p>
      <w:pPr>
        <w:pStyle w:val="Heading3"/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Peralte efectivo</w:t>
      </w:r>
    </w:p>
    <w:p>
      <w:pPr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Para desarrollar esta verificación se emplea la siguiente expresión: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d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h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−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rec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−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db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2</m:t>
            </m:r>
          </m:den>
        </m:f>
      </m:oMath>
    </w:p>
    <w:p>
      <w:pPr>
        <w:keepNext/>
        <w:spacing w:before="20" w:after="2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>Donde: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d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peralte efectivo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h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espesor total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rec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recubrimiento a la cara traccionada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db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diámetro de la barra principal</w:t>
      </w:r>
    </w:p>
    <w:p>
      <w:pPr>
        <w:keepNext/>
        <w:spacing w:before="60" w:after="2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Reemplazando los valores correspondientes: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h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40.00 cm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rec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7.50 cm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db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1.270 cm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d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40.00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−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7.50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−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1.270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2</m:t>
            </m:r>
          </m:den>
        </m:f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31.86 cm</m:t>
        </m:r>
      </m:oMath>
    </w:p>
    <w:p>
      <w:pPr>
        <w:spacing w:before="40" w:after="6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Por lo tanto, </w:t>
      </w:r>
      <w:r>
        <w:rPr>
          <w:rFonts w:ascii="Arial Narrow" w:hAnsi="Arial Narrow" w:eastAsia="Arial Narrow"/>
          <w:b/>
          <w:i w:val="0"/>
          <w:color w:val="000000"/>
          <w:sz w:val="22"/>
        </w:rPr>
        <w:t>El peralte efectivo utilizado es d = 31.86 cm.</w:t>
      </w:r>
    </w:p>
    <w:p>
      <w:pPr>
        <w:spacing w:before="20" w:after="4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El recubrimiento y el diámetro corresponden a la cara traccionada del elemento.</w:t>
      </w:r>
    </w:p>
    <w:p>
      <w:pPr>
        <w:spacing w:before="0" w:after="14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Referencia normativa: </w:t>
      </w:r>
      <w:r>
        <w:rPr>
          <w:rFonts w:ascii="Arial Narrow" w:hAnsi="Arial Narrow" w:eastAsia="Arial Narrow"/>
          <w:b w:val="0"/>
          <w:i/>
          <w:color w:val="000000"/>
          <w:sz w:val="22"/>
        </w:rPr>
        <w:t>Manual de Puentes MTC 2018, Sección 2.9.4.2; AASHTO LRFD 5.7.3.</w:t>
      </w:r>
    </w:p>
    <w:p>
      <w:pPr>
        <w:pStyle w:val="Heading3"/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Acero por resistencia a flexión</w:t>
      </w:r>
    </w:p>
    <w:p>
      <w:pPr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Para desarrollar esta verificación se emplea la siguiente expresión: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ω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[1 − √(1 − 4·0.59·Mu/(φ·f'c·b·d²))]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(</m:t>
            </m:r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2·0.59</m:t>
            </m:r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)</m:t>
            </m:r>
          </m:den>
        </m:f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ρ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ω·f'c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fy</m:t>
            </m:r>
          </m:den>
        </m:f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As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ρ·b·d</m:t>
        </m:r>
      </m:oMath>
    </w:p>
    <w:p>
      <w:pPr>
        <w:keepNext/>
        <w:spacing w:before="20" w:after="2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>Donde: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ω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índice mecánico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Mu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momento último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φ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factor de resistencia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b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ancho unitario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d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peralte efectivo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ρ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cuantía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As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acero requerido</w:t>
      </w:r>
    </w:p>
    <w:p>
      <w:pPr>
        <w:keepNext/>
        <w:spacing w:before="60" w:after="2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Reemplazando los valores correspondientes: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Mu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0.755 Tn·m/m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φ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0.900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b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100 cm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d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31.86 cm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ω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0.003941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ρ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0.000197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As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0.628 cm²/m</m:t>
        </m:r>
      </m:oMath>
    </w:p>
    <w:p>
      <w:pPr>
        <w:spacing w:before="40" w:after="6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Por lo tanto, </w:t>
      </w:r>
      <w:r>
        <w:rPr>
          <w:rFonts w:ascii="Arial Narrow" w:hAnsi="Arial Narrow" w:eastAsia="Arial Narrow"/>
          <w:b/>
          <w:i w:val="0"/>
          <w:color w:val="000000"/>
          <w:sz w:val="22"/>
        </w:rPr>
        <w:t>El acero por resistencia es As,flex = 0.628 cm²/m.</w:t>
      </w:r>
    </w:p>
    <w:p>
      <w:pPr>
        <w:spacing w:before="20" w:after="4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La expresión corresponde a una sección rectangular con bloque equivalente de compresión.</w:t>
      </w:r>
    </w:p>
    <w:p>
      <w:pPr>
        <w:spacing w:before="0" w:after="14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Referencia normativa: </w:t>
      </w:r>
      <w:r>
        <w:rPr>
          <w:rFonts w:ascii="Arial Narrow" w:hAnsi="Arial Narrow" w:eastAsia="Arial Narrow"/>
          <w:b w:val="0"/>
          <w:i/>
          <w:color w:val="000000"/>
          <w:sz w:val="22"/>
        </w:rPr>
        <w:t>Manual de Puentes MTC 2018, Sección 2.9.4.2; AASHTO LRFD 5.7.3.</w:t>
      </w:r>
    </w:p>
    <w:p>
      <w:pPr>
        <w:pStyle w:val="Heading3"/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Capacidad mínima, temperatura y acero requerido</w:t>
      </w:r>
    </w:p>
    <w:p>
      <w:pPr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Para desarrollar esta verificación se emplea la siguiente expresión: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fr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2.01·√f'c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S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b·h²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6</m:t>
            </m:r>
          </m:den>
        </m:f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Mcr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1.1·fr·S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Mmin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min(Mcr, 1.33·Mu)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As,req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max(As,flex, As,temp, As,cap)</m:t>
        </m:r>
      </m:oMath>
    </w:p>
    <w:p>
      <w:pPr>
        <w:keepNext/>
        <w:spacing w:before="20" w:after="2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>Donde: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fr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módulo de rotura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S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módulo de sección bruta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Mcr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momento de fisuración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Mmin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capacidad mínima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As,temp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acero por temperatura MTC 2.9.1.4.5.8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As,cap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acero para Mmin</w:t>
      </w:r>
    </w:p>
    <w:p>
      <w:pPr>
        <w:keepNext/>
        <w:spacing w:before="60" w:after="2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Reemplazando los valores correspondientes: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fr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2.01·√210.0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29.128 kg/cm²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S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100·40.00²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6</m:t>
            </m:r>
          </m:den>
        </m:f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26666.7 cm³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Mcr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1.1·29.128·26666.7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1e5</m:t>
            </m:r>
          </m:den>
        </m:f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8.544 Tn·m/m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1.33·Mu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1.004 Tn·m/m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Mmin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1.004 Tn·m/m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fy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4200.0 kg/cm²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As,temp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7.65·b·h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(2(b+h)·fy)·100 con b</m:t>
            </m:r>
          </m:den>
        </m:f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ancho del diente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40.0 cm, h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altura del diente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40.0 cm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As,calc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1.821 cm²/m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As,temp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max(2.33, min(12.70, As,calc))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2.330 cm²/m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As,cap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0.836 cm²/m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As,flex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0.628 cm²/m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As,req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2.330 cm²/m</m:t>
        </m:r>
      </m:oMath>
    </w:p>
    <w:p>
      <w:pPr>
        <w:spacing w:before="40" w:after="6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Por lo tanto, </w:t>
      </w:r>
      <w:r>
        <w:rPr>
          <w:rFonts w:ascii="Arial Narrow" w:hAnsi="Arial Narrow" w:eastAsia="Arial Narrow"/>
          <w:b/>
          <w:i w:val="0"/>
          <w:color w:val="000000"/>
          <w:sz w:val="22"/>
        </w:rPr>
        <w:t>Gobierna As,req = 2.330 cm²/m.</w:t>
      </w:r>
    </w:p>
    <w:p>
      <w:pPr>
        <w:spacing w:before="20" w:after="4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El refuerzo adoptado no puede ser menor que los controles de resistencia, temperatura y capacidad mínima.</w:t>
      </w:r>
    </w:p>
    <w:p>
      <w:pPr>
        <w:spacing w:before="0" w:after="14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Referencia normativa: </w:t>
      </w:r>
      <w:r>
        <w:rPr>
          <w:rFonts w:ascii="Arial Narrow" w:hAnsi="Arial Narrow" w:eastAsia="Arial Narrow"/>
          <w:b w:val="0"/>
          <w:i/>
          <w:color w:val="000000"/>
          <w:sz w:val="22"/>
        </w:rPr>
        <w:t>Manual de Puentes MTC 2018, Sección 2.9.4.2; AASHTO LRFD 5.7.3.</w:t>
      </w:r>
    </w:p>
    <w:p>
      <w:pPr>
        <w:pStyle w:val="Heading3"/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Refuerzo adoptado y momento resistente</w:t>
      </w:r>
    </w:p>
    <w:p>
      <w:pPr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Para desarrollar esta verificación se emplea la siguiente expresión: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As,prov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Ab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s</m:t>
            </m:r>
          </m:den>
        </m:f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a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As,prov·fy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(</m:t>
            </m:r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0.85·f'c·b</m:t>
            </m:r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)</m:t>
            </m:r>
          </m:den>
        </m:f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Mr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φ·As,prov·fy·(d − a/2)</m:t>
        </m:r>
      </m:oMath>
    </w:p>
    <w:p>
      <w:pPr>
        <w:keepNext/>
        <w:spacing w:before="20" w:after="2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>Donde: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Ab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área de una barra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s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espaciamiento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a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profundidad del bloque equivalente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Mr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momento resistente</w:t>
      </w:r>
    </w:p>
    <w:p>
      <w:pPr>
        <w:keepNext/>
        <w:spacing w:before="60" w:after="2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Reemplazando los valores correspondientes: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As,prov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1.290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0.300</m:t>
            </m:r>
          </m:den>
        </m:f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4.300 cm²/m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a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1.012 cm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Mr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5.097 Tn·m/m</m:t>
        </m:r>
      </m:oMath>
    </w:p>
    <w:p>
      <w:pPr>
        <w:spacing w:before="40" w:after="6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Por lo tanto, </w:t>
      </w:r>
      <w:r>
        <w:rPr>
          <w:rFonts w:ascii="Arial Narrow" w:hAnsi="Arial Narrow" w:eastAsia="Arial Narrow"/>
          <w:b/>
          <w:i w:val="0"/>
          <w:color w:val="000000"/>
          <w:sz w:val="22"/>
        </w:rPr>
        <w:t>Se adopta 1/2" @ 0.300 m, con estado a flexión OK.</w:t>
      </w:r>
    </w:p>
    <w:p>
      <w:pPr>
        <w:spacing w:before="20" w:after="4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El momento resistente cubre la demanda de cada estado límite y la capacidad mínima aplicable.</w:t>
      </w:r>
    </w:p>
    <w:p>
      <w:pPr>
        <w:spacing w:before="0" w:after="14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Referencia normativa: </w:t>
      </w:r>
      <w:r>
        <w:rPr>
          <w:rFonts w:ascii="Arial Narrow" w:hAnsi="Arial Narrow" w:eastAsia="Arial Narrow"/>
          <w:b w:val="0"/>
          <w:i/>
          <w:color w:val="000000"/>
          <w:sz w:val="22"/>
        </w:rPr>
        <w:t>Manual de Puentes MTC 2018, Sección 2.9.4.2; AASHTO LRFD 5.7.3.</w:t>
      </w:r>
    </w:p>
    <w:p>
      <w:pPr>
        <w:pStyle w:val="Heading3"/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Verificación de cortante</w:t>
      </w:r>
    </w:p>
    <w:p>
      <w:pPr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Para desarrollar esta verificación se emplea la siguiente expresión: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Mu,usado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max(Mu, Vu·dv)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εs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1000·(Mu,usado/dv + Vu)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(</m:t>
            </m:r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Es·As,prov</m:t>
            </m:r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)</m:t>
            </m:r>
          </m:den>
        </m:f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dv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max(0.9d, 0.72h)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sx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dv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sxe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sx·1.38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(</m:t>
            </m:r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ag</m:t>
            </m:r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 + </m:t>
            </m:r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0.63</m:t>
            </m:r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)</m:t>
            </m:r>
          </m:den>
        </m:f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β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4.8</m:t>
            </m:r>
          </m:num>
          <m:den>
            <m:f>
              <m:fPr>
                <m:type m:val="bar"/>
              </m:fPr>
              <m:num>
                <m:r>
                  <m:rPr>
                    <m:sty m:val="p"/>
                  </m:rPr>
                  <w:rPr>
                    <w:rFonts w:ascii="Arial Narrow" w:hAnsi="Arial Narrow" w:eastAsia="Arial Narrow"/>
                    <w:sz w:val="22"/>
                    <w:color w:val="000000"/>
                  </w:rPr>
                  <m:t>(1 + 750·εs)·51</m:t>
                </m:r>
              </m:num>
              <m:den>
                <m:r>
                  <m:rPr>
                    <m:sty m:val="p"/>
                  </m:rPr>
                  <w:rPr>
                    <w:rFonts w:ascii="Arial Narrow" w:hAnsi="Arial Narrow" w:eastAsia="Arial Narrow"/>
                    <w:sz w:val="22"/>
                    <w:color w:val="000000"/>
                  </w:rPr>
                  <m:t>(</m:t>
                </m:r>
                <m:r>
                  <m:rPr>
                    <m:sty m:val="p"/>
                  </m:rPr>
                  <w:rPr>
                    <w:rFonts w:ascii="Arial Narrow" w:hAnsi="Arial Narrow" w:eastAsia="Arial Narrow"/>
                    <w:sz w:val="22"/>
                    <w:color w:val="000000"/>
                  </w:rPr>
                  <m:t>39</m:t>
                </m:r>
                <m:r>
                  <m:rPr>
                    <m:sty m:val="p"/>
                  </m:rPr>
                  <w:rPr>
                    <w:rFonts w:ascii="Arial Narrow" w:hAnsi="Arial Narrow" w:eastAsia="Arial Narrow"/>
                    <w:sz w:val="22"/>
                    <w:color w:val="000000"/>
                  </w:rPr>
                  <m:t> + </m:t>
                </m:r>
                <m:r>
                  <m:rPr>
                    <m:sty m:val="p"/>
                  </m:rPr>
                  <w:rPr>
                    <w:rFonts w:ascii="Arial Narrow" w:hAnsi="Arial Narrow" w:eastAsia="Arial Narrow"/>
                    <w:sz w:val="22"/>
                    <w:color w:val="000000"/>
                  </w:rPr>
                  <m:t>sxe</m:t>
                </m:r>
                <m:r>
                  <m:rPr>
                    <m:sty m:val="p"/>
                  </m:rPr>
                  <w:rPr>
                    <w:rFonts w:ascii="Arial Narrow" w:hAnsi="Arial Narrow" w:eastAsia="Arial Narrow"/>
                    <w:sz w:val="22"/>
                    <w:color w:val="000000"/>
                  </w:rPr>
                  <m:t>)</m:t>
                </m:r>
              </m:den>
            </m:f>
          </m:den>
        </m:f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Vr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φv·0.265·β·√f'c·b·d</m:t>
        </m:r>
      </m:oMath>
    </w:p>
    <w:p>
      <w:pPr>
        <w:keepNext/>
        <w:spacing w:before="20" w:after="2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>Donde: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Procedimiento general MTC 2.9.1.5.6.3.4.2 / AASHTO 5.7.3.4.2 sin estribos transversales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εs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deformación longitudinal media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sx y sxe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espaciamiento de fisuras y valor efectivo (in)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ag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tamaño máximo de agregado (= 3/4" adoptado)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Es = 2 000 000 kg/cm²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b = 100 cm</w:t>
      </w:r>
    </w:p>
    <w:p>
      <w:pPr>
        <w:keepNext/>
        <w:spacing w:before="60" w:after="2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Reemplazando los valores correspondientes: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d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31.86 cm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h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40.00 cm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dv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max(0.9·31.86, 0.72·40.00)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28.80 cm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Mu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0.755 Tn·m/m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Vu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3.927 Tn/m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Mu,usado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max(0.755, 3.927·0.288)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1.131 Tn·m/m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εs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1000·(1.131/0.288 + 3.927)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(</m:t>
            </m:r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2000000·4.300</m:t>
            </m:r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)</m:t>
            </m:r>
          </m:den>
        </m:f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0.000913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sx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11.339 in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ag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0.75 in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sxe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11.339·1.38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(</m:t>
            </m:r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0.75</m:t>
            </m:r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 + </m:t>
            </m:r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0.63</m:t>
            </m:r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)</m:t>
            </m:r>
          </m:den>
        </m:f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11.339 in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β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4.8</m:t>
            </m:r>
          </m:num>
          <m:den>
            <m:f>
              <m:fPr>
                <m:type m:val="bar"/>
              </m:fPr>
              <m:num>
                <m:r>
                  <m:rPr>
                    <m:sty m:val="p"/>
                  </m:rPr>
                  <w:rPr>
                    <w:rFonts w:ascii="Arial Narrow" w:hAnsi="Arial Narrow" w:eastAsia="Arial Narrow"/>
                    <w:sz w:val="22"/>
                    <w:color w:val="000000"/>
                  </w:rPr>
                  <m:t>(1 + 750·0.000913)·51</m:t>
                </m:r>
              </m:num>
              <m:den>
                <m:r>
                  <m:rPr>
                    <m:sty m:val="p"/>
                  </m:rPr>
                  <w:rPr>
                    <w:rFonts w:ascii="Arial Narrow" w:hAnsi="Arial Narrow" w:eastAsia="Arial Narrow"/>
                    <w:sz w:val="22"/>
                    <w:color w:val="000000"/>
                  </w:rPr>
                  <m:t>(</m:t>
                </m:r>
                <m:r>
                  <m:rPr>
                    <m:sty m:val="p"/>
                  </m:rPr>
                  <w:rPr>
                    <w:rFonts w:ascii="Arial Narrow" w:hAnsi="Arial Narrow" w:eastAsia="Arial Narrow"/>
                    <w:sz w:val="22"/>
                    <w:color w:val="000000"/>
                  </w:rPr>
                  <m:t>39</m:t>
                </m:r>
                <m:r>
                  <m:rPr>
                    <m:sty m:val="p"/>
                  </m:rPr>
                  <w:rPr>
                    <w:rFonts w:ascii="Arial Narrow" w:hAnsi="Arial Narrow" w:eastAsia="Arial Narrow"/>
                    <w:sz w:val="22"/>
                    <w:color w:val="000000"/>
                  </w:rPr>
                  <m:t> + </m:t>
                </m:r>
                <m:r>
                  <m:rPr>
                    <m:sty m:val="p"/>
                  </m:rPr>
                  <w:rPr>
                    <w:rFonts w:ascii="Arial Narrow" w:hAnsi="Arial Narrow" w:eastAsia="Arial Narrow"/>
                    <w:sz w:val="22"/>
                    <w:color w:val="000000"/>
                  </w:rPr>
                  <m:t>11.339</m:t>
                </m:r>
                <m:r>
                  <m:rPr>
                    <m:sty m:val="p"/>
                  </m:rPr>
                  <w:rPr>
                    <w:rFonts w:ascii="Arial Narrow" w:hAnsi="Arial Narrow" w:eastAsia="Arial Narrow"/>
                    <w:sz w:val="22"/>
                    <w:color w:val="000000"/>
                  </w:rPr>
                  <m:t>)</m:t>
                </m:r>
              </m:den>
            </m:f>
          </m:den>
        </m:f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2.886194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Vr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0.900·0.265·2.886194·√210.0·100·31.86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1000</m:t>
            </m:r>
          </m:den>
        </m:f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31.786 Tn/m</m:t>
        </m:r>
      </m:oMath>
    </w:p>
    <w:p>
      <w:pPr>
        <w:spacing w:before="40" w:after="6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Por lo tanto, </w:t>
      </w:r>
      <w:r>
        <w:rPr>
          <w:rFonts w:ascii="Arial Narrow" w:hAnsi="Arial Narrow" w:eastAsia="Arial Narrow"/>
          <w:b/>
          <w:i w:val="0"/>
          <w:color w:val="000000"/>
          <w:sz w:val="22"/>
        </w:rPr>
        <w:t>Vu = 3.927 Tn/m ≤ Vr = 31.786 Tn/m: OK.</w:t>
      </w:r>
    </w:p>
    <w:p>
      <w:pPr>
        <w:spacing w:before="20" w:after="4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β se calcula con el acero principal adoptado (As,prov) porque la deformación longitudinal depende del refuerzo suministrado. Referencia: Manual de Puentes MTC 2018 Arts. 2.9.1.5.6.3.3, 2.9.1.5.6.3.4.1 y 2.9.1.5.6.3.4.2; AASHTO LRFD 5.7.3.3 y 5.7.3.4.</w:t>
      </w:r>
    </w:p>
    <w:p>
      <w:pPr>
        <w:spacing w:before="0" w:after="14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Referencia normativa: </w:t>
      </w:r>
      <w:r>
        <w:rPr>
          <w:rFonts w:ascii="Arial Narrow" w:hAnsi="Arial Narrow" w:eastAsia="Arial Narrow"/>
          <w:b w:val="0"/>
          <w:i/>
          <w:color w:val="000000"/>
          <w:sz w:val="22"/>
        </w:rPr>
        <w:t>Manual de Puentes MTC 2018 Arts. 2.9.1.5.6.3.3, 2.9.1.5.6.3.4.1 y 2.9.1.5.6.3.4.2; AASHTO LRFD 5.7.3.3 y 5.7.3.4.</w:t>
      </w:r>
    </w:p>
    <w:p>
      <w:pPr>
        <w:pStyle w:val="Formula"/>
        <w:shd w:fill="F5F7F8"/>
        <w:pBdr>
          <w:left w:val="single" w:sz="12" w:space="5" w:color="155E75"/>
        </w:pBdr>
        <w:spacing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Mr &gt;= max(Mu, min(Mcr, 1.33Mu))</w:t>
      </w:r>
    </w:p>
    <w:p>
      <w:pPr>
        <w:pStyle w:val="Heading1"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7. Servicio y detallado</w:t>
      </w:r>
    </w:p>
    <w:p>
      <w:pPr>
        <w:pStyle w:val="Heading2"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7.1 Control de fisuración</w:t>
      </w:r>
    </w:p>
    <w:p>
      <w:pPr>
        <w:pStyle w:val="Heading3"/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Fisuración - Pantalla</w:t>
      </w:r>
    </w:p>
    <w:p>
      <w:pPr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Para desarrollar esta verificación se emplea la siguiente expresión: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fs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Ms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(</m:t>
            </m:r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As·0.90·d</m:t>
            </m:r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)</m:t>
            </m:r>
          </m:den>
        </m:f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βs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+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dc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(</m:t>
            </m:r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0.7·(h−dc)</m:t>
            </m:r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)</m:t>
            </m:r>
          </m:den>
        </m:f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smax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123000·γe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(</m:t>
            </m:r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βs·fss</m:t>
            </m:r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)</m:t>
            </m:r>
          </m:den>
        </m:f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−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2·dc  (MPa, mm)</m:t>
        </m:r>
      </m:oMath>
    </w:p>
    <w:p>
      <w:pPr>
        <w:keepNext/>
        <w:spacing w:before="20" w:after="2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>Donde: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Ms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momento de servicio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fs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esfuerzo en acero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fss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esfuerzo usado (≤0.60fy)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dc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distancia a la fibra extrema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βs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factor de fisuración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γe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factor de exposición (=1)</w:t>
      </w:r>
    </w:p>
    <w:p>
      <w:pPr>
        <w:keepNext/>
        <w:spacing w:before="60" w:after="2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Reemplazando los valores correspondientes: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Ms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43.988 Tn·m/m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fs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2047.6 kg/cm²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fss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2047.6 kg/cm²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200.803 MPa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h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90.00 cm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dc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5.96 cm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βs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+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5.96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(</m:t>
            </m:r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0.7·(90.00−5.96)</m:t>
            </m:r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)</m:t>
            </m:r>
          </m:den>
        </m:f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1.1012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smax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123000·1.0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(</m:t>
            </m:r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1.1012·200.803</m:t>
            </m:r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)</m:t>
            </m:r>
          </m:den>
        </m:f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−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2·5.96·10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437.1 mm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0.437 m</m:t>
        </m:r>
      </m:oMath>
    </w:p>
    <w:p>
      <w:pPr>
        <w:spacing w:before="40" w:after="6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Por lo tanto, </w:t>
      </w:r>
      <w:r>
        <w:rPr>
          <w:rFonts w:ascii="Arial Narrow" w:hAnsi="Arial Narrow" w:eastAsia="Arial Narrow"/>
          <w:b/>
          <w:i w:val="0"/>
          <w:color w:val="000000"/>
          <w:sz w:val="22"/>
        </w:rPr>
        <w:t>sprov = 0.100 m ≤ smax = 0.437 m: CUMPLE.</w:t>
      </w:r>
    </w:p>
    <w:p>
      <w:pPr>
        <w:spacing w:before="20" w:after="4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El espaciamiento máximo controla el ancho de fisura en servicio según MTC/AASHTO.</w:t>
      </w:r>
    </w:p>
    <w:p>
      <w:pPr>
        <w:spacing w:before="0" w:after="14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Referencia normativa: </w:t>
      </w:r>
      <w:r>
        <w:rPr>
          <w:rFonts w:ascii="Arial Narrow" w:hAnsi="Arial Narrow" w:eastAsia="Arial Narrow"/>
          <w:b w:val="0"/>
          <w:i/>
          <w:color w:val="000000"/>
          <w:sz w:val="22"/>
        </w:rPr>
        <w:t>Manual de Puentes MTC 2018, Sección 2.9.4.4; AASHTO LRFD 5.7.3.4.</w:t>
      </w:r>
    </w:p>
    <w:p>
      <w:pPr>
        <w:pStyle w:val="Heading3"/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Fisuración - Zapata - talon superior</w:t>
      </w:r>
    </w:p>
    <w:p>
      <w:pPr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Para desarrollar esta verificación se emplea la siguiente expresión: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fs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Ms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(</m:t>
            </m:r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As·0.90·d</m:t>
            </m:r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)</m:t>
            </m:r>
          </m:den>
        </m:f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βs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+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dc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(</m:t>
            </m:r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0.7·(h−dc)</m:t>
            </m:r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)</m:t>
            </m:r>
          </m:den>
        </m:f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smax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123000·γe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(</m:t>
            </m:r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βs·fss</m:t>
            </m:r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)</m:t>
            </m:r>
          </m:den>
        </m:f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−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2·dc  (MPa, mm)</m:t>
        </m:r>
      </m:oMath>
    </w:p>
    <w:p>
      <w:pPr>
        <w:keepNext/>
        <w:spacing w:before="20" w:after="2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>Donde: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Ms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momento de servicio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fs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esfuerzo en acero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fss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esfuerzo usado (≤0.60fy)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dc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distancia a la fibra extrema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βs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factor de fisuración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γe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factor de exposición (=1)</w:t>
      </w:r>
    </w:p>
    <w:p>
      <w:pPr>
        <w:keepNext/>
        <w:spacing w:before="60" w:after="2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Reemplazando los valores correspondientes: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Ms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26.015 Tn·m/m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fs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1252.9 kg/cm²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fss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1252.9 kg/cm²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122.865 MPa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h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110.00 cm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dc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8.46 cm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βs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+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8.46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(</m:t>
            </m:r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0.7·(110.00−8.46)</m:t>
            </m:r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)</m:t>
            </m:r>
          </m:den>
        </m:f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1.1189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smax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123000·1.0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(</m:t>
            </m:r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1.1189·122.865</m:t>
            </m:r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)</m:t>
            </m:r>
          </m:den>
        </m:f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−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2·8.46·10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725.6 mm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0.726 m</m:t>
        </m:r>
      </m:oMath>
    </w:p>
    <w:p>
      <w:pPr>
        <w:spacing w:before="40" w:after="6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Por lo tanto, </w:t>
      </w:r>
      <w:r>
        <w:rPr>
          <w:rFonts w:ascii="Arial Narrow" w:hAnsi="Arial Narrow" w:eastAsia="Arial Narrow"/>
          <w:b/>
          <w:i w:val="0"/>
          <w:color w:val="000000"/>
          <w:sz w:val="22"/>
        </w:rPr>
        <w:t>sprov = 0.125 m ≤ smax = 0.726 m: CUMPLE.</w:t>
      </w:r>
    </w:p>
    <w:p>
      <w:pPr>
        <w:spacing w:before="20" w:after="4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El espaciamiento máximo controla el ancho de fisura en servicio según MTC/AASHTO.</w:t>
      </w:r>
    </w:p>
    <w:p>
      <w:pPr>
        <w:spacing w:before="0" w:after="14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Referencia normativa: </w:t>
      </w:r>
      <w:r>
        <w:rPr>
          <w:rFonts w:ascii="Arial Narrow" w:hAnsi="Arial Narrow" w:eastAsia="Arial Narrow"/>
          <w:b w:val="0"/>
          <w:i/>
          <w:color w:val="000000"/>
          <w:sz w:val="22"/>
        </w:rPr>
        <w:t>Manual de Puentes MTC 2018, Sección 2.9.4.4; AASHTO LRFD 5.7.3.4.</w:t>
      </w:r>
    </w:p>
    <w:p>
      <w:pPr>
        <w:pStyle w:val="Heading3"/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Fisuración - Zapata - puntera inferior</w:t>
      </w:r>
    </w:p>
    <w:p>
      <w:pPr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Para desarrollar esta verificación se emplea la siguiente expresión: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fs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Ms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(</m:t>
            </m:r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As·0.90·d</m:t>
            </m:r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)</m:t>
            </m:r>
          </m:den>
        </m:f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βs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+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dc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(</m:t>
            </m:r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0.7·(h−dc)</m:t>
            </m:r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)</m:t>
            </m:r>
          </m:den>
        </m:f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smax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123000·γe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(</m:t>
            </m:r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βs·fss</m:t>
            </m:r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)</m:t>
            </m:r>
          </m:den>
        </m:f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−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2·dc  (MPa, mm)</m:t>
        </m:r>
      </m:oMath>
    </w:p>
    <w:p>
      <w:pPr>
        <w:keepNext/>
        <w:spacing w:before="20" w:after="2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>Donde: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Ms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momento de servicio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fs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esfuerzo en acero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fss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esfuerzo usado (≤0.60fy)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dc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distancia a la fibra extrema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βs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factor de fisuración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γe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factor de exposición (=1)</w:t>
      </w:r>
    </w:p>
    <w:p>
      <w:pPr>
        <w:keepNext/>
        <w:spacing w:before="60" w:after="2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Reemplazando los valores correspondientes: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Ms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16.634 Tn·m/m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fs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1758.1 kg/cm²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fss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1758.1 kg/cm²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172.412 MPa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h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110.00 cm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dc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8.13 cm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βs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+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8.13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(</m:t>
            </m:r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0.7·(110.00−8.13)</m:t>
            </m:r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)</m:t>
            </m:r>
          </m:den>
        </m:f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1.1141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smax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123000·1.0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(</m:t>
            </m:r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1.1141·172.412</m:t>
            </m:r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)</m:t>
            </m:r>
          </m:den>
        </m:f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−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2·8.13·10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477.7 mm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0.478 m</m:t>
        </m:r>
      </m:oMath>
    </w:p>
    <w:p>
      <w:pPr>
        <w:spacing w:before="40" w:after="6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Por lo tanto, </w:t>
      </w:r>
      <w:r>
        <w:rPr>
          <w:rFonts w:ascii="Arial Narrow" w:hAnsi="Arial Narrow" w:eastAsia="Arial Narrow"/>
          <w:b/>
          <w:i w:val="0"/>
          <w:color w:val="000000"/>
          <w:sz w:val="22"/>
        </w:rPr>
        <w:t>sprov = 0.125 m ≤ smax = 0.478 m: CUMPLE.</w:t>
      </w:r>
    </w:p>
    <w:p>
      <w:pPr>
        <w:spacing w:before="20" w:after="4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El espaciamiento máximo controla el ancho de fisura en servicio según MTC/AASHTO.</w:t>
      </w:r>
    </w:p>
    <w:p>
      <w:pPr>
        <w:spacing w:before="0" w:after="14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Referencia normativa: </w:t>
      </w:r>
      <w:r>
        <w:rPr>
          <w:rFonts w:ascii="Arial Narrow" w:hAnsi="Arial Narrow" w:eastAsia="Arial Narrow"/>
          <w:b w:val="0"/>
          <w:i/>
          <w:color w:val="000000"/>
          <w:sz w:val="22"/>
        </w:rPr>
        <w:t>Manual de Puentes MTC 2018, Sección 2.9.4.4; AASHTO LRFD 5.7.3.4.</w:t>
      </w:r>
    </w:p>
    <w:p>
      <w:pPr>
        <w:pStyle w:val="Heading3"/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Fisuración - Diente de concreto</w:t>
      </w:r>
    </w:p>
    <w:p>
      <w:pPr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Para desarrollar esta verificación se emplea la siguiente expresión: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fs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Ms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(</m:t>
            </m:r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As·0.90·d</m:t>
            </m:r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)</m:t>
            </m:r>
          </m:den>
        </m:f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βs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+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dc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(</m:t>
            </m:r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0.7·(h−dc)</m:t>
            </m:r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)</m:t>
            </m:r>
          </m:den>
        </m:f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smax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123000·γe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(</m:t>
            </m:r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βs·fss</m:t>
            </m:r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)</m:t>
            </m:r>
          </m:den>
        </m:f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−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2·dc  (MPa, mm)</m:t>
        </m:r>
      </m:oMath>
    </w:p>
    <w:p>
      <w:pPr>
        <w:keepNext/>
        <w:spacing w:before="20" w:after="2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>Donde: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Ms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momento de servicio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fs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esfuerzo en acero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fss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esfuerzo usado (≤0.60fy)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dc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distancia a la fibra extrema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βs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factor de fisuración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γe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factor de exposición (=1)</w:t>
      </w:r>
    </w:p>
    <w:p>
      <w:pPr>
        <w:keepNext/>
        <w:spacing w:before="60" w:after="2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Reemplazando los valores correspondientes: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Ms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0.755 Tn·m/m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fs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611.9 kg/cm²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fss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611.9 kg/cm²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60.008 MPa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h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40.00 cm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dc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8.13 cm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βs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+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8.13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(</m:t>
            </m:r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0.7·(40.00−8.13)</m:t>
            </m:r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)</m:t>
            </m:r>
          </m:den>
        </m:f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1.3647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smax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123000·1.0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(</m:t>
            </m:r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1.3647·60.008</m:t>
            </m:r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)</m:t>
            </m:r>
          </m:den>
        </m:f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−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2·8.13·10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1339.2 mm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1.339 m</m:t>
        </m:r>
      </m:oMath>
    </w:p>
    <w:p>
      <w:pPr>
        <w:spacing w:before="40" w:after="6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Por lo tanto, </w:t>
      </w:r>
      <w:r>
        <w:rPr>
          <w:rFonts w:ascii="Arial Narrow" w:hAnsi="Arial Narrow" w:eastAsia="Arial Narrow"/>
          <w:b/>
          <w:i w:val="0"/>
          <w:color w:val="000000"/>
          <w:sz w:val="22"/>
        </w:rPr>
        <w:t>sprov = 0.300 m ≤ smax = 1.339 m: CUMPLE.</w:t>
      </w:r>
    </w:p>
    <w:p>
      <w:pPr>
        <w:spacing w:before="20" w:after="4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El espaciamiento máximo controla el ancho de fisura en servicio según MTC/AASHTO.</w:t>
      </w:r>
    </w:p>
    <w:p>
      <w:pPr>
        <w:spacing w:before="0" w:after="14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Referencia normativa: </w:t>
      </w:r>
      <w:r>
        <w:rPr>
          <w:rFonts w:ascii="Arial Narrow" w:hAnsi="Arial Narrow" w:eastAsia="Arial Narrow"/>
          <w:b w:val="0"/>
          <w:i/>
          <w:color w:val="000000"/>
          <w:sz w:val="22"/>
        </w:rPr>
        <w:t>Manual de Puentes MTC 2018, Sección 2.9.4.4; AASHTO LRFD 5.7.3.4.</w:t>
      </w:r>
    </w:p>
    <w:p>
      <w:pPr>
        <w:pStyle w:val="Heading2"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7.2 Desarrollo y anclaje</w:t>
      </w:r>
    </w:p>
    <w:p>
      <w:pPr>
        <w:pStyle w:val="Heading3"/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Desarrollo - Pantalla</w:t>
      </w:r>
    </w:p>
    <w:p>
      <w:pPr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Para desarrollar esta verificación se emplea la siguiente expresión: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ldb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2.4·db·fy</m:t>
            </m:r>
          </m:num>
          <m:den>
            <m:rad>
              <m:radPr>
                <m:degHide m:val="1"/>
              </m:radPr>
              <m:deg/>
              <m:e>
                <m:r>
                  <m:rPr>
                    <m:sty m:val="p"/>
                  </m:rPr>
                  <w:rPr>
                    <w:rFonts w:ascii="Arial Narrow" w:hAnsi="Arial Narrow" w:eastAsia="Arial Narrow"/>
                    <w:sz w:val="22"/>
                    <w:color w:val="000000"/>
                  </w:rPr>
                  <m:t>f'c  (db in, fy y f'c en ksi)</m:t>
                </m:r>
              </m:e>
            </m:rad>
          </m:den>
        </m:f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ld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max(ldb·λu·λr·λc·λcf·λexc ; 12 in)</m:t>
        </m:r>
      </m:oMath>
    </w:p>
    <w:p>
      <w:pPr>
        <w:keepNext/>
        <w:spacing w:before="20" w:after="2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>Donde: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ldb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longitud básica de desarrollo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λu, λr, λc, λcf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factores de ubicación, recubrimiento, concreto ligero y confinamiento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λexc = As,req/As,prov (≥0.4)</w:t>
      </w:r>
    </w:p>
    <w:p>
      <w:pPr>
        <w:keepNext/>
        <w:spacing w:before="60" w:after="2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Reemplazando los valores correspondientes: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db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1.910 cm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fy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4200.0 kg/cm²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f'c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210.0 kg/cm²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λu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1.00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λr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1.00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λc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1.00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λcf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1.00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λexc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As,req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As,prov</m:t>
            </m:r>
          </m:den>
        </m:f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0.8302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ldb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158.45 cm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ld recto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131.55 cm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ld gancho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27.94 cm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ldisp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102.50 cm</m:t>
        </m:r>
      </m:oMath>
    </w:p>
    <w:p>
      <w:pPr>
        <w:spacing w:before="40" w:after="6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Por lo tanto, </w:t>
      </w:r>
      <w:r>
        <w:rPr>
          <w:rFonts w:ascii="Arial Narrow" w:hAnsi="Arial Narrow" w:eastAsia="Arial Narrow"/>
          <w:b/>
          <w:i w:val="0"/>
          <w:color w:val="000000"/>
          <w:sz w:val="22"/>
        </w:rPr>
        <w:t>Se adopta anclaje GANCHO; ldisp = 102.50 cm y longitud requerida = 27.94 cm: OK.</w:t>
      </w:r>
    </w:p>
    <w:p>
      <w:pPr>
        <w:spacing w:before="20" w:after="4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Si la longitud recta disponible no alcanza ldb, se verifica anclaje con gancho estándar.</w:t>
      </w:r>
    </w:p>
    <w:p>
      <w:pPr>
        <w:spacing w:before="0" w:after="14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Referencia normativa: </w:t>
      </w:r>
      <w:r>
        <w:rPr>
          <w:rFonts w:ascii="Arial Narrow" w:hAnsi="Arial Narrow" w:eastAsia="Arial Narrow"/>
          <w:b w:val="0"/>
          <w:i/>
          <w:color w:val="000000"/>
          <w:sz w:val="22"/>
        </w:rPr>
        <w:t>Manual de Puentes MTC 2018, Art. 2.6.5.6.2.1; AASHTO LRFD 5.11.2.1.</w:t>
      </w:r>
    </w:p>
    <w:p>
      <w:pPr>
        <w:pStyle w:val="Heading3"/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Desarrollo - Zapata - talon superior</w:t>
      </w:r>
    </w:p>
    <w:p>
      <w:pPr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Para desarrollar esta verificación se emplea la siguiente expresión: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ldb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2.4·db·fy</m:t>
            </m:r>
          </m:num>
          <m:den>
            <m:rad>
              <m:radPr>
                <m:degHide m:val="1"/>
              </m:radPr>
              <m:deg/>
              <m:e>
                <m:r>
                  <m:rPr>
                    <m:sty m:val="p"/>
                  </m:rPr>
                  <w:rPr>
                    <w:rFonts w:ascii="Arial Narrow" w:hAnsi="Arial Narrow" w:eastAsia="Arial Narrow"/>
                    <w:sz w:val="22"/>
                    <w:color w:val="000000"/>
                  </w:rPr>
                  <m:t>f'c  (db in, fy y f'c en ksi)</m:t>
                </m:r>
              </m:e>
            </m:rad>
          </m:den>
        </m:f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ld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max(ldb·λu·λr·λc·λcf·λexc ; 12 in)</m:t>
        </m:r>
      </m:oMath>
    </w:p>
    <w:p>
      <w:pPr>
        <w:keepNext/>
        <w:spacing w:before="20" w:after="2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>Donde: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ldb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longitud básica de desarrollo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λu, λr, λc, λcf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factores de ubicación, recubrimiento, concreto ligero y confinamiento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λexc = As,req/As,prov (≥0.4)</w:t>
      </w:r>
    </w:p>
    <w:p>
      <w:pPr>
        <w:keepNext/>
        <w:spacing w:before="60" w:after="2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Reemplazando los valores correspondientes: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db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1.910 cm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fy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4200.0 kg/cm²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f'c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210.0 kg/cm²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λu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1.00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λr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1.00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λc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1.00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λcf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1.00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λexc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As,req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As,prov</m:t>
            </m:r>
          </m:den>
        </m:f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0.8606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ldb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158.45 cm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ld recto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136.36 cm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ld gancho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28.96 cm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ldisp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262.50 cm</m:t>
        </m:r>
      </m:oMath>
    </w:p>
    <w:p>
      <w:pPr>
        <w:spacing w:before="40" w:after="6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Por lo tanto, </w:t>
      </w:r>
      <w:r>
        <w:rPr>
          <w:rFonts w:ascii="Arial Narrow" w:hAnsi="Arial Narrow" w:eastAsia="Arial Narrow"/>
          <w:b/>
          <w:i w:val="0"/>
          <w:color w:val="000000"/>
          <w:sz w:val="22"/>
        </w:rPr>
        <w:t>Se adopta anclaje RECTO; ldisp = 262.50 cm y longitud requerida = 136.36 cm: OK.</w:t>
      </w:r>
    </w:p>
    <w:p>
      <w:pPr>
        <w:spacing w:before="20" w:after="4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Si la longitud recta disponible no alcanza ldb, se verifica anclaje con gancho estándar.</w:t>
      </w:r>
    </w:p>
    <w:p>
      <w:pPr>
        <w:spacing w:before="0" w:after="14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Referencia normativa: </w:t>
      </w:r>
      <w:r>
        <w:rPr>
          <w:rFonts w:ascii="Arial Narrow" w:hAnsi="Arial Narrow" w:eastAsia="Arial Narrow"/>
          <w:b w:val="0"/>
          <w:i/>
          <w:color w:val="000000"/>
          <w:sz w:val="22"/>
        </w:rPr>
        <w:t>Manual de Puentes MTC 2018, Art. 2.6.5.6.2.1; AASHTO LRFD 5.11.2.1.</w:t>
      </w:r>
    </w:p>
    <w:p>
      <w:pPr>
        <w:pStyle w:val="Heading3"/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Desarrollo - Zapata - puntera inferior</w:t>
      </w:r>
    </w:p>
    <w:p>
      <w:pPr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Para desarrollar esta verificación se emplea la siguiente expresión: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ldb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2.4·db·fy</m:t>
            </m:r>
          </m:num>
          <m:den>
            <m:rad>
              <m:radPr>
                <m:degHide m:val="1"/>
              </m:radPr>
              <m:deg/>
              <m:e>
                <m:r>
                  <m:rPr>
                    <m:sty m:val="p"/>
                  </m:rPr>
                  <w:rPr>
                    <w:rFonts w:ascii="Arial Narrow" w:hAnsi="Arial Narrow" w:eastAsia="Arial Narrow"/>
                    <w:sz w:val="22"/>
                    <w:color w:val="000000"/>
                  </w:rPr>
                  <m:t>f'c  (db in, fy y f'c en ksi)</m:t>
                </m:r>
              </m:e>
            </m:rad>
          </m:den>
        </m:f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ld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max(ldb·λu·λr·λc·λcf·λexc ; 12 in)</m:t>
        </m:r>
      </m:oMath>
    </w:p>
    <w:p>
      <w:pPr>
        <w:keepNext/>
        <w:spacing w:before="20" w:after="2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>Donde: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ldb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longitud básica de desarrollo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λu, λr, λc, λcf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factores de ubicación, recubrimiento, concreto ligero y confinamiento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λexc = As,req/As,prov (≥0.4)</w:t>
      </w:r>
    </w:p>
    <w:p>
      <w:pPr>
        <w:keepNext/>
        <w:spacing w:before="60" w:after="2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Reemplazando los valores correspondientes: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db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1.270 cm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fy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4200.0 kg/cm²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f'c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210.0 kg/cm²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λu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1.00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λr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1.00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λc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1.00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λcf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1.00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λexc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As,req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As,prov</m:t>
            </m:r>
          </m:den>
        </m:f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0.8939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ldb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105.36 cm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ld recto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94.17 cm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ld gancho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20.00 cm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ldisp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102.50 cm</m:t>
        </m:r>
      </m:oMath>
    </w:p>
    <w:p>
      <w:pPr>
        <w:spacing w:before="40" w:after="6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Por lo tanto, </w:t>
      </w:r>
      <w:r>
        <w:rPr>
          <w:rFonts w:ascii="Arial Narrow" w:hAnsi="Arial Narrow" w:eastAsia="Arial Narrow"/>
          <w:b/>
          <w:i w:val="0"/>
          <w:color w:val="000000"/>
          <w:sz w:val="22"/>
        </w:rPr>
        <w:t>Se adopta anclaje RECTO; ldisp = 102.50 cm y longitud requerida = 94.17 cm: OK.</w:t>
      </w:r>
    </w:p>
    <w:p>
      <w:pPr>
        <w:spacing w:before="20" w:after="4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Si la longitud recta disponible no alcanza ldb, se verifica anclaje con gancho estándar.</w:t>
      </w:r>
    </w:p>
    <w:p>
      <w:pPr>
        <w:spacing w:before="0" w:after="14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Referencia normativa: </w:t>
      </w:r>
      <w:r>
        <w:rPr>
          <w:rFonts w:ascii="Arial Narrow" w:hAnsi="Arial Narrow" w:eastAsia="Arial Narrow"/>
          <w:b w:val="0"/>
          <w:i/>
          <w:color w:val="000000"/>
          <w:sz w:val="22"/>
        </w:rPr>
        <w:t>Manual de Puentes MTC 2018, Art. 2.6.5.6.2.1; AASHTO LRFD 5.11.2.1.</w:t>
      </w:r>
    </w:p>
    <w:p>
      <w:pPr>
        <w:pStyle w:val="Heading3"/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Desarrollo - Diente de concreto</w:t>
      </w:r>
    </w:p>
    <w:p>
      <w:pPr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Para desarrollar esta verificación se emplea la siguiente expresión: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ldb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2.4·db·fy</m:t>
            </m:r>
          </m:num>
          <m:den>
            <m:rad>
              <m:radPr>
                <m:degHide m:val="1"/>
              </m:radPr>
              <m:deg/>
              <m:e>
                <m:r>
                  <m:rPr>
                    <m:sty m:val="p"/>
                  </m:rPr>
                  <w:rPr>
                    <w:rFonts w:ascii="Arial Narrow" w:hAnsi="Arial Narrow" w:eastAsia="Arial Narrow"/>
                    <w:sz w:val="22"/>
                    <w:color w:val="000000"/>
                  </w:rPr>
                  <m:t>f'c  (db in, fy y f'c en ksi)</m:t>
                </m:r>
              </m:e>
            </m:rad>
          </m:den>
        </m:f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ld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max(ldb·λu·λr·λc·λcf·λexc ; 12 in)</m:t>
        </m:r>
      </m:oMath>
    </w:p>
    <w:p>
      <w:pPr>
        <w:keepNext/>
        <w:spacing w:before="20" w:after="2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>Donde: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ldb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longitud básica de desarrollo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λu, λr, λc, λcf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factores de ubicación, recubrimiento, concreto ligero y confinamiento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λexc = As,req/As,prov (≥0.4)</w:t>
      </w:r>
    </w:p>
    <w:p>
      <w:pPr>
        <w:keepNext/>
        <w:spacing w:before="60" w:after="2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Reemplazando los valores correspondientes: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db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1.270 cm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fy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4200.0 kg/cm²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f'c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210.0 kg/cm²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λu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1.00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λr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1.00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λc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1.00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λcf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1.00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λexc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As,req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As,prov</m:t>
            </m:r>
          </m:den>
        </m:f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0.5419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ldb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105.36 cm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ld recto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57.09 cm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ld gancho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15.24 cm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ldisp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102.50 cm</m:t>
        </m:r>
      </m:oMath>
    </w:p>
    <w:p>
      <w:pPr>
        <w:spacing w:before="40" w:after="6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Por lo tanto, </w:t>
      </w:r>
      <w:r>
        <w:rPr>
          <w:rFonts w:ascii="Arial Narrow" w:hAnsi="Arial Narrow" w:eastAsia="Arial Narrow"/>
          <w:b/>
          <w:i w:val="0"/>
          <w:color w:val="000000"/>
          <w:sz w:val="22"/>
        </w:rPr>
        <w:t>Se adopta anclaje RECTO; ldisp = 102.50 cm y longitud requerida = 57.09 cm: OK.</w:t>
      </w:r>
    </w:p>
    <w:p>
      <w:pPr>
        <w:spacing w:before="20" w:after="4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Si la longitud recta disponible no alcanza ldb, se verifica anclaje con gancho estándar.</w:t>
      </w:r>
    </w:p>
    <w:p>
      <w:pPr>
        <w:spacing w:before="0" w:after="14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Referencia normativa: </w:t>
      </w:r>
      <w:r>
        <w:rPr>
          <w:rFonts w:ascii="Arial Narrow" w:hAnsi="Arial Narrow" w:eastAsia="Arial Narrow"/>
          <w:b w:val="0"/>
          <w:i/>
          <w:color w:val="000000"/>
          <w:sz w:val="22"/>
        </w:rPr>
        <w:t>Manual de Puentes MTC 2018, Art. 2.6.5.6.2.1; AASHTO LRFD 5.11.2.1.</w:t>
      </w:r>
    </w:p>
    <w:p>
      <w:pPr>
        <w:pStyle w:val="Heading2"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7.3 Corte del acero principal de pantalla</w:t>
      </w:r>
    </w:p>
    <w:p>
      <w:pPr>
        <w:pStyle w:val="Heading3"/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Patrón de acero superior continuo</w:t>
      </w:r>
    </w:p>
    <w:p>
      <w:pPr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Para desarrollar esta verificación se emplea la siguiente expresión: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smax,pat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Ab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As,temp</m:t>
            </m:r>
          </m:den>
        </m:f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n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⌊smax,pat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sinf⌋</m:t>
            </m:r>
          </m:den>
        </m:f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ssup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n·sinf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As,sup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Ab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ssup</m:t>
            </m:r>
          </m:den>
        </m:f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As,sup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≥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As,temp</m:t>
        </m:r>
      </m:oMath>
    </w:p>
    <w:p>
      <w:pPr>
        <w:keepNext/>
        <w:spacing w:before="20" w:after="2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>Donde: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smax,pat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espaciamiento máximo compatible con el mínimo por temperatura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n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número de barras inferiores entre barras superiores continuas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sinf y ssup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espaciamientos inferior y superior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Ab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área de barra</w:t>
      </w:r>
    </w:p>
    <w:p>
      <w:pPr>
        <w:keepNext/>
        <w:spacing w:before="60" w:after="2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Reemplazando los valores correspondientes: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As,temp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4.645 cm²/m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Ab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2.840 cm² (3/4")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smax,pat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2.840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4.645</m:t>
            </m:r>
          </m:den>
        </m:f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0.300 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sinf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0.100 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n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⌊0.300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0.100⌋</m:t>
            </m:r>
          </m:den>
        </m:f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3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ssup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3·0.100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0.300 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As,sup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2.840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0.300</m:t>
            </m:r>
          </m:den>
        </m:f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9.467 cm²/m</m:t>
        </m:r>
      </m:oMath>
    </w:p>
    <w:p>
      <w:pPr>
        <w:spacing w:before="40" w:after="6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Por lo tanto, </w:t>
      </w:r>
      <w:r>
        <w:rPr>
          <w:rFonts w:ascii="Arial Narrow" w:hAnsi="Arial Narrow" w:eastAsia="Arial Narrow"/>
          <w:b/>
          <w:i w:val="0"/>
          <w:color w:val="000000"/>
          <w:sz w:val="22"/>
        </w:rPr>
        <w:t>As,sup = 9.467 cm²/m ≥ As,temp = 4.645 cm²/m: OK.</w:t>
      </w:r>
    </w:p>
    <w:p>
      <w:pPr>
        <w:spacing w:before="20" w:after="4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El acero superior continuo reutiliza la misma barra de la parrilla inferior, continuando 1 de cada 3 barras para respetar el mínimo por temperatura.</w:t>
      </w:r>
    </w:p>
    <w:p>
      <w:pPr>
        <w:spacing w:before="0" w:after="14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Referencia normativa: </w:t>
      </w:r>
      <w:r>
        <w:rPr>
          <w:rFonts w:ascii="Arial Narrow" w:hAnsi="Arial Narrow" w:eastAsia="Arial Narrow"/>
          <w:b w:val="0"/>
          <w:i/>
          <w:color w:val="000000"/>
          <w:sz w:val="22"/>
        </w:rPr>
        <w:t>Manual de Puentes MTC 2018, Art. 2.9.1.4.5.8; AASHTO LRFD 5.10.8.</w:t>
      </w:r>
    </w:p>
    <w:p>
      <w:pPr>
        <w:pStyle w:val="Heading3"/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Altura teórica de corte ht</w:t>
      </w:r>
    </w:p>
    <w:p>
      <w:pPr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Para desarrollar esta verificación se emplea la siguiente expresión: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As,req(h)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max(As,R(h; φ(εt)), As,E(h; φ(εt)), As,min)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d(h)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t(h)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−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rec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−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db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2</m:t>
            </m:r>
          </m:den>
        </m:f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Mr,R(h)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φ(εt)·Mn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Mr,E(h)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φ(εt)·Mn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ht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min{h | Mr,R ≥ Mu,R, Mr,E ≥ Mu,E y As,sup ≥ As,req(h)}</m:t>
        </m:r>
      </m:oMath>
    </w:p>
    <w:p>
      <w:pPr>
        <w:keepNext/>
        <w:spacing w:before="20" w:after="2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>Donde: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h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cota sobre la zapata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t(h)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espesor de pantalla en h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Mu(h)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momento factorizado del tramo de relleno superior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As,sup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acero continuo superior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ht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altura teórica de corte</w:t>
      </w:r>
    </w:p>
    <w:p>
      <w:pPr>
        <w:keepNext/>
        <w:spacing w:before="60" w:after="2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Reemplazando los valores correspondientes: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Hp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5.900 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ht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4.029 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t(ht)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49.03 cm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d(ht)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49.03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−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5.00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−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0.955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43.07 cm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Mu(ht)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15.015 Tn·m/m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As,flex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9.467 cm²/m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As,min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8.061 cm²/m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As,req(ht)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9.467 cm²/m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As,sup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9.467 cm²/m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Mreq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max(Mu, Mmin)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15.015 Tn·m/m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Mr(ht)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15.015 Tn·m/m (φ = 0.90)</m:t>
        </m:r>
      </m:oMath>
    </w:p>
    <w:p>
      <w:pPr>
        <w:spacing w:before="40" w:after="6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Por lo tanto, </w:t>
      </w:r>
      <w:r>
        <w:rPr>
          <w:rFonts w:ascii="Arial Narrow" w:hAnsi="Arial Narrow" w:eastAsia="Arial Narrow"/>
          <w:b/>
          <w:i w:val="0"/>
          <w:color w:val="000000"/>
          <w:sz w:val="22"/>
        </w:rPr>
        <w:t>En ht = 4.029 m: Mr = 15.015 Tn·m/m ≥ Mreq = 15.015 Tn·m/m y As,sup ≥ As,req(ht): OK.</w:t>
      </w:r>
    </w:p>
    <w:p>
      <w:pPr>
        <w:spacing w:before="20" w:after="4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ht se obtiene por búsqueda en [0, Hp]: es la cota más baja desde la que el acero superior continuo puede resistir el momento remanente del relleno.</w:t>
      </w:r>
    </w:p>
    <w:p>
      <w:pPr>
        <w:spacing w:before="0" w:after="14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Referencia normativa: </w:t>
      </w:r>
      <w:r>
        <w:rPr>
          <w:rFonts w:ascii="Arial Narrow" w:hAnsi="Arial Narrow" w:eastAsia="Arial Narrow"/>
          <w:b w:val="0"/>
          <w:i/>
          <w:color w:val="000000"/>
          <w:sz w:val="22"/>
        </w:rPr>
        <w:t>Manual de Puentes MTC 2018, Sección 2.9.4.2; AASHTO LRFD 5.7.3.</w:t>
      </w:r>
    </w:p>
    <w:p>
      <w:pPr>
        <w:pStyle w:val="Heading3"/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Altura constructiva y longitudes de barras</w:t>
      </w:r>
    </w:p>
    <w:p>
      <w:pPr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Para desarrollar esta verificación se emplea la siguiente expresión: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hc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ht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+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ld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Lcort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hc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+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ld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Lcont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Hp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+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ld</m:t>
        </m:r>
      </m:oMath>
    </w:p>
    <w:p>
      <w:pPr>
        <w:keepNext/>
        <w:spacing w:before="20" w:after="2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>Donde: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hc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altura constructiva de terminación de barras cortadas sobre la zapata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ht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altura teórica de corte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ld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longitud de desarrollo de la sección 7.2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Lcort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longitud de barras cortadas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Lcont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longitud de barras continuas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Hp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altura de pantalla</w:t>
      </w:r>
    </w:p>
    <w:p>
      <w:pPr>
        <w:keepNext/>
        <w:spacing w:before="60" w:after="2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Reemplazando los valores correspondientes: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ht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4.029 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ld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0.279 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hc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4.029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+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0.279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4.308 m sobre la zapata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Lcort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4.308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+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0.279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4.588 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Hp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5.900 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Lcont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5.900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+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0.279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6.179 m</m:t>
        </m:r>
      </m:oMath>
    </w:p>
    <w:p>
      <w:pPr>
        <w:spacing w:before="40" w:after="6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Por lo tanto, </w:t>
      </w:r>
      <w:r>
        <w:rPr>
          <w:rFonts w:ascii="Arial Narrow" w:hAnsi="Arial Narrow" w:eastAsia="Arial Narrow"/>
          <w:b/>
          <w:i w:val="0"/>
          <w:color w:val="000000"/>
          <w:sz w:val="22"/>
        </w:rPr>
        <w:t>Barras cortadas (3/4" @ 0.100 m): L = 4.588 m; barras continuas (1 de cada 3, 3/4" @ 0.300 m): L = 6.179 m.</w:t>
      </w:r>
    </w:p>
    <w:p>
      <w:pPr>
        <w:spacing w:before="20" w:after="4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Las barras cortadas se prolongan ld por debajo de hc para desarrollo en zapata; las continuas llegan hasta la coronación con ld adicional de anclaje.</w:t>
      </w:r>
    </w:p>
    <w:p>
      <w:pPr>
        <w:spacing w:before="0" w:after="14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Referencia normativa: </w:t>
      </w:r>
      <w:r>
        <w:rPr>
          <w:rFonts w:ascii="Arial Narrow" w:hAnsi="Arial Narrow" w:eastAsia="Arial Narrow"/>
          <w:b w:val="0"/>
          <w:i/>
          <w:color w:val="000000"/>
          <w:sz w:val="22"/>
        </w:rPr>
        <w:t>Manual de Puentes MTC 2018, Art. 2.6.5.6.2.1; AASHTO LRFD 5.11.2.1.</w:t>
      </w:r>
    </w:p>
    <w:p>
      <w:pPr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Patrón constructivo adoptado: continúa 1 de cada 3 barras de la parrilla inferior; las barras restantes terminan en la altura constructiva de corte.</w:t>
      </w:r>
    </w:p>
    <w:tbl>
      <w:tblPr>
        <w:tblStyle w:val="TableGrid"/>
        <w:tblW w:type="dxa" w:w="8958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2092"/>
        <w:gridCol w:w="2950"/>
        <w:gridCol w:w="1931"/>
        <w:gridCol w:w="1985"/>
      </w:tblGrid>
      <w:tr>
        <w:trPr>
          <w:tblHeader/>
          <w:cantSplit/>
        </w:trPr>
        <w:tc>
          <w:tcPr>
            <w:tcW w:type="dxa" w:w="2092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Zona</w:t>
            </w:r>
          </w:p>
        </w:tc>
        <w:tc>
          <w:tcPr>
            <w:tcW w:type="dxa" w:w="2950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Refuerzo</w:t>
            </w:r>
          </w:p>
        </w:tc>
        <w:tc>
          <w:tcPr>
            <w:tcW w:type="dxa" w:w="1931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As provisto</w:t>
            </w:r>
          </w:p>
        </w:tc>
        <w:tc>
          <w:tcPr>
            <w:tcW w:type="dxa" w:w="1985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Longitud</w:t>
            </w:r>
          </w:p>
        </w:tc>
      </w:tr>
      <w:tr>
        <w:trPr>
          <w:cantSplit/>
        </w:trPr>
        <w:tc>
          <w:tcPr>
            <w:tcW w:type="dxa" w:w="209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Inferior</w:t>
            </w:r>
          </w:p>
        </w:tc>
        <w:tc>
          <w:tcPr>
            <w:tcW w:type="dxa" w:w="295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3/4" @ 0.100 m</w:t>
            </w:r>
          </w:p>
        </w:tc>
        <w:tc>
          <w:tcPr>
            <w:tcW w:type="dxa" w:w="193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28.400 cm²/m</w:t>
            </w:r>
          </w:p>
        </w:tc>
        <w:tc>
          <w:tcPr>
            <w:tcW w:type="dxa" w:w="198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4.588 m</w:t>
            </w:r>
          </w:p>
        </w:tc>
      </w:tr>
      <w:tr>
        <w:trPr>
          <w:cantSplit/>
        </w:trPr>
        <w:tc>
          <w:tcPr>
            <w:tcW w:type="dxa" w:w="209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Superior continuo (1 de cada 3)</w:t>
            </w:r>
          </w:p>
        </w:tc>
        <w:tc>
          <w:tcPr>
            <w:tcW w:type="dxa" w:w="295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3/4" @ 0.300 m</w:t>
            </w:r>
          </w:p>
        </w:tc>
        <w:tc>
          <w:tcPr>
            <w:tcW w:type="dxa" w:w="193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9.467 cm²/m</w:t>
            </w:r>
          </w:p>
        </w:tc>
        <w:tc>
          <w:tcPr>
            <w:tcW w:type="dxa" w:w="198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6.179 m</w:t>
            </w:r>
          </w:p>
        </w:tc>
      </w:tr>
    </w:tbl>
    <w:p>
      <w:pPr>
        <w:spacing w:after="0" w:line="360" w:lineRule="auto"/>
      </w:pPr>
    </w:p>
    <w:p>
      <w:pPr>
        <w:pStyle w:val="Formula"/>
        <w:shd w:fill="F5F7F8"/>
        <w:pBdr>
          <w:left w:val="single" w:sz="12" w:space="5" w:color="155E75"/>
        </w:pBdr>
        <w:spacing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Estado del corte: OK. Acero superior continuo: 1 de cada 3 barras inferiores; las barras cortadas se prolongan ld sobre el corte teorico.</w:t>
      </w:r>
    </w:p>
    <w:p>
      <w:pPr>
        <w:pStyle w:val="Heading2"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7.4 Acero secundario y transversal</w:t>
      </w:r>
    </w:p>
    <w:p>
      <w:pPr>
        <w:pStyle w:val="Heading3"/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Pantalla - vertical exterior</w:t>
      </w:r>
    </w:p>
    <w:p>
      <w:pPr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Para desarrollar esta verificación se emplea la siguiente expresión: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As,temp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7.65·b·h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(2(b+h)·fy)·100</m:t>
            </m:r>
          </m:den>
        </m:f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2.33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≤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As,temp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≤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12.70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As,adic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max(0, As,temp − As,princ)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As,prov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Ab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s</m:t>
            </m:r>
          </m:den>
        </m:f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≥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As,adic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s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≤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smax</m:t>
        </m:r>
      </m:oMath>
    </w:p>
    <w:p>
      <w:pPr>
        <w:keepNext/>
        <w:spacing w:before="20" w:after="2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>Donde: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As,temp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mínimo normativo por temperatura y retracción en cada cara y dirección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As,princ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acero estructural principal ya colocado en la misma cara/dirección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As,adic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acero adicional requerido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smax = 30 cm cuando el espesor &gt; 45 cm</w:t>
      </w:r>
    </w:p>
    <w:p>
      <w:pPr>
        <w:keepNext/>
        <w:spacing w:before="60" w:after="2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Reemplazando los valores correspondientes: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b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60.0 cm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h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340.0 cm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As,calc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4.645 cm²/m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As,temp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4.645 cm²/m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As,princ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0.000 cm²/m (no hay acero principal en esta cara/dirección)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As,adic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max(0, 4.645 − 0.000)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4.645 cm²/m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Se adopta 1/2" @ 0.275 m → As,prov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4.691 cm²/m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smax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30.0 cm</m:t>
        </m:r>
      </m:oMath>
    </w:p>
    <w:p>
      <w:pPr>
        <w:spacing w:before="40" w:after="6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Por lo tanto, </w:t>
      </w:r>
      <w:r>
        <w:rPr>
          <w:rFonts w:ascii="Arial Narrow" w:hAnsi="Arial Narrow" w:eastAsia="Arial Narrow"/>
          <w:b/>
          <w:i w:val="0"/>
          <w:color w:val="000000"/>
          <w:sz w:val="22"/>
        </w:rPr>
        <w:t>As,prov = 4.691 cm²/m ≥ As,adic = 4.645 cm²/m; s = 27.5 cm ≤ smax = 30.0 cm: OK.</w:t>
      </w:r>
    </w:p>
    <w:p>
      <w:pPr>
        <w:spacing w:before="20" w:after="4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La verificación se realiza por cara y dirección según MTC 2.9.1.4.5.8. Cuando As,adic = 0 el requerimiento normativo As,temp sigue siendo 4.645 cm²/m, satisfecho por el acero principal.</w:t>
      </w:r>
    </w:p>
    <w:p>
      <w:pPr>
        <w:spacing w:before="0" w:after="14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Referencia normativa: </w:t>
      </w:r>
      <w:r>
        <w:rPr>
          <w:rFonts w:ascii="Arial Narrow" w:hAnsi="Arial Narrow" w:eastAsia="Arial Narrow"/>
          <w:b w:val="0"/>
          <w:i/>
          <w:color w:val="000000"/>
          <w:sz w:val="22"/>
        </w:rPr>
        <w:t>Manual de Puentes MTC 2018, Art. 2.9.1.4.5.8; AASHTO LRFD 5.10.8.</w:t>
      </w:r>
    </w:p>
    <w:p>
      <w:pPr>
        <w:pStyle w:val="Formula"/>
        <w:shd w:fill="F5F7F8"/>
        <w:pBdr>
          <w:left w:val="single" w:sz="12" w:space="5" w:color="155E75"/>
        </w:pBdr>
        <w:spacing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Ubicación: Cara exterior al relleno; dirección: Vertical. Acero vertical adicional en cara exterior; la cara de relleno queda cubierta por el acero principal vertical.</w:t>
      </w:r>
    </w:p>
    <w:p>
      <w:pPr>
        <w:pStyle w:val="Heading3"/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Pantalla - horizontal relleno</w:t>
      </w:r>
    </w:p>
    <w:p>
      <w:pPr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Para desarrollar esta verificación se emplea la siguiente expresión: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As,temp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7.65·b·h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(2(b+h)·fy)·100</m:t>
            </m:r>
          </m:den>
        </m:f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2.33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≤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As,temp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≤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12.70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As,adic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max(0, As,temp − As,princ)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As,prov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Ab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s</m:t>
            </m:r>
          </m:den>
        </m:f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≥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As,adic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s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≤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smax</m:t>
        </m:r>
      </m:oMath>
    </w:p>
    <w:p>
      <w:pPr>
        <w:keepNext/>
        <w:spacing w:before="20" w:after="2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>Donde: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As,temp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mínimo normativo por temperatura y retracción en cada cara y dirección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As,princ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acero estructural principal ya colocado en la misma cara/dirección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As,adic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acero adicional requerido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smax = 30 cm cuando el espesor &gt; 45 cm</w:t>
      </w:r>
    </w:p>
    <w:p>
      <w:pPr>
        <w:keepNext/>
        <w:spacing w:before="60" w:after="2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Reemplazando los valores correspondientes: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b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60.0 cm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h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340.0 cm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As,calc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4.645 cm²/m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As,temp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4.645 cm²/m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As,princ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0.000 cm²/m (no hay acero principal en esta cara/dirección)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As,adic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max(0, 4.645 − 0.000)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4.645 cm²/m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Se adopta 1/2" @ 0.275 m → As,prov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4.691 cm²/m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smax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30.0 cm</m:t>
        </m:r>
      </m:oMath>
    </w:p>
    <w:p>
      <w:pPr>
        <w:spacing w:before="40" w:after="6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Por lo tanto, </w:t>
      </w:r>
      <w:r>
        <w:rPr>
          <w:rFonts w:ascii="Arial Narrow" w:hAnsi="Arial Narrow" w:eastAsia="Arial Narrow"/>
          <w:b/>
          <w:i w:val="0"/>
          <w:color w:val="000000"/>
          <w:sz w:val="22"/>
        </w:rPr>
        <w:t>As,prov = 4.691 cm²/m ≥ As,adic = 4.645 cm²/m; s = 27.5 cm ≤ smax = 30.0 cm: OK.</w:t>
      </w:r>
    </w:p>
    <w:p>
      <w:pPr>
        <w:spacing w:before="20" w:after="4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La verificación se realiza por cara y dirección según MTC 2.9.1.4.5.8. Cuando As,adic = 0 el requerimiento normativo As,temp sigue siendo 4.645 cm²/m, satisfecho por el acero principal.</w:t>
      </w:r>
    </w:p>
    <w:p>
      <w:pPr>
        <w:spacing w:before="0" w:after="14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Referencia normativa: </w:t>
      </w:r>
      <w:r>
        <w:rPr>
          <w:rFonts w:ascii="Arial Narrow" w:hAnsi="Arial Narrow" w:eastAsia="Arial Narrow"/>
          <w:b w:val="0"/>
          <w:i/>
          <w:color w:val="000000"/>
          <w:sz w:val="22"/>
        </w:rPr>
        <w:t>Manual de Puentes MTC 2018, Art. 2.9.1.4.5.8; AASHTO LRFD 5.10.8.</w:t>
      </w:r>
    </w:p>
    <w:p>
      <w:pPr>
        <w:pStyle w:val="Formula"/>
        <w:shd w:fill="F5F7F8"/>
        <w:pBdr>
          <w:left w:val="single" w:sz="12" w:space="5" w:color="155E75"/>
        </w:pBdr>
        <w:spacing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Ubicación: Cara interior / relleno; dirección: Horizontal transversal. Acero horizontal de distribucion en ambas caras; el acero principal es vertical. Cara de relleno.</w:t>
      </w:r>
    </w:p>
    <w:p>
      <w:pPr>
        <w:pStyle w:val="Heading3"/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Pantalla - horizontal exterior</w:t>
      </w:r>
    </w:p>
    <w:p>
      <w:pPr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Para desarrollar esta verificación se emplea la siguiente expresión: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As,temp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7.65·b·h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(2(b+h)·fy)·100</m:t>
            </m:r>
          </m:den>
        </m:f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2.33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≤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As,temp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≤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12.70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As,adic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max(0, As,temp − As,princ)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As,prov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Ab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s</m:t>
            </m:r>
          </m:den>
        </m:f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≥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As,adic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s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≤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smax</m:t>
        </m:r>
      </m:oMath>
    </w:p>
    <w:p>
      <w:pPr>
        <w:keepNext/>
        <w:spacing w:before="20" w:after="2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>Donde: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As,temp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mínimo normativo por temperatura y retracción en cada cara y dirección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As,princ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acero estructural principal ya colocado en la misma cara/dirección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As,adic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acero adicional requerido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smax = 30 cm cuando el espesor &gt; 45 cm</w:t>
      </w:r>
    </w:p>
    <w:p>
      <w:pPr>
        <w:keepNext/>
        <w:spacing w:before="60" w:after="2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Reemplazando los valores correspondientes: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b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60.0 cm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h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340.0 cm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As,calc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4.645 cm²/m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As,temp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4.645 cm²/m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As,princ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0.000 cm²/m (no hay acero principal en esta cara/dirección)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As,adic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max(0, 4.645 − 0.000)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4.645 cm²/m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Se adopta 1/2" @ 0.275 m → As,prov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4.691 cm²/m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smax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30.0 cm</m:t>
        </m:r>
      </m:oMath>
    </w:p>
    <w:p>
      <w:pPr>
        <w:spacing w:before="40" w:after="6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Por lo tanto, </w:t>
      </w:r>
      <w:r>
        <w:rPr>
          <w:rFonts w:ascii="Arial Narrow" w:hAnsi="Arial Narrow" w:eastAsia="Arial Narrow"/>
          <w:b/>
          <w:i w:val="0"/>
          <w:color w:val="000000"/>
          <w:sz w:val="22"/>
        </w:rPr>
        <w:t>As,prov = 4.691 cm²/m ≥ As,adic = 4.645 cm²/m; s = 27.5 cm ≤ smax = 30.0 cm: OK.</w:t>
      </w:r>
    </w:p>
    <w:p>
      <w:pPr>
        <w:spacing w:before="20" w:after="4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La verificación se realiza por cara y dirección según MTC 2.9.1.4.5.8. Cuando As,adic = 0 el requerimiento normativo As,temp sigue siendo 4.645 cm²/m, satisfecho por el acero principal.</w:t>
      </w:r>
    </w:p>
    <w:p>
      <w:pPr>
        <w:spacing w:before="0" w:after="14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Referencia normativa: </w:t>
      </w:r>
      <w:r>
        <w:rPr>
          <w:rFonts w:ascii="Arial Narrow" w:hAnsi="Arial Narrow" w:eastAsia="Arial Narrow"/>
          <w:b w:val="0"/>
          <w:i/>
          <w:color w:val="000000"/>
          <w:sz w:val="22"/>
        </w:rPr>
        <w:t>Manual de Puentes MTC 2018, Art. 2.9.1.4.5.8; AASHTO LRFD 5.10.8.</w:t>
      </w:r>
    </w:p>
    <w:p>
      <w:pPr>
        <w:pStyle w:val="Formula"/>
        <w:shd w:fill="F5F7F8"/>
        <w:pBdr>
          <w:left w:val="single" w:sz="12" w:space="5" w:color="155E75"/>
        </w:pBdr>
        <w:spacing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Ubicación: Cara exterior al relleno; dirección: Horizontal transversal. Acero horizontal de distribucion en ambas caras; el acero principal es vertical. Cara exterior.</w:t>
      </w:r>
    </w:p>
    <w:p>
      <w:pPr>
        <w:pStyle w:val="Heading3"/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Zapata - transversal superior</w:t>
      </w:r>
    </w:p>
    <w:p>
      <w:pPr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Para desarrollar esta verificación se emplea la siguiente expresión: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As,temp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7.65·b·h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(2(b+h)·fy)·100</m:t>
            </m:r>
          </m:den>
        </m:f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2.33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≤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As,temp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≤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12.70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As,adic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max(0, As,temp − As,princ)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As,prov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Ab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s</m:t>
            </m:r>
          </m:den>
        </m:f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≥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As,adic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s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≤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smax</m:t>
        </m:r>
      </m:oMath>
    </w:p>
    <w:p>
      <w:pPr>
        <w:keepNext/>
        <w:spacing w:before="20" w:after="2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>Donde: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As,temp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mínimo normativo por temperatura y retracción en cada cara y dirección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As,princ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acero estructural principal ya colocado en la misma cara/dirección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As,adic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acero adicional requerido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smax = 30 cm cuando el espesor &gt; 45 cm</w:t>
      </w:r>
    </w:p>
    <w:p>
      <w:pPr>
        <w:keepNext/>
        <w:spacing w:before="60" w:after="2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Reemplazando los valores correspondientes: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b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470.0 cm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h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110.0 cm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As,calc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8.118 cm²/m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As,temp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8.118 cm²/m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As,princ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0.000 cm²/m (no hay acero principal en esta cara/dirección)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As,adic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max(0, 8.118 − 0.000)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8.118 cm²/m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Se adopta 1/2" @ 0.150 m → As,prov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8.600 cm²/m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smax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30.0 cm</m:t>
        </m:r>
      </m:oMath>
    </w:p>
    <w:p>
      <w:pPr>
        <w:spacing w:before="40" w:after="6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Por lo tanto, </w:t>
      </w:r>
      <w:r>
        <w:rPr>
          <w:rFonts w:ascii="Arial Narrow" w:hAnsi="Arial Narrow" w:eastAsia="Arial Narrow"/>
          <w:b/>
          <w:i w:val="0"/>
          <w:color w:val="000000"/>
          <w:sz w:val="22"/>
        </w:rPr>
        <w:t>As,prov = 8.600 cm²/m ≥ As,adic = 8.118 cm²/m; s = 15.0 cm ≤ smax = 30.0 cm: OK.</w:t>
      </w:r>
    </w:p>
    <w:p>
      <w:pPr>
        <w:spacing w:before="20" w:after="4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La verificación se realiza por cara y dirección según MTC 2.9.1.4.5.8. Cuando As,adic = 0 el requerimiento normativo As,temp sigue siendo 8.118 cm²/m, satisfecho por el acero principal.</w:t>
      </w:r>
    </w:p>
    <w:p>
      <w:pPr>
        <w:spacing w:before="0" w:after="14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Referencia normativa: </w:t>
      </w:r>
      <w:r>
        <w:rPr>
          <w:rFonts w:ascii="Arial Narrow" w:hAnsi="Arial Narrow" w:eastAsia="Arial Narrow"/>
          <w:b w:val="0"/>
          <w:i/>
          <w:color w:val="000000"/>
          <w:sz w:val="22"/>
        </w:rPr>
        <w:t>Manual de Puentes MTC 2018, Art. 2.9.1.4.5.8; AASHTO LRFD 5.10.8.</w:t>
      </w:r>
    </w:p>
    <w:p>
      <w:pPr>
        <w:pStyle w:val="Formula"/>
        <w:shd w:fill="F5F7F8"/>
        <w:pBdr>
          <w:left w:val="single" w:sz="12" w:space="5" w:color="155E75"/>
        </w:pBdr>
        <w:spacing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Ubicación: Superior; dirección: Horizontal transversal a talon/puntera. Acero transversal superior; el acero principal del talon es longitudinal y no cubre el minimo por temperatura en esta direccion.</w:t>
      </w:r>
    </w:p>
    <w:p>
      <w:pPr>
        <w:pStyle w:val="Heading3"/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Zapata - transversal inferior</w:t>
      </w:r>
    </w:p>
    <w:p>
      <w:pPr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Para desarrollar esta verificación se emplea la siguiente expresión: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As,temp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7.65·b·h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(2(b+h)·fy)·100</m:t>
            </m:r>
          </m:den>
        </m:f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2.33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≤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As,temp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≤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12.70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As,adic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max(0, As,temp − As,princ)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As,prov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Ab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s</m:t>
            </m:r>
          </m:den>
        </m:f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≥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As,adic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s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≤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smax</m:t>
        </m:r>
      </m:oMath>
    </w:p>
    <w:p>
      <w:pPr>
        <w:keepNext/>
        <w:spacing w:before="20" w:after="2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>Donde: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As,temp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mínimo normativo por temperatura y retracción en cada cara y dirección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As,princ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acero estructural principal ya colocado en la misma cara/dirección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As,adic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acero adicional requerido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smax = 30 cm cuando el espesor &gt; 45 cm</w:t>
      </w:r>
    </w:p>
    <w:p>
      <w:pPr>
        <w:keepNext/>
        <w:spacing w:before="60" w:after="2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Reemplazando los valores correspondientes: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b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470.0 cm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h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110.0 cm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As,calc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8.118 cm²/m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As,temp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8.118 cm²/m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As,princ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0.000 cm²/m (no hay acero principal en esta cara/dirección)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As,adic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max(0, 8.118 − 0.000)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8.118 cm²/m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Se adopta 1/2" @ 0.150 m → As,prov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8.600 cm²/m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smax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30.0 cm</m:t>
        </m:r>
      </m:oMath>
    </w:p>
    <w:p>
      <w:pPr>
        <w:spacing w:before="40" w:after="6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Por lo tanto, </w:t>
      </w:r>
      <w:r>
        <w:rPr>
          <w:rFonts w:ascii="Arial Narrow" w:hAnsi="Arial Narrow" w:eastAsia="Arial Narrow"/>
          <w:b/>
          <w:i w:val="0"/>
          <w:color w:val="000000"/>
          <w:sz w:val="22"/>
        </w:rPr>
        <w:t>As,prov = 8.600 cm²/m ≥ As,adic = 8.118 cm²/m; s = 15.0 cm ≤ smax = 30.0 cm: OK.</w:t>
      </w:r>
    </w:p>
    <w:p>
      <w:pPr>
        <w:spacing w:before="20" w:after="4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La verificación se realiza por cara y dirección según MTC 2.9.1.4.5.8. Cuando As,adic = 0 el requerimiento normativo As,temp sigue siendo 8.118 cm²/m, satisfecho por el acero principal.</w:t>
      </w:r>
    </w:p>
    <w:p>
      <w:pPr>
        <w:spacing w:before="0" w:after="14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Referencia normativa: </w:t>
      </w:r>
      <w:r>
        <w:rPr>
          <w:rFonts w:ascii="Arial Narrow" w:hAnsi="Arial Narrow" w:eastAsia="Arial Narrow"/>
          <w:b w:val="0"/>
          <w:i/>
          <w:color w:val="000000"/>
          <w:sz w:val="22"/>
        </w:rPr>
        <w:t>Manual de Puentes MTC 2018, Art. 2.9.1.4.5.8; AASHTO LRFD 5.10.8.</w:t>
      </w:r>
    </w:p>
    <w:p>
      <w:pPr>
        <w:pStyle w:val="Formula"/>
        <w:shd w:fill="F5F7F8"/>
        <w:pBdr>
          <w:left w:val="single" w:sz="12" w:space="5" w:color="155E75"/>
        </w:pBdr>
        <w:spacing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Ubicación: Inferior; dirección: Horizontal transversal a talon/puntera. Acero transversal inferior; el acero principal de la puntera es longitudinal y no cubre el minimo por temperatura en esta direccion.</w:t>
      </w:r>
    </w:p>
    <w:p>
      <w:pPr>
        <w:pStyle w:val="Heading1"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8. Detalle y resumen adoptado</w:t>
      </w:r>
    </w:p>
    <w:p>
      <w:pPr>
        <w:pStyle w:val="Heading2"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8.1 Cuadro de barras</w:t>
      </w:r>
    </w:p>
    <w:tbl>
      <w:tblPr>
        <w:tblStyle w:val="TableGrid"/>
        <w:tblW w:type="dxa" w:w="8957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901"/>
        <w:gridCol w:w="2014"/>
        <w:gridCol w:w="2173"/>
        <w:gridCol w:w="1007"/>
        <w:gridCol w:w="901"/>
        <w:gridCol w:w="901"/>
        <w:gridCol w:w="1060"/>
      </w:tblGrid>
      <w:tr>
        <w:trPr>
          <w:tblHeader/>
          <w:cantSplit/>
        </w:trPr>
        <w:tc>
          <w:tcPr>
            <w:tcW w:type="dxa" w:w="901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Marca</w:t>
            </w:r>
          </w:p>
        </w:tc>
        <w:tc>
          <w:tcPr>
            <w:tcW w:type="dxa" w:w="2014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Elemento</w:t>
            </w:r>
          </w:p>
        </w:tc>
        <w:tc>
          <w:tcPr>
            <w:tcW w:type="dxa" w:w="2173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Cara/ubicación</w:t>
            </w:r>
          </w:p>
        </w:tc>
        <w:tc>
          <w:tcPr>
            <w:tcW w:type="dxa" w:w="1007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Barra</w:t>
            </w:r>
          </w:p>
        </w:tc>
        <w:tc>
          <w:tcPr>
            <w:tcW w:type="dxa" w:w="901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s (m)</w:t>
            </w:r>
          </w:p>
        </w:tc>
        <w:tc>
          <w:tcPr>
            <w:tcW w:type="dxa" w:w="901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L (m)</w:t>
            </w:r>
          </w:p>
        </w:tc>
        <w:tc>
          <w:tcPr>
            <w:tcW w:type="dxa" w:w="1060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Anclaje (m)</w:t>
            </w:r>
          </w:p>
        </w:tc>
      </w:tr>
      <w:tr>
        <w:trPr>
          <w:cantSplit/>
        </w:trPr>
        <w:tc>
          <w:tcPr>
            <w:tcW w:type="dxa" w:w="90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E1</w:t>
            </w:r>
          </w:p>
        </w:tc>
        <w:tc>
          <w:tcPr>
            <w:tcW w:type="dxa" w:w="201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Pantalla</w:t>
            </w:r>
          </w:p>
        </w:tc>
        <w:tc>
          <w:tcPr>
            <w:tcW w:type="dxa" w:w="2173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Cara relleno</w:t>
            </w:r>
          </w:p>
        </w:tc>
        <w:tc>
          <w:tcPr>
            <w:tcW w:type="dxa" w:w="100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3/4"</w:t>
            </w:r>
          </w:p>
        </w:tc>
        <w:tc>
          <w:tcPr>
            <w:tcW w:type="dxa" w:w="90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0.100</w:t>
            </w:r>
          </w:p>
        </w:tc>
        <w:tc>
          <w:tcPr>
            <w:tcW w:type="dxa" w:w="90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6.179</w:t>
            </w:r>
          </w:p>
        </w:tc>
        <w:tc>
          <w:tcPr>
            <w:tcW w:type="dxa" w:w="106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0.279</w:t>
            </w:r>
          </w:p>
        </w:tc>
      </w:tr>
      <w:tr>
        <w:trPr>
          <w:cantSplit/>
        </w:trPr>
        <w:tc>
          <w:tcPr>
            <w:tcW w:type="dxa" w:w="90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E2</w:t>
            </w:r>
          </w:p>
        </w:tc>
        <w:tc>
          <w:tcPr>
            <w:tcW w:type="dxa" w:w="201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Pantalla</w:t>
            </w:r>
          </w:p>
        </w:tc>
        <w:tc>
          <w:tcPr>
            <w:tcW w:type="dxa" w:w="2173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Cara exterior al relleno</w:t>
            </w:r>
          </w:p>
        </w:tc>
        <w:tc>
          <w:tcPr>
            <w:tcW w:type="dxa" w:w="100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1/2"</w:t>
            </w:r>
          </w:p>
        </w:tc>
        <w:tc>
          <w:tcPr>
            <w:tcW w:type="dxa" w:w="90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0.275</w:t>
            </w:r>
          </w:p>
        </w:tc>
        <w:tc>
          <w:tcPr>
            <w:tcW w:type="dxa" w:w="90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5.900</w:t>
            </w:r>
          </w:p>
        </w:tc>
        <w:tc>
          <w:tcPr>
            <w:tcW w:type="dxa" w:w="106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0.000</w:t>
            </w:r>
          </w:p>
        </w:tc>
      </w:tr>
      <w:tr>
        <w:trPr>
          <w:cantSplit/>
        </w:trPr>
        <w:tc>
          <w:tcPr>
            <w:tcW w:type="dxa" w:w="90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E3</w:t>
            </w:r>
          </w:p>
        </w:tc>
        <w:tc>
          <w:tcPr>
            <w:tcW w:type="dxa" w:w="201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Pantalla</w:t>
            </w:r>
          </w:p>
        </w:tc>
        <w:tc>
          <w:tcPr>
            <w:tcW w:type="dxa" w:w="2173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Cara interior / relleno</w:t>
            </w:r>
          </w:p>
        </w:tc>
        <w:tc>
          <w:tcPr>
            <w:tcW w:type="dxa" w:w="100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1/2"</w:t>
            </w:r>
          </w:p>
        </w:tc>
        <w:tc>
          <w:tcPr>
            <w:tcW w:type="dxa" w:w="90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0.275</w:t>
            </w:r>
          </w:p>
        </w:tc>
        <w:tc>
          <w:tcPr>
            <w:tcW w:type="dxa" w:w="90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1.000</w:t>
            </w:r>
          </w:p>
        </w:tc>
        <w:tc>
          <w:tcPr>
            <w:tcW w:type="dxa" w:w="106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0.000</w:t>
            </w:r>
          </w:p>
        </w:tc>
      </w:tr>
      <w:tr>
        <w:trPr>
          <w:cantSplit/>
        </w:trPr>
        <w:tc>
          <w:tcPr>
            <w:tcW w:type="dxa" w:w="90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E4</w:t>
            </w:r>
          </w:p>
        </w:tc>
        <w:tc>
          <w:tcPr>
            <w:tcW w:type="dxa" w:w="201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Pantalla</w:t>
            </w:r>
          </w:p>
        </w:tc>
        <w:tc>
          <w:tcPr>
            <w:tcW w:type="dxa" w:w="2173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Cara exterior al relleno</w:t>
            </w:r>
          </w:p>
        </w:tc>
        <w:tc>
          <w:tcPr>
            <w:tcW w:type="dxa" w:w="100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1/2"</w:t>
            </w:r>
          </w:p>
        </w:tc>
        <w:tc>
          <w:tcPr>
            <w:tcW w:type="dxa" w:w="90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0.275</w:t>
            </w:r>
          </w:p>
        </w:tc>
        <w:tc>
          <w:tcPr>
            <w:tcW w:type="dxa" w:w="90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1.000</w:t>
            </w:r>
          </w:p>
        </w:tc>
        <w:tc>
          <w:tcPr>
            <w:tcW w:type="dxa" w:w="106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0.000</w:t>
            </w:r>
          </w:p>
        </w:tc>
      </w:tr>
      <w:tr>
        <w:trPr>
          <w:cantSplit/>
        </w:trPr>
        <w:tc>
          <w:tcPr>
            <w:tcW w:type="dxa" w:w="90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E5</w:t>
            </w:r>
          </w:p>
        </w:tc>
        <w:tc>
          <w:tcPr>
            <w:tcW w:type="dxa" w:w="201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Zapata - talon superior</w:t>
            </w:r>
          </w:p>
        </w:tc>
        <w:tc>
          <w:tcPr>
            <w:tcW w:type="dxa" w:w="2173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Superior talon</w:t>
            </w:r>
          </w:p>
        </w:tc>
        <w:tc>
          <w:tcPr>
            <w:tcW w:type="dxa" w:w="100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3/4"</w:t>
            </w:r>
          </w:p>
        </w:tc>
        <w:tc>
          <w:tcPr>
            <w:tcW w:type="dxa" w:w="90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0.125</w:t>
            </w:r>
          </w:p>
        </w:tc>
        <w:tc>
          <w:tcPr>
            <w:tcW w:type="dxa" w:w="90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4.064</w:t>
            </w:r>
          </w:p>
        </w:tc>
        <w:tc>
          <w:tcPr>
            <w:tcW w:type="dxa" w:w="106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1.364</w:t>
            </w:r>
          </w:p>
        </w:tc>
      </w:tr>
      <w:tr>
        <w:trPr>
          <w:cantSplit/>
        </w:trPr>
        <w:tc>
          <w:tcPr>
            <w:tcW w:type="dxa" w:w="90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E6</w:t>
            </w:r>
          </w:p>
        </w:tc>
        <w:tc>
          <w:tcPr>
            <w:tcW w:type="dxa" w:w="201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Zapata - puntera inferior</w:t>
            </w:r>
          </w:p>
        </w:tc>
        <w:tc>
          <w:tcPr>
            <w:tcW w:type="dxa" w:w="2173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Inferior puntera</w:t>
            </w:r>
          </w:p>
        </w:tc>
        <w:tc>
          <w:tcPr>
            <w:tcW w:type="dxa" w:w="100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1/2"</w:t>
            </w:r>
          </w:p>
        </w:tc>
        <w:tc>
          <w:tcPr>
            <w:tcW w:type="dxa" w:w="90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0.125</w:t>
            </w:r>
          </w:p>
        </w:tc>
        <w:tc>
          <w:tcPr>
            <w:tcW w:type="dxa" w:w="90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2.042</w:t>
            </w:r>
          </w:p>
        </w:tc>
        <w:tc>
          <w:tcPr>
            <w:tcW w:type="dxa" w:w="106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0.942</w:t>
            </w:r>
          </w:p>
        </w:tc>
      </w:tr>
      <w:tr>
        <w:trPr>
          <w:cantSplit/>
        </w:trPr>
        <w:tc>
          <w:tcPr>
            <w:tcW w:type="dxa" w:w="90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E7</w:t>
            </w:r>
          </w:p>
        </w:tc>
        <w:tc>
          <w:tcPr>
            <w:tcW w:type="dxa" w:w="201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Zapata</w:t>
            </w:r>
          </w:p>
        </w:tc>
        <w:tc>
          <w:tcPr>
            <w:tcW w:type="dxa" w:w="2173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Superior</w:t>
            </w:r>
          </w:p>
        </w:tc>
        <w:tc>
          <w:tcPr>
            <w:tcW w:type="dxa" w:w="100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1/2"</w:t>
            </w:r>
          </w:p>
        </w:tc>
        <w:tc>
          <w:tcPr>
            <w:tcW w:type="dxa" w:w="90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0.150</w:t>
            </w:r>
          </w:p>
        </w:tc>
        <w:tc>
          <w:tcPr>
            <w:tcW w:type="dxa" w:w="90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1.000</w:t>
            </w:r>
          </w:p>
        </w:tc>
        <w:tc>
          <w:tcPr>
            <w:tcW w:type="dxa" w:w="106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0.000</w:t>
            </w:r>
          </w:p>
        </w:tc>
      </w:tr>
      <w:tr>
        <w:trPr>
          <w:cantSplit/>
        </w:trPr>
        <w:tc>
          <w:tcPr>
            <w:tcW w:type="dxa" w:w="90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E8</w:t>
            </w:r>
          </w:p>
        </w:tc>
        <w:tc>
          <w:tcPr>
            <w:tcW w:type="dxa" w:w="201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Zapata</w:t>
            </w:r>
          </w:p>
        </w:tc>
        <w:tc>
          <w:tcPr>
            <w:tcW w:type="dxa" w:w="2173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Inferior</w:t>
            </w:r>
          </w:p>
        </w:tc>
        <w:tc>
          <w:tcPr>
            <w:tcW w:type="dxa" w:w="100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1/2"</w:t>
            </w:r>
          </w:p>
        </w:tc>
        <w:tc>
          <w:tcPr>
            <w:tcW w:type="dxa" w:w="90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0.150</w:t>
            </w:r>
          </w:p>
        </w:tc>
        <w:tc>
          <w:tcPr>
            <w:tcW w:type="dxa" w:w="90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1.000</w:t>
            </w:r>
          </w:p>
        </w:tc>
        <w:tc>
          <w:tcPr>
            <w:tcW w:type="dxa" w:w="106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0.000</w:t>
            </w:r>
          </w:p>
        </w:tc>
      </w:tr>
      <w:tr>
        <w:trPr>
          <w:cantSplit/>
        </w:trPr>
        <w:tc>
          <w:tcPr>
            <w:tcW w:type="dxa" w:w="90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E9</w:t>
            </w:r>
          </w:p>
        </w:tc>
        <w:tc>
          <w:tcPr>
            <w:tcW w:type="dxa" w:w="201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Diente de concreto</w:t>
            </w:r>
          </w:p>
        </w:tc>
        <w:tc>
          <w:tcPr>
            <w:tcW w:type="dxa" w:w="2173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Cara pasiva</w:t>
            </w:r>
          </w:p>
        </w:tc>
        <w:tc>
          <w:tcPr>
            <w:tcW w:type="dxa" w:w="100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1/2"</w:t>
            </w:r>
          </w:p>
        </w:tc>
        <w:tc>
          <w:tcPr>
            <w:tcW w:type="dxa" w:w="90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0.300</w:t>
            </w:r>
          </w:p>
        </w:tc>
        <w:tc>
          <w:tcPr>
            <w:tcW w:type="dxa" w:w="90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0.971</w:t>
            </w:r>
          </w:p>
        </w:tc>
        <w:tc>
          <w:tcPr>
            <w:tcW w:type="dxa" w:w="106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0.571</w:t>
            </w:r>
          </w:p>
        </w:tc>
      </w:tr>
    </w:tbl>
    <w:p>
      <w:pPr>
        <w:spacing w:after="0" w:line="360" w:lineRule="auto"/>
      </w:pPr>
    </w:p>
    <w:p>
      <w:pPr>
        <w:pStyle w:val="Formula"/>
        <w:shd w:fill="F5F7F8"/>
        <w:pBdr>
          <w:left w:val="single" w:sz="12" w:space="5" w:color="155E75"/>
        </w:pBdr>
        <w:spacing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Las longitudes corresponden a la franja de diseño y deben coordinarse con recubrimientos, empalmes, radios de doblado y planos de construcción.</w:t>
      </w:r>
    </w:p>
    <w:p>
      <w:pPr>
        <w:pStyle w:val="Heading2"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8.2 Resumen del diseño</w:t>
      </w:r>
    </w:p>
    <w:tbl>
      <w:tblPr>
        <w:tblStyle w:val="TableGrid"/>
        <w:tblW w:type="dxa" w:w="8957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2253"/>
        <w:gridCol w:w="2789"/>
        <w:gridCol w:w="2789"/>
        <w:gridCol w:w="1126"/>
      </w:tblGrid>
      <w:tr>
        <w:trPr>
          <w:tblHeader/>
          <w:cantSplit/>
        </w:trPr>
        <w:tc>
          <w:tcPr>
            <w:tcW w:type="dxa" w:w="2253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Elemento</w:t>
            </w:r>
          </w:p>
        </w:tc>
        <w:tc>
          <w:tcPr>
            <w:tcW w:type="dxa" w:w="2789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Función/ubicación</w:t>
            </w:r>
          </w:p>
        </w:tc>
        <w:tc>
          <w:tcPr>
            <w:tcW w:type="dxa" w:w="2789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Refuerzo adoptado</w:t>
            </w:r>
          </w:p>
        </w:tc>
        <w:tc>
          <w:tcPr>
            <w:tcW w:type="dxa" w:w="1126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Estado</w:t>
            </w:r>
          </w:p>
        </w:tc>
      </w:tr>
      <w:tr>
        <w:trPr>
          <w:cantSplit/>
        </w:trPr>
        <w:tc>
          <w:tcPr>
            <w:tcW w:type="dxa" w:w="2253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Pantalla</w:t>
            </w:r>
          </w:p>
        </w:tc>
        <w:tc>
          <w:tcPr>
            <w:tcW w:type="dxa" w:w="278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Acero principal</w:t>
            </w:r>
          </w:p>
        </w:tc>
        <w:tc>
          <w:tcPr>
            <w:tcW w:type="dxa" w:w="278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3/4" @ 0.100 m</w:t>
            </w:r>
          </w:p>
        </w:tc>
        <w:tc>
          <w:tcPr>
            <w:tcW w:type="dxa" w:w="112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OK</w:t>
            </w:r>
          </w:p>
        </w:tc>
      </w:tr>
      <w:tr>
        <w:trPr>
          <w:cantSplit/>
        </w:trPr>
        <w:tc>
          <w:tcPr>
            <w:tcW w:type="dxa" w:w="2253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Zapata - talon superior</w:t>
            </w:r>
          </w:p>
        </w:tc>
        <w:tc>
          <w:tcPr>
            <w:tcW w:type="dxa" w:w="278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Acero principal</w:t>
            </w:r>
          </w:p>
        </w:tc>
        <w:tc>
          <w:tcPr>
            <w:tcW w:type="dxa" w:w="278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3/4" @ 0.125 m</w:t>
            </w:r>
          </w:p>
        </w:tc>
        <w:tc>
          <w:tcPr>
            <w:tcW w:type="dxa" w:w="112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OK</w:t>
            </w:r>
          </w:p>
        </w:tc>
      </w:tr>
      <w:tr>
        <w:trPr>
          <w:cantSplit/>
        </w:trPr>
        <w:tc>
          <w:tcPr>
            <w:tcW w:type="dxa" w:w="2253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Zapata - puntera inferior</w:t>
            </w:r>
          </w:p>
        </w:tc>
        <w:tc>
          <w:tcPr>
            <w:tcW w:type="dxa" w:w="278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Acero principal</w:t>
            </w:r>
          </w:p>
        </w:tc>
        <w:tc>
          <w:tcPr>
            <w:tcW w:type="dxa" w:w="278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1/2" @ 0.125 m</w:t>
            </w:r>
          </w:p>
        </w:tc>
        <w:tc>
          <w:tcPr>
            <w:tcW w:type="dxa" w:w="112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OK</w:t>
            </w:r>
          </w:p>
        </w:tc>
      </w:tr>
      <w:tr>
        <w:trPr>
          <w:cantSplit/>
        </w:trPr>
        <w:tc>
          <w:tcPr>
            <w:tcW w:type="dxa" w:w="2253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Diente de concreto</w:t>
            </w:r>
          </w:p>
        </w:tc>
        <w:tc>
          <w:tcPr>
            <w:tcW w:type="dxa" w:w="278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Acero principal</w:t>
            </w:r>
          </w:p>
        </w:tc>
        <w:tc>
          <w:tcPr>
            <w:tcW w:type="dxa" w:w="278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1/2" @ 0.300 m</w:t>
            </w:r>
          </w:p>
        </w:tc>
        <w:tc>
          <w:tcPr>
            <w:tcW w:type="dxa" w:w="112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OK</w:t>
            </w:r>
          </w:p>
        </w:tc>
      </w:tr>
      <w:tr>
        <w:trPr>
          <w:cantSplit/>
        </w:trPr>
        <w:tc>
          <w:tcPr>
            <w:tcW w:type="dxa" w:w="2253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Pantalla</w:t>
            </w:r>
          </w:p>
        </w:tc>
        <w:tc>
          <w:tcPr>
            <w:tcW w:type="dxa" w:w="278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Cara exterior al relleno</w:t>
            </w:r>
          </w:p>
        </w:tc>
        <w:tc>
          <w:tcPr>
            <w:tcW w:type="dxa" w:w="278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1/2" @ 0.275 m</w:t>
            </w:r>
          </w:p>
        </w:tc>
        <w:tc>
          <w:tcPr>
            <w:tcW w:type="dxa" w:w="112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OK</w:t>
            </w:r>
          </w:p>
        </w:tc>
      </w:tr>
      <w:tr>
        <w:trPr>
          <w:cantSplit/>
        </w:trPr>
        <w:tc>
          <w:tcPr>
            <w:tcW w:type="dxa" w:w="2253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Pantalla</w:t>
            </w:r>
          </w:p>
        </w:tc>
        <w:tc>
          <w:tcPr>
            <w:tcW w:type="dxa" w:w="278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Cara interior / relleno</w:t>
            </w:r>
          </w:p>
        </w:tc>
        <w:tc>
          <w:tcPr>
            <w:tcW w:type="dxa" w:w="278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1/2" @ 0.275 m</w:t>
            </w:r>
          </w:p>
        </w:tc>
        <w:tc>
          <w:tcPr>
            <w:tcW w:type="dxa" w:w="112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OK</w:t>
            </w:r>
          </w:p>
        </w:tc>
      </w:tr>
      <w:tr>
        <w:trPr>
          <w:cantSplit/>
        </w:trPr>
        <w:tc>
          <w:tcPr>
            <w:tcW w:type="dxa" w:w="2253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Pantalla</w:t>
            </w:r>
          </w:p>
        </w:tc>
        <w:tc>
          <w:tcPr>
            <w:tcW w:type="dxa" w:w="278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Cara exterior al relleno</w:t>
            </w:r>
          </w:p>
        </w:tc>
        <w:tc>
          <w:tcPr>
            <w:tcW w:type="dxa" w:w="278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1/2" @ 0.275 m</w:t>
            </w:r>
          </w:p>
        </w:tc>
        <w:tc>
          <w:tcPr>
            <w:tcW w:type="dxa" w:w="112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OK</w:t>
            </w:r>
          </w:p>
        </w:tc>
      </w:tr>
      <w:tr>
        <w:trPr>
          <w:cantSplit/>
        </w:trPr>
        <w:tc>
          <w:tcPr>
            <w:tcW w:type="dxa" w:w="2253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Zapata</w:t>
            </w:r>
          </w:p>
        </w:tc>
        <w:tc>
          <w:tcPr>
            <w:tcW w:type="dxa" w:w="278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Superior</w:t>
            </w:r>
          </w:p>
        </w:tc>
        <w:tc>
          <w:tcPr>
            <w:tcW w:type="dxa" w:w="278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1/2" @ 0.150 m</w:t>
            </w:r>
          </w:p>
        </w:tc>
        <w:tc>
          <w:tcPr>
            <w:tcW w:type="dxa" w:w="112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OK</w:t>
            </w:r>
          </w:p>
        </w:tc>
      </w:tr>
      <w:tr>
        <w:trPr>
          <w:cantSplit/>
        </w:trPr>
        <w:tc>
          <w:tcPr>
            <w:tcW w:type="dxa" w:w="2253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Zapata</w:t>
            </w:r>
          </w:p>
        </w:tc>
        <w:tc>
          <w:tcPr>
            <w:tcW w:type="dxa" w:w="278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Inferior</w:t>
            </w:r>
          </w:p>
        </w:tc>
        <w:tc>
          <w:tcPr>
            <w:tcW w:type="dxa" w:w="278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1/2" @ 0.150 m</w:t>
            </w:r>
          </w:p>
        </w:tc>
        <w:tc>
          <w:tcPr>
            <w:tcW w:type="dxa" w:w="112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OK</w:t>
            </w:r>
          </w:p>
        </w:tc>
      </w:tr>
    </w:tbl>
    <w:p>
      <w:pPr>
        <w:spacing w:after="0" w:line="360" w:lineRule="auto"/>
      </w:pPr>
    </w:p>
    <w:p>
      <w:pPr>
        <w:pStyle w:val="Formula"/>
        <w:shd w:fill="F5F7F8"/>
        <w:pBdr>
          <w:left w:val="single" w:sz="12" w:space="5" w:color="155E75"/>
        </w:pBdr>
        <w:spacing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Estado global del diseño adoptado: CUMPLE. El reporte conserva exclusivamente las opciones de refuerzo seleccionadas en el flujo de diseño.</w:t>
      </w:r>
    </w:p>
    <w:p>
      <w:pPr>
        <w:pStyle w:val="Heading1"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9. Referencias normativas</w:t>
      </w:r>
    </w:p>
    <w:p>
      <w:pPr>
        <w:pStyle w:val="ListBullet"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Ministerio de Transportes y Comunicaciones. Manual de Puentes, Lima, 2018. Archivo de consulta: docs/Manual de Puentes MTC 2018 (PGA).pdf.</w:t>
      </w:r>
    </w:p>
    <w:p>
      <w:pPr>
        <w:pStyle w:val="ListBullet"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Rodríguez Serquén, Arturo. Puentes con AASHTO LRFD 2020, 9th Edition. Archivo de consulta en la carpeta docs del proyecto.</w:t>
      </w:r>
    </w:p>
    <w:p>
      <w:pPr>
        <w:pStyle w:val="ListBullet"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AASHTO LRFD Bridge Design Specifications, criterios equivalentes incorporados mediante las referencias del Manual de Puentes MTC 2018.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40" w:right="1440" w:bottom="1440" w:left="144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360" w:lineRule="auto"/>
      <w:jc w:val="both"/>
    </w:pPr>
    <w:r>
      <w:rPr>
        <w:rFonts w:ascii="Arial Narrow" w:hAnsi="Arial Narrow" w:eastAsia="Arial Narrow"/>
        <w:b w:val="0"/>
        <w:i w:val="0"/>
        <w:color w:val="000000"/>
        <w:sz w:val="22"/>
      </w:rPr>
      <w:t xml:space="preserve">DISEÑO ESTRUCTURAL  ·  </w:t>
    </w:r>
    <w:r>
      <w:rPr>
        <w:rFonts w:ascii="Arial Narrow" w:hAnsi="Arial Narrow" w:eastAsia="Arial Narrow"/>
        <w:b w:val="0"/>
        <w:i w:val="0"/>
        <w:color w:val="000000"/>
        <w:sz w:val="22"/>
      </w:rPr>
      <w:fldChar w:fldCharType="begin"/>
      <w:instrText xml:space="preserve">PAGE</w:instrText>
      <w:fldChar w:fldCharType="separate"/>
      <w:t>Actualizar campo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="360" w:lineRule="auto"/>
      <w:jc w:val="both"/>
      <w:pBdr>
        <w:bottom w:val="single" w:sz="5" w:space="4" w:color="B7C6CC"/>
      </w:pBdr>
      <w:pBdr>
        <w:bottom w:val="single" w:sz="5" w:space="4" w:color="B7C6CC"/>
      </w:pBdr>
    </w:pPr>
    <w:r>
      <w:rPr>
        <w:rFonts w:ascii="Arial Narrow" w:hAnsi="Arial Narrow" w:eastAsia="Arial Narrow"/>
        <w:b/>
        <w:i w:val="0"/>
        <w:color w:val="000000"/>
        <w:sz w:val="22"/>
      </w:rPr>
      <w:t>MEMORIA DE CÁLCULO · ESTRIBO DE PUENTE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60" w:lineRule="auto"/>
      <w:jc w:val="both"/>
    </w:pPr>
    <w:rPr>
      <w:rFonts w:ascii="Arial Narrow" w:hAnsi="Arial Narrow" w:eastAsia="Arial Narrow"/>
      <w:b w:val="0"/>
      <w:i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 w:line="360" w:lineRule="auto"/>
      <w:jc w:val="both"/>
      <w:outlineLvl w:val="0"/>
    </w:pPr>
    <w:rPr>
      <w:rFonts w:asciiTheme="majorHAnsi" w:eastAsiaTheme="majorEastAsia" w:hAnsiTheme="majorHAnsi" w:cstheme="majorBidi" w:ascii="Arial Narrow" w:hAnsi="Arial Narrow" w:eastAsia="Arial Narrow"/>
      <w:b/>
      <w:bCs/>
      <w:i w:val="0"/>
      <w:color w:val="000000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 w:line="360" w:lineRule="auto"/>
      <w:jc w:val="both"/>
      <w:outlineLvl w:val="1"/>
    </w:pPr>
    <w:rPr>
      <w:rFonts w:asciiTheme="majorHAnsi" w:eastAsiaTheme="majorEastAsia" w:hAnsiTheme="majorHAnsi" w:cstheme="majorBidi" w:ascii="Arial Narrow" w:hAnsi="Arial Narrow" w:eastAsia="Arial Narrow"/>
      <w:b/>
      <w:bCs/>
      <w:i w:val="0"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 w:line="360" w:lineRule="auto"/>
      <w:jc w:val="both"/>
      <w:outlineLvl w:val="2"/>
    </w:pPr>
    <w:rPr>
      <w:rFonts w:asciiTheme="majorHAnsi" w:eastAsiaTheme="majorEastAsia" w:hAnsiTheme="majorHAnsi" w:cstheme="majorBidi" w:ascii="Arial Narrow" w:hAnsi="Arial Narrow" w:eastAsia="Arial Narrow"/>
      <w:b/>
      <w:bCs/>
      <w:i w:val="0"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360" w:lineRule="auto" w:before="0"/>
      <w:contextualSpacing/>
      <w:jc w:val="both"/>
    </w:pPr>
    <w:rPr>
      <w:rFonts w:asciiTheme="majorHAnsi" w:eastAsiaTheme="majorEastAsia" w:hAnsiTheme="majorHAnsi" w:cstheme="majorBidi" w:ascii="Arial Narrow" w:hAnsi="Arial Narrow" w:eastAsia="Arial Narrow"/>
      <w:b/>
      <w:i w:val="0"/>
      <w:color w:val="000000"/>
      <w:spacing w:val="5"/>
      <w:kern w:val="28"/>
      <w:sz w:val="2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160" w:line="360" w:lineRule="auto"/>
      <w:jc w:val="both"/>
    </w:pPr>
    <w:rPr>
      <w:rFonts w:asciiTheme="majorHAnsi" w:eastAsiaTheme="majorEastAsia" w:hAnsiTheme="majorHAnsi" w:cstheme="majorBidi" w:ascii="Arial Narrow" w:hAnsi="Arial Narrow" w:eastAsia="Arial Narrow"/>
      <w:b w:val="0"/>
      <w:i w:val="0"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 w:line="360" w:lineRule="auto"/>
      <w:ind w:left="624" w:hanging="283"/>
      <w:contextualSpacing/>
      <w:jc w:val="both"/>
    </w:pPr>
    <w:rPr>
      <w:rFonts w:ascii="Arial Narrow" w:hAnsi="Arial Narrow" w:eastAsia="Arial Narrow"/>
      <w:b w:val="0"/>
      <w:i w:val="0"/>
      <w:color w:val="00000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360" w:lineRule="auto"/>
      <w:jc w:val="both"/>
    </w:pPr>
    <w:rPr>
      <w:rFonts w:ascii="Arial Narrow" w:hAnsi="Arial Narrow" w:eastAsia="Arial Narrow"/>
      <w:b w:val="0"/>
      <w:bCs/>
      <w:i/>
      <w:color w:val="000000"/>
      <w:sz w:val="22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 w:line="360" w:lineRule="auto"/>
      <w:ind w:left="936" w:right="936"/>
      <w:jc w:val="both"/>
    </w:pPr>
    <w:rPr>
      <w:rFonts w:ascii="Arial Narrow" w:hAnsi="Arial Narrow" w:eastAsia="Arial Narrow"/>
      <w:b w:val="0"/>
      <w:bCs/>
      <w:i w:val="0"/>
      <w:iCs/>
      <w:color w:val="000000"/>
      <w:sz w:val="2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ormula">
    <w:name w:val="Formula"/>
    <w:pPr>
      <w:spacing w:before="20" w:after="20"/>
      <w:ind w:left="227" w:right="170"/>
    </w:pPr>
    <w:rPr>
      <w:rFonts w:ascii="Arial Narrow" w:hAnsi="Arial Narrow" w:eastAsia="Arial Narrow"/>
      <w:b w:val="0"/>
      <w:i w:val="0"/>
      <w:color w:val="000000"/>
      <w:sz w:val="22"/>
    </w:rPr>
  </w:style>
  <w:style w:type="paragraph" w:customStyle="1" w:styleId="Equation">
    <w:name w:val="Equation"/>
    <w:pPr>
      <w:spacing w:before="40" w:after="80"/>
      <w:ind w:left="397" w:right="283"/>
    </w:pPr>
    <w:rPr>
      <w:rFonts w:ascii="Arial Narrow" w:hAnsi="Arial Narrow" w:eastAsia="Arial Narrow"/>
      <w:b w:val="0"/>
      <w:i w:val="0"/>
      <w:color w:val="000000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