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Тема № 6: Оформление научной публикации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по теме:</w:t>
      </w:r>
      <w:r>
        <w:rPr>
          <w:rFonts w:ascii="Times New Roman" w:hAnsi="Times New Roman" w:cs="Times New Roman"/>
          <w:sz w:val="28"/>
          <w:szCs w:val="28"/>
        </w:rPr>
        <w:t xml:space="preserve"> Оформление библиографических ссылок и библиографического списка. Форматирование таблиц, схем, рисунков. Требования к оформлению рукописи редакции журнала или издателя.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Вопросы к рассмотрению:</w:t>
      </w:r>
    </w:p>
    <w:p w:rsidR="00733B5C" w:rsidRDefault="00DE563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Оформление научной публикации</w:t>
      </w:r>
    </w:p>
    <w:p w:rsidR="00733B5C" w:rsidRDefault="00733B5C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3B5C" w:rsidRDefault="00DE5635">
      <w:pPr>
        <w:spacing w:after="0" w:line="360" w:lineRule="auto"/>
        <w:jc w:val="both"/>
        <w:outlineLvl w:val="1"/>
      </w:pPr>
      <w:r>
        <w:rPr>
          <w:rFonts w:ascii="Times New Roman" w:hAnsi="Times New Roman" w:cs="Times New Roman"/>
          <w:b/>
          <w:sz w:val="32"/>
          <w:szCs w:val="32"/>
        </w:rPr>
        <w:t>1. Оформление научной публикации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733B5C" w:rsidRDefault="00DE5635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  <w:t>Студенты, аспиранты, соискатели и научные работники время от времени сталкиваются с необходимостью публикации научной статьи в печатных и электронных изданиях. Обязательным условием публикации является соблюдение ГОСТов и требований журналов, предъявляемые к научным текстам. Неправильно оформленную статью редакция обязательно отправит на доработку или отклонит, независимо от её научной ценности.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Требования к оформлению научной статьи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Если у издательства не указаны отдельные требования по оформлению материала, следует придерживаться установленных стандартов. Подготовка к публикации регламентируется стандартами, разработанными для библиотечной и издательской деятельности.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Структура статьи.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Структура научной статьи для большинства изданий включает в себя:</w:t>
      </w:r>
    </w:p>
    <w:p w:rsidR="00733B5C" w:rsidRDefault="00DE5635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- универсальную десятичную классификацию (УДК, систему кодировки, позволяющую легко найти публикацию в любой базе, библиотеке)</w:t>
      </w:r>
      <w:r w:rsidR="006122E8">
        <w:rPr>
          <w:rFonts w:ascii="Times New Roman" w:hAnsi="Times New Roman" w:cs="Times New Roman"/>
          <w:sz w:val="28"/>
          <w:szCs w:val="28"/>
        </w:rPr>
        <w:t>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заголовок;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информация об авторе;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аннотация;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ключевые слова;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основная часть (введение, описание исследования, заключение);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список литературы;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приложения.</w:t>
      </w:r>
    </w:p>
    <w:p w:rsidR="00733B5C" w:rsidRDefault="00DE5635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К элементам статьи относятся: таблицы, графические изображения, формулы, условные обозначения, ссылки и сноски, аббревиатуры, цитаты и эпиграф. Все они также имеют определённый порядок оформления.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Технические требования.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Стандартные правила оформления текста научной статьи: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текст набирается в редакторе Microsoft Word;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используется шрифт Times New Roman, размер – 14, интервал – 1,5;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допускаются параметры страницы: формат А4 с книжной ориентацией: размер полей: левое от 30 мм, правое от 10 мм, верхнее и нижнее — 20 мм;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основной текст выравнивается по ширине листа, заголовок — по центру;</w:t>
      </w:r>
    </w:p>
    <w:p w:rsidR="00733B5C" w:rsidRDefault="00DE5635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- для абзаца разрешён отступ от 12 до 15 мм;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нумерация сквозная, арабскими цифрами, по центру в нижней части листа;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для десятичного разделения используется точка;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единицы измерения указываются в системе СИ;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сокращения и аббревиатуры расшифровываются при их первом упоминании.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Важно знать</w:t>
      </w:r>
      <w:r>
        <w:rPr>
          <w:rFonts w:ascii="Times New Roman" w:hAnsi="Times New Roman" w:cs="Times New Roman"/>
          <w:sz w:val="28"/>
          <w:szCs w:val="28"/>
        </w:rPr>
        <w:t>, что приоритет имеют требования, выдвигаемые издательствами, даже если они противоречат стандартным нормам.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Правила оформления структурных элементов.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Заголовок.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Заголовок точно отражает содержание статьи и привлекает внимание читателя. Он отвечает </w:t>
      </w:r>
      <w:r w:rsidR="00C7426A">
        <w:rPr>
          <w:rFonts w:ascii="Times New Roman" w:hAnsi="Times New Roman" w:cs="Times New Roman"/>
          <w:sz w:val="28"/>
          <w:szCs w:val="28"/>
        </w:rPr>
        <w:t xml:space="preserve">следующим </w:t>
      </w:r>
      <w:r>
        <w:rPr>
          <w:rFonts w:ascii="Times New Roman" w:hAnsi="Times New Roman" w:cs="Times New Roman"/>
          <w:sz w:val="28"/>
          <w:szCs w:val="28"/>
        </w:rPr>
        <w:t>параметрам: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оптимальный размер — 10-12 слов;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набирается полужирным шрифтом;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выравнивается по центру листа.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Информация об авторе.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Данные указываются без сокращений и включают: ФИО, ученое звание и степень, официальное название учебного заведения, научной организации или должность и место работы, страна, город.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ФИО набирается строчными буквами, полужирным курсивом. Остальные данные — с новой строки, строчными буквами, курсивом. Выравниваются по левому краю.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Если работа была написана в соавторстве, то информация предоставляется на каждого автора отдельно.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Аннотация.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Аннотация представляет собой сжатое изложение сути материала. Ее</w:t>
      </w:r>
      <w:r w:rsidR="00C7426A">
        <w:rPr>
          <w:rFonts w:ascii="Times New Roman" w:hAnsi="Times New Roman" w:cs="Times New Roman"/>
          <w:sz w:val="28"/>
          <w:szCs w:val="28"/>
        </w:rPr>
        <w:t xml:space="preserve"> допустимый объем до 600 слов. В ней дол</w:t>
      </w:r>
      <w:r>
        <w:rPr>
          <w:rFonts w:ascii="Times New Roman" w:hAnsi="Times New Roman" w:cs="Times New Roman"/>
          <w:sz w:val="28"/>
          <w:szCs w:val="28"/>
        </w:rPr>
        <w:t xml:space="preserve">жно </w:t>
      </w:r>
      <w:r w:rsidR="00C7426A">
        <w:rPr>
          <w:rFonts w:ascii="Times New Roman" w:hAnsi="Times New Roman" w:cs="Times New Roman"/>
          <w:sz w:val="28"/>
          <w:szCs w:val="28"/>
        </w:rPr>
        <w:t>содержаться</w:t>
      </w:r>
      <w:r>
        <w:rPr>
          <w:rFonts w:ascii="Times New Roman" w:hAnsi="Times New Roman" w:cs="Times New Roman"/>
          <w:sz w:val="28"/>
          <w:szCs w:val="28"/>
        </w:rPr>
        <w:t xml:space="preserve"> краткое объяснение, почему </w:t>
      </w:r>
      <w:r w:rsidR="00C7426A">
        <w:rPr>
          <w:rFonts w:ascii="Times New Roman" w:hAnsi="Times New Roman" w:cs="Times New Roman"/>
          <w:sz w:val="28"/>
          <w:szCs w:val="28"/>
        </w:rPr>
        <w:t xml:space="preserve">и каким образом </w:t>
      </w:r>
      <w:r>
        <w:rPr>
          <w:rFonts w:ascii="Times New Roman" w:hAnsi="Times New Roman" w:cs="Times New Roman"/>
          <w:sz w:val="28"/>
          <w:szCs w:val="28"/>
        </w:rPr>
        <w:t xml:space="preserve">было проведено исследование, </w:t>
      </w:r>
      <w:r w:rsidR="00C7426A">
        <w:rPr>
          <w:rFonts w:ascii="Times New Roman" w:hAnsi="Times New Roman" w:cs="Times New Roman"/>
          <w:sz w:val="28"/>
          <w:szCs w:val="28"/>
        </w:rPr>
        <w:t xml:space="preserve">что было обнаружено в его ходе, </w:t>
      </w:r>
      <w:r>
        <w:rPr>
          <w:rFonts w:ascii="Times New Roman" w:hAnsi="Times New Roman" w:cs="Times New Roman"/>
          <w:sz w:val="28"/>
          <w:szCs w:val="28"/>
        </w:rPr>
        <w:t xml:space="preserve">на какие вопросы </w:t>
      </w:r>
      <w:r w:rsidR="00C7426A">
        <w:rPr>
          <w:rFonts w:ascii="Times New Roman" w:hAnsi="Times New Roman" w:cs="Times New Roman"/>
          <w:sz w:val="28"/>
          <w:szCs w:val="28"/>
        </w:rPr>
        <w:t xml:space="preserve">были </w:t>
      </w:r>
      <w:r>
        <w:rPr>
          <w:rFonts w:ascii="Times New Roman" w:hAnsi="Times New Roman" w:cs="Times New Roman"/>
          <w:sz w:val="28"/>
          <w:szCs w:val="28"/>
        </w:rPr>
        <w:t xml:space="preserve">получены ответы, </w:t>
      </w:r>
      <w:r w:rsidR="00C7426A"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426A">
        <w:rPr>
          <w:rFonts w:ascii="Times New Roman" w:hAnsi="Times New Roman" w:cs="Times New Roman"/>
          <w:sz w:val="28"/>
          <w:szCs w:val="28"/>
        </w:rPr>
        <w:t>по результатам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. Аннотация должна отражать содержание статьи, поскольку для большинства читателей она будет главным источником информации о данном исследовании. Необходимо употреблять выражения «Автором (ами) представлен…», «В статье …» и т.д.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Если аннотация написана на 2-х языках, то первым располагается русский вариант, за ним следует английский.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Ключевые слова.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Ключевые слова помогают найти статью в базе публикаций. В список ключевых слов включаются соответствующие исследованию научные термины. Ключевые слова должны быть точными. Общие термины добавляются, только если исследование имеет междисциплинарное значение. Рекомендуемое количество — от 5-12 слов. Они располагаются после аннотации в новой</w:t>
      </w:r>
      <w:r w:rsidR="008F2317">
        <w:rPr>
          <w:rFonts w:ascii="Times New Roman" w:hAnsi="Times New Roman" w:cs="Times New Roman"/>
          <w:sz w:val="28"/>
          <w:szCs w:val="28"/>
        </w:rPr>
        <w:t xml:space="preserve"> строке и разделяются знаком ;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 рисункам относятся иллюстрации, фотографии, репродукции, а также чертежи, схемы, графики и диаграммы. Их задача — увеличить наглядность материала. При размещении рисунков необходимо соблюдать </w:t>
      </w:r>
      <w:r w:rsidR="00C7426A">
        <w:rPr>
          <w:rFonts w:ascii="Times New Roman" w:hAnsi="Times New Roman" w:cs="Times New Roman"/>
          <w:sz w:val="28"/>
          <w:szCs w:val="28"/>
        </w:rPr>
        <w:t xml:space="preserve">следующие </w:t>
      </w:r>
      <w:r>
        <w:rPr>
          <w:rFonts w:ascii="Times New Roman" w:hAnsi="Times New Roman" w:cs="Times New Roman"/>
          <w:sz w:val="28"/>
          <w:szCs w:val="28"/>
        </w:rPr>
        <w:t>технические требования: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рисунок располагается после текста, который он иллюстрирует;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под ним обязательно размещается порядковый номер арабскими цифрами, название, которые не являются частью изображения;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если рисунок единственный, то номер не нужен;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 кратко отображает смысл;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допускается использование черно-белых и цветных изображений;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построение диаграмм, графиков производится в Microsoft Excel;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ссылка на рисунок ставится в тексте до его размещения.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Если изображение не является авторским, нужно указать источник, откуда оно взято. Большинство изданий требуют присылать рисунки в отдельной папке, выполненные в форматах jpg, gif, bmp.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Формулы.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научных статьях часто используются формулы: математические, физические, химические и другие. Они выполняются в редакторе Microsoft Equation или MathType и вставляются в текст как рисунки.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Шрифт текста в формулах должен совпадать со шрифтом основного текста.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Таблицы.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Таблица — </w:t>
      </w:r>
      <w:r w:rsidR="00C7426A"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</w:rPr>
        <w:t>элемент статьи, который используется для систематизации данных, придания материалу наглядности.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Название следует помещать сверху таблицы. Оно должно быть точным, кратким и отражать содержание таблицы.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Таблица оформляется по следующим правилам: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над таблицей указывается номер, название;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номере используются только арабские цифры;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название кратко отображает содержание;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размер и структура зависят от представленных в ней данных;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ссылка на таблицу размещается в тексте перед ней;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данные в таблице не должны повторять те, которые уже имеются в тексте.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Шрифты в таблице необходимо набирать на две единицы меньше, чем шрифт основного текста.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Некоторые издания вводят ограничения по ширине, количеству столбцов, другим параметрам. Это связано с техническими возможностями полиграфического оборудования.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Ссылки и сноски.</w:t>
      </w:r>
    </w:p>
    <w:p w:rsidR="00C7426A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научной статье ссылки и сноски оформляются по ГОСТу. Они нужны в тексте, чтобы расшифровать слово, выражение, цитату. </w:t>
      </w:r>
    </w:p>
    <w:p w:rsidR="00733B5C" w:rsidRDefault="00DE5635" w:rsidP="00C742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Требования, предъявляемые к их размещению: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ссылка представляет собой цифру в квадратных скобках. Цифра — это номер источника, который расположен в списке ссылок в конце работы. Пример: [5];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иногда автор ссылается на конкретную страницу источника. Тогда ее номер проставляется в скобках через запятую. Пример: [5, с.36];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сноски обозначаются знаком *;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 странице можно разместить не больше трех сносок;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нумерация сносок (если больше одной) производится арабскими цифрами;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точка после цифры не ставится;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текст сноски короткий и содержательный.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Ссылки и сноски размещаются сразу после выражений, которые они объясняют.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литературы.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Список используемых источников очень важен в любой научной работе. В его оформлении легко допустить ошибку, если не придерживаться следующих правил: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источники разделяются по видам: законы и нормативные акты, научные статьи, монографии, материалы конференций. Их расположение в списке идет по юридической силе;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источники каждого вида располагаются в строго определенном порядке: по алфавиту, по фамилии автора, по названию сборника или альманаха, если автор не указан;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инициалы и фамилия всегда разделяются пробелом;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обязательна сквозная нумерация;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порядок расположения различных источников: российские издания, зарубежные, электронные;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каждый источник из списка должен упоминаться и иметь ссылку в тексте статьи.</w:t>
      </w:r>
    </w:p>
    <w:p w:rsidR="00733B5C" w:rsidRDefault="00DE5635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  <w:t>Распространённые ошибки при оформлении списка литературы: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сортировка всех источников происходит по алфавитному порядку;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необходимо выравнивать все источники и не забывать пронумеровать их;</w:t>
      </w:r>
    </w:p>
    <w:p w:rsidR="00733B5C" w:rsidRDefault="00DE5635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- использовать для разных типов изданий и источников определённые правила ГОСТ. Это особенно важно при оформлении электронных и книжных версий;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все библиографические данные очень важны. Поэтому нельзя указывать фамилию автора без инициалов, или не написать год издания, или перепутать город издательства;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не забывать указывать дату обращения на веб-сайт. Она должна быть достоверной, ведь если страницу заблокируют или удалят раньше указанной даты – вскроется обман;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использовать полуторное тире вместе дефиса. Это очень важно при оформлении. Дефис используется как служебная частица для связки элементов в сложных словах.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Приложения.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К приложениям относятся справочные, статистические материалы, на которые указывают ссылки в основном тексте статьи.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Правила оформления приложений: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каждый материал готовится на отдельной странице;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нумерация страниц приложений продолжает нумерацию остальной работы;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каждое приложение имеет номер. Нумерация разрешается: арабскими цифрами, буквами латинского алфавита (кроме I,O), кириллицы (кроме Й, Ы, Ю, Ъ, Ь).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научной ст</w:t>
      </w:r>
      <w:r w:rsidR="008A14E4">
        <w:rPr>
          <w:rFonts w:ascii="Times New Roman" w:hAnsi="Times New Roman" w:cs="Times New Roman"/>
          <w:sz w:val="28"/>
          <w:szCs w:val="28"/>
        </w:rPr>
        <w:t>атье приложения необязательны, о</w:t>
      </w:r>
      <w:r>
        <w:rPr>
          <w:rFonts w:ascii="Times New Roman" w:hAnsi="Times New Roman" w:cs="Times New Roman"/>
          <w:sz w:val="28"/>
          <w:szCs w:val="28"/>
        </w:rPr>
        <w:t>днако их наличие помогает систематизировать материал, сделать его более понятным и глубоким.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Объем публикации в изданиях.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Нужно понимать, что площади научных изданий ограничены. Поэтому публикация должна содержать только первостепенные данные, суть научных изысканий. Рекомендуемый объем статьи от 5 до 10 листов печатного текста.</w:t>
      </w:r>
    </w:p>
    <w:p w:rsidR="00733B5C" w:rsidRDefault="00DE5635">
      <w:pPr>
        <w:spacing w:after="0" w:line="360" w:lineRule="auto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Распространённые требования к оформлению статьи в журналы ВАК.</w:t>
      </w:r>
    </w:p>
    <w:p w:rsidR="00733B5C" w:rsidRDefault="00DE5635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  <w:t xml:space="preserve">Журналы </w:t>
      </w:r>
      <w:r w:rsidR="008A14E4">
        <w:rPr>
          <w:rFonts w:ascii="Times New Roman" w:hAnsi="Times New Roman" w:cs="Times New Roman"/>
          <w:sz w:val="28"/>
          <w:szCs w:val="28"/>
        </w:rPr>
        <w:t xml:space="preserve">Высшей аттестационной комиссии </w:t>
      </w:r>
      <w:r w:rsidR="008A14E4">
        <w:t>(</w:t>
      </w:r>
      <w:r w:rsidR="008A14E4">
        <w:rPr>
          <w:rFonts w:ascii="Times New Roman" w:hAnsi="Times New Roman" w:cs="Times New Roman"/>
          <w:sz w:val="28"/>
          <w:szCs w:val="28"/>
        </w:rPr>
        <w:t>ВАК</w:t>
      </w:r>
      <w:r>
        <w:rPr>
          <w:rFonts w:ascii="Times New Roman" w:hAnsi="Times New Roman" w:cs="Times New Roman"/>
          <w:sz w:val="28"/>
          <w:szCs w:val="28"/>
        </w:rPr>
        <w:t>) предъявляют самые жёсткие требования к оформлению научной статьи. Их список легко найти на интернет-ресурсе издания. Правила могу</w:t>
      </w:r>
      <w:r w:rsidR="000C2322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различаться в зависимости от специфики формата журнала, его тематического направления, а также возможностей полиграфического производства. 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Большинство изданий требуют: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каждой статье присваивается уникальный код УДК. Его можно получить самостоятельно на официальном сайте Информационно-интеллектуального центра Научной библиотеки;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заголовок пишется на русском и английском языках, без сокращений и аббревиатур;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аннотация составляется на русском и английском. Рекомендуемый объем 150-300 слов;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ключевые слова пишутся на 2-х языках (русском, английском);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библиографию нельзя включать источники без авторства. Ссылки на такие материалы размещаются в тексте статьи;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некоторые издания требуют приложить к работе рецензии (научного руководителя, компетентного специалиста по теме исследования). В </w:t>
      </w:r>
      <w:r>
        <w:rPr>
          <w:rFonts w:ascii="Times New Roman" w:hAnsi="Times New Roman" w:cs="Times New Roman"/>
          <w:sz w:val="28"/>
          <w:szCs w:val="28"/>
        </w:rPr>
        <w:lastRenderedPageBreak/>
        <w:t>рецензии обязательно указывать ФИО рецензента, место работы, должность, научную степень и звание.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Публикации в изданиях, включенных в базу ВАК, помогают в будущем защитить диссертацию и получить ученую степень. Поэтому, перед тем</w:t>
      </w:r>
      <w:r w:rsidR="000C232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размещать статью лучше проверить, есть ли данный журнал в списке ВАК. Сделать это можно на официальном сайте комиссии.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Советы по оформлению.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Определить цель работы, которую нужно сформулировать во введении.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Выбрать методы исследования для решения проблемы (достижения цели): сравнение, эксперимент и другие.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Дополнительные сведения искать только в компетентных источниках (журналах, научных изданиях, статьях).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Все факты, данные, полученные в процессе исследования необходимо систематизировать и оформить в таблицах, графиках, диаграммах.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Текст основной части структурировать на абзацы, которые логически связаны между собой.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Обязательно проверить готовый текст на уникальность с помощью программных сервисов.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Перед подготовкой материала для конкретного издания будет полезно ознакомиться с уже опубликованными там работами. Они послужат хорошим примером при оформлении собственной статьи.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Основные требования к оформлению рукописей.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Рукопись представляется в издательство в электронном виде в формате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Microsoft Word и в виде распечатки на принтере, формата А4, на одной стороне листа.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Рукопись на бумажном носителе должна строго соответствовать её электронному варианту. В тексте не должно быть рукописных исправлений, которые не внесены в файл документа. В случае обнаружения расхождений издательство будет ориентироваться на электронный вариант рукописи.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Электронный вариант текста рукописи предоставляется в формате .doc (.docx) или .rtf.</w:t>
      </w:r>
    </w:p>
    <w:p w:rsidR="00733B5C" w:rsidRPr="00C7426A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Шрифт</w:t>
      </w:r>
      <w:r w:rsidRPr="00C742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Times</w:t>
      </w:r>
      <w:r w:rsidRPr="00C742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C742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Roman</w:t>
      </w:r>
      <w:r w:rsidRPr="00C7426A">
        <w:rPr>
          <w:rFonts w:ascii="Times New Roman" w:hAnsi="Times New Roman" w:cs="Times New Roman"/>
          <w:sz w:val="28"/>
          <w:szCs w:val="28"/>
        </w:rPr>
        <w:t>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Ориентация − книжная.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– по 2,5 см.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Абзацный отступ – 1,25 см.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выравнивается по ширине.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Заголовки могут выравниваться по центру, в таком случае они печатаются без абзацного отступа.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Страницы обязательно должны быть пронумерованы.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Номера ставятся в нижней части страницы, по центру.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Кегль – 14 pt (либо – в особых случаях – 15 pt).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Межстрочный интервал: 1 / 1,5 / (обсуждается индивидуально).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Рукопись должна содержать следующие структурные элементы: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титульный лист;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оборот титула.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На обороте титульного листа рукописи обязательно размещается аннотация;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содержание либо оглавление (если текст делится на главы);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собственно текст (введение либо предисловие; основная часть; библиографический список / список рекомендуемой литературы</w:t>
      </w:r>
      <w:r w:rsidR="008A14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последнюю страницу с выходными данными</w:t>
      </w:r>
      <w:r w:rsidR="00FC1A43" w:rsidRPr="00FC1A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(фамилия</w:t>
      </w:r>
      <w:r w:rsidR="00FC1A43">
        <w:rPr>
          <w:rFonts w:ascii="Times New Roman" w:hAnsi="Times New Roman" w:cs="Times New Roman"/>
          <w:sz w:val="28"/>
          <w:szCs w:val="28"/>
        </w:rPr>
        <w:t xml:space="preserve">, имя, отчество </w:t>
      </w:r>
      <w:r w:rsidR="00FC1A43" w:rsidRPr="00CD0972">
        <w:rPr>
          <w:rFonts w:ascii="Times New Roman" w:hAnsi="Times New Roman" w:cs="Times New Roman"/>
          <w:sz w:val="28"/>
          <w:szCs w:val="28"/>
        </w:rPr>
        <w:t>автора, название статьи, название журнала, год выпуска, номер</w:t>
      </w:r>
      <w:r w:rsidR="00FC1A43">
        <w:rPr>
          <w:rFonts w:ascii="Times New Roman" w:hAnsi="Times New Roman" w:cs="Times New Roman"/>
          <w:sz w:val="28"/>
          <w:szCs w:val="28"/>
        </w:rPr>
        <w:t xml:space="preserve"> журнала, номера страниц</w:t>
      </w:r>
      <w:r>
        <w:rPr>
          <w:rFonts w:ascii="Times New Roman" w:hAnsi="Times New Roman" w:cs="Times New Roman"/>
          <w:sz w:val="28"/>
          <w:szCs w:val="28"/>
        </w:rPr>
        <w:t>)</w:t>
      </w:r>
      <w:r w:rsidR="00FC1A43">
        <w:rPr>
          <w:rFonts w:ascii="Times New Roman" w:hAnsi="Times New Roman" w:cs="Times New Roman"/>
          <w:sz w:val="28"/>
          <w:szCs w:val="28"/>
        </w:rPr>
        <w:t>.</w:t>
      </w:r>
      <w:r w:rsidR="00CD0972" w:rsidRPr="00CD0972">
        <w:t xml:space="preserve"> </w:t>
      </w:r>
    </w:p>
    <w:p w:rsidR="00DE5635" w:rsidRDefault="00FC1A43" w:rsidP="00FC1A4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C1A43">
        <w:rPr>
          <w:rFonts w:ascii="Times New Roman" w:hAnsi="Times New Roman" w:cs="Times New Roman"/>
          <w:sz w:val="28"/>
          <w:szCs w:val="28"/>
        </w:rPr>
        <w:t xml:space="preserve">Не стоит путать </w:t>
      </w:r>
      <w:r w:rsidRPr="00DE5635"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FC1A43">
        <w:rPr>
          <w:rFonts w:ascii="Times New Roman" w:hAnsi="Times New Roman" w:cs="Times New Roman"/>
          <w:sz w:val="28"/>
          <w:szCs w:val="28"/>
        </w:rPr>
        <w:t xml:space="preserve"> и </w:t>
      </w:r>
      <w:r w:rsidRPr="00DE5635">
        <w:rPr>
          <w:rFonts w:ascii="Times New Roman" w:hAnsi="Times New Roman" w:cs="Times New Roman"/>
          <w:b/>
          <w:sz w:val="28"/>
          <w:szCs w:val="28"/>
        </w:rPr>
        <w:t>выпускные данные</w:t>
      </w:r>
      <w:r w:rsidRPr="00FC1A43">
        <w:rPr>
          <w:rFonts w:ascii="Times New Roman" w:hAnsi="Times New Roman" w:cs="Times New Roman"/>
          <w:sz w:val="28"/>
          <w:szCs w:val="28"/>
        </w:rPr>
        <w:t xml:space="preserve"> статьи. </w:t>
      </w:r>
    </w:p>
    <w:p w:rsidR="00FC1A43" w:rsidRDefault="00FC1A43" w:rsidP="00FC1A43">
      <w:pPr>
        <w:spacing w:after="0" w:line="360" w:lineRule="auto"/>
        <w:ind w:firstLine="708"/>
        <w:jc w:val="both"/>
      </w:pPr>
      <w:r w:rsidRPr="00DE5635">
        <w:rPr>
          <w:rFonts w:ascii="Times New Roman" w:hAnsi="Times New Roman" w:cs="Times New Roman"/>
          <w:b/>
          <w:sz w:val="28"/>
          <w:szCs w:val="28"/>
        </w:rPr>
        <w:t>Выходные данные</w:t>
      </w:r>
      <w:r w:rsidRPr="00FC1A43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A43">
        <w:rPr>
          <w:rFonts w:ascii="Times New Roman" w:hAnsi="Times New Roman" w:cs="Times New Roman"/>
          <w:sz w:val="28"/>
          <w:szCs w:val="28"/>
        </w:rPr>
        <w:t xml:space="preserve">это основная информация, по которой можно идентифицировать существенные моменты: установить авторство, вид исследования, место его публикации или размещения, дату выпуска и пр. </w:t>
      </w:r>
    </w:p>
    <w:p w:rsidR="00FC1A43" w:rsidRPr="00FC1A43" w:rsidRDefault="00DE5635" w:rsidP="00DE563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E5635">
        <w:rPr>
          <w:rFonts w:ascii="Times New Roman" w:hAnsi="Times New Roman" w:cs="Times New Roman"/>
          <w:b/>
          <w:sz w:val="28"/>
          <w:szCs w:val="28"/>
        </w:rPr>
        <w:t>В</w:t>
      </w:r>
      <w:r w:rsidR="00FC1A43" w:rsidRPr="00DE5635">
        <w:rPr>
          <w:rFonts w:ascii="Times New Roman" w:hAnsi="Times New Roman" w:cs="Times New Roman"/>
          <w:b/>
          <w:sz w:val="28"/>
          <w:szCs w:val="28"/>
        </w:rPr>
        <w:t>ыпускные</w:t>
      </w:r>
      <w:r w:rsidRPr="00DE5635">
        <w:rPr>
          <w:rFonts w:ascii="Times New Roman" w:hAnsi="Times New Roman" w:cs="Times New Roman"/>
          <w:b/>
          <w:sz w:val="28"/>
          <w:szCs w:val="28"/>
        </w:rPr>
        <w:t xml:space="preserve"> данные</w:t>
      </w:r>
      <w:r w:rsidR="00FC1A43" w:rsidRPr="00FC1A43">
        <w:rPr>
          <w:rFonts w:ascii="Times New Roman" w:hAnsi="Times New Roman" w:cs="Times New Roman"/>
          <w:sz w:val="28"/>
          <w:szCs w:val="28"/>
        </w:rPr>
        <w:t xml:space="preserve"> –</w:t>
      </w:r>
      <w:r w:rsidR="00FC1A43">
        <w:rPr>
          <w:rFonts w:ascii="Times New Roman" w:hAnsi="Times New Roman" w:cs="Times New Roman"/>
          <w:sz w:val="28"/>
          <w:szCs w:val="28"/>
        </w:rPr>
        <w:t xml:space="preserve"> </w:t>
      </w:r>
      <w:r w:rsidR="00FC1A43" w:rsidRPr="00FC1A43">
        <w:rPr>
          <w:rFonts w:ascii="Times New Roman" w:hAnsi="Times New Roman" w:cs="Times New Roman"/>
          <w:sz w:val="28"/>
          <w:szCs w:val="28"/>
        </w:rPr>
        <w:t xml:space="preserve">это основные </w:t>
      </w:r>
      <w:r w:rsidR="00FC1A43" w:rsidRPr="00FC1A43">
        <w:rPr>
          <w:rFonts w:ascii="Times New Roman" w:hAnsi="Times New Roman" w:cs="Times New Roman"/>
          <w:bCs/>
          <w:sz w:val="28"/>
          <w:szCs w:val="28"/>
        </w:rPr>
        <w:t>данные</w:t>
      </w:r>
      <w:r w:rsidR="00FC1A43" w:rsidRPr="00FC1A43">
        <w:rPr>
          <w:rFonts w:ascii="Times New Roman" w:hAnsi="Times New Roman" w:cs="Times New Roman"/>
          <w:sz w:val="28"/>
          <w:szCs w:val="28"/>
        </w:rPr>
        <w:t xml:space="preserve"> об издании, включающие в себя сведения о лицах, подготовивших и выпустивших издание, в </w:t>
      </w:r>
      <w:r w:rsidR="00FC1A43" w:rsidRPr="00FC1A43">
        <w:rPr>
          <w:rFonts w:ascii="Times New Roman" w:hAnsi="Times New Roman" w:cs="Times New Roman"/>
          <w:sz w:val="28"/>
          <w:szCs w:val="28"/>
        </w:rPr>
        <w:lastRenderedPageBreak/>
        <w:t>частности, для книжных изданий - фамилии, имена и отчества всех авторов, фамилии редактора, художника, технического редактора, корректоров, даты подписания книги в набор и печать, количественные показатели издания (формат бумаги и доля листа, объем в печатных и учетно-издательских листах, тираж), а также полные названия.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Автор несёт полную ответственность за содержание рукописи, в том числе за качество подготовки текста, его практическую и научную актуальность.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Рукопись, поступающая от автора в издательство, по существу является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авторским оригинал-макетом будущего издания. Поэтому текст рукописи должен отвечать нормам орфографии и пунктуации русского языка, не содержать грамматических ошибок, пройти апробацию в научной среде и быть переработанным в соответствии с замечаниями рецензентов.</w:t>
      </w:r>
    </w:p>
    <w:p w:rsidR="00733B5C" w:rsidRDefault="00DE563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Авторский оригинал должен быть полностью подготовленным к тиражированию, что заверяется подписью автора под словами: «В набор и печать» на титульном листе рукописи.</w:t>
      </w:r>
    </w:p>
    <w:p w:rsidR="00733B5C" w:rsidRDefault="00DE5635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733B5C" w:rsidSect="007F3075">
      <w:headerReference w:type="default" r:id="rId6"/>
      <w:pgSz w:w="11906" w:h="16838"/>
      <w:pgMar w:top="1560" w:right="850" w:bottom="1134" w:left="1701" w:header="1134" w:footer="0" w:gutter="0"/>
      <w:cols w:space="720"/>
      <w:formProt w:val="0"/>
      <w:titlePg/>
      <w:docGrid w:linePitch="360" w:charSpace="1638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3B5C" w:rsidRDefault="00733B5C" w:rsidP="00733B5C">
      <w:pPr>
        <w:spacing w:after="0" w:line="240" w:lineRule="auto"/>
      </w:pPr>
      <w:r>
        <w:separator/>
      </w:r>
    </w:p>
  </w:endnote>
  <w:endnote w:type="continuationSeparator" w:id="0">
    <w:p w:rsidR="00733B5C" w:rsidRDefault="00733B5C" w:rsidP="00733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3B5C" w:rsidRDefault="00733B5C" w:rsidP="00733B5C">
      <w:pPr>
        <w:spacing w:after="0" w:line="240" w:lineRule="auto"/>
      </w:pPr>
      <w:r>
        <w:separator/>
      </w:r>
    </w:p>
  </w:footnote>
  <w:footnote w:type="continuationSeparator" w:id="0">
    <w:p w:rsidR="00733B5C" w:rsidRDefault="00733B5C" w:rsidP="00733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9640939"/>
      <w:docPartObj>
        <w:docPartGallery w:val="Page Numbers (Top of Page)"/>
        <w:docPartUnique/>
      </w:docPartObj>
    </w:sdtPr>
    <w:sdtContent>
      <w:p w:rsidR="007F3075" w:rsidRDefault="005A1C4B">
        <w:pPr>
          <w:pStyle w:val="aa"/>
          <w:jc w:val="center"/>
        </w:pPr>
        <w:fldSimple w:instr=" PAGE   \* MERGEFORMAT ">
          <w:r w:rsidR="006122E8">
            <w:rPr>
              <w:noProof/>
            </w:rPr>
            <w:t>2</w:t>
          </w:r>
        </w:fldSimple>
      </w:p>
    </w:sdtContent>
  </w:sdt>
  <w:p w:rsidR="007F3075" w:rsidRDefault="007F3075">
    <w:pPr>
      <w:pStyle w:val="aa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drawingGridHorizontalSpacing w:val="15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3B5C"/>
    <w:rsid w:val="000C2322"/>
    <w:rsid w:val="001175FA"/>
    <w:rsid w:val="00522F36"/>
    <w:rsid w:val="005A1C4B"/>
    <w:rsid w:val="006122E8"/>
    <w:rsid w:val="00733B5C"/>
    <w:rsid w:val="007F3075"/>
    <w:rsid w:val="008A14E4"/>
    <w:rsid w:val="008F2317"/>
    <w:rsid w:val="009D1C21"/>
    <w:rsid w:val="00C7426A"/>
    <w:rsid w:val="00CD0972"/>
    <w:rsid w:val="00DE2790"/>
    <w:rsid w:val="00DE5635"/>
    <w:rsid w:val="00FC1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767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rsid w:val="00334605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4">
    <w:name w:val="Body Text"/>
    <w:basedOn w:val="a"/>
    <w:rsid w:val="00334605"/>
    <w:pPr>
      <w:spacing w:after="140"/>
    </w:pPr>
  </w:style>
  <w:style w:type="paragraph" w:styleId="a5">
    <w:name w:val="List"/>
    <w:basedOn w:val="a4"/>
    <w:rsid w:val="00334605"/>
    <w:rPr>
      <w:rFonts w:ascii="PT Astra Serif" w:hAnsi="PT Astra Serif" w:cs="Noto Sans Devanagari"/>
    </w:rPr>
  </w:style>
  <w:style w:type="paragraph" w:customStyle="1" w:styleId="Caption">
    <w:name w:val="Caption"/>
    <w:basedOn w:val="a"/>
    <w:qFormat/>
    <w:rsid w:val="00334605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6">
    <w:name w:val="index heading"/>
    <w:basedOn w:val="a"/>
    <w:qFormat/>
    <w:rsid w:val="00334605"/>
    <w:pPr>
      <w:suppressLineNumbers/>
    </w:pPr>
    <w:rPr>
      <w:rFonts w:ascii="PT Astra Serif" w:hAnsi="PT Astra Serif" w:cs="Noto Sans Devanagari"/>
    </w:rPr>
  </w:style>
  <w:style w:type="paragraph" w:customStyle="1" w:styleId="a7">
    <w:name w:val="Верхний и нижний колонтитулы"/>
    <w:basedOn w:val="a"/>
    <w:qFormat/>
    <w:rsid w:val="00334605"/>
    <w:pPr>
      <w:suppressLineNumbers/>
      <w:tabs>
        <w:tab w:val="center" w:pos="4677"/>
        <w:tab w:val="right" w:pos="9355"/>
      </w:tabs>
    </w:pPr>
  </w:style>
  <w:style w:type="paragraph" w:customStyle="1" w:styleId="Header">
    <w:name w:val="Header"/>
    <w:basedOn w:val="a7"/>
    <w:rsid w:val="00334605"/>
  </w:style>
  <w:style w:type="paragraph" w:styleId="a8">
    <w:name w:val="List Paragraph"/>
    <w:basedOn w:val="a"/>
    <w:uiPriority w:val="34"/>
    <w:qFormat/>
    <w:rsid w:val="003D27A9"/>
    <w:pPr>
      <w:ind w:left="720"/>
      <w:contextualSpacing/>
    </w:pPr>
  </w:style>
  <w:style w:type="character" w:styleId="a9">
    <w:name w:val="Hyperlink"/>
    <w:basedOn w:val="a0"/>
    <w:uiPriority w:val="99"/>
    <w:semiHidden/>
    <w:unhideWhenUsed/>
    <w:rsid w:val="00FC1A43"/>
    <w:rPr>
      <w:color w:val="0000FF"/>
      <w:u w:val="single"/>
    </w:rPr>
  </w:style>
  <w:style w:type="paragraph" w:styleId="aa">
    <w:name w:val="header"/>
    <w:basedOn w:val="a"/>
    <w:link w:val="ab"/>
    <w:uiPriority w:val="99"/>
    <w:unhideWhenUsed/>
    <w:rsid w:val="007F30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F3075"/>
  </w:style>
  <w:style w:type="paragraph" w:styleId="ac">
    <w:name w:val="footer"/>
    <w:basedOn w:val="a"/>
    <w:link w:val="ad"/>
    <w:uiPriority w:val="99"/>
    <w:semiHidden/>
    <w:unhideWhenUsed/>
    <w:rsid w:val="007F30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7F307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2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10</Pages>
  <Words>2132</Words>
  <Characters>12157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14261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dc:description/>
  <cp:lastModifiedBy>TOSHIBA</cp:lastModifiedBy>
  <cp:revision>86</cp:revision>
  <dcterms:created xsi:type="dcterms:W3CDTF">2023-10-03T09:41:00Z</dcterms:created>
  <dcterms:modified xsi:type="dcterms:W3CDTF">2024-10-25T15:29:00Z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