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Тема № 7: Инструменты поиска информации и опорного материала для цитирования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Вопросы по теме:</w:t>
      </w:r>
      <w:r>
        <w:rPr>
          <w:rFonts w:ascii="Times New Roman" w:hAnsi="Times New Roman" w:cs="Times New Roman"/>
          <w:sz w:val="28"/>
          <w:szCs w:val="28"/>
        </w:rPr>
        <w:t xml:space="preserve"> Использование поисковых ресурсов в сети Интернет, в российских и международных базах данных научного цитирования.</w:t>
      </w:r>
    </w:p>
    <w:p w:rsidR="0048702A" w:rsidRDefault="0048702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Вопросы к рассмотрению:</w:t>
      </w:r>
    </w:p>
    <w:p w:rsidR="0048702A" w:rsidRDefault="0022259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Использование поисковых ресурсов в сети Интернет на примере РИНЦ.</w:t>
      </w:r>
    </w:p>
    <w:p w:rsidR="0048702A" w:rsidRDefault="0048702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8702A" w:rsidRDefault="00222592">
      <w:p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1. Использование поисковых ресурсов в сети Интернет</w:t>
      </w:r>
      <w: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на примере РИНЦ.</w:t>
      </w:r>
    </w:p>
    <w:p w:rsidR="0048702A" w:rsidRDefault="00222592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Для поиска научной информации лучше всего использовать указатели цитирования, информация в которых является проверенной и достоверной. </w:t>
      </w:r>
      <w:r>
        <w:rPr>
          <w:rFonts w:ascii="Times New Roman" w:hAnsi="Times New Roman" w:cs="Times New Roman"/>
          <w:sz w:val="28"/>
          <w:szCs w:val="28"/>
        </w:rPr>
        <w:tab/>
        <w:t>При каждом научном журнале или сборнике, даже вузовском, есть своя база данных, но далеко не все из них востребованы за пределами конкретного заведения. В целом, все базы данных имеют схожее устройство – в них формируют перечни индексируемых изданий, среди которых журналы, книги, материалы конференций, и добавляют информацию по публикациям (краткое описание, аннотации, списки литературы), получаемую от самих изданий.</w:t>
      </w:r>
    </w:p>
    <w:p w:rsidR="0048702A" w:rsidRDefault="00222592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Чаще всего ученые сначала выбирают издание, подходящее по тематике, популярности и востребованности в научном мире, а потом уже проверяют, в какую базу данных оно входит. Наиболее популярными и авторитетными </w:t>
      </w:r>
      <w:r w:rsidR="00DD6170">
        <w:rPr>
          <w:rFonts w:ascii="Times New Roman" w:hAnsi="Times New Roman" w:cs="Times New Roman"/>
          <w:sz w:val="28"/>
          <w:szCs w:val="28"/>
        </w:rPr>
        <w:t xml:space="preserve">международными </w:t>
      </w:r>
      <w:r>
        <w:rPr>
          <w:rFonts w:ascii="Times New Roman" w:hAnsi="Times New Roman" w:cs="Times New Roman"/>
          <w:sz w:val="28"/>
          <w:szCs w:val="28"/>
        </w:rPr>
        <w:t>науко</w:t>
      </w:r>
      <w:r w:rsidR="00DD6170">
        <w:rPr>
          <w:rFonts w:ascii="Times New Roman" w:hAnsi="Times New Roman" w:cs="Times New Roman"/>
          <w:sz w:val="28"/>
          <w:szCs w:val="28"/>
        </w:rPr>
        <w:t>метрическими базами данных являю</w:t>
      </w:r>
      <w:r>
        <w:rPr>
          <w:rFonts w:ascii="Times New Roman" w:hAnsi="Times New Roman" w:cs="Times New Roman"/>
          <w:sz w:val="28"/>
          <w:szCs w:val="28"/>
        </w:rPr>
        <w:t xml:space="preserve">тся </w:t>
      </w:r>
      <w:r>
        <w:rPr>
          <w:rFonts w:ascii="Times New Roman" w:hAnsi="Times New Roman" w:cs="Times New Roman"/>
          <w:b/>
          <w:sz w:val="28"/>
          <w:szCs w:val="28"/>
        </w:rPr>
        <w:t>Scopus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DD6170">
        <w:rPr>
          <w:rFonts w:ascii="Times New Roman" w:hAnsi="Times New Roman" w:cs="Times New Roman"/>
          <w:sz w:val="28"/>
          <w:szCs w:val="28"/>
        </w:rPr>
        <w:t xml:space="preserve">это </w:t>
      </w:r>
      <w:r>
        <w:rPr>
          <w:rFonts w:ascii="Times New Roman" w:hAnsi="Times New Roman" w:cs="Times New Roman"/>
          <w:sz w:val="28"/>
          <w:szCs w:val="28"/>
        </w:rPr>
        <w:t xml:space="preserve">единая библиографическая и реферативная база данных рецензируемой научной литературы, созданная в 2004 году академическим издательством Elsevier. Доступ к Scopus осуществляется по институциональной подписке. В Scopus было проиндексировано более 77,8 млн. публикаций из более чем 25 100 изданий, более 9,8 млн. докладов с конференций и более 44 млн. патентов. Пользователи Scopus могут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осуществлять поиск по ключевым словам, фразам, названию статьи или журнала. Выданные системой результаты фильтруются по году публикации, теме, аффилиации, типу документов. Также в базу данных встроены инструменты отслеживания, анализа и визуализации данных. Многие направления российской науки (например, общественно-гуманитарные) там вообще практически не представлены)  и </w:t>
      </w:r>
      <w:r>
        <w:rPr>
          <w:rFonts w:ascii="Times New Roman" w:hAnsi="Times New Roman" w:cs="Times New Roman"/>
          <w:b/>
          <w:sz w:val="28"/>
          <w:szCs w:val="28"/>
        </w:rPr>
        <w:t>Web of Science</w:t>
      </w:r>
      <w:r w:rsidR="00DD6170" w:rsidRPr="00DD6170">
        <w:rPr>
          <w:rFonts w:ascii="Times New Roman" w:hAnsi="Times New Roman" w:cs="Times New Roman"/>
          <w:sz w:val="28"/>
          <w:szCs w:val="28"/>
        </w:rPr>
        <w:t xml:space="preserve"> </w:t>
      </w:r>
      <w:r w:rsidR="00DD6170" w:rsidRPr="00DD6170">
        <w:rPr>
          <w:rFonts w:ascii="Times New Roman" w:hAnsi="Times New Roman" w:cs="Times New Roman"/>
          <w:b/>
          <w:sz w:val="28"/>
          <w:szCs w:val="28"/>
        </w:rPr>
        <w:t>(WoS)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DD6170">
        <w:rPr>
          <w:rFonts w:ascii="Times New Roman" w:hAnsi="Times New Roman" w:cs="Times New Roman"/>
          <w:sz w:val="28"/>
          <w:szCs w:val="28"/>
        </w:rPr>
        <w:t xml:space="preserve">это </w:t>
      </w:r>
      <w:r>
        <w:rPr>
          <w:rFonts w:ascii="Times New Roman" w:hAnsi="Times New Roman" w:cs="Times New Roman"/>
          <w:sz w:val="28"/>
          <w:szCs w:val="28"/>
        </w:rPr>
        <w:t xml:space="preserve">платная поисковая платформа, объединяющая несколько библиографических и реферативных баз данных рецензируемой научной литературы. Коллекция основана на индексе цитирования научных работ, разработанном одним из основателей наукометрии Юджином Гарфилдом в 1960-х годах. WoS индексирует ведущие рецензируемые журналы, научные книги, исследовательские статьи, обзоры книг, аннотации, редакционные письма, другую литературу. WoS содержит информацию о статьях из более чем 34 000 рецензируемых журналов, 134 000 книг, 2,5 млн. препринтов и 109 млн. патентов). </w:t>
      </w:r>
    </w:p>
    <w:p w:rsidR="0048702A" w:rsidRDefault="00222592">
      <w:p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прекращения доступа организаций </w:t>
      </w:r>
      <w:r w:rsidR="00DD6170">
        <w:rPr>
          <w:rFonts w:ascii="Times New Roman" w:hAnsi="Times New Roman" w:cs="Times New Roman"/>
          <w:sz w:val="28"/>
          <w:szCs w:val="28"/>
        </w:rPr>
        <w:t xml:space="preserve">из </w:t>
      </w:r>
      <w:r>
        <w:rPr>
          <w:rFonts w:ascii="Times New Roman" w:hAnsi="Times New Roman" w:cs="Times New Roman"/>
          <w:sz w:val="28"/>
          <w:szCs w:val="28"/>
        </w:rPr>
        <w:t>Российской Федерации к Web of Science и Scopus для этих целей можно использовать альтернативные ресурсы, содержащие как метаданные о публикациях, так и ссылки на полные тексты.</w:t>
      </w:r>
    </w:p>
    <w:p w:rsidR="0048702A" w:rsidRDefault="00222592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Для поиска российских публикаций л</w:t>
      </w:r>
      <w:r w:rsidR="00DD6170">
        <w:rPr>
          <w:rFonts w:ascii="Times New Roman" w:hAnsi="Times New Roman" w:cs="Times New Roman"/>
          <w:sz w:val="28"/>
          <w:szCs w:val="28"/>
        </w:rPr>
        <w:t>учше всего использовать данные н</w:t>
      </w:r>
      <w:r>
        <w:rPr>
          <w:rFonts w:ascii="Times New Roman" w:hAnsi="Times New Roman" w:cs="Times New Roman"/>
          <w:sz w:val="28"/>
          <w:szCs w:val="28"/>
        </w:rPr>
        <w:t xml:space="preserve">аучной электронной библиотеки </w:t>
      </w:r>
      <w:r w:rsidRPr="002F6360">
        <w:rPr>
          <w:rFonts w:ascii="Times New Roman" w:hAnsi="Times New Roman" w:cs="Times New Roman"/>
          <w:b/>
          <w:sz w:val="28"/>
          <w:szCs w:val="28"/>
        </w:rPr>
        <w:t>eLIBRARY.RU</w:t>
      </w:r>
      <w:r>
        <w:rPr>
          <w:rFonts w:ascii="Times New Roman" w:hAnsi="Times New Roman" w:cs="Times New Roman"/>
          <w:sz w:val="28"/>
          <w:szCs w:val="28"/>
        </w:rPr>
        <w:t>, которая представляет собой указатель цитирования, совмещенный с полнотекстовой электронной библиотекой.</w:t>
      </w:r>
    </w:p>
    <w:p w:rsidR="0048702A" w:rsidRDefault="00222592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РИНЦ (Российский индекс научного цитирования)</w:t>
      </w:r>
      <w:r>
        <w:rPr>
          <w:rFonts w:ascii="Times New Roman" w:hAnsi="Times New Roman" w:cs="Times New Roman"/>
          <w:sz w:val="28"/>
          <w:szCs w:val="28"/>
        </w:rPr>
        <w:t xml:space="preserve"> - это национальная библиографическая база данных научного цитирования, аккумулирующая более 12 миллионов публикаций российских авторов, а также информацию о цитировании этих публикаций из более 6000 российских журналов. Она предназначена не только для оперативного обеспечения научных исследований актуальной справочно-</w:t>
      </w:r>
      <w:r>
        <w:rPr>
          <w:rFonts w:ascii="Times New Roman" w:hAnsi="Times New Roman" w:cs="Times New Roman"/>
          <w:sz w:val="28"/>
          <w:szCs w:val="28"/>
        </w:rPr>
        <w:lastRenderedPageBreak/>
        <w:t>библиографической информацией, но является также мощным аналитическим инструментом, позволяющим осуществлять оценку результативности и эффективности деятельности научно-исследовательских организаций, ученых, уровень научных журналов и т.д.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Сервис принадлежит научной электронной библиотеке </w:t>
      </w:r>
      <w:r w:rsidR="00DD6170">
        <w:rPr>
          <w:rFonts w:ascii="Times New Roman" w:hAnsi="Times New Roman" w:cs="Times New Roman"/>
          <w:sz w:val="28"/>
          <w:szCs w:val="28"/>
        </w:rPr>
        <w:t>eLIBRARY.RU</w:t>
      </w:r>
      <w:r>
        <w:rPr>
          <w:rFonts w:ascii="Times New Roman" w:hAnsi="Times New Roman" w:cs="Times New Roman"/>
          <w:sz w:val="28"/>
          <w:szCs w:val="28"/>
        </w:rPr>
        <w:t>, через нее и осуществляется доступ к наукометрической базе данных.</w:t>
      </w:r>
    </w:p>
    <w:p w:rsidR="0048702A" w:rsidRDefault="00222592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Проект стартовал в 2005 году, когда научная электронная библиотека стала победителем конкурса Министерства образования и науки России на создание национального индекса научного цитирования. </w:t>
      </w:r>
    </w:p>
    <w:p w:rsidR="0048702A" w:rsidRDefault="00222592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Основной целью запуска проекта </w:t>
      </w:r>
      <w:r w:rsidR="00B23498">
        <w:rPr>
          <w:rFonts w:ascii="Times New Roman" w:hAnsi="Times New Roman" w:cs="Times New Roman"/>
          <w:sz w:val="28"/>
          <w:szCs w:val="28"/>
        </w:rPr>
        <w:t>стала</w:t>
      </w:r>
      <w:r>
        <w:rPr>
          <w:rFonts w:ascii="Times New Roman" w:hAnsi="Times New Roman" w:cs="Times New Roman"/>
          <w:sz w:val="28"/>
          <w:szCs w:val="28"/>
        </w:rPr>
        <w:t xml:space="preserve"> необходимость создания объективной системы оценки и анализа публикационной активности и цитируемости отечественных исследователей, организаций и изданий. Решение о создании национального индекса научного цитирования было обусловлено тем фактом, что лишь одна десятая от всех публикаций российских ученых попадает в международные базы данных научного цитирования, такие как Web of Science или Scopus.</w:t>
      </w:r>
    </w:p>
    <w:p w:rsidR="0048702A" w:rsidRDefault="00222592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основе системы лежит библиографическая реферативная база данных, в которой индексируются статьи в российских научных журналах. В последние годы в РИНЦ стали включаться также и другие типы научных публикаций: доклады на конференциях, монографии, учебные пособия, патенты, диссертации. База содержит сведения о выходных данных, авторах публикаций, местах их работы, ключевых словах и предметных областях, а также аннотации и пристатейные списки литературы.</w:t>
      </w:r>
    </w:p>
    <w:p w:rsidR="0048702A" w:rsidRPr="00B23498" w:rsidRDefault="00222592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РИНЦ позволяет на основе объективных данных оценивать результативность исследовательской работы и детально исследовать статистику публикационной активности более 600 тысяч российских ученых и 11 тысяч научных организаций, относящихся ко всем отраслям знаний. </w:t>
      </w:r>
      <w:r w:rsidRPr="00222592">
        <w:rPr>
          <w:rFonts w:ascii="Times New Roman" w:hAnsi="Times New Roman" w:cs="Times New Roman"/>
          <w:sz w:val="28"/>
          <w:szCs w:val="28"/>
        </w:rPr>
        <w:t xml:space="preserve">Хронологический охват системы - с 2005 года по настоящий день, 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222592">
        <w:rPr>
          <w:rFonts w:ascii="Times New Roman" w:hAnsi="Times New Roman" w:cs="Times New Roman"/>
          <w:sz w:val="28"/>
          <w:szCs w:val="28"/>
        </w:rPr>
        <w:t xml:space="preserve">по </w:t>
      </w:r>
      <w:r w:rsidRPr="00222592">
        <w:rPr>
          <w:rFonts w:ascii="Times New Roman" w:hAnsi="Times New Roman" w:cs="Times New Roman"/>
          <w:sz w:val="28"/>
          <w:szCs w:val="28"/>
        </w:rPr>
        <w:lastRenderedPageBreak/>
        <w:t xml:space="preserve">многим источникам глубина архивов </w:t>
      </w:r>
      <w:r w:rsidR="002F6360">
        <w:rPr>
          <w:rFonts w:ascii="Times New Roman" w:hAnsi="Times New Roman" w:cs="Times New Roman"/>
          <w:sz w:val="28"/>
          <w:szCs w:val="28"/>
        </w:rPr>
        <w:t xml:space="preserve">еще </w:t>
      </w:r>
      <w:r w:rsidRPr="00222592">
        <w:rPr>
          <w:rFonts w:ascii="Times New Roman" w:hAnsi="Times New Roman" w:cs="Times New Roman"/>
          <w:sz w:val="28"/>
          <w:szCs w:val="28"/>
        </w:rPr>
        <w:t>больше.</w:t>
      </w:r>
      <w:r w:rsidRPr="00B2349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23498">
        <w:rPr>
          <w:rFonts w:ascii="Times New Roman" w:hAnsi="Times New Roman" w:cs="Times New Roman"/>
          <w:sz w:val="28"/>
          <w:szCs w:val="28"/>
        </w:rPr>
        <w:t>Каждый день в РИНЦ добавляется более 3000 новых описаний публикаций российских ученых.</w:t>
      </w:r>
    </w:p>
    <w:p w:rsidR="0048702A" w:rsidRDefault="00222592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Из всех российских журналов, обрабатываемых в РИНЦ, большинство представлены в полнотекстовом виде на платформе eLIBRARY.RU, в том числе более 5000 журналов - в открытом доступе, что позволяет в большинстве случае ознакомиться и с текстом оцениваемой публикации.</w:t>
      </w:r>
    </w:p>
    <w:p w:rsidR="0048702A" w:rsidRDefault="00222592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2015 году из всех журналов, индексируемых в РИНЦ, была выделена коллекция лучших журналов, которая по соглашению с компанией Thomson Reuters (сейчас Clarivate Analytics) была размещена на платформе Web of Science в виде отдельной базы данных Russian Science Citation Index. Это позволило значительно расширить представительство российских научных журналов в международном информационном пространстве, особенно журналов в области общественно-гуманитарных, технических и медицинских наук, слабо представленных в Web of Science и Scopus. Одновременно в РИНЦ было выделено ядро лучших публикаций, позволяющее делать оценки эффективности научных исследований на основании наиболее качественного сегмента научных работ российских ученых.</w:t>
      </w:r>
    </w:p>
    <w:p w:rsidR="0048702A" w:rsidRDefault="00222592">
      <w:pPr>
        <w:spacing w:after="0" w:line="360" w:lineRule="auto"/>
        <w:jc w:val="both"/>
        <w:outlineLvl w:val="1"/>
      </w:pPr>
      <w:r>
        <w:rPr>
          <w:rFonts w:ascii="Times New Roman" w:hAnsi="Times New Roman" w:cs="Times New Roman"/>
          <w:sz w:val="28"/>
          <w:szCs w:val="28"/>
        </w:rPr>
        <w:tab/>
        <w:t>Благодаря всем этим шагам РИНЦ на данный момент времени уже достаточно полно и объективно отражает публикационную активность большинства российских авторов и научных организаций. Немаловажным является также и то, что РИНЦ, в отличие от основных международных систем цитирования, находится в открытом доступе, что позволяет всем российским ученым без ограничений использовать этот мощный аналитический инструмент.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Каждая добавляемая публикация проходит проверку библиографической службой РИНЦ.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Наличие личного кабинета в РИНЦ позволяет осуществлять поиск публикаций по заданным критериям и формировать списки выбранной литературы. Регистрация пользователя является необходимым условием для получения доступа к полным текстам публикаций, размещенных на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платформе eLIBRARY.RU. Кроме того, зарегистрированные пользователи получают возможность создавать персональные подборки журналов, статей, сохранять историю поисковых запросов и т.д. Элементы простейшего </w:t>
      </w:r>
      <w:r w:rsidR="00B23498">
        <w:rPr>
          <w:rFonts w:ascii="Times New Roman" w:hAnsi="Times New Roman" w:cs="Times New Roman"/>
          <w:sz w:val="28"/>
          <w:szCs w:val="28"/>
        </w:rPr>
        <w:t>поиска</w:t>
      </w:r>
      <w:r>
        <w:rPr>
          <w:rFonts w:ascii="Times New Roman" w:hAnsi="Times New Roman" w:cs="Times New Roman"/>
          <w:sz w:val="28"/>
          <w:szCs w:val="28"/>
        </w:rPr>
        <w:t xml:space="preserve"> доступны на г</w:t>
      </w:r>
      <w:r w:rsidR="00B23498">
        <w:rPr>
          <w:rFonts w:ascii="Times New Roman" w:hAnsi="Times New Roman" w:cs="Times New Roman"/>
          <w:sz w:val="28"/>
          <w:szCs w:val="28"/>
        </w:rPr>
        <w:t>лавной странице системы (рис.1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3103245"/>
            <wp:effectExtent l="0" t="0" r="0" b="0"/>
            <wp:docPr id="1" name="Рисунок 21" descr="https://studfile.net/html/2706/544/html_qE1AKMo3b_.QCyx/img-XqR0w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1" descr="https://studfile.net/html/2706/544/html_qE1AKMo3b_.QCyx/img-XqR0w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02A" w:rsidRDefault="00B2349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Рис.1</w:t>
      </w:r>
      <w:r w:rsidR="00222592">
        <w:rPr>
          <w:rFonts w:ascii="Times New Roman" w:hAnsi="Times New Roman" w:cs="Times New Roman"/>
          <w:b/>
          <w:sz w:val="28"/>
          <w:szCs w:val="28"/>
        </w:rPr>
        <w:t>. Вид основной страницы РИНЦ с простейшим инструментом поиска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поле поиска задается искомое значение, не разделяя виды информации. По умолчанию производиться поиск введенного текст</w:t>
      </w:r>
      <w:r w:rsidR="00F6516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в названии публикации. При этом количество результатов поиска может достигать тысячи записей.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сокращения количества результатов поиска рекомендуется использовать инстру</w:t>
      </w:r>
      <w:r w:rsidR="00B23498">
        <w:rPr>
          <w:rFonts w:ascii="Times New Roman" w:hAnsi="Times New Roman" w:cs="Times New Roman"/>
          <w:sz w:val="28"/>
          <w:szCs w:val="28"/>
        </w:rPr>
        <w:t>мент расширенного поиска (рис.2</w:t>
      </w:r>
      <w:r>
        <w:rPr>
          <w:rFonts w:ascii="Times New Roman" w:hAnsi="Times New Roman" w:cs="Times New Roman"/>
          <w:sz w:val="28"/>
          <w:szCs w:val="28"/>
        </w:rPr>
        <w:t>). Для расширенного поиска характерно наличие множества полей, которые объединены в 10 групп: что искать, где искать, тип публикации, тематика, авторы, журналы, искать в подборке публикации, параметры, годы публикации, поступившие за заданные периоды. Немаловажен вид предоставления информации – сортировка и порядок.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Поля поиска </w:t>
      </w:r>
      <w:r>
        <w:rPr>
          <w:rFonts w:ascii="Times New Roman" w:hAnsi="Times New Roman" w:cs="Times New Roman"/>
          <w:b/>
          <w:sz w:val="28"/>
          <w:szCs w:val="28"/>
        </w:rPr>
        <w:t>Тематика, Авторы и Журналы</w:t>
      </w:r>
      <w:r>
        <w:rPr>
          <w:rFonts w:ascii="Times New Roman" w:hAnsi="Times New Roman" w:cs="Times New Roman"/>
          <w:sz w:val="28"/>
          <w:szCs w:val="28"/>
        </w:rPr>
        <w:t xml:space="preserve"> позволяют осуществить поиск из заданного списка, сокращая время на проверку отсутствующей </w:t>
      </w:r>
      <w:r>
        <w:rPr>
          <w:rFonts w:ascii="Times New Roman" w:hAnsi="Times New Roman" w:cs="Times New Roman"/>
          <w:sz w:val="28"/>
          <w:szCs w:val="28"/>
        </w:rPr>
        <w:lastRenderedPageBreak/>
        <w:t>информации. В каждом из указанных полей может быть одновременно указано несколько значений, которые объединяются логической функцией дизъюнкции (ИЛИ - в смысле «или то, или это, или оба сразу»).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661025" cy="6409055"/>
            <wp:effectExtent l="0" t="0" r="0" b="0"/>
            <wp:docPr id="2" name="Рисунок 24" descr="https://studfile.net/html/2706/544/html_qE1AKMo3b_.QCyx/img-MiY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4" descr="https://studfile.net/html/2706/544/html_qE1AKMo3b_.QCyx/img-MiYE4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025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B23498">
        <w:rPr>
          <w:rFonts w:ascii="Times New Roman" w:hAnsi="Times New Roman" w:cs="Times New Roman"/>
          <w:b/>
          <w:sz w:val="28"/>
          <w:szCs w:val="28"/>
        </w:rPr>
        <w:t>Рис.2</w:t>
      </w:r>
      <w:r>
        <w:rPr>
          <w:rFonts w:ascii="Times New Roman" w:hAnsi="Times New Roman" w:cs="Times New Roman"/>
          <w:b/>
          <w:sz w:val="28"/>
          <w:szCs w:val="28"/>
        </w:rPr>
        <w:t>. Форма расширенного поиска в РИНЦ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Результаты поиска можно добавить в подборку, к которой можно обращаться в любое время без повтора поиска.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Инструменты, представленные в правой части экрана, с названием </w:t>
      </w:r>
      <w:r>
        <w:rPr>
          <w:rFonts w:ascii="Times New Roman" w:hAnsi="Times New Roman" w:cs="Times New Roman"/>
          <w:b/>
          <w:sz w:val="28"/>
          <w:szCs w:val="28"/>
        </w:rPr>
        <w:t>Возможные действия</w:t>
      </w:r>
      <w:r>
        <w:rPr>
          <w:rFonts w:ascii="Times New Roman" w:hAnsi="Times New Roman" w:cs="Times New Roman"/>
          <w:sz w:val="28"/>
          <w:szCs w:val="28"/>
        </w:rPr>
        <w:t xml:space="preserve"> упрощают автору работу с результатами поиска </w:t>
      </w:r>
      <w:r>
        <w:rPr>
          <w:rFonts w:ascii="Times New Roman" w:hAnsi="Times New Roman" w:cs="Times New Roman"/>
          <w:sz w:val="28"/>
          <w:szCs w:val="28"/>
        </w:rPr>
        <w:lastRenderedPageBreak/>
        <w:t>(рис.</w:t>
      </w:r>
      <w:r w:rsidR="00B23498">
        <w:rPr>
          <w:rFonts w:ascii="Times New Roman" w:hAnsi="Times New Roman" w:cs="Times New Roman"/>
          <w:sz w:val="28"/>
          <w:szCs w:val="28"/>
        </w:rPr>
        <w:t>3). Панель</w:t>
      </w:r>
      <w:r>
        <w:rPr>
          <w:rFonts w:ascii="Times New Roman" w:hAnsi="Times New Roman" w:cs="Times New Roman"/>
          <w:sz w:val="28"/>
          <w:szCs w:val="28"/>
        </w:rPr>
        <w:t xml:space="preserve"> динамически изменяет свой вид и отличается возможностями при нахождении в </w:t>
      </w:r>
      <w:r w:rsidRPr="00B23498">
        <w:rPr>
          <w:rFonts w:ascii="Times New Roman" w:hAnsi="Times New Roman" w:cs="Times New Roman"/>
          <w:b/>
          <w:sz w:val="28"/>
          <w:szCs w:val="28"/>
        </w:rPr>
        <w:t>режиме поиск</w:t>
      </w:r>
      <w:r w:rsidR="00B23498" w:rsidRPr="00B23498">
        <w:rPr>
          <w:rFonts w:ascii="Times New Roman" w:hAnsi="Times New Roman" w:cs="Times New Roman"/>
          <w:b/>
          <w:sz w:val="28"/>
          <w:szCs w:val="28"/>
        </w:rPr>
        <w:t xml:space="preserve">овой формы </w:t>
      </w:r>
      <w:r w:rsidR="00B23498">
        <w:rPr>
          <w:rFonts w:ascii="Times New Roman" w:hAnsi="Times New Roman" w:cs="Times New Roman"/>
          <w:sz w:val="28"/>
          <w:szCs w:val="28"/>
        </w:rPr>
        <w:t>(рис.3</w:t>
      </w:r>
      <w:r>
        <w:rPr>
          <w:rFonts w:ascii="Times New Roman" w:hAnsi="Times New Roman" w:cs="Times New Roman"/>
          <w:sz w:val="28"/>
          <w:szCs w:val="28"/>
        </w:rPr>
        <w:t xml:space="preserve">а) и </w:t>
      </w:r>
      <w:r w:rsidRPr="00B23498">
        <w:rPr>
          <w:rFonts w:ascii="Times New Roman" w:hAnsi="Times New Roman" w:cs="Times New Roman"/>
          <w:b/>
          <w:sz w:val="28"/>
          <w:szCs w:val="28"/>
        </w:rPr>
        <w:t>результ</w:t>
      </w:r>
      <w:r w:rsidR="00B23498" w:rsidRPr="00B23498">
        <w:rPr>
          <w:rFonts w:ascii="Times New Roman" w:hAnsi="Times New Roman" w:cs="Times New Roman"/>
          <w:b/>
          <w:sz w:val="28"/>
          <w:szCs w:val="28"/>
        </w:rPr>
        <w:t>атов поискового запроса</w:t>
      </w:r>
      <w:r w:rsidR="00B23498">
        <w:rPr>
          <w:rFonts w:ascii="Times New Roman" w:hAnsi="Times New Roman" w:cs="Times New Roman"/>
          <w:sz w:val="28"/>
          <w:szCs w:val="28"/>
        </w:rPr>
        <w:t xml:space="preserve"> (рис.3</w:t>
      </w:r>
      <w:r>
        <w:rPr>
          <w:rFonts w:ascii="Times New Roman" w:hAnsi="Times New Roman" w:cs="Times New Roman"/>
          <w:sz w:val="28"/>
          <w:szCs w:val="28"/>
        </w:rPr>
        <w:t>б).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2003425" cy="5542280"/>
            <wp:effectExtent l="0" t="0" r="0" b="0"/>
            <wp:docPr id="3" name="Рисунок 48" descr="C:\Users\TOSHIBA\Downloads\img-xnfRj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8" descr="C:\Users\TOSHIBA\Downloads\img-xnfRjK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425" cy="55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а</w:t>
      </w:r>
      <w:r>
        <w:t xml:space="preserve"> </w:t>
      </w:r>
      <w:r>
        <w:rPr>
          <w:noProof/>
          <w:lang w:eastAsia="ru-RU"/>
        </w:rPr>
        <w:drawing>
          <wp:inline distT="0" distB="0" distL="0" distR="0">
            <wp:extent cx="1900555" cy="5542280"/>
            <wp:effectExtent l="0" t="0" r="0" b="0"/>
            <wp:docPr id="4" name="Рисунок 52" descr="https://studfile.net/html/2706/544/html_qE1AKMo3b_.QCyx/img-ZSEhM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2" descr="https://studfile.net/html/2706/544/html_qE1AKMo3b_.QCyx/img-ZSEhMX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555" cy="55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б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Рис.3. Вид панели Возможные действия: а – в режиме поисковой формы; б – в режиме отображения результатов поиска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Также в списки наукометрических баз данных входят Академия Google.,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Microsoft Academic,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Index Copernicus.,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SJR,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MedLine.,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Science Direct.,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WorldWideScience. и другие.</w:t>
      </w:r>
    </w:p>
    <w:p w:rsidR="0048702A" w:rsidRDefault="0048702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8702A" w:rsidRDefault="0048702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Создать три подборки публикаций по предлагаемой теме исследования: за 2013, 2014 и 2015 год.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Выполнить поиск публикаций по каждому году исследования по фамилии предлагаемого научного руководителя и разместить в соответствующих подборках.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Вывести список работ ссылающихся на работы предлагаемого научного руководителя и сохранить результат в подборке Ссылка.</w:t>
      </w:r>
    </w:p>
    <w:p w:rsidR="0048702A" w:rsidRDefault="0048702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Библиографический список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1.SciVerse Scopus [Электронный ресурс]. – URL: http://www.info.sciverse.com/scopus. – (дата обращения: 17.03.2012).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2.Web </w:t>
      </w:r>
      <w:proofErr w:type="spellStart"/>
      <w:r>
        <w:rPr>
          <w:rFonts w:ascii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Knowledge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[Электронный ресурс]. – URL: http://apps.webofknowledge.com/WOS_AdvancedSearch_input.do?product=WO S&amp;SID=V1M@M5iPfpaf88HOlf3&amp;search_mode=AdvancedSearch. – (дата обращения: 18.03.2012).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Маршакова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И.В. Система цитирования научной литературы как средство слежения за развитием науки. – М., 1998. – 288 с.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Свирюкова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В.Г., Ремизова Т.В. Определение индекса цитируемости: метод. рекомендации / отв. ред. Б.С. </w:t>
      </w:r>
      <w:proofErr w:type="spellStart"/>
      <w:r>
        <w:rPr>
          <w:rFonts w:ascii="Times New Roman" w:hAnsi="Times New Roman" w:cs="Times New Roman"/>
          <w:sz w:val="28"/>
          <w:szCs w:val="28"/>
        </w:rPr>
        <w:t>Елепов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; </w:t>
      </w:r>
      <w:proofErr w:type="spellStart"/>
      <w:r>
        <w:rPr>
          <w:rFonts w:ascii="Times New Roman" w:hAnsi="Times New Roman" w:cs="Times New Roman"/>
          <w:sz w:val="28"/>
          <w:szCs w:val="28"/>
        </w:rPr>
        <w:t>Гос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публич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науч.-техн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б-ка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отд-ния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Рос. акад. наук. – Новосибирск: ГПНТБ СО РАН, 2008. – 78 с.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Индекс цитирования для оценки результативности научной работы: метод. рекомендации / сост. М.Е.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Стаценко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Г.Л. </w:t>
      </w:r>
      <w:proofErr w:type="spellStart"/>
      <w:r>
        <w:rPr>
          <w:rFonts w:ascii="Times New Roman" w:hAnsi="Times New Roman" w:cs="Times New Roman"/>
          <w:sz w:val="28"/>
          <w:szCs w:val="28"/>
        </w:rPr>
        <w:t>Снигур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О.Ю. Демидова, В.Н.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Пароваева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– Волгоград: Изд-во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ВолГМУ</w:t>
      </w:r>
      <w:proofErr w:type="spellEnd"/>
      <w:r>
        <w:rPr>
          <w:rFonts w:ascii="Times New Roman" w:hAnsi="Times New Roman" w:cs="Times New Roman"/>
          <w:sz w:val="28"/>
          <w:szCs w:val="28"/>
        </w:rPr>
        <w:t>, 2011. – 30 с.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Импакт-фактор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отечественных журналов как показатель положения дел в российской науке (на примере геологических журналов) цитирования [Электронный ресурс]. – URL: http://www.scientific.ru/monitor/if_ domestic_j.html. – (дата обращения: 10.03.2012).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7. Научная электронная библиотека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elibrary.ru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[Электронный ресурс]. – URL: http://elibrary.ru. – (дата обращения: 11.03.2012).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Писляков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В.В. Методы оценки научного знания по показателям цитирования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цитирования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[Электронный ресурс] // Социологический журнал. – 2007. – № 1. – URL: </w:t>
      </w:r>
      <w:proofErr w:type="spellStart"/>
      <w:r>
        <w:rPr>
          <w:rFonts w:ascii="Times New Roman" w:hAnsi="Times New Roman" w:cs="Times New Roman"/>
          <w:sz w:val="28"/>
          <w:szCs w:val="28"/>
        </w:rPr>
        <w:t>ttp</w:t>
      </w:r>
      <w:proofErr w:type="spellEnd"/>
      <w:r>
        <w:rPr>
          <w:rFonts w:ascii="Times New Roman" w:hAnsi="Times New Roman" w:cs="Times New Roman"/>
          <w:sz w:val="28"/>
          <w:szCs w:val="28"/>
        </w:rPr>
        <w:t>://</w:t>
      </w:r>
      <w:proofErr w:type="spellStart"/>
      <w:r>
        <w:rPr>
          <w:rFonts w:ascii="Times New Roman" w:hAnsi="Times New Roman" w:cs="Times New Roman"/>
          <w:sz w:val="28"/>
          <w:szCs w:val="28"/>
        </w:rPr>
        <w:t>www.socjournal.ru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>
        <w:rPr>
          <w:rFonts w:ascii="Times New Roman" w:hAnsi="Times New Roman" w:cs="Times New Roman"/>
          <w:sz w:val="28"/>
          <w:szCs w:val="28"/>
        </w:rPr>
        <w:t>/682?print=yes. –(дата обращения: 11.03.2012).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Электронный научный информационно-образовательный журнал цитирования [Электронный ресурс]. – URL: http://pu.virmk.ru/doc/inc.htm. –(дата обращения: 15.03.2012).</w:t>
      </w:r>
    </w:p>
    <w:p w:rsidR="0048702A" w:rsidRDefault="00222592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Логунова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О.С., </w:t>
      </w:r>
      <w:proofErr w:type="spellStart"/>
      <w:r>
        <w:rPr>
          <w:rFonts w:ascii="Times New Roman" w:hAnsi="Times New Roman" w:cs="Times New Roman"/>
          <w:sz w:val="28"/>
          <w:szCs w:val="28"/>
        </w:rPr>
        <w:t>Леднов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А.В., Королева В.В. Результаты анализа публикационной активности профессорско-преподавательского состава ФГБОУ ВПО «Магнитогорский государственный технический университет им. Г.И. Носова»//Вестник Магнитогорского государственного технического университета им. Г.И. Носова. 2014. –№ 3 (47). – С. 78-87.</w:t>
      </w:r>
      <w:r>
        <w:rPr>
          <w:rFonts w:ascii="Times New Roman" w:hAnsi="Times New Roman" w:cs="Times New Roman"/>
          <w:sz w:val="28"/>
          <w:szCs w:val="28"/>
        </w:rPr>
        <w:tab/>
      </w:r>
    </w:p>
    <w:sectPr w:rsidR="0048702A" w:rsidSect="0048702A">
      <w:headerReference w:type="default" r:id="rId10"/>
      <w:pgSz w:w="11906" w:h="16838"/>
      <w:pgMar w:top="1560" w:right="850" w:bottom="1134" w:left="1701" w:header="1134" w:footer="0" w:gutter="0"/>
      <w:cols w:space="720"/>
      <w:formProt w:val="0"/>
      <w:titlePg/>
      <w:docGrid w:linePitch="360" w:charSpace="2048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702A" w:rsidRDefault="0048702A" w:rsidP="0048702A">
      <w:pPr>
        <w:spacing w:after="0" w:line="240" w:lineRule="auto"/>
      </w:pPr>
      <w:r>
        <w:separator/>
      </w:r>
    </w:p>
  </w:endnote>
  <w:endnote w:type="continuationSeparator" w:id="0">
    <w:p w:rsidR="0048702A" w:rsidRDefault="0048702A" w:rsidP="00487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Times New Roman"/>
    <w:charset w:val="01"/>
    <w:family w:val="roman"/>
    <w:pitch w:val="default"/>
    <w:sig w:usb0="00000000" w:usb1="00000000" w:usb2="00000000" w:usb3="00000000" w:csb0="00000000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702A" w:rsidRDefault="0048702A" w:rsidP="0048702A">
      <w:pPr>
        <w:spacing w:after="0" w:line="240" w:lineRule="auto"/>
      </w:pPr>
      <w:r>
        <w:separator/>
      </w:r>
    </w:p>
  </w:footnote>
  <w:footnote w:type="continuationSeparator" w:id="0">
    <w:p w:rsidR="0048702A" w:rsidRDefault="0048702A" w:rsidP="00487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95007060"/>
      <w:docPartObj>
        <w:docPartGallery w:val="Page Numbers (Top of Page)"/>
        <w:docPartUnique/>
      </w:docPartObj>
    </w:sdtPr>
    <w:sdtContent>
      <w:p w:rsidR="0048702A" w:rsidRDefault="00173F7B">
        <w:pPr>
          <w:pStyle w:val="Header"/>
          <w:jc w:val="center"/>
        </w:pPr>
        <w:r>
          <w:fldChar w:fldCharType="begin"/>
        </w:r>
        <w:r w:rsidR="00222592">
          <w:instrText>PAGE</w:instrText>
        </w:r>
        <w:r>
          <w:fldChar w:fldCharType="separate"/>
        </w:r>
        <w:r w:rsidR="00F6516F">
          <w:rPr>
            <w:noProof/>
          </w:rPr>
          <w:t>8</w:t>
        </w:r>
        <w:r>
          <w:fldChar w:fldCharType="end"/>
        </w:r>
      </w:p>
    </w:sdtContent>
  </w:sdt>
  <w:p w:rsidR="0048702A" w:rsidRDefault="0048702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8702A"/>
    <w:rsid w:val="00173F7B"/>
    <w:rsid w:val="00222592"/>
    <w:rsid w:val="002D7EB7"/>
    <w:rsid w:val="002F6360"/>
    <w:rsid w:val="0048702A"/>
    <w:rsid w:val="00B23498"/>
    <w:rsid w:val="00B75991"/>
    <w:rsid w:val="00DD6170"/>
    <w:rsid w:val="00F651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767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semiHidden/>
    <w:unhideWhenUsed/>
    <w:rsid w:val="00FC1A43"/>
    <w:rPr>
      <w:color w:val="0000FF"/>
      <w:u w:val="single"/>
    </w:rPr>
  </w:style>
  <w:style w:type="character" w:customStyle="1" w:styleId="a3">
    <w:name w:val="Верхний колонтитул Знак"/>
    <w:basedOn w:val="a0"/>
    <w:uiPriority w:val="99"/>
    <w:qFormat/>
    <w:rsid w:val="007F3075"/>
  </w:style>
  <w:style w:type="character" w:customStyle="1" w:styleId="a4">
    <w:name w:val="Нижний колонтитул Знак"/>
    <w:basedOn w:val="a0"/>
    <w:uiPriority w:val="99"/>
    <w:semiHidden/>
    <w:qFormat/>
    <w:rsid w:val="007F3075"/>
  </w:style>
  <w:style w:type="character" w:customStyle="1" w:styleId="a5">
    <w:name w:val="Текст выноски Знак"/>
    <w:basedOn w:val="a0"/>
    <w:uiPriority w:val="99"/>
    <w:semiHidden/>
    <w:qFormat/>
    <w:rsid w:val="00F04C9C"/>
    <w:rPr>
      <w:rFonts w:ascii="Tahoma" w:hAnsi="Tahoma" w:cs="Tahoma"/>
      <w:sz w:val="16"/>
      <w:szCs w:val="16"/>
    </w:rPr>
  </w:style>
  <w:style w:type="paragraph" w:customStyle="1" w:styleId="a6">
    <w:name w:val="Заголовок"/>
    <w:basedOn w:val="a"/>
    <w:next w:val="a7"/>
    <w:qFormat/>
    <w:rsid w:val="00334605"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7">
    <w:name w:val="Body Text"/>
    <w:basedOn w:val="a"/>
    <w:rsid w:val="00334605"/>
    <w:pPr>
      <w:spacing w:after="140"/>
    </w:pPr>
  </w:style>
  <w:style w:type="paragraph" w:styleId="a8">
    <w:name w:val="List"/>
    <w:basedOn w:val="a7"/>
    <w:rsid w:val="00334605"/>
    <w:rPr>
      <w:rFonts w:ascii="PT Astra Serif" w:hAnsi="PT Astra Serif" w:cs="Noto Sans Devanagari"/>
    </w:rPr>
  </w:style>
  <w:style w:type="paragraph" w:customStyle="1" w:styleId="Caption">
    <w:name w:val="Caption"/>
    <w:basedOn w:val="a"/>
    <w:qFormat/>
    <w:rsid w:val="00334605"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9">
    <w:name w:val="index heading"/>
    <w:basedOn w:val="a"/>
    <w:qFormat/>
    <w:rsid w:val="00334605"/>
    <w:pPr>
      <w:suppressLineNumbers/>
    </w:pPr>
    <w:rPr>
      <w:rFonts w:ascii="PT Astra Serif" w:hAnsi="PT Astra Serif" w:cs="Noto Sans Devanagari"/>
    </w:rPr>
  </w:style>
  <w:style w:type="paragraph" w:customStyle="1" w:styleId="aa">
    <w:name w:val="Верхний и нижний колонтитулы"/>
    <w:basedOn w:val="a"/>
    <w:qFormat/>
    <w:rsid w:val="00334605"/>
    <w:pPr>
      <w:suppressLineNumbers/>
      <w:tabs>
        <w:tab w:val="center" w:pos="4677"/>
        <w:tab w:val="right" w:pos="9355"/>
      </w:tabs>
    </w:pPr>
  </w:style>
  <w:style w:type="paragraph" w:customStyle="1" w:styleId="Header">
    <w:name w:val="Header"/>
    <w:basedOn w:val="a"/>
    <w:uiPriority w:val="99"/>
    <w:unhideWhenUsed/>
    <w:rsid w:val="007F3075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List Paragraph"/>
    <w:basedOn w:val="a"/>
    <w:uiPriority w:val="34"/>
    <w:qFormat/>
    <w:rsid w:val="003D27A9"/>
    <w:pPr>
      <w:ind w:left="720"/>
      <w:contextualSpacing/>
    </w:pPr>
  </w:style>
  <w:style w:type="paragraph" w:customStyle="1" w:styleId="Footer">
    <w:name w:val="Footer"/>
    <w:basedOn w:val="a"/>
    <w:uiPriority w:val="99"/>
    <w:semiHidden/>
    <w:unhideWhenUsed/>
    <w:rsid w:val="007F3075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Balloon Text"/>
    <w:basedOn w:val="a"/>
    <w:uiPriority w:val="99"/>
    <w:semiHidden/>
    <w:unhideWhenUsed/>
    <w:qFormat/>
    <w:rsid w:val="00F04C9C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1927</TotalTime>
  <Pages>9</Pages>
  <Words>1705</Words>
  <Characters>9721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dc:description/>
  <cp:lastModifiedBy>TOSHIBA</cp:lastModifiedBy>
  <cp:revision>93</cp:revision>
  <dcterms:created xsi:type="dcterms:W3CDTF">2023-10-03T09:41:00Z</dcterms:created>
  <dcterms:modified xsi:type="dcterms:W3CDTF">2023-11-20T10:08:00Z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Grizli777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