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5B628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8E6612">
        <w:rPr>
          <w:rFonts w:ascii="Times New Roman" w:hAnsi="Times New Roman" w:cs="Times New Roman"/>
          <w:sz w:val="28"/>
          <w:szCs w:val="28"/>
        </w:rPr>
        <w:br/>
        <w:t>ФЕДЕРАЛЬНОЕ</w:t>
      </w:r>
      <w:r w:rsidRPr="008E661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ГОСУДАРСТВЕННОЕ</w:t>
      </w:r>
      <w:r w:rsidRPr="008E661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БЮДЖЕТНОЕ</w:t>
      </w:r>
    </w:p>
    <w:p w14:paraId="0BC9F972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8E661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УЧРЕЖДЕНИЕ</w:t>
      </w:r>
      <w:r w:rsidRPr="008E661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ВЫСШЕГО</w:t>
      </w:r>
      <w:r w:rsidRPr="008E661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pacing w:val="-2"/>
          <w:sz w:val="28"/>
          <w:szCs w:val="28"/>
        </w:rPr>
        <w:t>ОБРАЗОВАНИЯ</w:t>
      </w:r>
    </w:p>
    <w:p w14:paraId="5E7346E1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«МОСКОВСКИЙ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УНИВЕРСИТЕТ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ГЕОДЕЗИИ</w:t>
      </w:r>
      <w:r w:rsidRPr="008E661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И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КАРТОГРАФИИ»</w:t>
      </w:r>
    </w:p>
    <w:p w14:paraId="077315FC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(МИИГАиК)</w:t>
      </w:r>
    </w:p>
    <w:p w14:paraId="651F1BC4" w14:textId="77777777" w:rsidR="00A7686A" w:rsidRPr="008E6612" w:rsidRDefault="00A7686A" w:rsidP="00A7686A">
      <w:pPr>
        <w:jc w:val="center"/>
        <w:rPr>
          <w:sz w:val="28"/>
          <w:szCs w:val="28"/>
        </w:rPr>
      </w:pPr>
      <w:r w:rsidRPr="008E6612">
        <w:rPr>
          <w:sz w:val="28"/>
          <w:szCs w:val="28"/>
        </w:rPr>
        <w:t>Факультет геоинформатики и информационной безопасности</w:t>
      </w:r>
    </w:p>
    <w:p w14:paraId="75792962" w14:textId="77777777" w:rsidR="00A7686A" w:rsidRPr="008E6612" w:rsidRDefault="00A7686A" w:rsidP="00A7686A">
      <w:pPr>
        <w:jc w:val="center"/>
        <w:rPr>
          <w:sz w:val="28"/>
          <w:szCs w:val="28"/>
        </w:rPr>
      </w:pPr>
      <w:r w:rsidRPr="008E6612">
        <w:rPr>
          <w:sz w:val="28"/>
          <w:szCs w:val="28"/>
        </w:rPr>
        <w:t>(</w:t>
      </w:r>
      <w:proofErr w:type="spellStart"/>
      <w:r w:rsidRPr="008E6612">
        <w:rPr>
          <w:sz w:val="28"/>
          <w:szCs w:val="28"/>
        </w:rPr>
        <w:t>ФГиИБ</w:t>
      </w:r>
      <w:proofErr w:type="spellEnd"/>
      <w:r w:rsidRPr="008E6612">
        <w:rPr>
          <w:sz w:val="28"/>
          <w:szCs w:val="28"/>
        </w:rPr>
        <w:t>)</w:t>
      </w:r>
    </w:p>
    <w:p w14:paraId="4435861E" w14:textId="77777777" w:rsidR="00A7686A" w:rsidRPr="008E6612" w:rsidRDefault="00A7686A" w:rsidP="00A7686A">
      <w:pPr>
        <w:ind w:left="5812"/>
        <w:jc w:val="center"/>
        <w:rPr>
          <w:iCs/>
          <w:sz w:val="28"/>
          <w:szCs w:val="28"/>
        </w:rPr>
      </w:pPr>
    </w:p>
    <w:p w14:paraId="54670DEE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108E45EC" w14:textId="77777777" w:rsidR="00A7686A" w:rsidRPr="008E6612" w:rsidRDefault="00A7686A" w:rsidP="00A7686A">
      <w:pPr>
        <w:jc w:val="center"/>
        <w:rPr>
          <w:sz w:val="28"/>
          <w:szCs w:val="28"/>
        </w:rPr>
      </w:pPr>
    </w:p>
    <w:p w14:paraId="3D1D15C6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617F14FE" w14:textId="508FDFA7" w:rsidR="00A7686A" w:rsidRPr="008E6612" w:rsidRDefault="00A7686A" w:rsidP="008250B7">
      <w:pPr>
        <w:rPr>
          <w:sz w:val="28"/>
          <w:szCs w:val="28"/>
        </w:rPr>
      </w:pPr>
    </w:p>
    <w:p w14:paraId="63554F87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5AD8E687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4E10A5E1" w14:textId="77777777" w:rsidR="00A7686A" w:rsidRPr="008E6612" w:rsidRDefault="00A7686A" w:rsidP="00A7686A">
      <w:pPr>
        <w:rPr>
          <w:sz w:val="28"/>
          <w:szCs w:val="28"/>
        </w:rPr>
      </w:pPr>
    </w:p>
    <w:p w14:paraId="6FB88499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14C3D5F3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0C6D3CC3" w14:textId="77777777" w:rsidR="008250B7" w:rsidRPr="008E6612" w:rsidRDefault="008250B7" w:rsidP="008250B7">
      <w:pPr>
        <w:spacing w:line="360" w:lineRule="auto"/>
        <w:jc w:val="center"/>
        <w:rPr>
          <w:caps/>
          <w:sz w:val="28"/>
          <w:szCs w:val="28"/>
        </w:rPr>
      </w:pPr>
      <w:r w:rsidRPr="008E6612">
        <w:rPr>
          <w:caps/>
          <w:sz w:val="28"/>
          <w:szCs w:val="28"/>
        </w:rPr>
        <w:t>Практическая работа №1</w:t>
      </w:r>
    </w:p>
    <w:p w14:paraId="55C0C9FF" w14:textId="77777777" w:rsidR="008250B7" w:rsidRPr="008E6612" w:rsidRDefault="008250B7" w:rsidP="008250B7">
      <w:pPr>
        <w:spacing w:line="360" w:lineRule="auto"/>
        <w:jc w:val="center"/>
        <w:rPr>
          <w:caps/>
          <w:sz w:val="28"/>
          <w:szCs w:val="28"/>
        </w:rPr>
      </w:pPr>
      <w:r w:rsidRPr="008E6612">
        <w:rPr>
          <w:sz w:val="28"/>
          <w:szCs w:val="28"/>
        </w:rPr>
        <w:t>по дисциплине: Системы сбора больших пространственных данных</w:t>
      </w:r>
    </w:p>
    <w:p w14:paraId="60122E93" w14:textId="683E3D8F" w:rsidR="008250B7" w:rsidRPr="008E6612" w:rsidRDefault="008250B7" w:rsidP="008250B7">
      <w:pPr>
        <w:spacing w:line="360" w:lineRule="auto"/>
        <w:jc w:val="center"/>
        <w:rPr>
          <w:sz w:val="28"/>
          <w:szCs w:val="28"/>
        </w:rPr>
      </w:pPr>
      <w:r w:rsidRPr="008E6612">
        <w:rPr>
          <w:sz w:val="28"/>
          <w:szCs w:val="28"/>
        </w:rPr>
        <w:t>на тему: «</w:t>
      </w:r>
      <w:r w:rsidR="008E6612" w:rsidRPr="008E6612">
        <w:rPr>
          <w:sz w:val="28"/>
          <w:szCs w:val="28"/>
        </w:rPr>
        <w:t>Большие пространственные данные в сфере строительства</w:t>
      </w:r>
      <w:r w:rsidRPr="008E6612">
        <w:rPr>
          <w:sz w:val="28"/>
          <w:szCs w:val="28"/>
        </w:rPr>
        <w:t>»</w:t>
      </w:r>
    </w:p>
    <w:p w14:paraId="13D6BDD7" w14:textId="75605A18" w:rsidR="00A7686A" w:rsidRPr="008E6612" w:rsidRDefault="00A7686A" w:rsidP="00A7686A">
      <w:pPr>
        <w:spacing w:line="360" w:lineRule="auto"/>
        <w:jc w:val="center"/>
        <w:rPr>
          <w:sz w:val="28"/>
          <w:szCs w:val="28"/>
        </w:rPr>
      </w:pPr>
    </w:p>
    <w:p w14:paraId="303D9661" w14:textId="77777777" w:rsidR="00A7686A" w:rsidRPr="008E6612" w:rsidRDefault="00A7686A" w:rsidP="00A7686A">
      <w:pPr>
        <w:jc w:val="center"/>
        <w:rPr>
          <w:sz w:val="28"/>
          <w:szCs w:val="28"/>
        </w:rPr>
      </w:pPr>
    </w:p>
    <w:p w14:paraId="45BEE6B2" w14:textId="77777777" w:rsidR="00A7686A" w:rsidRPr="008E6612" w:rsidRDefault="00A7686A" w:rsidP="00A7686A">
      <w:pPr>
        <w:rPr>
          <w:sz w:val="28"/>
          <w:szCs w:val="28"/>
        </w:rPr>
      </w:pPr>
    </w:p>
    <w:p w14:paraId="47A5243D" w14:textId="77777777" w:rsidR="00A7686A" w:rsidRPr="008E6612" w:rsidRDefault="00A7686A" w:rsidP="00A7686A">
      <w:pPr>
        <w:rPr>
          <w:sz w:val="28"/>
          <w:szCs w:val="28"/>
        </w:rPr>
      </w:pPr>
    </w:p>
    <w:p w14:paraId="5B5834B3" w14:textId="77777777" w:rsidR="00A7686A" w:rsidRPr="008E6612" w:rsidRDefault="00A7686A" w:rsidP="00A7686A">
      <w:pPr>
        <w:rPr>
          <w:sz w:val="28"/>
          <w:szCs w:val="28"/>
        </w:rPr>
      </w:pPr>
    </w:p>
    <w:p w14:paraId="61EA9E80" w14:textId="77777777" w:rsidR="00A7686A" w:rsidRPr="008E6612" w:rsidRDefault="00A7686A" w:rsidP="00A7686A">
      <w:pPr>
        <w:rPr>
          <w:sz w:val="28"/>
          <w:szCs w:val="28"/>
        </w:rPr>
      </w:pPr>
    </w:p>
    <w:p w14:paraId="00CF8ECA" w14:textId="77777777" w:rsidR="00A7686A" w:rsidRPr="008E6612" w:rsidRDefault="00A7686A" w:rsidP="00A7686A">
      <w:pPr>
        <w:rPr>
          <w:sz w:val="28"/>
          <w:szCs w:val="28"/>
        </w:rPr>
      </w:pPr>
    </w:p>
    <w:p w14:paraId="35A57948" w14:textId="77777777" w:rsidR="00A7686A" w:rsidRPr="008E6612" w:rsidRDefault="00A7686A" w:rsidP="00A7686A">
      <w:pPr>
        <w:rPr>
          <w:sz w:val="28"/>
          <w:szCs w:val="28"/>
        </w:rPr>
      </w:pPr>
    </w:p>
    <w:p w14:paraId="282A84D8" w14:textId="77777777" w:rsidR="00A7686A" w:rsidRPr="008E6612" w:rsidRDefault="00A7686A" w:rsidP="00A7686A">
      <w:pPr>
        <w:rPr>
          <w:sz w:val="28"/>
          <w:szCs w:val="28"/>
        </w:rPr>
      </w:pPr>
    </w:p>
    <w:p w14:paraId="02370E91" w14:textId="77777777" w:rsidR="00A7686A" w:rsidRPr="008E6612" w:rsidRDefault="00A7686A" w:rsidP="00A7686A">
      <w:pPr>
        <w:rPr>
          <w:sz w:val="28"/>
          <w:szCs w:val="28"/>
        </w:rPr>
      </w:pPr>
    </w:p>
    <w:p w14:paraId="153677B7" w14:textId="4C0C2F6D" w:rsidR="00A7686A" w:rsidRPr="008E6612" w:rsidRDefault="00A7686A" w:rsidP="00A7686A">
      <w:pPr>
        <w:jc w:val="right"/>
        <w:rPr>
          <w:sz w:val="28"/>
          <w:szCs w:val="28"/>
        </w:rPr>
      </w:pPr>
      <w:r w:rsidRPr="008E6612">
        <w:rPr>
          <w:sz w:val="28"/>
          <w:szCs w:val="28"/>
        </w:rPr>
        <w:t>Выполнил студент</w:t>
      </w:r>
    </w:p>
    <w:p w14:paraId="659B734F" w14:textId="77777777" w:rsidR="00A7686A" w:rsidRPr="008E6612" w:rsidRDefault="00A7686A" w:rsidP="00A7686A">
      <w:pPr>
        <w:jc w:val="right"/>
        <w:rPr>
          <w:sz w:val="28"/>
          <w:szCs w:val="28"/>
        </w:rPr>
      </w:pPr>
      <w:r w:rsidRPr="008E6612">
        <w:rPr>
          <w:sz w:val="28"/>
          <w:szCs w:val="28"/>
        </w:rPr>
        <w:t>Первого курса магистратуры</w:t>
      </w:r>
    </w:p>
    <w:p w14:paraId="17A387A7" w14:textId="77777777" w:rsidR="00A7686A" w:rsidRPr="008E6612" w:rsidRDefault="00A7686A" w:rsidP="00A7686A">
      <w:pPr>
        <w:jc w:val="right"/>
        <w:rPr>
          <w:sz w:val="28"/>
          <w:szCs w:val="28"/>
        </w:rPr>
      </w:pPr>
      <w:r w:rsidRPr="008E6612">
        <w:rPr>
          <w:sz w:val="28"/>
          <w:szCs w:val="28"/>
        </w:rPr>
        <w:t>Группы 2025-ФГиИБ-ПИ-1м</w:t>
      </w:r>
    </w:p>
    <w:p w14:paraId="7797BEFF" w14:textId="39085826" w:rsidR="00A7686A" w:rsidRPr="008E6612" w:rsidRDefault="008E6612" w:rsidP="00A7686A">
      <w:pPr>
        <w:jc w:val="right"/>
        <w:rPr>
          <w:sz w:val="28"/>
          <w:szCs w:val="28"/>
        </w:rPr>
      </w:pPr>
      <w:r w:rsidRPr="008E6612">
        <w:rPr>
          <w:sz w:val="28"/>
          <w:szCs w:val="28"/>
        </w:rPr>
        <w:t>Сабитов Р.Р.</w:t>
      </w:r>
    </w:p>
    <w:p w14:paraId="138738B9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4597BCE4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69364CB2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44D32701" w14:textId="77777777" w:rsidR="00C551B7" w:rsidRPr="008E6612" w:rsidRDefault="00C551B7" w:rsidP="00A7686A">
      <w:pPr>
        <w:jc w:val="right"/>
        <w:rPr>
          <w:sz w:val="28"/>
          <w:szCs w:val="28"/>
        </w:rPr>
      </w:pPr>
    </w:p>
    <w:p w14:paraId="63EC355A" w14:textId="77777777" w:rsidR="00C551B7" w:rsidRPr="008E6612" w:rsidRDefault="00C551B7" w:rsidP="00A7686A">
      <w:pPr>
        <w:jc w:val="right"/>
        <w:rPr>
          <w:sz w:val="28"/>
          <w:szCs w:val="28"/>
        </w:rPr>
      </w:pPr>
    </w:p>
    <w:p w14:paraId="43DB7D17" w14:textId="77777777" w:rsidR="00C551B7" w:rsidRPr="008E6612" w:rsidRDefault="00C551B7" w:rsidP="00A7686A">
      <w:pPr>
        <w:jc w:val="right"/>
        <w:rPr>
          <w:sz w:val="28"/>
          <w:szCs w:val="28"/>
        </w:rPr>
      </w:pPr>
    </w:p>
    <w:p w14:paraId="632928A5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79A86F14" w14:textId="05B4CE27" w:rsidR="00BE09D4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Москва, 2026 г.</w:t>
      </w:r>
    </w:p>
    <w:bookmarkStart w:id="0" w:name="широкая_предметная_область" w:displacedByCustomXml="next"/>
    <w:sdt>
      <w:sdtPr>
        <w:rPr>
          <w:rFonts w:ascii="Times New Roman" w:hAnsi="Times New Roman" w:cs="Times New Roman"/>
          <w:sz w:val="28"/>
          <w:szCs w:val="28"/>
        </w:rPr>
        <w:id w:val="1154798771"/>
        <w:docPartObj>
          <w:docPartGallery w:val="Table of Contents"/>
          <w:docPartUnique/>
        </w:docPartObj>
      </w:sdtPr>
      <w:sdtEndPr>
        <w:rPr>
          <w:rFonts w:eastAsia="Times New Roman"/>
          <w:color w:val="auto"/>
        </w:rPr>
      </w:sdtEndPr>
      <w:sdtContent>
        <w:p w14:paraId="29A43241" w14:textId="2D0A091B" w:rsidR="008E6612" w:rsidRPr="008E6612" w:rsidRDefault="008E6612" w:rsidP="008E6612">
          <w:pPr>
            <w:pStyle w:val="a6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E661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CD49DF4" w14:textId="7A321E0F" w:rsidR="008E6612" w:rsidRPr="008E6612" w:rsidRDefault="008E6612" w:rsidP="008E661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r w:rsidRPr="008E6612">
            <w:rPr>
              <w:sz w:val="28"/>
              <w:szCs w:val="28"/>
            </w:rPr>
            <w:fldChar w:fldCharType="begin"/>
          </w:r>
          <w:r w:rsidRPr="008E6612">
            <w:rPr>
              <w:sz w:val="28"/>
              <w:szCs w:val="28"/>
            </w:rPr>
            <w:instrText xml:space="preserve"> TOC \o "1-3" \h \z \u </w:instrText>
          </w:r>
          <w:r w:rsidRPr="008E6612">
            <w:rPr>
              <w:sz w:val="28"/>
              <w:szCs w:val="28"/>
            </w:rPr>
            <w:fldChar w:fldCharType="separate"/>
          </w:r>
          <w:hyperlink w:anchor="_Toc227403478" w:history="1"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1.</w:t>
            </w:r>
            <w:r w:rsidRPr="008E6612">
              <w:rPr>
                <w:noProof/>
                <w:sz w:val="28"/>
                <w:szCs w:val="28"/>
              </w:rPr>
              <w:tab/>
            </w:r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Предметная область</w:t>
            </w:r>
            <w:r w:rsidRPr="008E6612">
              <w:rPr>
                <w:noProof/>
                <w:webHidden/>
                <w:sz w:val="28"/>
                <w:szCs w:val="28"/>
              </w:rPr>
              <w:tab/>
            </w:r>
            <w:r w:rsidRPr="008E66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6612">
              <w:rPr>
                <w:noProof/>
                <w:webHidden/>
                <w:sz w:val="28"/>
                <w:szCs w:val="28"/>
              </w:rPr>
              <w:instrText xml:space="preserve"> PAGEREF _Toc227403478 \h </w:instrText>
            </w:r>
            <w:r w:rsidRPr="008E6612">
              <w:rPr>
                <w:noProof/>
                <w:webHidden/>
                <w:sz w:val="28"/>
                <w:szCs w:val="28"/>
              </w:rPr>
            </w:r>
            <w:r w:rsidRPr="008E66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44E2">
              <w:rPr>
                <w:noProof/>
                <w:webHidden/>
                <w:sz w:val="28"/>
                <w:szCs w:val="28"/>
              </w:rPr>
              <w:t>3</w:t>
            </w:r>
            <w:r w:rsidRPr="008E66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C962D" w14:textId="7860A1A1" w:rsidR="008E6612" w:rsidRPr="008E6612" w:rsidRDefault="008E6612" w:rsidP="008E661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403479" w:history="1"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2.</w:t>
            </w:r>
            <w:r w:rsidRPr="008E6612">
              <w:rPr>
                <w:noProof/>
                <w:sz w:val="28"/>
                <w:szCs w:val="28"/>
              </w:rPr>
              <w:tab/>
            </w:r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Анализ научной литературы</w:t>
            </w:r>
            <w:r w:rsidRPr="008E6612">
              <w:rPr>
                <w:noProof/>
                <w:webHidden/>
                <w:sz w:val="28"/>
                <w:szCs w:val="28"/>
              </w:rPr>
              <w:tab/>
            </w:r>
            <w:r w:rsidRPr="008E66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6612">
              <w:rPr>
                <w:noProof/>
                <w:webHidden/>
                <w:sz w:val="28"/>
                <w:szCs w:val="28"/>
              </w:rPr>
              <w:instrText xml:space="preserve"> PAGEREF _Toc227403479 \h </w:instrText>
            </w:r>
            <w:r w:rsidRPr="008E6612">
              <w:rPr>
                <w:noProof/>
                <w:webHidden/>
                <w:sz w:val="28"/>
                <w:szCs w:val="28"/>
              </w:rPr>
            </w:r>
            <w:r w:rsidRPr="008E66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44E2">
              <w:rPr>
                <w:noProof/>
                <w:webHidden/>
                <w:sz w:val="28"/>
                <w:szCs w:val="28"/>
              </w:rPr>
              <w:t>6</w:t>
            </w:r>
            <w:r w:rsidRPr="008E66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9EBA0" w14:textId="74C8F97D" w:rsidR="008E6612" w:rsidRPr="008E6612" w:rsidRDefault="008E6612" w:rsidP="008E661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403480" w:history="1"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3.</w:t>
            </w:r>
            <w:r w:rsidRPr="008E6612">
              <w:rPr>
                <w:noProof/>
                <w:sz w:val="28"/>
                <w:szCs w:val="28"/>
              </w:rPr>
              <w:tab/>
            </w:r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Нерешённые проблемы и недостаточно изученные аспекты</w:t>
            </w:r>
            <w:r w:rsidRPr="008E6612">
              <w:rPr>
                <w:noProof/>
                <w:webHidden/>
                <w:sz w:val="28"/>
                <w:szCs w:val="28"/>
              </w:rPr>
              <w:tab/>
            </w:r>
            <w:r w:rsidRPr="008E66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6612">
              <w:rPr>
                <w:noProof/>
                <w:webHidden/>
                <w:sz w:val="28"/>
                <w:szCs w:val="28"/>
              </w:rPr>
              <w:instrText xml:space="preserve"> PAGEREF _Toc227403480 \h </w:instrText>
            </w:r>
            <w:r w:rsidRPr="008E6612">
              <w:rPr>
                <w:noProof/>
                <w:webHidden/>
                <w:sz w:val="28"/>
                <w:szCs w:val="28"/>
              </w:rPr>
            </w:r>
            <w:r w:rsidRPr="008E66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44E2">
              <w:rPr>
                <w:noProof/>
                <w:webHidden/>
                <w:sz w:val="28"/>
                <w:szCs w:val="28"/>
              </w:rPr>
              <w:t>14</w:t>
            </w:r>
            <w:r w:rsidRPr="008E66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14A90" w14:textId="0421E7F5" w:rsidR="008E6612" w:rsidRPr="008E6612" w:rsidRDefault="008E6612" w:rsidP="008E661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403481" w:history="1"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4.</w:t>
            </w:r>
            <w:r w:rsidRPr="008E6612">
              <w:rPr>
                <w:noProof/>
                <w:sz w:val="28"/>
                <w:szCs w:val="28"/>
              </w:rPr>
              <w:tab/>
            </w:r>
            <w:r w:rsidRPr="008E6612">
              <w:rPr>
                <w:rStyle w:val="a7"/>
                <w:rFonts w:eastAsia="Georgia"/>
                <w:noProof/>
                <w:sz w:val="28"/>
                <w:szCs w:val="28"/>
              </w:rPr>
              <w:t>Узкая тема и постановка задач</w:t>
            </w:r>
            <w:r w:rsidRPr="008E6612">
              <w:rPr>
                <w:noProof/>
                <w:webHidden/>
                <w:sz w:val="28"/>
                <w:szCs w:val="28"/>
              </w:rPr>
              <w:tab/>
            </w:r>
            <w:r w:rsidRPr="008E66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6612">
              <w:rPr>
                <w:noProof/>
                <w:webHidden/>
                <w:sz w:val="28"/>
                <w:szCs w:val="28"/>
              </w:rPr>
              <w:instrText xml:space="preserve"> PAGEREF _Toc227403481 \h </w:instrText>
            </w:r>
            <w:r w:rsidRPr="008E6612">
              <w:rPr>
                <w:noProof/>
                <w:webHidden/>
                <w:sz w:val="28"/>
                <w:szCs w:val="28"/>
              </w:rPr>
            </w:r>
            <w:r w:rsidRPr="008E66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44E2">
              <w:rPr>
                <w:noProof/>
                <w:webHidden/>
                <w:sz w:val="28"/>
                <w:szCs w:val="28"/>
              </w:rPr>
              <w:t>16</w:t>
            </w:r>
            <w:r w:rsidRPr="008E66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676D0" w14:textId="6EAADBDD" w:rsidR="008E6612" w:rsidRPr="008E6612" w:rsidRDefault="008E6612" w:rsidP="008E661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403482" w:history="1">
            <w:r w:rsidRPr="008E6612">
              <w:rPr>
                <w:rStyle w:val="a7"/>
                <w:noProof/>
                <w:sz w:val="28"/>
                <w:szCs w:val="28"/>
              </w:rPr>
              <w:t>Список использованных источников</w:t>
            </w:r>
            <w:r w:rsidRPr="008E6612">
              <w:rPr>
                <w:noProof/>
                <w:webHidden/>
                <w:sz w:val="28"/>
                <w:szCs w:val="28"/>
              </w:rPr>
              <w:tab/>
            </w:r>
            <w:r w:rsidRPr="008E66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6612">
              <w:rPr>
                <w:noProof/>
                <w:webHidden/>
                <w:sz w:val="28"/>
                <w:szCs w:val="28"/>
              </w:rPr>
              <w:instrText xml:space="preserve"> PAGEREF _Toc227403482 \h </w:instrText>
            </w:r>
            <w:r w:rsidRPr="008E6612">
              <w:rPr>
                <w:noProof/>
                <w:webHidden/>
                <w:sz w:val="28"/>
                <w:szCs w:val="28"/>
              </w:rPr>
            </w:r>
            <w:r w:rsidRPr="008E66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44E2">
              <w:rPr>
                <w:noProof/>
                <w:webHidden/>
                <w:sz w:val="28"/>
                <w:szCs w:val="28"/>
              </w:rPr>
              <w:t>19</w:t>
            </w:r>
            <w:r w:rsidRPr="008E66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8C2E1" w14:textId="126D3AD0" w:rsidR="008E6612" w:rsidRPr="008E6612" w:rsidRDefault="008E6612" w:rsidP="008E6612">
          <w:pPr>
            <w:spacing w:line="360" w:lineRule="auto"/>
            <w:jc w:val="both"/>
            <w:rPr>
              <w:sz w:val="28"/>
              <w:szCs w:val="28"/>
            </w:rPr>
          </w:pPr>
          <w:r w:rsidRPr="008E6612">
            <w:rPr>
              <w:sz w:val="28"/>
              <w:szCs w:val="28"/>
            </w:rPr>
            <w:fldChar w:fldCharType="end"/>
          </w:r>
        </w:p>
      </w:sdtContent>
    </w:sdt>
    <w:p w14:paraId="1FC141D2" w14:textId="77777777" w:rsidR="008E6612" w:rsidRPr="008E6612" w:rsidRDefault="008E6612">
      <w:pPr>
        <w:spacing w:after="160" w:line="259" w:lineRule="auto"/>
        <w:rPr>
          <w:rFonts w:eastAsia="Georgia"/>
          <w:color w:val="000000"/>
          <w:sz w:val="28"/>
          <w:szCs w:val="28"/>
          <w:lang w:eastAsia="en-US"/>
        </w:rPr>
      </w:pPr>
      <w:r w:rsidRPr="008E6612">
        <w:rPr>
          <w:rFonts w:eastAsia="Georgia"/>
          <w:color w:val="000000"/>
          <w:sz w:val="28"/>
          <w:szCs w:val="28"/>
        </w:rPr>
        <w:br w:type="page"/>
      </w:r>
    </w:p>
    <w:p w14:paraId="37204A44" w14:textId="7EDDD855" w:rsidR="008E6612" w:rsidRPr="008E6612" w:rsidRDefault="008E6612" w:rsidP="008E6612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27403478"/>
      <w:r w:rsidRPr="008E6612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Предметная область</w:t>
      </w:r>
      <w:bookmarkEnd w:id="0"/>
      <w:bookmarkEnd w:id="1"/>
    </w:p>
    <w:p w14:paraId="6CCDD23D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2" w:name="описание_области_и_её_актуальность"/>
      <w:r w:rsidRPr="008E6612">
        <w:rPr>
          <w:rFonts w:eastAsia="Georgia"/>
          <w:color w:val="000000"/>
          <w:sz w:val="28"/>
          <w:szCs w:val="28"/>
        </w:rPr>
        <w:t>Описание и актуальность</w:t>
      </w:r>
      <w:bookmarkEnd w:id="2"/>
    </w:p>
    <w:p w14:paraId="2F076F90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В качестве широкой предметной области возьмём цифровое управление жизненным циклом строительных объектов на основе интеграции BIM, ГИС и других источников больших пространственных данных; ниже приведён анализ не менее 15 публикаций за 2019–2025 годы и сформулирована узкая тема исследования.</w:t>
      </w:r>
    </w:p>
    <w:p w14:paraId="4B4FB576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Современное строительство всё больше опирается на BIM‑модели, геоинформационные системы (ГИС), данные мониторинга окружающей среды и эксплуатации, что формирует комплексную цифровую среду строительного объекта и его окружения. Интеграция BIM и ГИС позволяет связать детализированную информацию о конструкции здания (геометрия, инженерные системы, материалы) с пространственным контекстом — топографией, инфраструктурой, ограничениями землепользования, экологическими факторами и т.д.</w:t>
      </w:r>
      <w:bookmarkStart w:id="3" w:name="fnref1"/>
      <w:bookmarkEnd w:id="3"/>
      <w:r w:rsidRPr="008E6612">
        <w:rPr>
          <w:sz w:val="28"/>
          <w:szCs w:val="28"/>
        </w:rPr>
        <w:t xml:space="preserve"> </w:t>
      </w:r>
    </w:p>
    <w:p w14:paraId="4BF15B04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Цифровые технологии в жизненном цикле строительства рассматриваются как ключевой фактор повышения эффективности: снижения сроков и стоимости, повышения качества и безопасности, а также обеспечения экологической устойчивости строительной деятельности. На уровне градостроительной деятельности пространственные данные становятся основой регулирования развития территорий и подготовки градостроительной документации.</w:t>
      </w:r>
      <w:bookmarkStart w:id="4" w:name="fnref4"/>
      <w:bookmarkEnd w:id="4"/>
      <w:r w:rsidRPr="008E6612">
        <w:rPr>
          <w:sz w:val="28"/>
          <w:szCs w:val="28"/>
        </w:rPr>
        <w:t xml:space="preserve"> </w:t>
      </w:r>
    </w:p>
    <w:p w14:paraId="053D788E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" w:name="виды_больших_данных_в_выбранной_области"/>
      <w:r w:rsidRPr="008E6612">
        <w:rPr>
          <w:rFonts w:eastAsia="Georgia"/>
          <w:color w:val="000000"/>
          <w:sz w:val="28"/>
          <w:szCs w:val="28"/>
        </w:rPr>
        <w:t>Виды больших данных в выбранной области</w:t>
      </w:r>
      <w:bookmarkEnd w:id="5"/>
    </w:p>
    <w:p w14:paraId="224699BC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В этой области к «большим пространственным данным» можно отнести, в частности, следующие типы данных:</w:t>
      </w:r>
    </w:p>
    <w:p w14:paraId="098472FA" w14:textId="77777777" w:rsidR="008E6612" w:rsidRPr="008E6612" w:rsidRDefault="008E6612" w:rsidP="008E66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8E6612">
        <w:rPr>
          <w:rFonts w:eastAsia="Georgia"/>
          <w:color w:val="000000"/>
          <w:sz w:val="28"/>
          <w:szCs w:val="28"/>
        </w:rPr>
        <w:t>многодетализированные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BIM‑модели крупных объектов и комплексов (десятки и сотни тысяч элементов, связанные с атрибутами и календарными планами работ);</w:t>
      </w:r>
      <w:bookmarkStart w:id="6" w:name="fnref3_2"/>
      <w:bookmarkEnd w:id="6"/>
      <w:r w:rsidRPr="008E6612">
        <w:rPr>
          <w:sz w:val="28"/>
          <w:szCs w:val="28"/>
        </w:rPr>
        <w:t xml:space="preserve"> </w:t>
      </w:r>
    </w:p>
    <w:p w14:paraId="393BA4B5" w14:textId="77777777" w:rsidR="008E6612" w:rsidRPr="008E6612" w:rsidRDefault="008E6612" w:rsidP="008E66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lastRenderedPageBreak/>
        <w:t>большие массивы ГИС‑слоёв (кадастровые планы, топография, инженерные сети, экологические и климатические данные) на уровне города и агломерации;</w:t>
      </w:r>
      <w:bookmarkStart w:id="7" w:name="fnref6"/>
      <w:bookmarkEnd w:id="7"/>
      <w:r w:rsidRPr="008E6612">
        <w:rPr>
          <w:sz w:val="28"/>
          <w:szCs w:val="28"/>
        </w:rPr>
        <w:t xml:space="preserve"> </w:t>
      </w:r>
    </w:p>
    <w:p w14:paraId="402A7CF6" w14:textId="77777777" w:rsidR="008E6612" w:rsidRPr="008E6612" w:rsidRDefault="008E6612" w:rsidP="008E66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облака точек и результаты геодезических и геологических изысканий (бурение,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LiDAR</w:t>
      </w:r>
      <w:proofErr w:type="spellEnd"/>
      <w:r w:rsidRPr="008E6612">
        <w:rPr>
          <w:rFonts w:eastAsia="Georgia"/>
          <w:color w:val="000000"/>
          <w:sz w:val="28"/>
          <w:szCs w:val="28"/>
        </w:rPr>
        <w:t>, лазерное сканирование), требующие специализированных алгоритмов обработки;</w:t>
      </w:r>
      <w:bookmarkStart w:id="8" w:name="fnref7"/>
      <w:bookmarkEnd w:id="8"/>
      <w:r w:rsidRPr="008E6612">
        <w:rPr>
          <w:sz w:val="28"/>
          <w:szCs w:val="28"/>
        </w:rPr>
        <w:t xml:space="preserve"> </w:t>
      </w:r>
    </w:p>
    <w:p w14:paraId="3908AE9A" w14:textId="77777777" w:rsidR="008E6612" w:rsidRPr="008E6612" w:rsidRDefault="008E6612" w:rsidP="008E66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высокочастотные потоки пространственно‑временных данных от датчиков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>: мониторинг ресурсов, положения техники и рабочих, параметров среды и конструкций;</w:t>
      </w:r>
      <w:bookmarkStart w:id="9" w:name="fnref9"/>
      <w:bookmarkEnd w:id="9"/>
      <w:r w:rsidRPr="008E6612">
        <w:rPr>
          <w:sz w:val="28"/>
          <w:szCs w:val="28"/>
        </w:rPr>
        <w:t xml:space="preserve"> </w:t>
      </w:r>
    </w:p>
    <w:p w14:paraId="1D1F1D7E" w14:textId="77777777" w:rsidR="008E6612" w:rsidRPr="008E6612" w:rsidRDefault="008E6612" w:rsidP="008E66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большие пространственно‑временные массивы из внешних источников (спутниковые данные, мобильная геолокация, транзакционные данные), используемые для пространственного анализа городов и агломераций.</w:t>
      </w:r>
      <w:bookmarkStart w:id="10" w:name="fnref11"/>
      <w:bookmarkStart w:id="11" w:name="fnref6_1"/>
      <w:bookmarkEnd w:id="10"/>
      <w:bookmarkEnd w:id="11"/>
      <w:r w:rsidRPr="008E6612">
        <w:rPr>
          <w:sz w:val="28"/>
          <w:szCs w:val="28"/>
        </w:rPr>
        <w:t xml:space="preserve"> </w:t>
      </w:r>
    </w:p>
    <w:p w14:paraId="4DBB328E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Эти данные характеризуются большим объёмом, высокой скоростью поступления (особенно для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и мониторинга), разнообразием форматов (IFC,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shapefile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raster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timeseries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point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8E6612">
        <w:rPr>
          <w:rFonts w:eastAsia="Georgia"/>
          <w:color w:val="000000"/>
          <w:sz w:val="28"/>
          <w:szCs w:val="28"/>
        </w:rPr>
        <w:t>clouds</w:t>
      </w:r>
      <w:proofErr w:type="spellEnd"/>
      <w:r w:rsidRPr="008E6612">
        <w:rPr>
          <w:rFonts w:eastAsia="Georgia"/>
          <w:color w:val="000000"/>
          <w:sz w:val="28"/>
          <w:szCs w:val="28"/>
        </w:rPr>
        <w:t>) и необходимостью обеспечения качества и согласованности при интеграции.</w:t>
      </w:r>
      <w:bookmarkStart w:id="12" w:name="fnref12"/>
      <w:bookmarkEnd w:id="12"/>
      <w:r w:rsidRPr="008E6612">
        <w:rPr>
          <w:sz w:val="28"/>
          <w:szCs w:val="28"/>
        </w:rPr>
        <w:t xml:space="preserve"> </w:t>
      </w:r>
    </w:p>
    <w:p w14:paraId="218F4BE0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13" w:name="потенциальные_задачи_решаемые_мет_a70086"/>
      <w:r w:rsidRPr="008E6612">
        <w:rPr>
          <w:rFonts w:eastAsia="Georgia"/>
          <w:color w:val="000000"/>
          <w:sz w:val="28"/>
          <w:szCs w:val="28"/>
        </w:rPr>
        <w:t>Потенциальные задачи, решаемые методами Big Data</w:t>
      </w:r>
      <w:bookmarkEnd w:id="13"/>
    </w:p>
    <w:p w14:paraId="115EA57F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В рамках выбранной области с помощью анализа больших пространственных данных могут решаться, например, следующие классы задач:</w:t>
      </w:r>
    </w:p>
    <w:p w14:paraId="76FFB9CC" w14:textId="77777777" w:rsidR="008E6612" w:rsidRPr="008E6612" w:rsidRDefault="008E6612" w:rsidP="008E6612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оптимизация планирования и управления строительными ресурсами (люди, техника, материалы) на основе интеграции BIM, ГИС 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>‑датчиков;</w:t>
      </w:r>
      <w:bookmarkStart w:id="14" w:name="fnref10_1"/>
      <w:bookmarkEnd w:id="14"/>
      <w:r w:rsidRPr="008E6612">
        <w:rPr>
          <w:sz w:val="28"/>
          <w:szCs w:val="28"/>
        </w:rPr>
        <w:t xml:space="preserve"> </w:t>
      </w:r>
    </w:p>
    <w:p w14:paraId="4B87BDF2" w14:textId="77777777" w:rsidR="008E6612" w:rsidRPr="008E6612" w:rsidRDefault="008E6612" w:rsidP="008E6612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управление рисками и безопасностью труда за счёт пространственно‑временного анализа опасных зон на стройплощадке;</w:t>
      </w:r>
      <w:bookmarkStart w:id="15" w:name="fnref9_1"/>
      <w:bookmarkEnd w:id="15"/>
      <w:r w:rsidRPr="008E6612">
        <w:rPr>
          <w:sz w:val="28"/>
          <w:szCs w:val="28"/>
        </w:rPr>
        <w:t xml:space="preserve"> </w:t>
      </w:r>
    </w:p>
    <w:p w14:paraId="318ECA0D" w14:textId="77777777" w:rsidR="008E6612" w:rsidRPr="008E6612" w:rsidRDefault="008E6612" w:rsidP="008E6612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оценка экологического воздействия строительства и выбор наименее опасных сценариев организации работ с учётом пространственного контекста;</w:t>
      </w:r>
      <w:bookmarkStart w:id="16" w:name="fnref5_1"/>
      <w:bookmarkEnd w:id="16"/>
      <w:r w:rsidRPr="008E6612">
        <w:rPr>
          <w:sz w:val="28"/>
          <w:szCs w:val="28"/>
        </w:rPr>
        <w:t xml:space="preserve"> </w:t>
      </w:r>
    </w:p>
    <w:p w14:paraId="4DEA2618" w14:textId="77777777" w:rsidR="008E6612" w:rsidRPr="008E6612" w:rsidRDefault="008E6612" w:rsidP="008E6612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lastRenderedPageBreak/>
        <w:t>повышение качества градостроительной документации и регулирования застройки на основе детализированных пространственных данных о существующей и планируемой застройке;</w:t>
      </w:r>
      <w:bookmarkStart w:id="17" w:name="fnref4_2"/>
      <w:bookmarkStart w:id="18" w:name="fnref6_2"/>
      <w:bookmarkEnd w:id="17"/>
      <w:bookmarkEnd w:id="18"/>
      <w:r w:rsidRPr="008E6612">
        <w:rPr>
          <w:sz w:val="28"/>
          <w:szCs w:val="28"/>
        </w:rPr>
        <w:t xml:space="preserve"> </w:t>
      </w:r>
    </w:p>
    <w:p w14:paraId="2AC44A9A" w14:textId="6591B765" w:rsidR="008E6612" w:rsidRPr="008E6612" w:rsidRDefault="008E6612" w:rsidP="008E6612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ускоренная обработка и интерпретация больших массивов геологических и геодезических данных для принятия проектных решений.</w:t>
      </w:r>
      <w:bookmarkStart w:id="19" w:name="fnref8_1"/>
      <w:bookmarkEnd w:id="19"/>
      <w:r w:rsidRPr="008E6612">
        <w:rPr>
          <w:sz w:val="28"/>
          <w:szCs w:val="28"/>
        </w:rPr>
        <w:t xml:space="preserve"> </w:t>
      </w:r>
    </w:p>
    <w:p w14:paraId="22359D12" w14:textId="77777777" w:rsidR="008E6612" w:rsidRPr="008E6612" w:rsidRDefault="008E6612">
      <w:pPr>
        <w:spacing w:after="160" w:line="259" w:lineRule="auto"/>
        <w:rPr>
          <w:sz w:val="28"/>
          <w:szCs w:val="28"/>
        </w:rPr>
      </w:pPr>
      <w:r w:rsidRPr="008E6612">
        <w:rPr>
          <w:sz w:val="28"/>
          <w:szCs w:val="28"/>
        </w:rPr>
        <w:br w:type="page"/>
      </w:r>
    </w:p>
    <w:p w14:paraId="476EAE4B" w14:textId="77777777" w:rsidR="008E6612" w:rsidRPr="008E6612" w:rsidRDefault="008E6612" w:rsidP="008E6612">
      <w:pPr>
        <w:pStyle w:val="a5"/>
        <w:numPr>
          <w:ilvl w:val="0"/>
          <w:numId w:val="7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0" w:name="анализ_научной_литературы"/>
      <w:bookmarkStart w:id="21" w:name="_Toc227403479"/>
      <w:r w:rsidRPr="008E6612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Анализ научной литературы</w:t>
      </w:r>
      <w:bookmarkEnd w:id="20"/>
      <w:bookmarkEnd w:id="21"/>
    </w:p>
    <w:p w14:paraId="7C213D7F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22" w:name="обзор_отобранных_публикаций"/>
      <w:r w:rsidRPr="008E6612">
        <w:rPr>
          <w:rFonts w:eastAsia="Georgia"/>
          <w:color w:val="000000"/>
          <w:sz w:val="28"/>
          <w:szCs w:val="28"/>
        </w:rPr>
        <w:t>Обзор отобранных публикаций</w:t>
      </w:r>
      <w:bookmarkEnd w:id="22"/>
    </w:p>
    <w:p w14:paraId="22413191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1. THE INTEGRATION OF BIM AND GIS IN CONSTRUCTION PROJECT – A DATA CONSISTENCY REVIEW (ISPRS Archives, 2020).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>В работе рассмотрена проблема согласованности данных при интеграции BIM и ГИС в строительных проектах, особенно при конвертации через формат IFC. Авторы проводят обзор существующих программных решений и анализируют геометрические и семантические расхождения до и после трансляции данных между системами. Показано, что при переносе моделей возникают потери и искажения атрибутов, влияющие на качество последующего анализа, и предлагаются рекомендации по контролю и улучшению согласованности. Работа напрямую связана с тематикой больших пространственных данных, так как затрагивает массовые объёмы BIM/ГИС‑информации и проблемы их надёжной интеграции.</w:t>
      </w:r>
      <w:bookmarkStart w:id="23" w:name="fnref2_1"/>
      <w:bookmarkStart w:id="24" w:name="fnref14"/>
      <w:bookmarkEnd w:id="23"/>
      <w:bookmarkEnd w:id="24"/>
      <w:r w:rsidRPr="008E6612">
        <w:rPr>
          <w:sz w:val="28"/>
          <w:szCs w:val="28"/>
        </w:rPr>
        <w:t xml:space="preserve"> </w:t>
      </w:r>
    </w:p>
    <w:p w14:paraId="3A17480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2. The impact of BIM and GIS on the efficiency of implementing construction projects (Acta </w:t>
      </w:r>
      <w:proofErr w:type="spellStart"/>
      <w:r w:rsidRPr="008E6612">
        <w:rPr>
          <w:rFonts w:eastAsia="Georgia"/>
          <w:color w:val="000000"/>
          <w:sz w:val="28"/>
          <w:szCs w:val="28"/>
          <w:lang w:val="en-US"/>
        </w:rPr>
        <w:t>Scientiarum</w:t>
      </w:r>
      <w:proofErr w:type="spellEnd"/>
      <w:r w:rsidRPr="008E6612">
        <w:rPr>
          <w:rFonts w:eastAsia="Georgia"/>
          <w:color w:val="000000"/>
          <w:sz w:val="28"/>
          <w:szCs w:val="28"/>
          <w:lang w:val="en-US"/>
        </w:rPr>
        <w:t xml:space="preserve"> </w:t>
      </w:r>
      <w:proofErr w:type="spellStart"/>
      <w:r w:rsidRPr="008E6612">
        <w:rPr>
          <w:rFonts w:eastAsia="Georgia"/>
          <w:color w:val="000000"/>
          <w:sz w:val="28"/>
          <w:szCs w:val="28"/>
          <w:lang w:val="en-US"/>
        </w:rPr>
        <w:t>Polonorum</w:t>
      </w:r>
      <w:proofErr w:type="spellEnd"/>
      <w:r w:rsidRPr="008E6612">
        <w:rPr>
          <w:rFonts w:eastAsia="Georgia"/>
          <w:color w:val="000000"/>
          <w:sz w:val="28"/>
          <w:szCs w:val="28"/>
          <w:lang w:val="en-US"/>
        </w:rPr>
        <w:t xml:space="preserve"> </w:t>
      </w:r>
      <w:proofErr w:type="spellStart"/>
      <w:r w:rsidRPr="008E6612">
        <w:rPr>
          <w:rFonts w:eastAsia="Georgia"/>
          <w:color w:val="000000"/>
          <w:sz w:val="28"/>
          <w:szCs w:val="28"/>
          <w:lang w:val="en-US"/>
        </w:rPr>
        <w:t>Architectura</w:t>
      </w:r>
      <w:proofErr w:type="spellEnd"/>
      <w:r w:rsidRPr="008E6612">
        <w:rPr>
          <w:rFonts w:eastAsia="Georgia"/>
          <w:color w:val="000000"/>
          <w:sz w:val="28"/>
          <w:szCs w:val="28"/>
          <w:lang w:val="en-US"/>
        </w:rPr>
        <w:t>, 2024).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>Статья анализирует влияние интеграции BIM и ГИС на эффективность реализации крупного транспортного проекта (Центральный коммуникационный порт в Польше). Авторы описывают, как BIM обеспечивает детальное цифровое представление объекта, а ГИС — пространственный и экологический контекст, и показывают, что их связка улучшает управление ресурсами, снижает риски и повышает качество планирования. В методическом плане работа опирается на анализ кейса, описывая процессы управления пространственными и инженерными данными, а также проблемы стандартизации обмена. Тема больших данных проявляется через масштаб и разнообразие используемых пространственных слоёв и моделей, требующих комплексной обработки.</w:t>
      </w:r>
      <w:bookmarkStart w:id="25" w:name="fnref1_3"/>
      <w:bookmarkEnd w:id="25"/>
      <w:r w:rsidRPr="008E6612">
        <w:rPr>
          <w:sz w:val="28"/>
          <w:szCs w:val="28"/>
        </w:rPr>
        <w:t xml:space="preserve"> </w:t>
      </w:r>
    </w:p>
    <w:p w14:paraId="2A338299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lastRenderedPageBreak/>
        <w:t>Публикация 3. ИННОВАЦИИ В ЖИЗНЕННОМ ЦИКЛЕ СТРОИТЕЛЬСТВА ПОСРЕДСТВОМ ИНТЕГРАЦИИ BIM/ГИС (Строительство и техногенная безопасность, 2024).</w:t>
      </w:r>
      <w:r w:rsidRPr="008E6612">
        <w:rPr>
          <w:rFonts w:eastAsia="Georgia"/>
          <w:color w:val="000000"/>
          <w:sz w:val="28"/>
          <w:szCs w:val="28"/>
        </w:rPr>
        <w:br/>
        <w:t>В данной российской статье рассматриваются инновации в жизненном цикле строительства за счёт интеграции BIM и ГИС‑платформ и единой базы данных для всех участников проекта. Основная проблема — фрагментарность данных на разных стадиях и платформах, что мешает сквозному управлению объектом. Авторы сравнивают функционал различных BIM/ГИС‑систем, приводят практический пример экспорта BIM‑модели здания кафе в ГИС‑среду и анализируют плюсы и минусы передачи. Работу можно отнести к области больших пространственных данных, поскольку обсуждается интеграция детализированных 3D‑моделей с городскими пространственными данными в едином цифровом контуре.</w:t>
      </w:r>
      <w:bookmarkStart w:id="26" w:name="fnref3_4"/>
      <w:bookmarkEnd w:id="26"/>
      <w:r w:rsidRPr="008E6612">
        <w:rPr>
          <w:sz w:val="28"/>
          <w:szCs w:val="28"/>
        </w:rPr>
        <w:t xml:space="preserve"> </w:t>
      </w:r>
    </w:p>
    <w:p w14:paraId="1525EEB1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4. INTEGRATION OF BIM AND GIS TECHNOLOGIES IN ORDER TO ENSURE ENVIRONMENTAL SAFETY OF CONSTRUCTION (Research Journal, 2020).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>Статья посвящена использованию BIM и ГИС для обеспечения экологической безопасности строительства. Авторы, опираясь на обзор литературы и практику, показывают, что BIM эволюционировал от инструмента проектирования к системе поддержки управленческих задач на стройплощадке (ресурсы, качество работ), а интеграция с ГИС позволяет учитывать пространственное распределение воздействий и ограничений. Отмечается необходимость разработки режимов интеграции BIM–GIS и использования совместного моделирования для увязки календарного плана, движения ресурсов и строительного генерального плана с конкретной местностью. В контексте Big Data подчёркивается потенциал анализа больших массивов пространственной и экологической информации для обоснования более безопасных сценариев строительства.</w:t>
      </w:r>
      <w:bookmarkStart w:id="27" w:name="fnref15"/>
      <w:bookmarkStart w:id="28" w:name="fnref5_2"/>
      <w:bookmarkEnd w:id="27"/>
      <w:bookmarkEnd w:id="28"/>
      <w:r w:rsidRPr="008E6612">
        <w:rPr>
          <w:sz w:val="28"/>
          <w:szCs w:val="28"/>
        </w:rPr>
        <w:t xml:space="preserve"> </w:t>
      </w:r>
    </w:p>
    <w:p w14:paraId="6B42BE3C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 5. «Пространственные данные в градостроительной деятельности» (Геодезия и картография, 2020).</w:t>
      </w:r>
      <w:r w:rsidRPr="008E6612">
        <w:rPr>
          <w:rFonts w:eastAsia="Georgia"/>
          <w:color w:val="000000"/>
          <w:sz w:val="28"/>
          <w:szCs w:val="28"/>
        </w:rPr>
        <w:br/>
      </w:r>
      <w:r w:rsidRPr="008E6612">
        <w:rPr>
          <w:rFonts w:eastAsia="Georgia"/>
          <w:color w:val="000000"/>
          <w:sz w:val="28"/>
          <w:szCs w:val="28"/>
        </w:rPr>
        <w:lastRenderedPageBreak/>
        <w:t>В статье рассматривается роль пространственных данных в государственной информационной системе обеспечения градостроительной деятельности и их место в регулировании развития территорий. Анализируется состав пространственных данных, входящих в различные виды градостроительной документации, и сопоставляется с практикой включения этих данных в национальные инфраструктуры пространственных данных. Выявляются проблемы точности описания объектов градостроительной деятельности, унификации систем координат и закрепления актуализированных графических документов. Работа задаёт контекст для восприятия градостроительной информации как части больших пространственных данных, критичных для планирования строительства.</w:t>
      </w:r>
      <w:bookmarkStart w:id="29" w:name="fnref4_3"/>
      <w:bookmarkEnd w:id="29"/>
      <w:r w:rsidRPr="008E6612">
        <w:rPr>
          <w:sz w:val="28"/>
          <w:szCs w:val="28"/>
        </w:rPr>
        <w:t xml:space="preserve"> </w:t>
      </w:r>
    </w:p>
    <w:p w14:paraId="7A88FE00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 6. «Алгоритм обработки данных геологических изысканий с применением ГИС‑технологий» (Вестник БрГТУ, 2020).</w:t>
      </w:r>
      <w:r w:rsidRPr="008E6612">
        <w:rPr>
          <w:rFonts w:eastAsia="Georgia"/>
          <w:color w:val="000000"/>
          <w:sz w:val="28"/>
          <w:szCs w:val="28"/>
        </w:rPr>
        <w:br/>
        <w:t>Авторы рассматривают проблему «больших данных» на примере материалов геологических изысканий (буровая изученность территории Брестской области) и предлагают алгоритм их обработки с использованием ГИС. Описываются этапы предварительного статистического и пространственного анализа данных бурения, интеграция разнородной информации и автоматизация обработки через набор инструментов «</w:t>
      </w:r>
      <w:proofErr w:type="spellStart"/>
      <w:r w:rsidRPr="008E6612">
        <w:rPr>
          <w:rFonts w:eastAsia="Georgia"/>
          <w:color w:val="000000"/>
          <w:sz w:val="28"/>
          <w:szCs w:val="28"/>
        </w:rPr>
        <w:t>processing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8E6612">
        <w:rPr>
          <w:rFonts w:eastAsia="Georgia"/>
          <w:color w:val="000000"/>
          <w:sz w:val="28"/>
          <w:szCs w:val="28"/>
        </w:rPr>
        <w:t>of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8E6612">
        <w:rPr>
          <w:rFonts w:eastAsia="Georgia"/>
          <w:color w:val="000000"/>
          <w:sz w:val="28"/>
          <w:szCs w:val="28"/>
        </w:rPr>
        <w:t>geological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8E6612">
        <w:rPr>
          <w:rFonts w:eastAsia="Georgia"/>
          <w:color w:val="000000"/>
          <w:sz w:val="28"/>
          <w:szCs w:val="28"/>
        </w:rPr>
        <w:t>data</w:t>
      </w:r>
      <w:proofErr w:type="spellEnd"/>
      <w:r w:rsidRPr="008E6612">
        <w:rPr>
          <w:rFonts w:eastAsia="Georgia"/>
          <w:color w:val="000000"/>
          <w:sz w:val="28"/>
          <w:szCs w:val="28"/>
        </w:rPr>
        <w:t>». Ключевой результат — методика, позволяющая работать с большими объёмами пространственных геологических данных для инженерного анализа. Это прямой пример применения методов Big Data и ГИС в предпроектной стадии строительства.</w:t>
      </w:r>
      <w:bookmarkStart w:id="30" w:name="fnref8_2"/>
      <w:bookmarkEnd w:id="30"/>
      <w:r w:rsidRPr="008E6612">
        <w:rPr>
          <w:sz w:val="28"/>
          <w:szCs w:val="28"/>
        </w:rPr>
        <w:t xml:space="preserve"> </w:t>
      </w:r>
    </w:p>
    <w:p w14:paraId="74855017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 7. «ПРОСТРАНСТВЕННЫЙ АНАЛИЗ ГОРОДОВ И АГЛОМЕРАЦИЙ: ИНТЕГРАЦИЯ ТЕХНОЛОГИЙ ГИС И BIG DATA» (</w:t>
      </w:r>
      <w:proofErr w:type="spellStart"/>
      <w:r w:rsidRPr="008E6612">
        <w:rPr>
          <w:rFonts w:eastAsia="Georgia"/>
          <w:color w:val="000000"/>
          <w:sz w:val="28"/>
          <w:szCs w:val="28"/>
        </w:rPr>
        <w:t>ScienceIT</w:t>
      </w:r>
      <w:proofErr w:type="spellEnd"/>
      <w:r w:rsidRPr="008E6612">
        <w:rPr>
          <w:rFonts w:eastAsia="Georgia"/>
          <w:color w:val="000000"/>
          <w:sz w:val="28"/>
          <w:szCs w:val="28"/>
        </w:rPr>
        <w:t>, 2021).</w:t>
      </w:r>
      <w:r w:rsidRPr="008E6612">
        <w:rPr>
          <w:rFonts w:eastAsia="Georgia"/>
          <w:color w:val="000000"/>
          <w:sz w:val="28"/>
          <w:szCs w:val="28"/>
        </w:rPr>
        <w:br/>
        <w:t xml:space="preserve">Статья посвящена пространственному анализу городов и агломераций на основе интеграции ГИС и больших данных, включая данные мобильных операторов, социальных медиа и другие массовые источники. Авторы показывают, что использование таких данных позволяет выйти за рамки </w:t>
      </w:r>
      <w:r w:rsidRPr="008E6612">
        <w:rPr>
          <w:rFonts w:eastAsia="Georgia"/>
          <w:color w:val="000000"/>
          <w:sz w:val="28"/>
          <w:szCs w:val="28"/>
        </w:rPr>
        <w:lastRenderedPageBreak/>
        <w:t>административных границ и анализировать реальные паттерны расселения, мобильности, использования территорий. Описываются методические подходы к обработке больших массивов пространственно‑временных данных и примеры их применения в городском планировании. Хотя работа не ограничивается строительством, она демонстрирует подходы, релевантные для градостроительных решений и размещения инфраструктуры.</w:t>
      </w:r>
      <w:bookmarkStart w:id="31" w:name="fnref6_3"/>
      <w:bookmarkEnd w:id="31"/>
      <w:r w:rsidRPr="008E6612">
        <w:rPr>
          <w:sz w:val="28"/>
          <w:szCs w:val="28"/>
        </w:rPr>
        <w:t xml:space="preserve"> </w:t>
      </w:r>
    </w:p>
    <w:p w14:paraId="395E7991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 8. «Проблемы сверхскоростной обработки больших пространственно‑временных данных» (Геодезия и картография, 2020).</w:t>
      </w:r>
      <w:r w:rsidRPr="008E6612">
        <w:rPr>
          <w:rFonts w:eastAsia="Georgia"/>
          <w:color w:val="000000"/>
          <w:sz w:val="28"/>
          <w:szCs w:val="28"/>
        </w:rPr>
        <w:br/>
        <w:t xml:space="preserve">В этой статье рассматривается современное состояние развития методов параллельных вычислений для обработки больших пространственно‑временных данных в науках о Земле. Вводится понятие «вычислительная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геонаука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», характеризующаяся крупномасштабными нелинейными моделями и большими объёмами разнородных пространственных данных. Показано, что проблема больших данных в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геонауках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существует уже несколько десятилетий и что сверхскоростная обработка и параллельное программирование являются ключевыми для решения задач анализа и принятия решений. Эти выводы применимы и к строительству, где аналогичные по характеристикам данные возникают при мониторинге и моделировании объектов и территорий.</w:t>
      </w:r>
      <w:bookmarkStart w:id="32" w:name="fnref7_3"/>
      <w:bookmarkEnd w:id="32"/>
      <w:r w:rsidRPr="008E6612">
        <w:rPr>
          <w:sz w:val="28"/>
          <w:szCs w:val="28"/>
        </w:rPr>
        <w:t xml:space="preserve"> </w:t>
      </w:r>
    </w:p>
    <w:p w14:paraId="786A8936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9. Parallel Processing Strategies for Big Geospatial Data (Frontiers in Big Data, 2019).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 xml:space="preserve">Статья даёт абстрактный обзор стратегий параллельной обработки пространственных и пространственно‑временных данных, выделяя важность учёта локальности данных и вычислений, а также несовместимость многих задач со стандартной парадигмой </w:t>
      </w:r>
      <w:proofErr w:type="spellStart"/>
      <w:r w:rsidRPr="008E6612">
        <w:rPr>
          <w:rFonts w:eastAsia="Georgia"/>
          <w:color w:val="000000"/>
          <w:sz w:val="28"/>
          <w:szCs w:val="28"/>
        </w:rPr>
        <w:t>MapReduce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. Авторы показывают, что системы пространственных больших данных должны опираться на специализированные распределённые структуры данных и сообщения, поддерживающие графы, растры, события и потоки. Приводятся примеры из ГИС и пространственного анализа, демонстрирующие, что подходы, разработанные задолго до «моды на Big Data», по сути являются прототипами </w:t>
      </w:r>
      <w:r w:rsidRPr="008E6612">
        <w:rPr>
          <w:rFonts w:eastAsia="Georgia"/>
          <w:color w:val="000000"/>
          <w:sz w:val="28"/>
          <w:szCs w:val="28"/>
        </w:rPr>
        <w:lastRenderedPageBreak/>
        <w:t>современных систем обработки больших пространственных данных. Это даёт теоретический фундамент для проектирования платформ обработки БПД в строительстве.</w:t>
      </w:r>
      <w:bookmarkStart w:id="33" w:name="fnref12_1"/>
      <w:bookmarkEnd w:id="33"/>
      <w:r w:rsidRPr="008E6612">
        <w:rPr>
          <w:sz w:val="28"/>
          <w:szCs w:val="28"/>
        </w:rPr>
        <w:t xml:space="preserve"> </w:t>
      </w:r>
    </w:p>
    <w:p w14:paraId="2A1EDF25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10. Application and Platform Design of Geospatial Big Data (ISPRS Archives, 2021).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 xml:space="preserve">В статье обсуждаются требования к платформам геопространственных больших данных в контексте национальной геопространственной инфраструктуры, включая универсальные требования к Big Data‑системам и специальные требования, обусловленные природой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геоданных</w:t>
      </w:r>
      <w:proofErr w:type="spellEnd"/>
      <w:r w:rsidRPr="008E6612">
        <w:rPr>
          <w:rFonts w:eastAsia="Georgia"/>
          <w:color w:val="000000"/>
          <w:sz w:val="28"/>
          <w:szCs w:val="28"/>
        </w:rPr>
        <w:t>. Описываются архитектурные решения и национальные стандарты Китая по геопространственным большим данным (GB/T 38675‑2020, GB/T 38673‑2020), задающие рамки для построения масштабируемых платформ. Работа важна для строительства тем, что показывает, как должна выглядеть инфраструктура, способная обслуживать большие объёмы пространственных данных для различных отраслей, включая AEC.</w:t>
      </w:r>
      <w:bookmarkStart w:id="34" w:name="fnref13_1"/>
      <w:bookmarkEnd w:id="34"/>
      <w:r w:rsidRPr="008E6612">
        <w:rPr>
          <w:sz w:val="28"/>
          <w:szCs w:val="28"/>
        </w:rPr>
        <w:t xml:space="preserve"> </w:t>
      </w:r>
    </w:p>
    <w:p w14:paraId="7D635219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11. A Case Study on Building Information (BIM) and Land Information (LIM) Models Including Geospatial Data (GAEE, 2022).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 xml:space="preserve">Авторы вводят концепцию </w:t>
      </w:r>
      <w:proofErr w:type="spellStart"/>
      <w:r w:rsidRPr="008E6612">
        <w:rPr>
          <w:rFonts w:eastAsia="Georgia"/>
          <w:color w:val="000000"/>
          <w:sz w:val="28"/>
          <w:szCs w:val="28"/>
        </w:rPr>
        <w:t>Landscape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Information </w:t>
      </w:r>
      <w:proofErr w:type="spellStart"/>
      <w:r w:rsidRPr="008E6612">
        <w:rPr>
          <w:rFonts w:eastAsia="Georgia"/>
          <w:color w:val="000000"/>
          <w:sz w:val="28"/>
          <w:szCs w:val="28"/>
        </w:rPr>
        <w:t>Modeling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(LIM) как расширение BIM для моделирования пространственного окружения здания, объединяющего элементы застройки и ландшафта. В статье показывается, как данные ГИС используются для построения моделей более крупных территорий на основе комбинированных BIM и LIM‑моделей, и обсуждается отсутствие строгой интеграции BIM и ГИС в действующих стандартах. Приводится объектно‑ориентированный подход к моделированию элементов пространственного развития с учётом «гигиены моделирования». Работа напрямую связана с большими пространственными данными через масштаб и детальность моделируемых территорий и объектов.</w:t>
      </w:r>
      <w:bookmarkStart w:id="35" w:name="fnref16"/>
      <w:bookmarkEnd w:id="35"/>
      <w:r w:rsidRPr="008E6612">
        <w:rPr>
          <w:sz w:val="28"/>
          <w:szCs w:val="28"/>
        </w:rPr>
        <w:t xml:space="preserve"> </w:t>
      </w:r>
    </w:p>
    <w:p w14:paraId="66518A1B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12. A Conceptual Model for BIM‑Driven Geospatial Architecture (IJSRMME, 2025).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 xml:space="preserve">Статья предлагает концептуальную модель интеграции BIM с </w:t>
      </w:r>
      <w:r w:rsidRPr="008E6612">
        <w:rPr>
          <w:rFonts w:eastAsia="Georgia"/>
          <w:color w:val="000000"/>
          <w:sz w:val="28"/>
          <w:szCs w:val="28"/>
        </w:rPr>
        <w:lastRenderedPageBreak/>
        <w:t xml:space="preserve">геопространственным интеллектом для поддержки ранних стадий проектирования 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пространционного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принятия решений в крупных инфраструктурных проектах. Модель опирается на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геодизайн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, параметрическое проектирование и цифровые двойники, включающие цифровые пространственные данные и систему поддержки решений. Авторы подчёркивают важность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интероперабельности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и итеративной обратной связи для адаптивного и климатически устойчивого развития инфраструктуры. Исследование относится к Big Data, так как предполагает использование динамичных, насыщенных данными рабочих процессов с большими объёмами пространственной информации.</w:t>
      </w:r>
      <w:bookmarkStart w:id="36" w:name="fnref17"/>
      <w:bookmarkEnd w:id="36"/>
      <w:r w:rsidRPr="008E6612">
        <w:rPr>
          <w:sz w:val="28"/>
          <w:szCs w:val="28"/>
        </w:rPr>
        <w:t xml:space="preserve"> </w:t>
      </w:r>
    </w:p>
    <w:p w14:paraId="612C25EB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13. Research on Building Space Model Method Based on Big Data Map Visual Design (Trans. </w:t>
      </w:r>
      <w:r w:rsidRPr="008E6612">
        <w:rPr>
          <w:rFonts w:eastAsia="Georgia"/>
          <w:color w:val="000000"/>
          <w:sz w:val="28"/>
          <w:szCs w:val="28"/>
        </w:rPr>
        <w:t>GIS / NCBI, ~2022).</w:t>
      </w:r>
      <w:r w:rsidRPr="008E6612">
        <w:rPr>
          <w:rFonts w:eastAsia="Georgia"/>
          <w:color w:val="000000"/>
          <w:sz w:val="28"/>
          <w:szCs w:val="28"/>
        </w:rPr>
        <w:br/>
        <w:t xml:space="preserve">В этой работе предлагается метод построения архитектурной пространственной модели на основе визуального дизайна карты больших данных. Авторы разрабатывают многомерную иерархическую модель (MAP), расширяющую классическую </w:t>
      </w:r>
      <w:proofErr w:type="spellStart"/>
      <w:r w:rsidRPr="008E6612">
        <w:rPr>
          <w:rFonts w:eastAsia="Georgia"/>
          <w:color w:val="000000"/>
          <w:sz w:val="28"/>
          <w:szCs w:val="28"/>
        </w:rPr>
        <w:t>тайловую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пирамиду, реконструируют BIM‑модель, применяя стратегию иерархического разбиения IFC‑файла, и преобразуют модель в формат </w:t>
      </w:r>
      <w:proofErr w:type="spellStart"/>
      <w:r w:rsidRPr="008E6612">
        <w:rPr>
          <w:rFonts w:eastAsia="Georgia"/>
          <w:color w:val="000000"/>
          <w:sz w:val="28"/>
          <w:szCs w:val="28"/>
        </w:rPr>
        <w:t>glTF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с сохранением связи геометрии и семантики. Также предлагается алгоритм видимости на основе иерархических объёмов (BVH) для фильтрации компонентов при визуализации. Работа показывает, как методы Big Data 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визуаналитики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применяются к большим BIM‑моделям зданий как пространственным данным.</w:t>
      </w:r>
      <w:bookmarkStart w:id="37" w:name="fnref18"/>
      <w:bookmarkEnd w:id="37"/>
      <w:r w:rsidRPr="008E6612">
        <w:rPr>
          <w:sz w:val="28"/>
          <w:szCs w:val="28"/>
        </w:rPr>
        <w:t xml:space="preserve"> </w:t>
      </w:r>
    </w:p>
    <w:p w14:paraId="75B788B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14. BIM, IoT, and GIS integration in construction resource monitoring (Automation in Construction, 2025).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 xml:space="preserve">Статья представляет систематический обзор интеграции BIM,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и ГИС для мониторинга строительных ресурсов. Используются методы систематического обзора 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наукометрического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анализа для выявления направлений применения, проблем и разрывов в исследованиях. Среди выявленных пробелов —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интероперабельность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, безопасность данных, реализация реального времени в динамическом мониторинге, обработка </w:t>
      </w:r>
      <w:r w:rsidRPr="008E6612">
        <w:rPr>
          <w:rFonts w:eastAsia="Georgia"/>
          <w:color w:val="000000"/>
          <w:sz w:val="28"/>
          <w:szCs w:val="28"/>
        </w:rPr>
        <w:lastRenderedPageBreak/>
        <w:t>сложных экологических данных, интеграция устойчивости и предсказательных моделей, а также удобство использования. Работа подчёркивает потенциал комплексных пространственно‑временных потоков данных (от датчиков, BIM и ГИС) как больших данных в управлении ресурсами строительства.</w:t>
      </w:r>
      <w:bookmarkStart w:id="38" w:name="fnref19"/>
      <w:bookmarkStart w:id="39" w:name="fnref10_2"/>
      <w:bookmarkEnd w:id="38"/>
      <w:bookmarkEnd w:id="39"/>
      <w:r w:rsidRPr="008E6612">
        <w:rPr>
          <w:sz w:val="28"/>
          <w:szCs w:val="28"/>
        </w:rPr>
        <w:t xml:space="preserve"> </w:t>
      </w:r>
    </w:p>
    <w:p w14:paraId="1D05380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Публикация</w:t>
      </w:r>
      <w:r w:rsidRPr="008E6612">
        <w:rPr>
          <w:rFonts w:eastAsia="Georgia"/>
          <w:color w:val="000000"/>
          <w:sz w:val="28"/>
          <w:szCs w:val="28"/>
          <w:lang w:val="en-US"/>
        </w:rPr>
        <w:t xml:space="preserve"> 15. Smart Safety: Big Data–Enabled System for Analysis and Management of Unsafe Behavior by Construction Workers (Journal of Management in Engineering, 2023).</w:t>
      </w:r>
      <w:r w:rsidRPr="008E6612">
        <w:rPr>
          <w:rFonts w:eastAsia="Georgia"/>
          <w:color w:val="000000"/>
          <w:sz w:val="28"/>
          <w:szCs w:val="28"/>
          <w:lang w:val="en-US"/>
        </w:rPr>
        <w:br/>
      </w:r>
      <w:r w:rsidRPr="008E6612">
        <w:rPr>
          <w:rFonts w:eastAsia="Georgia"/>
          <w:color w:val="000000"/>
          <w:sz w:val="28"/>
          <w:szCs w:val="28"/>
        </w:rPr>
        <w:t>Авторы предлагают аналитическую рамку, основанную на больших данных, для управления небезопасным поведением рабочих на стройплощадке. Используется многоэтапная модель обработки данных для выявления закономерностей между записями о небезопасных действиях и ситуационными данными, что позволяет формировать персонализированные стратегии управления безопасностью. Эффективность подхода оценивается на трёх строительных площадках, демонстрируя улучшение результатов по сравнению с традиционными методами управления безопасностью. Работа ярко иллюстрирует применение методов Big Data к пространственно‑временным данным о поведении людей и условиям на строительной площадке.</w:t>
      </w:r>
      <w:bookmarkStart w:id="40" w:name="fnref9_2"/>
      <w:bookmarkEnd w:id="40"/>
      <w:r w:rsidRPr="008E6612">
        <w:rPr>
          <w:sz w:val="28"/>
          <w:szCs w:val="28"/>
        </w:rPr>
        <w:t xml:space="preserve"> </w:t>
      </w:r>
    </w:p>
    <w:p w14:paraId="6C43A3D5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1" w:name="основные_тенденции_в_применении_б_2589dc"/>
      <w:r w:rsidRPr="008E6612">
        <w:rPr>
          <w:rFonts w:eastAsia="Georgia"/>
          <w:color w:val="000000"/>
          <w:sz w:val="28"/>
          <w:szCs w:val="28"/>
        </w:rPr>
        <w:t>Основные тенденции в применении больших пространственных данных</w:t>
      </w:r>
      <w:bookmarkEnd w:id="41"/>
    </w:p>
    <w:p w14:paraId="79F1182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Анализ литературы показывает устойчивый тренд на интеграцию BIM и ГИС как основу для формирования единой пространственно‑семантической модели строительного объекта и его окружения на протяжении всего жизненного цикла. Публикации подчёркивают переход от использования BIM только на стадии проектирования к его роли в управлении ресурсами, сроками, безопасностью и эксплуатацией, причём решение наиболее сложных задач требует связи с внешними пространственными данными.</w:t>
      </w:r>
      <w:bookmarkStart w:id="42" w:name="fnref17_1"/>
      <w:bookmarkStart w:id="43" w:name="fnref16_1"/>
      <w:bookmarkStart w:id="44" w:name="fnref2_2"/>
      <w:bookmarkStart w:id="45" w:name="fnref5_3"/>
      <w:bookmarkStart w:id="46" w:name="fnref1_4"/>
      <w:bookmarkStart w:id="47" w:name="fnref3_5"/>
      <w:bookmarkEnd w:id="42"/>
      <w:bookmarkEnd w:id="43"/>
      <w:bookmarkEnd w:id="44"/>
      <w:bookmarkEnd w:id="45"/>
      <w:bookmarkEnd w:id="46"/>
      <w:bookmarkEnd w:id="47"/>
      <w:r w:rsidRPr="008E6612">
        <w:rPr>
          <w:sz w:val="28"/>
          <w:szCs w:val="28"/>
        </w:rPr>
        <w:t xml:space="preserve"> </w:t>
      </w:r>
    </w:p>
    <w:p w14:paraId="3138F1C7" w14:textId="7ABB3BA5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Вторая тенденция — рост значения потоковых пространственно‑временных данных от датчиков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и систем мониторинга для управления строительством и безопасностью. Работы демонстрируют </w:t>
      </w:r>
      <w:r w:rsidRPr="008E6612">
        <w:rPr>
          <w:rFonts w:eastAsia="Georgia"/>
          <w:color w:val="000000"/>
          <w:sz w:val="28"/>
          <w:szCs w:val="28"/>
        </w:rPr>
        <w:lastRenderedPageBreak/>
        <w:t xml:space="preserve">развитие аналитических рамок и предиктивных моделей, использующих журналы событий, сигналы датчиков и пространственный контекст (положение рабочих, техники, зон риска). Третье направление — развитие инфраструктур и платформ геопространственных больших данных (национальные стандарты, архитектуры платформ, параллельные алгоритмы), без которых невозможно масштабное внедрение Big </w:t>
      </w:r>
      <w:proofErr w:type="spellStart"/>
      <w:r w:rsidRPr="008E6612">
        <w:rPr>
          <w:rFonts w:eastAsia="Georgia"/>
          <w:color w:val="000000"/>
          <w:sz w:val="28"/>
          <w:szCs w:val="28"/>
        </w:rPr>
        <w:t>Spatial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Data в строительстве.</w:t>
      </w:r>
      <w:bookmarkStart w:id="48" w:name="fnref13_2"/>
      <w:bookmarkEnd w:id="48"/>
      <w:r w:rsidRPr="008E6612">
        <w:rPr>
          <w:sz w:val="28"/>
          <w:szCs w:val="28"/>
        </w:rPr>
        <w:t xml:space="preserve"> </w:t>
      </w:r>
    </w:p>
    <w:p w14:paraId="7BEC16A2" w14:textId="77777777" w:rsidR="008E6612" w:rsidRPr="008E6612" w:rsidRDefault="008E6612">
      <w:pPr>
        <w:spacing w:after="160" w:line="259" w:lineRule="auto"/>
        <w:rPr>
          <w:sz w:val="28"/>
          <w:szCs w:val="28"/>
        </w:rPr>
      </w:pPr>
      <w:r w:rsidRPr="008E6612">
        <w:rPr>
          <w:sz w:val="28"/>
          <w:szCs w:val="28"/>
        </w:rPr>
        <w:br w:type="page"/>
      </w:r>
    </w:p>
    <w:p w14:paraId="70A03622" w14:textId="48C5813D" w:rsidR="008E6612" w:rsidRPr="008E6612" w:rsidRDefault="008E6612" w:rsidP="008E6612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49" w:name="нерешённые_проблемы_и_недостаточн_fb805b"/>
      <w:bookmarkStart w:id="50" w:name="_Toc227403480"/>
      <w:r w:rsidRPr="008E6612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Нерешённые проблемы и недостаточно изуч</w:t>
      </w:r>
      <w:r w:rsidRPr="008E6612">
        <w:rPr>
          <w:rFonts w:ascii="Times New Roman" w:eastAsia="Georgia" w:hAnsi="Times New Roman" w:cs="Times New Roman"/>
          <w:color w:val="000000"/>
          <w:sz w:val="28"/>
          <w:szCs w:val="28"/>
        </w:rPr>
        <w:t>е</w:t>
      </w:r>
      <w:r w:rsidRPr="008E6612">
        <w:rPr>
          <w:rFonts w:ascii="Times New Roman" w:eastAsia="Georgia" w:hAnsi="Times New Roman" w:cs="Times New Roman"/>
          <w:color w:val="000000"/>
          <w:sz w:val="28"/>
          <w:szCs w:val="28"/>
        </w:rPr>
        <w:t>нные аспекты</w:t>
      </w:r>
      <w:bookmarkEnd w:id="49"/>
      <w:bookmarkEnd w:id="50"/>
    </w:p>
    <w:p w14:paraId="4D49A432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Серьёзной нерешённой проблемой остаётся согласованность 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интероперабельность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данных при интеграции BIM, ГИС и других источников: отмечаются потери геометрических и семантических атрибутов при конвертации, отсутствие единых стандартов и практик контроля качества. В области ресурсного мониторинга и безопасности многие работы указывают на недостаточную зрелость решений для динамического мониторинга в реальном времени, отсутствие надёжных предиктивных моделей и проблемы безопасности и конфиденциальности данных.</w:t>
      </w:r>
      <w:bookmarkStart w:id="51" w:name="fnref14_1"/>
      <w:bookmarkStart w:id="52" w:name="fnref16_2"/>
      <w:bookmarkStart w:id="53" w:name="fnref2_3"/>
      <w:bookmarkStart w:id="54" w:name="fnref10_4"/>
      <w:bookmarkStart w:id="55" w:name="fnref3_6"/>
      <w:bookmarkStart w:id="56" w:name="fnref9_4"/>
      <w:bookmarkEnd w:id="51"/>
      <w:bookmarkEnd w:id="52"/>
      <w:bookmarkEnd w:id="53"/>
      <w:bookmarkEnd w:id="54"/>
      <w:bookmarkEnd w:id="55"/>
      <w:bookmarkEnd w:id="56"/>
      <w:r w:rsidRPr="008E6612">
        <w:rPr>
          <w:sz w:val="28"/>
          <w:szCs w:val="28"/>
        </w:rPr>
        <w:t xml:space="preserve"> </w:t>
      </w:r>
    </w:p>
    <w:p w14:paraId="1D2CF718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Кроме того, несмотря на наличие развитых инфраструктур геопространственных данных, интеграция данных из геологических и геодезических источников с BIM/ГИС для ежедневного принятия решений на стройплощадке пока недостаточно проработана: есть отдельные алгоритмы обработки буровых данных и модели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геонаук</w:t>
      </w:r>
      <w:proofErr w:type="spellEnd"/>
      <w:r w:rsidRPr="008E6612">
        <w:rPr>
          <w:rFonts w:eastAsia="Georgia"/>
          <w:color w:val="000000"/>
          <w:sz w:val="28"/>
          <w:szCs w:val="28"/>
        </w:rPr>
        <w:t>, но мало примеров их включения в сквозные конвейеры Big Data в строительстве. В градостроительном масштабе остаётся проблема перехода от аналитики городских агломераций на основе больших данных к интеграции с конкретными строительными проектами и объектами.</w:t>
      </w:r>
      <w:bookmarkStart w:id="57" w:name="fnref7_5"/>
      <w:bookmarkEnd w:id="57"/>
      <w:r w:rsidRPr="008E6612">
        <w:rPr>
          <w:sz w:val="28"/>
          <w:szCs w:val="28"/>
        </w:rPr>
        <w:t xml:space="preserve"> </w:t>
      </w:r>
    </w:p>
    <w:p w14:paraId="611020E5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8" w:name="обнаруженные_пробелы_в_текущих_ис_ec1464"/>
      <w:r w:rsidRPr="008E6612">
        <w:rPr>
          <w:rFonts w:eastAsia="Georgia"/>
          <w:color w:val="000000"/>
          <w:sz w:val="28"/>
          <w:szCs w:val="28"/>
        </w:rPr>
        <w:t>Обнаруженные пробелы в текущих исследованиях</w:t>
      </w:r>
      <w:bookmarkEnd w:id="58"/>
    </w:p>
    <w:p w14:paraId="42CACE7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На основе обзора можно выделить несколько важных «пробелов»:</w:t>
      </w:r>
    </w:p>
    <w:p w14:paraId="795FFDA0" w14:textId="77777777" w:rsidR="008E6612" w:rsidRPr="008E6612" w:rsidRDefault="008E6612" w:rsidP="008E6612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Недостаток конкретных пространственно‑временных моделей поведения рабочих и техники, встроенных в BIM/ГИС‑окружение и использующих большие потоки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>‑данных для предиктивной безопасности и оптимизации логистики.</w:t>
      </w:r>
      <w:bookmarkStart w:id="59" w:name="fnref10_5"/>
      <w:bookmarkEnd w:id="59"/>
      <w:r w:rsidRPr="008E6612">
        <w:rPr>
          <w:sz w:val="28"/>
          <w:szCs w:val="28"/>
        </w:rPr>
        <w:t xml:space="preserve"> </w:t>
      </w:r>
    </w:p>
    <w:p w14:paraId="7291E51F" w14:textId="77777777" w:rsidR="008E6612" w:rsidRPr="008E6612" w:rsidRDefault="008E6612" w:rsidP="008E6612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Фрагментарность исследований по автоматическому извлечению пространственной структуры из крупных BIM‑моделей и их масштабируемой визуализации и анализу в связке с картами больших данных (имеются отдельные методы, но мало прикладных кейсов в строительстве).</w:t>
      </w:r>
      <w:bookmarkStart w:id="60" w:name="fnref18_1"/>
      <w:bookmarkEnd w:id="60"/>
      <w:r w:rsidRPr="008E6612">
        <w:rPr>
          <w:sz w:val="28"/>
          <w:szCs w:val="28"/>
        </w:rPr>
        <w:t xml:space="preserve"> </w:t>
      </w:r>
    </w:p>
    <w:p w14:paraId="620FDC28" w14:textId="77777777" w:rsidR="008E6612" w:rsidRPr="008E6612" w:rsidRDefault="008E6612" w:rsidP="008E6612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lastRenderedPageBreak/>
        <w:t>Отсутствие общепринятых практик и метрик качества для оценки интеграции BIM/ГИС с большими пространственными данными, особенно в части экологической безопасности и устойчивости.</w:t>
      </w:r>
      <w:bookmarkStart w:id="61" w:name="fnref2_4"/>
      <w:bookmarkEnd w:id="61"/>
      <w:r w:rsidRPr="008E6612">
        <w:rPr>
          <w:sz w:val="28"/>
          <w:szCs w:val="28"/>
        </w:rPr>
        <w:t xml:space="preserve"> </w:t>
      </w:r>
    </w:p>
    <w:p w14:paraId="157DDB27" w14:textId="77777777" w:rsidR="008E6612" w:rsidRPr="008E6612" w:rsidRDefault="008E6612" w:rsidP="008E6612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Нехватка исследований, которые связывают национальные платформы геопространственных больших данных с конкретными задачами строительства и управления объектами, хотя архитектуры таких платформ уже описаны.</w:t>
      </w:r>
      <w:bookmarkStart w:id="62" w:name="fnref12_3"/>
      <w:bookmarkEnd w:id="62"/>
      <w:r w:rsidRPr="008E6612">
        <w:rPr>
          <w:sz w:val="28"/>
          <w:szCs w:val="28"/>
        </w:rPr>
        <w:t xml:space="preserve"> </w:t>
      </w:r>
    </w:p>
    <w:p w14:paraId="184D1ADF" w14:textId="5ECD2CE1" w:rsidR="008E6612" w:rsidRPr="008E6612" w:rsidRDefault="008E6612" w:rsidP="008E6612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Именно эти пробелы задают поле для выбора узкой и одновременно практически значимой темы в рамках больших пространственных данных в строительстве.</w:t>
      </w:r>
    </w:p>
    <w:p w14:paraId="003F8CC2" w14:textId="77777777" w:rsidR="008E6612" w:rsidRPr="008E6612" w:rsidRDefault="008E6612">
      <w:pPr>
        <w:spacing w:after="160" w:line="259" w:lineRule="auto"/>
        <w:rPr>
          <w:rFonts w:eastAsia="Georgia"/>
          <w:color w:val="000000"/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br w:type="page"/>
      </w:r>
    </w:p>
    <w:p w14:paraId="610C9D39" w14:textId="77777777" w:rsidR="008E6612" w:rsidRPr="008E6612" w:rsidRDefault="008E6612" w:rsidP="008E6612">
      <w:pPr>
        <w:pStyle w:val="a5"/>
        <w:numPr>
          <w:ilvl w:val="0"/>
          <w:numId w:val="7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63" w:name="узкая_тема_и_постановка_задач"/>
      <w:bookmarkStart w:id="64" w:name="_Toc227403481"/>
      <w:r w:rsidRPr="008E6612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Узкая тема и постановка задач</w:t>
      </w:r>
      <w:bookmarkEnd w:id="63"/>
      <w:bookmarkEnd w:id="64"/>
    </w:p>
    <w:p w14:paraId="3BF88719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65" w:name="формулировка_узкой_темы"/>
      <w:r w:rsidRPr="008E6612">
        <w:rPr>
          <w:rFonts w:eastAsia="Georgia"/>
          <w:color w:val="000000"/>
          <w:sz w:val="28"/>
          <w:szCs w:val="28"/>
        </w:rPr>
        <w:t>Формулировка узкой темы</w:t>
      </w:r>
      <w:bookmarkEnd w:id="65"/>
    </w:p>
    <w:p w14:paraId="4863996E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На основе выявленных тенденций и пробелов предлагается узкая тема:</w:t>
      </w:r>
    </w:p>
    <w:p w14:paraId="3001F883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«Пространственно‑временной анализ небезопасного поведения рабочих на строительной площадке на основе интеграции BIM/ГИС и потоков больших данных от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>‑датчиков».</w:t>
      </w:r>
    </w:p>
    <w:p w14:paraId="56A7947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Тема лежит в выбранной широкой области цифрового управления жизненным циклом строительства, является актуальной из‑за высокой аварийности строительных объектов и росту доступности данных мониторинга, и явно использует потенциал больших пространственных данных (массовые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>‑потоки, привязанные к 3D‑модели и ГИС‑контексту). Она также отвечает на выявленный пробел — недостаток интегрированных пространственно‑временных моделей поведения рабочих в цифровом окружении объекта.</w:t>
      </w:r>
      <w:bookmarkStart w:id="66" w:name="fnref1_5"/>
      <w:bookmarkEnd w:id="66"/>
      <w:r w:rsidRPr="008E6612">
        <w:rPr>
          <w:sz w:val="28"/>
          <w:szCs w:val="28"/>
        </w:rPr>
        <w:t xml:space="preserve"> </w:t>
      </w:r>
    </w:p>
    <w:p w14:paraId="75F7F2D2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67" w:name="исследовательский_вопрос"/>
      <w:r w:rsidRPr="008E6612">
        <w:rPr>
          <w:rFonts w:eastAsia="Georgia"/>
          <w:color w:val="000000"/>
          <w:sz w:val="28"/>
          <w:szCs w:val="28"/>
        </w:rPr>
        <w:t>Исследовательский вопрос</w:t>
      </w:r>
      <w:bookmarkEnd w:id="67"/>
    </w:p>
    <w:p w14:paraId="442B4EB6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В рамках темы можно сформулировать следующий конкретный исследовательский вопрос:</w:t>
      </w:r>
    </w:p>
    <w:p w14:paraId="4C776FA9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«Как интеграция больших пространственно‑временных данных (траектории рабочих и техники, события датчиков, BIM‑ и ГИС‑модели площадки) влияет на точность выявления и прогноза небезопасного поведения рабочих на строительной площадке?»</w:t>
      </w:r>
    </w:p>
    <w:p w14:paraId="1D03948B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Этот вопрос предполагает сравнение традиционных подходов (аналитика по журналам инцидентов) с методами Big Data‑аналитики, использующими богатый пространственный контекст.</w:t>
      </w:r>
      <w:bookmarkStart w:id="68" w:name="fnref10_7"/>
      <w:bookmarkEnd w:id="68"/>
      <w:r w:rsidRPr="008E6612">
        <w:rPr>
          <w:sz w:val="28"/>
          <w:szCs w:val="28"/>
        </w:rPr>
        <w:t xml:space="preserve"> </w:t>
      </w:r>
    </w:p>
    <w:p w14:paraId="2D664C6C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69" w:name="конкретные_задачи_анализа_больших_24abf0"/>
      <w:r w:rsidRPr="008E6612">
        <w:rPr>
          <w:rFonts w:eastAsia="Georgia"/>
          <w:color w:val="000000"/>
          <w:sz w:val="28"/>
          <w:szCs w:val="28"/>
        </w:rPr>
        <w:t>Конкретные задачи анализа больших данных и типы данных</w:t>
      </w:r>
      <w:bookmarkEnd w:id="69"/>
    </w:p>
    <w:p w14:paraId="488EA05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Задача 1. Построение пространственно‑временной модели движения рабочих и техники в координатах BIM/ГИС.</w:t>
      </w:r>
      <w:r w:rsidRPr="008E6612">
        <w:rPr>
          <w:rFonts w:eastAsia="Georgia"/>
          <w:color w:val="000000"/>
          <w:sz w:val="28"/>
          <w:szCs w:val="28"/>
        </w:rPr>
        <w:br/>
        <w:t xml:space="preserve">Необходимо объединить данные локализации (RFID, UWB, GNSS, BLE‑маячки), события из систем контроля доступа и телематики техники с BIM‑моделью и планом </w:t>
      </w:r>
      <w:proofErr w:type="spellStart"/>
      <w:r w:rsidRPr="008E6612">
        <w:rPr>
          <w:rFonts w:eastAsia="Georgia"/>
          <w:color w:val="000000"/>
          <w:sz w:val="28"/>
          <w:szCs w:val="28"/>
        </w:rPr>
        <w:t>стройгенплана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в ГИС. Требуется разработать процесс </w:t>
      </w:r>
      <w:r w:rsidRPr="008E6612">
        <w:rPr>
          <w:rFonts w:eastAsia="Georgia"/>
          <w:color w:val="000000"/>
          <w:sz w:val="28"/>
          <w:szCs w:val="28"/>
        </w:rPr>
        <w:lastRenderedPageBreak/>
        <w:t>ETL для сопоставления идентификаторов, фильтрации и агрегации данных в траектории и плотностные карты (</w:t>
      </w:r>
      <w:proofErr w:type="spellStart"/>
      <w:r w:rsidRPr="008E6612">
        <w:rPr>
          <w:rFonts w:eastAsia="Georgia"/>
          <w:color w:val="000000"/>
          <w:sz w:val="28"/>
          <w:szCs w:val="28"/>
        </w:rPr>
        <w:t>heatmaps</w:t>
      </w:r>
      <w:proofErr w:type="spellEnd"/>
      <w:r w:rsidRPr="008E6612">
        <w:rPr>
          <w:rFonts w:eastAsia="Georgia"/>
          <w:color w:val="000000"/>
          <w:sz w:val="28"/>
          <w:szCs w:val="28"/>
        </w:rPr>
        <w:t>) во времени, с учётом ограничений и зон риска, заложенных в модели. Здесь данные обладают высокой скоростью поступления (потоки позиций и событий с интервалом в секунды), большим объёмом (миллионы записей за проект) и пространственной привязкой.</w:t>
      </w:r>
      <w:bookmarkStart w:id="70" w:name="fnref18_2"/>
      <w:bookmarkEnd w:id="70"/>
      <w:r w:rsidRPr="008E6612">
        <w:rPr>
          <w:sz w:val="28"/>
          <w:szCs w:val="28"/>
        </w:rPr>
        <w:t xml:space="preserve"> </w:t>
      </w:r>
    </w:p>
    <w:p w14:paraId="22AA83B9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Типы данных для задачи 1:</w:t>
      </w:r>
    </w:p>
    <w:p w14:paraId="028C20AF" w14:textId="77777777" w:rsidR="008E6612" w:rsidRPr="008E6612" w:rsidRDefault="008E6612" w:rsidP="008E6612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временные ряды координат рабочих и техники (x, y, z, t);</w:t>
      </w:r>
    </w:p>
    <w:p w14:paraId="54CE9032" w14:textId="77777777" w:rsidR="008E6612" w:rsidRPr="008E6612" w:rsidRDefault="008E6612" w:rsidP="008E6612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BIM‑модель объекта (IFC) с привязкой к системе координат площадки;</w:t>
      </w:r>
    </w:p>
    <w:p w14:paraId="137EB7F8" w14:textId="77777777" w:rsidR="008E6612" w:rsidRPr="008E6612" w:rsidRDefault="008E6612" w:rsidP="008E6612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ГИС‑слои строительного генплана, зон опасности, временных дорог и складов.</w:t>
      </w:r>
      <w:bookmarkStart w:id="71" w:name="fnref2_5"/>
      <w:bookmarkEnd w:id="71"/>
      <w:r w:rsidRPr="008E6612">
        <w:rPr>
          <w:sz w:val="28"/>
          <w:szCs w:val="28"/>
        </w:rPr>
        <w:t xml:space="preserve"> </w:t>
      </w:r>
    </w:p>
    <w:p w14:paraId="7F645B7D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Задача 2. Выявление паттернов небезопасного поведения на основе кластеризации и классификации траекторий.</w:t>
      </w:r>
      <w:r w:rsidRPr="008E6612">
        <w:rPr>
          <w:rFonts w:eastAsia="Georgia"/>
          <w:color w:val="000000"/>
          <w:sz w:val="28"/>
          <w:szCs w:val="28"/>
        </w:rPr>
        <w:br/>
        <w:t>Используя размеченные данные о небезопасных действиях (нарушения зон, отсутствие СИЗ, пересечение траекторий техники и людей и т.п.), необходимо применить методы кластеризации траекторий и обучение моделей классификации для автоматического отнесения новых траекторий к «безопасным» или «рискованным» паттернам. Аналитика должна учитывать пространственный контекст (близость к опасным зонам по BIM/ГИС‑модели), временной фактор (фаза работ, смена) и характеристики окружающей среды.</w:t>
      </w:r>
      <w:bookmarkStart w:id="72" w:name="fnref5_5"/>
      <w:bookmarkEnd w:id="72"/>
      <w:r w:rsidRPr="008E6612">
        <w:rPr>
          <w:sz w:val="28"/>
          <w:szCs w:val="28"/>
        </w:rPr>
        <w:t xml:space="preserve"> </w:t>
      </w:r>
    </w:p>
    <w:p w14:paraId="4816C5AB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Типы данных для задачи 2:</w:t>
      </w:r>
    </w:p>
    <w:p w14:paraId="2CAA0352" w14:textId="77777777" w:rsidR="008E6612" w:rsidRPr="008E6612" w:rsidRDefault="008E6612" w:rsidP="008E6612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траектории и события из задачи 1;</w:t>
      </w:r>
    </w:p>
    <w:p w14:paraId="114E1E3C" w14:textId="77777777" w:rsidR="008E6612" w:rsidRPr="008E6612" w:rsidRDefault="008E6612" w:rsidP="008E6612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журналы регистрации нарушений и инцидентов (ручной ввод, системы видеонаблюдения и компьютерного зрения);</w:t>
      </w:r>
    </w:p>
    <w:p w14:paraId="7CEA952C" w14:textId="77777777" w:rsidR="008E6612" w:rsidRPr="008E6612" w:rsidRDefault="008E6612" w:rsidP="008E6612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метаданные о задачах/операциях из BIM‑календарного плана (4D‑модель).</w:t>
      </w:r>
      <w:bookmarkStart w:id="73" w:name="fnref1_7"/>
      <w:bookmarkEnd w:id="73"/>
      <w:r w:rsidRPr="008E6612">
        <w:rPr>
          <w:sz w:val="28"/>
          <w:szCs w:val="28"/>
        </w:rPr>
        <w:t xml:space="preserve"> </w:t>
      </w:r>
    </w:p>
    <w:p w14:paraId="4E69ADB9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Задача 3. Прогнозирование уровней риска и разработка рекомендаций по управлению безопасностью.</w:t>
      </w:r>
      <w:r w:rsidRPr="008E6612">
        <w:rPr>
          <w:rFonts w:eastAsia="Georgia"/>
          <w:color w:val="000000"/>
          <w:sz w:val="28"/>
          <w:szCs w:val="28"/>
        </w:rPr>
        <w:br/>
        <w:t xml:space="preserve">На основе выявленных паттернов необходимо построить модель, прогнозирующую вероятность возникновения небезопасного поведения в </w:t>
      </w:r>
      <w:r w:rsidRPr="008E6612">
        <w:rPr>
          <w:rFonts w:eastAsia="Georgia"/>
          <w:color w:val="000000"/>
          <w:sz w:val="28"/>
          <w:szCs w:val="28"/>
        </w:rPr>
        <w:lastRenderedPageBreak/>
        <w:t>зависимости от планируемых операций, конфигурации площадки и ожидаемых потоков ресурсов. Модель должна использовать агрегированные пространственно‑временные признаки (нагрузка на зоны, плотность траекторий, конфликты маршрутов) и выдавать рекомендации по изменению генплана, маршрутов движения и графиков работ.</w:t>
      </w:r>
      <w:bookmarkStart w:id="74" w:name="fnref3_8"/>
      <w:bookmarkEnd w:id="74"/>
      <w:r w:rsidRPr="008E6612">
        <w:rPr>
          <w:sz w:val="28"/>
          <w:szCs w:val="28"/>
        </w:rPr>
        <w:t xml:space="preserve"> </w:t>
      </w:r>
    </w:p>
    <w:p w14:paraId="473A6C0C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Типы данных для задачи 3:</w:t>
      </w:r>
    </w:p>
    <w:p w14:paraId="274FDA08" w14:textId="77777777" w:rsidR="008E6612" w:rsidRPr="008E6612" w:rsidRDefault="008E6612" w:rsidP="008E6612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результаты аналитики задач 1–2 (аннотированные паттерны, показатели риска по зонам и времени);</w:t>
      </w:r>
    </w:p>
    <w:p w14:paraId="3D6C3E4C" w14:textId="77777777" w:rsidR="008E6612" w:rsidRPr="008E6612" w:rsidRDefault="008E6612" w:rsidP="008E6612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плановые данные (будущий график работ, предполагаемое распределение ресурсов из BIM/4D);</w:t>
      </w:r>
    </w:p>
    <w:p w14:paraId="7C9EB7D5" w14:textId="77777777" w:rsidR="008E6612" w:rsidRPr="008E6612" w:rsidRDefault="008E6612" w:rsidP="008E6612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>внешние пространственные факторы (погодные условия, ограничения по городу/агломерации из ГИС).</w:t>
      </w:r>
      <w:bookmarkStart w:id="75" w:name="fnref5_6"/>
      <w:bookmarkEnd w:id="75"/>
      <w:r w:rsidRPr="008E6612">
        <w:rPr>
          <w:sz w:val="28"/>
          <w:szCs w:val="28"/>
        </w:rPr>
        <w:t xml:space="preserve"> </w:t>
      </w:r>
    </w:p>
    <w:p w14:paraId="78880BAA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t xml:space="preserve">Такой комплекс задач опирается на реальные тенденции исследований (BIM/ГИС‑интеграция, </w:t>
      </w:r>
      <w:proofErr w:type="spellStart"/>
      <w:r w:rsidRPr="008E6612">
        <w:rPr>
          <w:rFonts w:eastAsia="Georgia"/>
          <w:color w:val="000000"/>
          <w:sz w:val="28"/>
          <w:szCs w:val="28"/>
        </w:rPr>
        <w:t>IoT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‑мониторинг, Big </w:t>
      </w:r>
      <w:proofErr w:type="spellStart"/>
      <w:r w:rsidRPr="008E6612">
        <w:rPr>
          <w:rFonts w:eastAsia="Georgia"/>
          <w:color w:val="000000"/>
          <w:sz w:val="28"/>
          <w:szCs w:val="28"/>
        </w:rPr>
        <w:t>Geospatial</w:t>
      </w:r>
      <w:proofErr w:type="spellEnd"/>
      <w:r w:rsidRPr="008E6612">
        <w:rPr>
          <w:rFonts w:eastAsia="Georgia"/>
          <w:color w:val="000000"/>
          <w:sz w:val="28"/>
          <w:szCs w:val="28"/>
        </w:rPr>
        <w:t xml:space="preserve"> Data) и адресует конкретный пробел в литературе, предлагая практически значимое применение больших пространственных данных в сфере строительства.</w:t>
      </w:r>
      <w:bookmarkStart w:id="76" w:name="fnref2_6"/>
      <w:bookmarkEnd w:id="76"/>
      <w:r w:rsidRPr="008E6612">
        <w:rPr>
          <w:rFonts w:eastAsia="Georgia"/>
          <w:color w:val="000000"/>
          <w:sz w:val="28"/>
          <w:szCs w:val="28"/>
        </w:rPr>
        <w:t xml:space="preserve"> </w:t>
      </w:r>
    </w:p>
    <w:p w14:paraId="74FD5387" w14:textId="77777777" w:rsidR="008E6612" w:rsidRPr="008E6612" w:rsidRDefault="008E6612">
      <w:pPr>
        <w:spacing w:after="160" w:line="259" w:lineRule="auto"/>
        <w:rPr>
          <w:rFonts w:eastAsia="Georgia"/>
          <w:color w:val="000000"/>
          <w:sz w:val="28"/>
          <w:szCs w:val="28"/>
        </w:rPr>
      </w:pPr>
      <w:r w:rsidRPr="008E6612">
        <w:rPr>
          <w:rFonts w:eastAsia="Georgia"/>
          <w:color w:val="000000"/>
          <w:sz w:val="28"/>
          <w:szCs w:val="28"/>
        </w:rPr>
        <w:br w:type="page"/>
      </w:r>
    </w:p>
    <w:p w14:paraId="6FFF587E" w14:textId="357A4E64" w:rsidR="008E6612" w:rsidRPr="008E6612" w:rsidRDefault="008E6612" w:rsidP="008E6612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77" w:name="fn1"/>
      <w:bookmarkStart w:id="78" w:name="_Toc227403482"/>
      <w:bookmarkEnd w:id="77"/>
      <w:r w:rsidRPr="008E6612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78"/>
    </w:p>
    <w:p w14:paraId="31F2CC31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 xml:space="preserve">Абрамян С. Г., Котляревская А. В., Оганесян О. В., Бурлаченко А. О., </w:t>
      </w:r>
      <w:proofErr w:type="spellStart"/>
      <w:r w:rsidRPr="008E6612">
        <w:rPr>
          <w:rFonts w:ascii="Times New Roman" w:hAnsi="Times New Roman" w:cs="Times New Roman"/>
          <w:sz w:val="28"/>
          <w:szCs w:val="28"/>
        </w:rPr>
        <w:t>Дикмеджян</w:t>
      </w:r>
      <w:proofErr w:type="spellEnd"/>
      <w:r w:rsidRPr="008E6612">
        <w:rPr>
          <w:rFonts w:ascii="Times New Roman" w:hAnsi="Times New Roman" w:cs="Times New Roman"/>
          <w:sz w:val="28"/>
          <w:szCs w:val="28"/>
        </w:rPr>
        <w:t xml:space="preserve"> А. А. Интеграция BIM и ГИС технологий в целях обеспечения экологической безопасности строительства // Международный научно-исследовательский журнал. — 2020. — № 5 (95). — URL: https://research-journal.org/en/archive/5-95-2020-may/integraciya-bim-i-gis-texnologij-v-celyax-obespecheniya-ekologicheskoj-bezopasnosti-stroitelstva (дата обращения: 17.04.2026).</w:t>
      </w:r>
    </w:p>
    <w:p w14:paraId="4A90355D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Алгоритм обработки данных геологических изысканий с применением ГИС-технологий // Вестник БрГТУ. — 2020. — URL: https://cyberleninka.ru/article/n/algoritm-obrabotki-dannyh-geologicheskih-izyskaniy-s-primeneniem-gis-tehnologiy (дата обращения: 17.04.2026).</w:t>
      </w:r>
    </w:p>
    <w:p w14:paraId="195C0827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 xml:space="preserve">Большие данные в строительстве [Электронный ресурс] // </w:t>
      </w:r>
      <w:proofErr w:type="spellStart"/>
      <w:r w:rsidRPr="008E6612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8E6612">
        <w:rPr>
          <w:rFonts w:ascii="Times New Roman" w:hAnsi="Times New Roman" w:cs="Times New Roman"/>
          <w:sz w:val="28"/>
          <w:szCs w:val="28"/>
        </w:rPr>
        <w:t>. — 2023. — URL: https://habr.com/ru/articles/717840/ (дата обращения: 17.04.2026).</w:t>
      </w:r>
    </w:p>
    <w:p w14:paraId="7AB19210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Инновации в жизненном цикле строительства посредством интеграции BIM/ГИС // Строительство и техногенная безопасность. — 2024. — URL: https://cyberleninka.ru/article/n/innovatsii-v-zhiznennom-tsikle-stroitelstva-posredstvom-integratsii-bim-gis (дата обращения: 17.04.2026).</w:t>
      </w:r>
    </w:p>
    <w:p w14:paraId="093D5E1C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Проблемы сверхскоростной обработки больших пространственно-временных данных // Геодезия и картография. — 2020. — URL: https://cyberleninka.ru/article/n/problemy-sverhskorostnoy-obrabotki-bolshih-prostranstvenno-vremennyh-dannyh (дата обращения: 17.04.2026).</w:t>
      </w:r>
    </w:p>
    <w:p w14:paraId="12501A09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Пространственные данные в градостроительной деятельности // Геодезия и картография. — 2020. — URL: https://cyberleninka.ru/article/n/prostranstvennye-dannye-v-gradostroitelnoy-deyatelnosti (дата обращения: 17.04.2026).</w:t>
      </w:r>
    </w:p>
    <w:p w14:paraId="26039826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 xml:space="preserve">Пространственный анализ городов и агломераций: интеграция технологий ГИС и Big Data // </w:t>
      </w:r>
      <w:proofErr w:type="spellStart"/>
      <w:r w:rsidRPr="008E6612">
        <w:rPr>
          <w:rFonts w:ascii="Times New Roman" w:hAnsi="Times New Roman" w:cs="Times New Roman"/>
          <w:sz w:val="28"/>
          <w:szCs w:val="28"/>
        </w:rPr>
        <w:t>ScienceIT</w:t>
      </w:r>
      <w:proofErr w:type="spellEnd"/>
      <w:r w:rsidRPr="008E6612">
        <w:rPr>
          <w:rFonts w:ascii="Times New Roman" w:hAnsi="Times New Roman" w:cs="Times New Roman"/>
          <w:sz w:val="28"/>
          <w:szCs w:val="28"/>
        </w:rPr>
        <w:t>. — 2021. — URL: https://cyberleninka.ru/article/n/prostranstvennyy-analiz-gorodov-i-aglomeraciy-integratsiya-tehnologiy-gis-i-big-data (дата обращения: 17.04.2026).</w:t>
      </w:r>
    </w:p>
    <w:p w14:paraId="72F0AB37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lastRenderedPageBreak/>
        <w:t>Abushab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A. M., Farah R., Hamdan A. M. A Conceptual Model for BIM-Driven Geospatial Architecture: Rethinking Site Analysis and Spatial Intelligence in Early Design Stages // International Journal of Scientific Research in Mechanical and Materials Engineering (IJSRMME). — 2025. — DOI: 10.32628/IJSRMME259224. — URL: https://www.ijsrmme.com/index.php/home/article/view/IJSRMME259224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15E54CC7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Bielecki M.,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Wojnowska-Heciak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M.,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Heciak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J. A Case Study on Building Information (BIM) and Land Information (LIM) Models Including Geospatial Data // Geomatics and Environmental Engineering (GAEE). — 2023. — Vol. 17, No. 1. — P. 19–38. — DOI: 10.7494/geom.2023.17. — URL: https://www.gaee.agh.edu.pl/gaee/article/view/365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18BF2212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>Fang Q., Chen X., Castro-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Lacouture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D., Li C. Smart Safety: Big Data–Enabled System for Analysis and Management of Unsafe Behavior by Construction Workers // Journal of Management in Engineering. — 2023. — DOI: 10.1061/JMENEA.MEENG-5498. — URL: https://ascelibrary.org/doi/abs/10.1061/JMENEA.MEENG-5498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778AD3B8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>Li H., Huang W., Zha Z., Yang J. Application and Platform Design of Geospatial Big Data // International Archives of the Photogrammetry, Remote Sensing and Spatial Information Sciences. — 2021. — Vol. XLIII-B4-2021. — P. 293–300. — DOI: 10.5194/isprs-archives-XLIII-B4-2021-293-2021. — URL: https://isprs-archives.copernicus.org/articles/XLIII-B4-2021/293/2021/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23E9291D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>Liu [et al.] BIM, IoT, and GIS Integration in Construction Resource Monitoring // Automation in Construction. — 2025. — URL: https://www.sciencedirect.com/science/article/pii/S092658052500189X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42DB0D55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Purba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C. O.,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Khoiry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M. A. The Integration of BIM and GIS in Construction Project — A Data Consistency Review // International Archives of the 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Photogrammetry, Remote Sensing and Spatial Information Sciences. — 2020. — Vol. </w:t>
      </w:r>
      <w:r w:rsidRPr="008E6612">
        <w:rPr>
          <w:rFonts w:ascii="Times New Roman" w:hAnsi="Times New Roman" w:cs="Times New Roman"/>
          <w:sz w:val="28"/>
          <w:szCs w:val="28"/>
        </w:rPr>
        <w:t>XLIV-4-W3-2020. — P. 107–114. — URL: https://isprs-archives.copernicus.org/articles/XLIV-4-W3-2020/107/2020/ (дата обращения: 17.04.2026).</w:t>
      </w:r>
    </w:p>
    <w:p w14:paraId="689B60E0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>Werner M. Parallel Processing Strategies for Big Geospatial Data // Frontiers in Big Data. — 2019. — DOI: 10.3389/fdata.2019.00044. — URL: https://www.frontiersin.org/journals/big-data/articles/10.3389/fdata.2019.00044/full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2BE059E7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>Yin H. [et al.] Research on Building Space Model Method Based on Big Data Map Visual Design // Computational Intelligence and Neuroscience. — 2022. — DOI: 10.1155/2022/6774922. — URL: https://onlinelibrary.wiley.com/doi/10.1155/2022/6774922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58E5B54E" w14:textId="77777777" w:rsidR="008E6612" w:rsidRPr="008E6612" w:rsidRDefault="008E6612" w:rsidP="008E6612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Zawada K.,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Donderewicz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M.,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Gertner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A., Rybak-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Niedziółka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K. The Impact of BIM and GIS on the Efficiency of Implementing Construction Projects // Acta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Scientiarum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Polonorum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6612">
        <w:rPr>
          <w:rFonts w:ascii="Times New Roman" w:hAnsi="Times New Roman" w:cs="Times New Roman"/>
          <w:sz w:val="28"/>
          <w:szCs w:val="28"/>
          <w:lang w:val="en-US"/>
        </w:rPr>
        <w:t>Architectura</w:t>
      </w:r>
      <w:proofErr w:type="spellEnd"/>
      <w:r w:rsidRPr="008E6612">
        <w:rPr>
          <w:rFonts w:ascii="Times New Roman" w:hAnsi="Times New Roman" w:cs="Times New Roman"/>
          <w:sz w:val="28"/>
          <w:szCs w:val="28"/>
          <w:lang w:val="en-US"/>
        </w:rPr>
        <w:t>. — 2024. — Vol. 23. — P. 358–368. — URL: https://aspa.sggw.edu.pl/article/view/9924 (</w:t>
      </w:r>
      <w:r w:rsidRPr="008E6612">
        <w:rPr>
          <w:rFonts w:ascii="Times New Roman" w:hAnsi="Times New Roman" w:cs="Times New Roman"/>
          <w:sz w:val="28"/>
          <w:szCs w:val="28"/>
        </w:rPr>
        <w:t>дата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обращения</w:t>
      </w:r>
      <w:r w:rsidRPr="008E6612">
        <w:rPr>
          <w:rFonts w:ascii="Times New Roman" w:hAnsi="Times New Roman" w:cs="Times New Roman"/>
          <w:sz w:val="28"/>
          <w:szCs w:val="28"/>
          <w:lang w:val="en-US"/>
        </w:rPr>
        <w:t>: 17.04.2026).</w:t>
      </w:r>
    </w:p>
    <w:p w14:paraId="7F6948A0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9A1A745" w14:textId="77777777" w:rsidR="008E6612" w:rsidRPr="008E6612" w:rsidRDefault="008E6612" w:rsidP="00A7686A">
      <w:pPr>
        <w:pStyle w:val="a4"/>
        <w:jc w:val="center"/>
        <w:rPr>
          <w:rFonts w:ascii="Times New Roman" w:hAnsi="Times New Roman" w:cs="Times New Roman"/>
          <w:lang w:val="en-US"/>
        </w:rPr>
      </w:pPr>
    </w:p>
    <w:sectPr w:rsidR="008E6612" w:rsidRPr="008E6612" w:rsidSect="008E661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DB3BC" w14:textId="77777777" w:rsidR="00DC3AC3" w:rsidRDefault="00DC3AC3" w:rsidP="008E6612">
      <w:r>
        <w:separator/>
      </w:r>
    </w:p>
  </w:endnote>
  <w:endnote w:type="continuationSeparator" w:id="0">
    <w:p w14:paraId="55CE99BF" w14:textId="77777777" w:rsidR="00DC3AC3" w:rsidRDefault="00DC3AC3" w:rsidP="008E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3695615"/>
      <w:docPartObj>
        <w:docPartGallery w:val="Page Numbers (Bottom of Page)"/>
        <w:docPartUnique/>
      </w:docPartObj>
    </w:sdtPr>
    <w:sdtContent>
      <w:p w14:paraId="2DED4ED7" w14:textId="66150C30" w:rsidR="008E6612" w:rsidRDefault="008E661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D9F1D6" w14:textId="77777777" w:rsidR="008E6612" w:rsidRDefault="008E661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2E6AA" w14:textId="77777777" w:rsidR="00DC3AC3" w:rsidRDefault="00DC3AC3" w:rsidP="008E6612">
      <w:r>
        <w:separator/>
      </w:r>
    </w:p>
  </w:footnote>
  <w:footnote w:type="continuationSeparator" w:id="0">
    <w:p w14:paraId="20E5FBA0" w14:textId="77777777" w:rsidR="00DC3AC3" w:rsidRDefault="00DC3AC3" w:rsidP="008E6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443"/>
    <w:multiLevelType w:val="hybridMultilevel"/>
    <w:tmpl w:val="0FC67BC2"/>
    <w:lvl w:ilvl="0" w:tplc="2EC483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20B55A">
      <w:numFmt w:val="decimal"/>
      <w:lvlText w:val=""/>
      <w:lvlJc w:val="left"/>
    </w:lvl>
    <w:lvl w:ilvl="2" w:tplc="B90EDE3E">
      <w:numFmt w:val="decimal"/>
      <w:lvlText w:val=""/>
      <w:lvlJc w:val="left"/>
    </w:lvl>
    <w:lvl w:ilvl="3" w:tplc="98081520">
      <w:numFmt w:val="decimal"/>
      <w:lvlText w:val=""/>
      <w:lvlJc w:val="left"/>
    </w:lvl>
    <w:lvl w:ilvl="4" w:tplc="F57088A2">
      <w:numFmt w:val="decimal"/>
      <w:lvlText w:val=""/>
      <w:lvlJc w:val="left"/>
    </w:lvl>
    <w:lvl w:ilvl="5" w:tplc="0EECC75E">
      <w:numFmt w:val="decimal"/>
      <w:lvlText w:val=""/>
      <w:lvlJc w:val="left"/>
    </w:lvl>
    <w:lvl w:ilvl="6" w:tplc="15F4AAE2">
      <w:numFmt w:val="decimal"/>
      <w:lvlText w:val=""/>
      <w:lvlJc w:val="left"/>
    </w:lvl>
    <w:lvl w:ilvl="7" w:tplc="4266CD8C">
      <w:numFmt w:val="decimal"/>
      <w:lvlText w:val=""/>
      <w:lvlJc w:val="left"/>
    </w:lvl>
    <w:lvl w:ilvl="8" w:tplc="28F222FE">
      <w:numFmt w:val="decimal"/>
      <w:lvlText w:val=""/>
      <w:lvlJc w:val="left"/>
    </w:lvl>
  </w:abstractNum>
  <w:abstractNum w:abstractNumId="1" w15:restartNumberingAfterBreak="0">
    <w:nsid w:val="066E5CF7"/>
    <w:multiLevelType w:val="hybridMultilevel"/>
    <w:tmpl w:val="51BAB8D6"/>
    <w:lvl w:ilvl="0" w:tplc="89AAB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2480DC">
      <w:numFmt w:val="decimal"/>
      <w:lvlText w:val=""/>
      <w:lvlJc w:val="left"/>
    </w:lvl>
    <w:lvl w:ilvl="2" w:tplc="F44A57CA">
      <w:numFmt w:val="decimal"/>
      <w:lvlText w:val=""/>
      <w:lvlJc w:val="left"/>
    </w:lvl>
    <w:lvl w:ilvl="3" w:tplc="55A4FCC2">
      <w:numFmt w:val="decimal"/>
      <w:lvlText w:val=""/>
      <w:lvlJc w:val="left"/>
    </w:lvl>
    <w:lvl w:ilvl="4" w:tplc="4D0AF93C">
      <w:numFmt w:val="decimal"/>
      <w:lvlText w:val=""/>
      <w:lvlJc w:val="left"/>
    </w:lvl>
    <w:lvl w:ilvl="5" w:tplc="0DD02DF2">
      <w:numFmt w:val="decimal"/>
      <w:lvlText w:val=""/>
      <w:lvlJc w:val="left"/>
    </w:lvl>
    <w:lvl w:ilvl="6" w:tplc="292E1FE2">
      <w:numFmt w:val="decimal"/>
      <w:lvlText w:val=""/>
      <w:lvlJc w:val="left"/>
    </w:lvl>
    <w:lvl w:ilvl="7" w:tplc="A4FE1F96">
      <w:numFmt w:val="decimal"/>
      <w:lvlText w:val=""/>
      <w:lvlJc w:val="left"/>
    </w:lvl>
    <w:lvl w:ilvl="8" w:tplc="0298EBB4">
      <w:numFmt w:val="decimal"/>
      <w:lvlText w:val=""/>
      <w:lvlJc w:val="left"/>
    </w:lvl>
  </w:abstractNum>
  <w:abstractNum w:abstractNumId="2" w15:restartNumberingAfterBreak="0">
    <w:nsid w:val="0A8130CB"/>
    <w:multiLevelType w:val="hybridMultilevel"/>
    <w:tmpl w:val="99B8B8AA"/>
    <w:lvl w:ilvl="0" w:tplc="44F2784A">
      <w:start w:val="1"/>
      <w:numFmt w:val="decimal"/>
      <w:lvlText w:val="%1."/>
      <w:lvlJc w:val="left"/>
      <w:pPr>
        <w:ind w:left="1069" w:hanging="360"/>
      </w:pPr>
      <w:rPr>
        <w:rFonts w:eastAsia="Georgia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783B5A"/>
    <w:multiLevelType w:val="hybridMultilevel"/>
    <w:tmpl w:val="42C88242"/>
    <w:lvl w:ilvl="0" w:tplc="942A95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FC9B2E">
      <w:numFmt w:val="decimal"/>
      <w:lvlText w:val=""/>
      <w:lvlJc w:val="left"/>
    </w:lvl>
    <w:lvl w:ilvl="2" w:tplc="C206E39E">
      <w:numFmt w:val="decimal"/>
      <w:lvlText w:val=""/>
      <w:lvlJc w:val="left"/>
    </w:lvl>
    <w:lvl w:ilvl="3" w:tplc="B37C272E">
      <w:numFmt w:val="decimal"/>
      <w:lvlText w:val=""/>
      <w:lvlJc w:val="left"/>
    </w:lvl>
    <w:lvl w:ilvl="4" w:tplc="88105B54">
      <w:numFmt w:val="decimal"/>
      <w:lvlText w:val=""/>
      <w:lvlJc w:val="left"/>
    </w:lvl>
    <w:lvl w:ilvl="5" w:tplc="0832E504">
      <w:numFmt w:val="decimal"/>
      <w:lvlText w:val=""/>
      <w:lvlJc w:val="left"/>
    </w:lvl>
    <w:lvl w:ilvl="6" w:tplc="79261132">
      <w:numFmt w:val="decimal"/>
      <w:lvlText w:val=""/>
      <w:lvlJc w:val="left"/>
    </w:lvl>
    <w:lvl w:ilvl="7" w:tplc="224E91FC">
      <w:numFmt w:val="decimal"/>
      <w:lvlText w:val=""/>
      <w:lvlJc w:val="left"/>
    </w:lvl>
    <w:lvl w:ilvl="8" w:tplc="1922A488">
      <w:numFmt w:val="decimal"/>
      <w:lvlText w:val=""/>
      <w:lvlJc w:val="left"/>
    </w:lvl>
  </w:abstractNum>
  <w:abstractNum w:abstractNumId="4" w15:restartNumberingAfterBreak="0">
    <w:nsid w:val="23D0282F"/>
    <w:multiLevelType w:val="hybridMultilevel"/>
    <w:tmpl w:val="B1D48E5E"/>
    <w:lvl w:ilvl="0" w:tplc="1A3CF8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5017F8">
      <w:numFmt w:val="decimal"/>
      <w:lvlText w:val=""/>
      <w:lvlJc w:val="left"/>
    </w:lvl>
    <w:lvl w:ilvl="2" w:tplc="06261FB6">
      <w:numFmt w:val="decimal"/>
      <w:lvlText w:val=""/>
      <w:lvlJc w:val="left"/>
    </w:lvl>
    <w:lvl w:ilvl="3" w:tplc="079400F8">
      <w:numFmt w:val="decimal"/>
      <w:lvlText w:val=""/>
      <w:lvlJc w:val="left"/>
    </w:lvl>
    <w:lvl w:ilvl="4" w:tplc="9048A878">
      <w:numFmt w:val="decimal"/>
      <w:lvlText w:val=""/>
      <w:lvlJc w:val="left"/>
    </w:lvl>
    <w:lvl w:ilvl="5" w:tplc="ACF01104">
      <w:numFmt w:val="decimal"/>
      <w:lvlText w:val=""/>
      <w:lvlJc w:val="left"/>
    </w:lvl>
    <w:lvl w:ilvl="6" w:tplc="05F4E36C">
      <w:numFmt w:val="decimal"/>
      <w:lvlText w:val=""/>
      <w:lvlJc w:val="left"/>
    </w:lvl>
    <w:lvl w:ilvl="7" w:tplc="3F24CE9C">
      <w:numFmt w:val="decimal"/>
      <w:lvlText w:val=""/>
      <w:lvlJc w:val="left"/>
    </w:lvl>
    <w:lvl w:ilvl="8" w:tplc="F18884C0">
      <w:numFmt w:val="decimal"/>
      <w:lvlText w:val=""/>
      <w:lvlJc w:val="left"/>
    </w:lvl>
  </w:abstractNum>
  <w:abstractNum w:abstractNumId="5" w15:restartNumberingAfterBreak="0">
    <w:nsid w:val="330C0AB1"/>
    <w:multiLevelType w:val="hybridMultilevel"/>
    <w:tmpl w:val="C81E9B26"/>
    <w:lvl w:ilvl="0" w:tplc="A698B9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E2E0AC">
      <w:numFmt w:val="decimal"/>
      <w:lvlText w:val=""/>
      <w:lvlJc w:val="left"/>
    </w:lvl>
    <w:lvl w:ilvl="2" w:tplc="C32CF6C4">
      <w:numFmt w:val="decimal"/>
      <w:lvlText w:val=""/>
      <w:lvlJc w:val="left"/>
    </w:lvl>
    <w:lvl w:ilvl="3" w:tplc="3E9407AC">
      <w:numFmt w:val="decimal"/>
      <w:lvlText w:val=""/>
      <w:lvlJc w:val="left"/>
    </w:lvl>
    <w:lvl w:ilvl="4" w:tplc="A2A04A16">
      <w:numFmt w:val="decimal"/>
      <w:lvlText w:val=""/>
      <w:lvlJc w:val="left"/>
    </w:lvl>
    <w:lvl w:ilvl="5" w:tplc="9488CD9C">
      <w:numFmt w:val="decimal"/>
      <w:lvlText w:val=""/>
      <w:lvlJc w:val="left"/>
    </w:lvl>
    <w:lvl w:ilvl="6" w:tplc="96060814">
      <w:numFmt w:val="decimal"/>
      <w:lvlText w:val=""/>
      <w:lvlJc w:val="left"/>
    </w:lvl>
    <w:lvl w:ilvl="7" w:tplc="31A61E5A">
      <w:numFmt w:val="decimal"/>
      <w:lvlText w:val=""/>
      <w:lvlJc w:val="left"/>
    </w:lvl>
    <w:lvl w:ilvl="8" w:tplc="E3D06208">
      <w:numFmt w:val="decimal"/>
      <w:lvlText w:val=""/>
      <w:lvlJc w:val="left"/>
    </w:lvl>
  </w:abstractNum>
  <w:abstractNum w:abstractNumId="6" w15:restartNumberingAfterBreak="0">
    <w:nsid w:val="578A0646"/>
    <w:multiLevelType w:val="hybridMultilevel"/>
    <w:tmpl w:val="C73CF518"/>
    <w:lvl w:ilvl="0" w:tplc="39AE1C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5CA9FE">
      <w:numFmt w:val="decimal"/>
      <w:lvlText w:val=""/>
      <w:lvlJc w:val="left"/>
    </w:lvl>
    <w:lvl w:ilvl="2" w:tplc="E0C0DE6E">
      <w:numFmt w:val="decimal"/>
      <w:lvlText w:val=""/>
      <w:lvlJc w:val="left"/>
    </w:lvl>
    <w:lvl w:ilvl="3" w:tplc="C568BC30">
      <w:numFmt w:val="decimal"/>
      <w:lvlText w:val=""/>
      <w:lvlJc w:val="left"/>
    </w:lvl>
    <w:lvl w:ilvl="4" w:tplc="FB8CD8DE">
      <w:numFmt w:val="decimal"/>
      <w:lvlText w:val=""/>
      <w:lvlJc w:val="left"/>
    </w:lvl>
    <w:lvl w:ilvl="5" w:tplc="40EE7504">
      <w:numFmt w:val="decimal"/>
      <w:lvlText w:val=""/>
      <w:lvlJc w:val="left"/>
    </w:lvl>
    <w:lvl w:ilvl="6" w:tplc="97C25D3E">
      <w:numFmt w:val="decimal"/>
      <w:lvlText w:val=""/>
      <w:lvlJc w:val="left"/>
    </w:lvl>
    <w:lvl w:ilvl="7" w:tplc="93FCA348">
      <w:numFmt w:val="decimal"/>
      <w:lvlText w:val=""/>
      <w:lvlJc w:val="left"/>
    </w:lvl>
    <w:lvl w:ilvl="8" w:tplc="9480623C">
      <w:numFmt w:val="decimal"/>
      <w:lvlText w:val=""/>
      <w:lvlJc w:val="left"/>
    </w:lvl>
  </w:abstractNum>
  <w:abstractNum w:abstractNumId="7" w15:restartNumberingAfterBreak="0">
    <w:nsid w:val="6D577A4E"/>
    <w:multiLevelType w:val="hybridMultilevel"/>
    <w:tmpl w:val="F0D0EE96"/>
    <w:lvl w:ilvl="0" w:tplc="44F2784A">
      <w:start w:val="1"/>
      <w:numFmt w:val="decimal"/>
      <w:lvlText w:val="%1."/>
      <w:lvlJc w:val="left"/>
      <w:pPr>
        <w:ind w:left="1069" w:hanging="360"/>
      </w:pPr>
      <w:rPr>
        <w:rFonts w:eastAsia="Georgia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2348685">
    <w:abstractNumId w:val="4"/>
  </w:num>
  <w:num w:numId="2" w16cid:durableId="163085285">
    <w:abstractNumId w:val="1"/>
  </w:num>
  <w:num w:numId="3" w16cid:durableId="543300245">
    <w:abstractNumId w:val="0"/>
  </w:num>
  <w:num w:numId="4" w16cid:durableId="1537814825">
    <w:abstractNumId w:val="3"/>
  </w:num>
  <w:num w:numId="5" w16cid:durableId="12460599">
    <w:abstractNumId w:val="6"/>
  </w:num>
  <w:num w:numId="6" w16cid:durableId="1527015244">
    <w:abstractNumId w:val="5"/>
  </w:num>
  <w:num w:numId="7" w16cid:durableId="1655991123">
    <w:abstractNumId w:val="7"/>
  </w:num>
  <w:num w:numId="8" w16cid:durableId="121925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C9"/>
    <w:rsid w:val="000E3669"/>
    <w:rsid w:val="000F44E2"/>
    <w:rsid w:val="00194392"/>
    <w:rsid w:val="003D5A5B"/>
    <w:rsid w:val="008250B7"/>
    <w:rsid w:val="008E6612"/>
    <w:rsid w:val="00A7686A"/>
    <w:rsid w:val="00B901C9"/>
    <w:rsid w:val="00BE09D4"/>
    <w:rsid w:val="00C551B7"/>
    <w:rsid w:val="00D21724"/>
    <w:rsid w:val="00DC3AC3"/>
    <w:rsid w:val="00FA68FF"/>
    <w:rsid w:val="00FC2089"/>
    <w:rsid w:val="00FD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77415"/>
  <w15:chartTrackingRefBased/>
  <w15:docId w15:val="{F1CC2A8D-8FC6-4A53-920C-CCE1FC89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7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66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17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7686A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8E6612"/>
    <w:pPr>
      <w:spacing w:after="120" w:line="240" w:lineRule="atLeast"/>
      <w:ind w:left="720"/>
      <w:contextualSpacing/>
    </w:pPr>
    <w:rPr>
      <w:rFonts w:ascii="Georgia" w:eastAsiaTheme="minorHAnsi" w:hAnsiTheme="minorHAnsi" w:cstheme="minorBidi"/>
      <w:sz w:val="21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8E661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8E661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E6612"/>
    <w:pPr>
      <w:spacing w:after="100"/>
    </w:pPr>
  </w:style>
  <w:style w:type="character" w:styleId="a7">
    <w:name w:val="Hyperlink"/>
    <w:basedOn w:val="a0"/>
    <w:uiPriority w:val="99"/>
    <w:unhideWhenUsed/>
    <w:rsid w:val="008E6612"/>
    <w:rPr>
      <w:color w:val="467886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E661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661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8E661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661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109F7-6C1F-4D67-86BB-34BEC4E2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4296</Words>
  <Characters>24491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Шульга</dc:creator>
  <cp:keywords/>
  <dc:description/>
  <cp:lastModifiedBy>Rafael</cp:lastModifiedBy>
  <cp:revision>3</cp:revision>
  <cp:lastPrinted>2026-04-18T08:20:00Z</cp:lastPrinted>
  <dcterms:created xsi:type="dcterms:W3CDTF">2026-04-18T08:20:00Z</dcterms:created>
  <dcterms:modified xsi:type="dcterms:W3CDTF">2026-04-18T08:56:00Z</dcterms:modified>
</cp:coreProperties>
</file>