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4963" w:rsidRPr="00DD4CE2" w:rsidRDefault="00EE7A9F">
      <w:pPr>
        <w:jc w:val="center"/>
        <w:rPr>
          <w:b/>
          <w:u w:val="single"/>
          <w:lang w:val="es-VE"/>
        </w:rPr>
      </w:pPr>
      <w:r w:rsidRPr="00DD4CE2">
        <w:rPr>
          <w:b/>
          <w:u w:val="single"/>
          <w:lang w:val="es-VE"/>
        </w:rPr>
        <w:t>Lista de Procesos a Automatizar</w:t>
      </w:r>
    </w:p>
    <w:p w14:paraId="00000002" w14:textId="77777777" w:rsidR="007F4963" w:rsidRPr="00DD4CE2" w:rsidRDefault="007F4963">
      <w:pPr>
        <w:rPr>
          <w:b/>
          <w:u w:val="single"/>
          <w:lang w:val="es-VE"/>
        </w:rPr>
      </w:pPr>
    </w:p>
    <w:p w14:paraId="00000003" w14:textId="77777777" w:rsidR="007F4963" w:rsidRPr="00DD4CE2" w:rsidRDefault="007F4963">
      <w:pPr>
        <w:rPr>
          <w:b/>
          <w:u w:val="single"/>
          <w:lang w:val="es-VE"/>
        </w:rPr>
      </w:pPr>
    </w:p>
    <w:p w14:paraId="00000004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Registro de proveedores y productores</w:t>
      </w:r>
    </w:p>
    <w:p w14:paraId="00000005" w14:textId="77777777" w:rsidR="007F4963" w:rsidRPr="00DD4CE2" w:rsidRDefault="007F4963">
      <w:pPr>
        <w:ind w:left="720"/>
        <w:rPr>
          <w:b/>
          <w:lang w:val="es-VE"/>
        </w:rPr>
      </w:pPr>
    </w:p>
    <w:p w14:paraId="0000000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1.1. Gestión de datos de proveedor</w:t>
      </w:r>
    </w:p>
    <w:p w14:paraId="00000007" w14:textId="77777777" w:rsidR="007F4963" w:rsidRPr="00DD4CE2" w:rsidRDefault="007F4963">
      <w:pPr>
        <w:ind w:left="720"/>
        <w:rPr>
          <w:b/>
          <w:lang w:val="es-VE"/>
        </w:rPr>
      </w:pPr>
    </w:p>
    <w:p w14:paraId="00000008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1.1.1. CRUD de los métodos de envío del proveedor</w:t>
      </w:r>
    </w:p>
    <w:p w14:paraId="00000009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1.1.1.1. Consulta de método de envío</w:t>
      </w:r>
    </w:p>
    <w:p w14:paraId="0000000A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</w:t>
      </w:r>
      <w:r w:rsidRPr="00DD4CE2">
        <w:rPr>
          <w:b/>
          <w:lang w:val="es-VE"/>
        </w:rPr>
        <w:tab/>
      </w:r>
      <w:r w:rsidRPr="00DD4CE2">
        <w:rPr>
          <w:b/>
          <w:lang w:val="es-VE"/>
        </w:rPr>
        <w:t xml:space="preserve">       1.1.1.2. Creación de método de envío</w:t>
      </w:r>
    </w:p>
    <w:p w14:paraId="0000000B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1.1.1.3. Actualización de método de envío</w:t>
      </w:r>
    </w:p>
    <w:p w14:paraId="0000000C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1.1.1.4. Eliminación de método de envío</w:t>
      </w:r>
    </w:p>
    <w:p w14:paraId="0000000D" w14:textId="77777777" w:rsidR="007F4963" w:rsidRPr="00DD4CE2" w:rsidRDefault="007F4963">
      <w:pPr>
        <w:ind w:left="1440"/>
        <w:rPr>
          <w:b/>
          <w:lang w:val="es-VE"/>
        </w:rPr>
      </w:pPr>
    </w:p>
    <w:p w14:paraId="0000000E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1.1.2. CRUD de los métodos de pago del proveedor</w:t>
      </w:r>
    </w:p>
    <w:p w14:paraId="0000000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1.1.2.1. Consulta de método de pago</w:t>
      </w:r>
    </w:p>
    <w:p w14:paraId="0000001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ab/>
        <w:t xml:space="preserve">       1.1</w:t>
      </w:r>
      <w:r w:rsidRPr="00DD4CE2">
        <w:rPr>
          <w:b/>
          <w:lang w:val="es-VE"/>
        </w:rPr>
        <w:t>.2.2. Creación de método de pago</w:t>
      </w:r>
    </w:p>
    <w:p w14:paraId="0000001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1.1.2.3. Actualización de método de pago</w:t>
      </w:r>
    </w:p>
    <w:p w14:paraId="0000001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    1.1.2.4. Eliminación de método de pago</w:t>
      </w:r>
    </w:p>
    <w:p w14:paraId="00000013" w14:textId="77777777" w:rsidR="007F4963" w:rsidRPr="00DD4CE2" w:rsidRDefault="007F4963">
      <w:pPr>
        <w:ind w:left="720"/>
        <w:rPr>
          <w:b/>
          <w:lang w:val="es-VE"/>
        </w:rPr>
      </w:pPr>
    </w:p>
    <w:p w14:paraId="00000014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>1.1.3. Gestión de catálogo de proveedor</w:t>
      </w:r>
    </w:p>
    <w:p w14:paraId="00000027" w14:textId="77777777" w:rsidR="007F4963" w:rsidRPr="00DD4CE2" w:rsidRDefault="007F4963" w:rsidP="00C5300A">
      <w:pPr>
        <w:rPr>
          <w:b/>
          <w:lang w:val="es-VE"/>
        </w:rPr>
      </w:pPr>
    </w:p>
    <w:p w14:paraId="00000028" w14:textId="39E79AAC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 CRUD de catálogo de proveedor</w:t>
      </w:r>
    </w:p>
    <w:p w14:paraId="00000029" w14:textId="0B1E065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 xml:space="preserve">.1. Agregar </w:t>
      </w:r>
      <w:proofErr w:type="spellStart"/>
      <w:r w:rsidRPr="00DD4CE2">
        <w:rPr>
          <w:b/>
          <w:lang w:val="es-VE"/>
        </w:rPr>
        <w:t>item</w:t>
      </w:r>
      <w:proofErr w:type="spellEnd"/>
      <w:r w:rsidRPr="00DD4CE2">
        <w:rPr>
          <w:b/>
          <w:lang w:val="es-VE"/>
        </w:rPr>
        <w:t xml:space="preserve"> a catálogo</w:t>
      </w:r>
    </w:p>
    <w:p w14:paraId="0000002A" w14:textId="2486B5A8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.2. Modificar ítem de catálogo</w:t>
      </w:r>
    </w:p>
    <w:p w14:paraId="0000002B" w14:textId="461FCC06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>.3. Actualizar ítem de catálogo</w:t>
      </w:r>
    </w:p>
    <w:p w14:paraId="0000002C" w14:textId="371F51FB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      1.1.3.</w:t>
      </w:r>
      <w:r w:rsidR="00C5300A" w:rsidRPr="00DD4CE2">
        <w:rPr>
          <w:b/>
          <w:lang w:val="es-VE"/>
        </w:rPr>
        <w:t>1</w:t>
      </w:r>
      <w:r w:rsidRPr="00DD4CE2">
        <w:rPr>
          <w:b/>
          <w:lang w:val="es-VE"/>
        </w:rPr>
        <w:t xml:space="preserve">.4. Eliminar </w:t>
      </w:r>
      <w:proofErr w:type="spellStart"/>
      <w:r w:rsidRPr="00DD4CE2">
        <w:rPr>
          <w:b/>
          <w:lang w:val="es-VE"/>
        </w:rPr>
        <w:t>item</w:t>
      </w:r>
      <w:proofErr w:type="spellEnd"/>
      <w:r w:rsidRPr="00DD4CE2">
        <w:rPr>
          <w:b/>
          <w:lang w:val="es-VE"/>
        </w:rPr>
        <w:t xml:space="preserve"> de catálogo</w:t>
      </w:r>
    </w:p>
    <w:p w14:paraId="0000002D" w14:textId="77777777" w:rsidR="007F4963" w:rsidRPr="00DD4CE2" w:rsidRDefault="007F4963">
      <w:pPr>
        <w:ind w:left="1440"/>
        <w:rPr>
          <w:b/>
          <w:lang w:val="es-VE"/>
        </w:rPr>
      </w:pPr>
    </w:p>
    <w:p w14:paraId="0000002E" w14:textId="77777777" w:rsidR="007F4963" w:rsidRPr="00DD4CE2" w:rsidRDefault="00EE7A9F">
      <w:pPr>
        <w:ind w:left="720" w:firstLine="720"/>
        <w:rPr>
          <w:b/>
          <w:lang w:val="es-VE"/>
        </w:rPr>
      </w:pPr>
      <w:r w:rsidRPr="00DD4CE2">
        <w:rPr>
          <w:b/>
          <w:lang w:val="es-VE"/>
        </w:rPr>
        <w:t>1.1.4 Gestión de información de proveedor</w:t>
      </w:r>
    </w:p>
    <w:p w14:paraId="0000002F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1.1.4.1. Modificar información de contacto</w:t>
      </w:r>
    </w:p>
    <w:p w14:paraId="00000030" w14:textId="77777777" w:rsidR="007F4963" w:rsidRPr="00DD4CE2" w:rsidRDefault="00EE7A9F">
      <w:pPr>
        <w:ind w:left="1440"/>
        <w:rPr>
          <w:b/>
          <w:lang w:val="es-VE"/>
        </w:rPr>
      </w:pPr>
      <w:r w:rsidRPr="00DD4CE2">
        <w:rPr>
          <w:b/>
          <w:lang w:val="es-VE"/>
        </w:rPr>
        <w:t xml:space="preserve">        1.1.4.2. Modificar información básica</w:t>
      </w:r>
    </w:p>
    <w:p w14:paraId="00000031" w14:textId="77777777" w:rsidR="007F4963" w:rsidRPr="00DD4CE2" w:rsidRDefault="007F4963">
      <w:pPr>
        <w:ind w:left="720"/>
        <w:rPr>
          <w:b/>
          <w:lang w:val="es-VE"/>
        </w:rPr>
      </w:pPr>
    </w:p>
    <w:p w14:paraId="0000003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1.2. Gestión de datos de productor</w:t>
      </w:r>
    </w:p>
    <w:p w14:paraId="00000033" w14:textId="77777777" w:rsidR="007F4963" w:rsidRPr="00DD4CE2" w:rsidRDefault="007F4963">
      <w:pPr>
        <w:ind w:left="720"/>
        <w:rPr>
          <w:b/>
          <w:lang w:val="es-VE"/>
        </w:rPr>
      </w:pPr>
    </w:p>
    <w:p w14:paraId="0000003A" w14:textId="77777777" w:rsidR="007F4963" w:rsidRPr="00DD4CE2" w:rsidRDefault="00EE7A9F">
      <w:pPr>
        <w:rPr>
          <w:b/>
          <w:lang w:val="es-VE"/>
        </w:rPr>
      </w:pPr>
      <w:r w:rsidRPr="00DD4CE2">
        <w:rPr>
          <w:b/>
          <w:lang w:val="es-VE"/>
        </w:rPr>
        <w:t xml:space="preserve">                  1.2.2. Gestión de información de productor</w:t>
      </w:r>
    </w:p>
    <w:p w14:paraId="0000003B" w14:textId="77777777" w:rsidR="007F4963" w:rsidRPr="00DD4CE2" w:rsidRDefault="00EE7A9F">
      <w:pPr>
        <w:rPr>
          <w:b/>
          <w:lang w:val="es-VE"/>
        </w:rPr>
      </w:pPr>
      <w:r w:rsidRPr="00DD4CE2">
        <w:rPr>
          <w:b/>
          <w:lang w:val="es-VE"/>
        </w:rPr>
        <w:t xml:space="preserve">                         1.2.2.1. Modificar información de contacto</w:t>
      </w:r>
    </w:p>
    <w:p w14:paraId="0000003C" w14:textId="77777777" w:rsidR="007F4963" w:rsidRPr="00DD4CE2" w:rsidRDefault="00EE7A9F">
      <w:pPr>
        <w:rPr>
          <w:b/>
          <w:lang w:val="es-VE"/>
        </w:rPr>
      </w:pPr>
      <w:r w:rsidRPr="00DD4CE2">
        <w:rPr>
          <w:b/>
          <w:lang w:val="es-VE"/>
        </w:rPr>
        <w:t xml:space="preserve">                         1.2.2.2. Modificar información básica</w:t>
      </w:r>
    </w:p>
    <w:p w14:paraId="0000003D" w14:textId="77777777" w:rsidR="007F4963" w:rsidRPr="00DD4CE2" w:rsidRDefault="007F4963">
      <w:pPr>
        <w:ind w:left="720"/>
        <w:rPr>
          <w:b/>
          <w:lang w:val="es-VE"/>
        </w:rPr>
      </w:pPr>
    </w:p>
    <w:p w14:paraId="0000003E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Evaluación de proveedores</w:t>
      </w:r>
    </w:p>
    <w:p w14:paraId="0000003F" w14:textId="77777777" w:rsidR="007F4963" w:rsidRPr="00DD4CE2" w:rsidRDefault="007F4963">
      <w:pPr>
        <w:ind w:left="720"/>
        <w:rPr>
          <w:b/>
          <w:lang w:val="es-VE"/>
        </w:rPr>
      </w:pPr>
    </w:p>
    <w:p w14:paraId="0000004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2.1. Gestión de fórmulas de evaluación</w:t>
      </w:r>
    </w:p>
    <w:p w14:paraId="0000004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</w:t>
      </w:r>
    </w:p>
    <w:p w14:paraId="0000004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2.1.1. CRUD de fórmula de evaluación inicial</w:t>
      </w:r>
    </w:p>
    <w:p w14:paraId="0000004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2.1.1.1. Creación de fórmula</w:t>
      </w:r>
    </w:p>
    <w:p w14:paraId="00000044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2.1.1.2. Consulta de formula </w:t>
      </w:r>
    </w:p>
    <w:p w14:paraId="0000004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lastRenderedPageBreak/>
        <w:t xml:space="preserve">               2.1.1.3. Actualización de fórmula</w:t>
      </w:r>
    </w:p>
    <w:p w14:paraId="0000004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</w:t>
      </w:r>
      <w:r w:rsidRPr="00DD4CE2">
        <w:rPr>
          <w:b/>
          <w:lang w:val="es-VE"/>
        </w:rPr>
        <w:t>1.4. Eliminación de fórmula</w:t>
      </w:r>
    </w:p>
    <w:p w14:paraId="00000047" w14:textId="77777777" w:rsidR="007F4963" w:rsidRPr="00DD4CE2" w:rsidRDefault="007F4963">
      <w:pPr>
        <w:ind w:left="720"/>
        <w:rPr>
          <w:b/>
          <w:lang w:val="es-VE"/>
        </w:rPr>
      </w:pPr>
    </w:p>
    <w:p w14:paraId="00000048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2.1.2. CRUD de fórmula de evaluación anual</w:t>
      </w:r>
    </w:p>
    <w:p w14:paraId="00000049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2.1.2.1. Creación de fórmula</w:t>
      </w:r>
    </w:p>
    <w:p w14:paraId="0000004A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2.1.2.2. Consulta de formula </w:t>
      </w:r>
    </w:p>
    <w:p w14:paraId="0000004B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2.1.2.3. Actualización de fórmula</w:t>
      </w:r>
    </w:p>
    <w:p w14:paraId="0000004C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2.1.2.4. Eliminación de</w:t>
      </w:r>
      <w:r w:rsidRPr="00DD4CE2">
        <w:rPr>
          <w:b/>
          <w:lang w:val="es-VE"/>
        </w:rPr>
        <w:t xml:space="preserve"> fórmula</w:t>
      </w:r>
    </w:p>
    <w:p w14:paraId="0000004D" w14:textId="77777777" w:rsidR="007F4963" w:rsidRPr="00DD4CE2" w:rsidRDefault="007F4963">
      <w:pPr>
        <w:ind w:left="720"/>
        <w:rPr>
          <w:b/>
          <w:lang w:val="es-VE"/>
        </w:rPr>
      </w:pPr>
    </w:p>
    <w:p w14:paraId="0000004E" w14:textId="77777777" w:rsidR="007F4963" w:rsidRPr="00DD4CE2" w:rsidRDefault="00EE7A9F">
      <w:pPr>
        <w:ind w:firstLine="720"/>
        <w:rPr>
          <w:b/>
          <w:lang w:val="es-VE"/>
        </w:rPr>
      </w:pPr>
      <w:r w:rsidRPr="00DD4CE2">
        <w:rPr>
          <w:b/>
          <w:lang w:val="es-VE"/>
        </w:rPr>
        <w:t xml:space="preserve"> 2.2. Gestión de evaluación de proveedor</w:t>
      </w:r>
    </w:p>
    <w:p w14:paraId="0000004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2.2.1. Realizar evaluación inicial</w:t>
      </w:r>
    </w:p>
    <w:p w14:paraId="0000005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2.2.2. Realizar evaluación anual</w:t>
      </w:r>
    </w:p>
    <w:p w14:paraId="00000051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2.2.3. Consultar evaluación inicial</w:t>
      </w:r>
    </w:p>
    <w:p w14:paraId="0000005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2.2.4. Consultar evaluación anual</w:t>
      </w:r>
    </w:p>
    <w:p w14:paraId="0000005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       </w:t>
      </w:r>
    </w:p>
    <w:p w14:paraId="00000054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2.3. Gestión de contrato</w:t>
      </w:r>
    </w:p>
    <w:p w14:paraId="0000005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2.3.1. Consulta de contrato</w:t>
      </w:r>
    </w:p>
    <w:p w14:paraId="0000005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2.3.2. Generación de contrato</w:t>
      </w:r>
    </w:p>
    <w:p w14:paraId="00000057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2.3.3. Renovación de contrato</w:t>
      </w:r>
    </w:p>
    <w:p w14:paraId="00000058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 2.3.4. Cancelación de contrato</w:t>
      </w:r>
    </w:p>
    <w:p w14:paraId="00000059" w14:textId="77777777" w:rsidR="007F4963" w:rsidRPr="00DD4CE2" w:rsidRDefault="007F4963">
      <w:pPr>
        <w:rPr>
          <w:b/>
          <w:lang w:val="es-VE"/>
        </w:rPr>
      </w:pPr>
    </w:p>
    <w:p w14:paraId="0000005A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r w:rsidRPr="00DD4CE2">
        <w:rPr>
          <w:b/>
          <w:lang w:val="es-VE"/>
        </w:rPr>
        <w:t>Compras a proveedores</w:t>
      </w:r>
    </w:p>
    <w:p w14:paraId="0000005B" w14:textId="77777777" w:rsidR="007F4963" w:rsidRPr="00DD4CE2" w:rsidRDefault="007F4963">
      <w:pPr>
        <w:ind w:left="720"/>
        <w:rPr>
          <w:b/>
          <w:lang w:val="es-VE"/>
        </w:rPr>
      </w:pPr>
    </w:p>
    <w:p w14:paraId="0000005C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3.1. Administración de pedidos</w:t>
      </w:r>
    </w:p>
    <w:p w14:paraId="0000005D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3.1.1. Realizar pedido</w:t>
      </w:r>
    </w:p>
    <w:p w14:paraId="0000005E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3.1.2. Consultar pedido</w:t>
      </w:r>
    </w:p>
    <w:p w14:paraId="0000005F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3.1.3. Cancelar pedido</w:t>
      </w:r>
    </w:p>
    <w:p w14:paraId="00000060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3.1.4. Aceptar pedido</w:t>
      </w:r>
    </w:p>
    <w:p w14:paraId="00000061" w14:textId="77777777" w:rsidR="007F4963" w:rsidRPr="00DD4CE2" w:rsidRDefault="007F4963">
      <w:pPr>
        <w:ind w:left="720"/>
        <w:rPr>
          <w:b/>
          <w:lang w:val="es-VE"/>
        </w:rPr>
      </w:pPr>
    </w:p>
    <w:p w14:paraId="00000062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3.2. Gestión de facturas</w:t>
      </w:r>
    </w:p>
    <w:p w14:paraId="00000063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3.2.1. Emitir factura</w:t>
      </w:r>
    </w:p>
    <w:p w14:paraId="00000064" w14:textId="3B32459B" w:rsidR="007F4963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3.2.2. Consultar factura</w:t>
      </w:r>
    </w:p>
    <w:p w14:paraId="12A50CE0" w14:textId="77777777" w:rsidR="00DD4CE2" w:rsidRPr="00DD4CE2" w:rsidRDefault="00DD4CE2">
      <w:pPr>
        <w:ind w:left="720"/>
        <w:rPr>
          <w:b/>
          <w:lang w:val="es-VE"/>
        </w:rPr>
      </w:pPr>
    </w:p>
    <w:p w14:paraId="00000065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3.3. Gestión de </w:t>
      </w:r>
      <w:r w:rsidRPr="00DD4CE2">
        <w:rPr>
          <w:b/>
          <w:lang w:val="es-VE"/>
        </w:rPr>
        <w:t>pagos</w:t>
      </w:r>
    </w:p>
    <w:p w14:paraId="00000066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3.3.1. Registrar pago</w:t>
      </w:r>
    </w:p>
    <w:p w14:paraId="00000067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 xml:space="preserve">       3.3.2. Consultar pago</w:t>
      </w:r>
    </w:p>
    <w:p w14:paraId="00000068" w14:textId="77777777" w:rsidR="007F4963" w:rsidRPr="00DD4CE2" w:rsidRDefault="007F4963">
      <w:pPr>
        <w:rPr>
          <w:b/>
          <w:lang w:val="es-VE"/>
        </w:rPr>
      </w:pPr>
    </w:p>
    <w:p w14:paraId="00000069" w14:textId="77777777" w:rsidR="007F4963" w:rsidRPr="00DD4CE2" w:rsidRDefault="00EE7A9F">
      <w:pPr>
        <w:numPr>
          <w:ilvl w:val="0"/>
          <w:numId w:val="1"/>
        </w:numPr>
        <w:rPr>
          <w:b/>
          <w:lang w:val="es-VE"/>
        </w:rPr>
      </w:pPr>
      <w:proofErr w:type="spellStart"/>
      <w:r w:rsidRPr="00DD4CE2">
        <w:rPr>
          <w:b/>
          <w:lang w:val="es-VE"/>
        </w:rPr>
        <w:t>Recomendador</w:t>
      </w:r>
      <w:proofErr w:type="spellEnd"/>
      <w:r w:rsidRPr="00DD4CE2">
        <w:rPr>
          <w:b/>
          <w:lang w:val="es-VE"/>
        </w:rPr>
        <w:t xml:space="preserve"> de perfumes</w:t>
      </w:r>
    </w:p>
    <w:p w14:paraId="0000006A" w14:textId="77777777" w:rsidR="007F4963" w:rsidRPr="00DD4CE2" w:rsidRDefault="007F4963">
      <w:pPr>
        <w:ind w:left="720"/>
        <w:rPr>
          <w:b/>
          <w:lang w:val="es-VE"/>
        </w:rPr>
      </w:pPr>
    </w:p>
    <w:p w14:paraId="0000006B" w14:textId="77777777" w:rsidR="007F4963" w:rsidRPr="00DD4CE2" w:rsidRDefault="00EE7A9F">
      <w:pPr>
        <w:ind w:left="720"/>
        <w:rPr>
          <w:b/>
          <w:lang w:val="es-VE"/>
        </w:rPr>
      </w:pPr>
      <w:r w:rsidRPr="00DD4CE2">
        <w:rPr>
          <w:b/>
          <w:lang w:val="es-VE"/>
        </w:rPr>
        <w:t>4.1. Mostrar recomendaciones filtradas</w:t>
      </w:r>
    </w:p>
    <w:p w14:paraId="0000006C" w14:textId="77777777" w:rsidR="007F4963" w:rsidRPr="00DD4CE2" w:rsidRDefault="007F4963">
      <w:pPr>
        <w:rPr>
          <w:b/>
          <w:lang w:val="es-VE"/>
        </w:rPr>
      </w:pPr>
    </w:p>
    <w:sectPr w:rsidR="007F4963" w:rsidRPr="00DD4CE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0334B" w14:textId="77777777" w:rsidR="00EE7A9F" w:rsidRDefault="00EE7A9F">
      <w:pPr>
        <w:spacing w:line="240" w:lineRule="auto"/>
      </w:pPr>
      <w:r>
        <w:separator/>
      </w:r>
    </w:p>
  </w:endnote>
  <w:endnote w:type="continuationSeparator" w:id="0">
    <w:p w14:paraId="6A23F3D5" w14:textId="77777777" w:rsidR="00EE7A9F" w:rsidRDefault="00EE7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D" w14:textId="77777777" w:rsidR="007F4963" w:rsidRDefault="007F49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28253" w14:textId="77777777" w:rsidR="00EE7A9F" w:rsidRDefault="00EE7A9F">
      <w:pPr>
        <w:spacing w:line="240" w:lineRule="auto"/>
      </w:pPr>
      <w:r>
        <w:separator/>
      </w:r>
    </w:p>
  </w:footnote>
  <w:footnote w:type="continuationSeparator" w:id="0">
    <w:p w14:paraId="6666F583" w14:textId="77777777" w:rsidR="00EE7A9F" w:rsidRDefault="00EE7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D5BC8"/>
    <w:multiLevelType w:val="multilevel"/>
    <w:tmpl w:val="C1E87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63"/>
    <w:rsid w:val="007F4963"/>
    <w:rsid w:val="00C5300A"/>
    <w:rsid w:val="00DD4CE2"/>
    <w:rsid w:val="00E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F6AE"/>
  <w15:docId w15:val="{0782BCD3-89D0-41E5-AF47-C0F60D58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3</cp:revision>
  <dcterms:created xsi:type="dcterms:W3CDTF">2020-06-09T19:03:00Z</dcterms:created>
  <dcterms:modified xsi:type="dcterms:W3CDTF">2020-06-09T19:05:00Z</dcterms:modified>
</cp:coreProperties>
</file>