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b/>
          <w:i w:val="0"/>
        </w:rPr>
        <w:t>StockKeeper – система обліку товарних запасів для малого бізнесу</w:t>
      </w:r>
    </w:p>
    <w:p>
      <w:pPr>
        <w:spacing w:after="0"/>
        <w:ind w:firstLine="0"/>
        <w:jc w:val="center"/>
      </w:pPr>
      <w:r>
        <w:rPr>
          <w:b/>
          <w:i w:val="0"/>
          <w:sz w:val="32"/>
        </w:rPr>
        <w:t>ПЛАН ПРОЄКТУ (PROJECT PLAN)</w:t>
      </w:r>
    </w:p>
    <w:p>
      <w:pPr>
        <w:spacing w:after="240"/>
        <w:ind w:firstLine="0"/>
        <w:jc w:val="center"/>
      </w:pPr>
      <w:r>
        <w:rPr>
          <w:b w:val="0"/>
          <w:i w:val="0"/>
          <w:sz w:val="24"/>
        </w:rPr>
        <w:t>Версія v1.0 | Дата: 22.10.2026 | Автор: Чернишов Р. С.</w:t>
      </w:r>
    </w:p>
    <w:p>
      <w:pPr>
        <w:keepNext/>
        <w:spacing w:after="120" w:before="240"/>
        <w:ind w:firstLine="0"/>
        <w:jc w:val="center"/>
      </w:pPr>
      <w:r>
        <w:rPr>
          <w:b/>
          <w:i w:val="0"/>
        </w:rPr>
        <w:t>1. Загальна структура плану</w:t>
      </w:r>
    </w:p>
    <w:p>
      <w:pPr>
        <w:spacing w:after="0"/>
        <w:ind w:firstLine="709"/>
        <w:jc w:val="both"/>
      </w:pPr>
      <w:r>
        <w:rPr>
          <w:b w:val="0"/>
          <w:i w:val="0"/>
        </w:rPr>
        <w:t>Розробка ведеться за Scrum з двотижневими спринтами; потік задач візуалізується на Kanban-дошці GitHub Projects (Backlog → To Do → In Progress → In Review → Done, WIP-ліміт In Progress = 1). Плановий обсяг – близько 11 Story Points за спринт.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4"/>
        <w:gridCol w:w="2438"/>
        <w:gridCol w:w="1360"/>
        <w:gridCol w:w="1474"/>
        <w:gridCol w:w="3231"/>
      </w:tblGrid>
      <w:tr>
        <w:trPr>
          <w:tblHeader w:val="true"/>
        </w:trPr>
        <w:tc>
          <w:tcPr>
            <w:tcW w:type="dxa" w:w="1134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Спринт</w:t>
            </w:r>
          </w:p>
        </w:tc>
        <w:tc>
          <w:tcPr>
            <w:tcW w:type="dxa" w:w="2438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Ціль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Початок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Завершення</w:t>
            </w:r>
          </w:p>
        </w:tc>
        <w:tc>
          <w:tcPr>
            <w:tcW w:type="dxa" w:w="3231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Зміст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Sprint 0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Discovery та планування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06.10.2026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25.10.2026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Бриф, бачення, SRS, backlog, GitHub Projects (ЛР1–ЛР3)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Sprint 1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Фундамент: акаунти та каталог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26.10.2026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08.11.2026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US-001, US-002, US-003; каркас Django + React, CI, Docker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Sprint 2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Ядро обліку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09.11.2026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22.11.2026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US-004, US-005, US-007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Sprint 3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Швидкість і контроль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23.11.2026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06.12.2026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US-006, US-008, US-010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Sprint 4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Інвентаризація та реліз MVP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07.12.2026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20.12.2026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US-009, US-011 (Could), тестування, деплой</w:t>
            </w:r>
          </w:p>
        </w:tc>
      </w:tr>
    </w:tbl>
    <w:p>
      <w:pPr>
        <w:spacing w:line="240" w:lineRule="auto"/>
      </w:pPr>
    </w:p>
    <w:p>
      <w:pPr>
        <w:keepNext/>
        <w:spacing w:after="120" w:before="240"/>
        <w:ind w:firstLine="0"/>
        <w:jc w:val="center"/>
      </w:pPr>
      <w:r>
        <w:rPr>
          <w:b/>
          <w:i w:val="0"/>
        </w:rPr>
        <w:t>2. Product Backlog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020"/>
        <w:gridCol w:w="3402"/>
        <w:gridCol w:w="1587"/>
        <w:gridCol w:w="1247"/>
        <w:gridCol w:w="2381"/>
      </w:tblGrid>
      <w:tr>
        <w:trPr>
          <w:tblHeader w:val="true"/>
        </w:trPr>
        <w:tc>
          <w:tcPr>
            <w:tcW w:type="dxa" w:w="1020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ID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User Story (коротко)</w:t>
            </w:r>
          </w:p>
        </w:tc>
        <w:tc>
          <w:tcPr>
            <w:tcW w:type="dxa" w:w="1587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MoSCoW</w:t>
            </w:r>
          </w:p>
        </w:tc>
        <w:tc>
          <w:tcPr>
            <w:tcW w:type="dxa" w:w="1247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Story Points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Sprint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US-001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Реєстрація бізнесу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Must Have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Sprint 1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US-002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Запрошення працівників і ролі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Must Have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Sprint 1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US-003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Картка товару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Must Have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Sprint 1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US-004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Прихід товару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Must Have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Sprint 2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US-005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Продаж / списання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Must Have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Sprint 2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US-006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Сканування штрихкоду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Should Have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Sprint 3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US-007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Перегляд залишків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Must Have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Sprint 2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US-008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Сповіщення про критичний залишок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Should Have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Sprint 3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US-009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Інвентаризація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Should Have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Sprint 4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US-010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Звіт про рух товарів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Should Have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Sprint 3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US-011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Дашборд власника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Could Have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Sprint 4 (за наявності часу)</w:t>
            </w:r>
          </w:p>
        </w:tc>
      </w:tr>
      <w:tr>
        <w:tc>
          <w:tcPr>
            <w:tcW w:type="dxa" w:w="1020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US-012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Переміщення між точками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Won't Have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—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Наступна версія</w:t>
            </w:r>
          </w:p>
        </w:tc>
      </w:tr>
    </w:tbl>
    <w:p>
      <w:pPr>
        <w:spacing w:line="240" w:lineRule="auto"/>
      </w:pPr>
    </w:p>
    <w:p>
      <w:pPr>
        <w:spacing w:after="0"/>
        <w:ind w:firstLine="709"/>
        <w:jc w:val="both"/>
      </w:pPr>
      <w:r>
        <w:rPr>
          <w:b w:val="0"/>
          <w:i w:val="0"/>
        </w:rPr>
        <w:t>Сума Story Points: Must Have – 22, Should Have – 19, Could Have – 5. Перші 4 тижні (Sprint 1 + Sprint 2) – 22 SP.</w:t>
      </w:r>
    </w:p>
    <w:p>
      <w:pPr>
        <w:keepNext/>
        <w:spacing w:after="120" w:before="240"/>
        <w:ind w:firstLine="0"/>
        <w:jc w:val="center"/>
      </w:pPr>
      <w:r>
        <w:rPr>
          <w:b/>
          <w:i w:val="0"/>
        </w:rPr>
        <w:t>3. Sprint 1 Backlog (26.10.2026 – 08.11.2026)</w:t>
      </w:r>
    </w:p>
    <w:p>
      <w:pPr>
        <w:spacing w:after="0"/>
        <w:ind w:firstLine="709"/>
        <w:jc w:val="both"/>
      </w:pPr>
      <w:r>
        <w:rPr>
          <w:b/>
          <w:i w:val="0"/>
        </w:rPr>
        <w:t>Ціль спринту:</w:t>
      </w:r>
      <w:r>
        <w:rPr>
          <w:b w:val="0"/>
          <w:i w:val="0"/>
        </w:rPr>
        <w:t xml:space="preserve"> користувач може зареєструвати бізнес, запросити працівника та створити каталог товарів. Milestone: «Sprint 1», обсяг – 11 SP (US-001 – 5, US-002 – 3, US-003 – 3).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7"/>
        <w:gridCol w:w="5670"/>
        <w:gridCol w:w="1417"/>
        <w:gridCol w:w="1984"/>
      </w:tblGrid>
      <w:tr>
        <w:trPr>
          <w:tblHeader w:val="true"/>
        </w:trPr>
        <w:tc>
          <w:tcPr>
            <w:tcW w:type="dxa" w:w="567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№</w:t>
            </w:r>
          </w:p>
        </w:tc>
        <w:tc>
          <w:tcPr>
            <w:tcW w:type="dxa" w:w="5669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Задача</w:t>
            </w:r>
          </w:p>
        </w:tc>
        <w:tc>
          <w:tcPr>
            <w:tcW w:type="dxa" w:w="1417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User Story</w:t>
            </w:r>
          </w:p>
        </w:tc>
        <w:tc>
          <w:tcPr>
            <w:tcW w:type="dxa" w:w="1984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Терміни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1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Налаштування каркасу проєкту (Django, React, Docker Compose, PostgreSQL)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26.10–27.10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2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Налаштування CI у GitHub Actions (лінтер, тести)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27.10–28.10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3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Модель Business/User, реєстрація та вхід (JWT) – API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US-001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28.10–30.10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4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Сторінки реєстрації та входу, лист підтвердження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US-001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30.10–01.11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5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Запрошення працівника та ролі, перевірка прав доступу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US-002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02.11–04.11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6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Модель Product, CRUD API, валідація унікальності штрихкоду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US-003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04.11–06.11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7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Форма та список товарів у UI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US-003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06.11–07.11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8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Sprint Review та ретроспектива, оновлення backlog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08.11</w:t>
            </w:r>
          </w:p>
        </w:tc>
      </w:tr>
    </w:tbl>
    <w:p>
      <w:pPr>
        <w:spacing w:line="240" w:lineRule="auto"/>
      </w:pPr>
    </w:p>
    <w:p>
      <w:pPr>
        <w:spacing w:after="0"/>
        <w:ind w:firstLine="709"/>
        <w:jc w:val="both"/>
      </w:pPr>
      <w:r>
        <w:rPr>
          <w:b/>
          <w:i w:val="0"/>
        </w:rPr>
        <w:t>Definition of Done:</w:t>
      </w:r>
      <w:r>
        <w:rPr>
          <w:b w:val="0"/>
          <w:i w:val="0"/>
        </w:rPr>
        <w:t xml:space="preserve"> код у гілці main через pull request, CI зелений, критерії прийняття Given/When/Then перевірено, Issue закрито й картка в колонці Done.</w:t>
      </w:r>
    </w:p>
    <w:p>
      <w:pPr>
        <w:keepNext/>
        <w:spacing w:after="120" w:before="240"/>
        <w:ind w:firstLine="0"/>
        <w:jc w:val="center"/>
      </w:pPr>
      <w:r>
        <w:rPr>
          <w:b/>
          <w:i w:val="0"/>
        </w:rPr>
        <w:t>4. Діаграма Ганта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5592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59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</w:rPr>
        <w:t>Рисунок 1 – Діаграма Ганта проєкту StockKeeper</w:t>
      </w:r>
    </w:p>
    <w:p>
      <w:pPr>
        <w:keepNext/>
        <w:spacing w:after="120" w:before="240"/>
        <w:ind w:firstLine="0"/>
        <w:jc w:val="center"/>
      </w:pPr>
      <w:r>
        <w:rPr>
          <w:b/>
          <w:i w:val="0"/>
        </w:rPr>
        <w:t>5. Ризики проєкту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551"/>
        <w:gridCol w:w="1304"/>
        <w:gridCol w:w="1304"/>
        <w:gridCol w:w="1474"/>
        <w:gridCol w:w="3005"/>
      </w:tblGrid>
      <w:tr>
        <w:trPr>
          <w:tblHeader w:val="true"/>
        </w:trPr>
        <w:tc>
          <w:tcPr>
            <w:tcW w:type="dxa" w:w="2551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Ризик</w:t>
            </w:r>
          </w:p>
        </w:tc>
        <w:tc>
          <w:tcPr>
            <w:tcW w:type="dxa" w:w="1304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Ймовірність</w:t>
            </w:r>
          </w:p>
        </w:tc>
        <w:tc>
          <w:tcPr>
            <w:tcW w:type="dxa" w:w="1304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Вплив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Стратегія</w:t>
            </w:r>
          </w:p>
        </w:tc>
        <w:tc>
          <w:tcPr>
            <w:tcW w:type="dxa" w:w="3005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Заходи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Недооцінка трудомісткості (особливо сканування та інвентаризації)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Висока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Значний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Мінімізація</w:t>
            </w:r>
          </w:p>
        </w:tc>
        <w:tc>
          <w:tcPr>
            <w:tcW w:type="dxa" w:w="300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Буфер 15 % у кожному спринті; Could Have-задачі першими виносяться зі спринту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Розробник один – хвороба, сесія, відключення електроенергії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Середня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Критичний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Мінімізація</w:t>
            </w:r>
          </w:p>
        </w:tc>
        <w:tc>
          <w:tcPr>
            <w:tcW w:type="dxa" w:w="300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Ноутбук + павербанк, щоденні commit у GitHub, пріоритет Must Have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Нестабільне розпізнавання штрихкодів камерою на слабких телефонах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Середня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Значний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Мінімізація</w:t>
            </w:r>
          </w:p>
        </w:tc>
        <w:tc>
          <w:tcPr>
            <w:tcW w:type="dxa" w:w="300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Ранній прототип ZXing у Sprint 1, запасний варіант – ручне введення коду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Обмеження безкоштовного хостингу (засинання сервісу, ліміти БД)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Висока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Незначний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Прийняття</w:t>
            </w:r>
          </w:p>
        </w:tc>
        <w:tc>
          <w:tcPr>
            <w:tcW w:type="dxa" w:w="300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Документувати обмеження; для демо – «прогрів» сервісу перед показом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Витік даних або доступ одного бізнесу до даних іншого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Низька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Критичний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Уникнення</w:t>
            </w:r>
          </w:p>
        </w:tc>
        <w:tc>
          <w:tcPr>
            <w:tcW w:type="dxa" w:w="300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Фільтрація всіх запитів за business_id, автотести на ізоляцію, HTTPS</w:t>
            </w:r>
          </w:p>
        </w:tc>
      </w:tr>
    </w:tbl>
    <w:p>
      <w:pPr>
        <w:spacing w:line="240" w:lineRule="auto"/>
      </w:pPr>
    </w:p>
    <w:sectPr w:rsidR="00FC693F" w:rsidRPr="0006063C" w:rsidSect="00034616"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auto"/>
    </w:pPr>
    <w:rPr>
      <w:rFonts w:ascii="Times New Roman" w:hAnsi="Times New Roman" w:eastAsia="Times New Roman" w:cs="Times New Roman"/>
      <w:sz w:val="28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