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682" w:type="dxa"/>
        <w:tblLook w:val="04A0" w:firstRow="1" w:lastRow="0" w:firstColumn="1" w:lastColumn="0" w:noHBand="0" w:noVBand="1"/>
      </w:tblPr>
      <w:tblGrid>
        <w:gridCol w:w="1952"/>
        <w:gridCol w:w="1994"/>
        <w:gridCol w:w="1884"/>
        <w:gridCol w:w="1852"/>
      </w:tblGrid>
      <w:tr w:rsidR="003370CA" w14:paraId="3BEEB65D" w14:textId="77777777" w:rsidTr="003370CA">
        <w:trPr>
          <w:trHeight w:val="2000"/>
        </w:trPr>
        <w:tc>
          <w:tcPr>
            <w:tcW w:w="1952" w:type="dxa"/>
          </w:tcPr>
          <w:p w14:paraId="162B637F" w14:textId="28409FCC" w:rsidR="003370CA" w:rsidRPr="00883B9B" w:rsidRDefault="003370CA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Spectacular Vernacular</w:t>
            </w:r>
          </w:p>
        </w:tc>
        <w:tc>
          <w:tcPr>
            <w:tcW w:w="1994" w:type="dxa"/>
          </w:tcPr>
          <w:p w14:paraId="1994B430" w14:textId="615C260E" w:rsidR="003370CA" w:rsidRPr="00883B9B" w:rsidRDefault="003370CA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Can I Contribute?</w:t>
            </w:r>
          </w:p>
        </w:tc>
        <w:tc>
          <w:tcPr>
            <w:tcW w:w="1884" w:type="dxa"/>
          </w:tcPr>
          <w:p w14:paraId="135C62DA" w14:textId="7DF959F0" w:rsidR="003370CA" w:rsidRPr="00883B9B" w:rsidRDefault="003370CA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Bringing Home the Bacon</w:t>
            </w:r>
          </w:p>
        </w:tc>
        <w:tc>
          <w:tcPr>
            <w:tcW w:w="1852" w:type="dxa"/>
          </w:tcPr>
          <w:p w14:paraId="5A48F513" w14:textId="191E0C12" w:rsidR="003370CA" w:rsidRPr="00883B9B" w:rsidRDefault="003370CA">
            <w:pPr>
              <w:rPr>
                <w:b/>
                <w:bCs/>
                <w:sz w:val="36"/>
                <w:szCs w:val="36"/>
              </w:rPr>
            </w:pPr>
            <w:r w:rsidRPr="00883B9B">
              <w:rPr>
                <w:b/>
                <w:bCs/>
                <w:sz w:val="36"/>
                <w:szCs w:val="36"/>
              </w:rPr>
              <w:t>Just for Fun!</w:t>
            </w:r>
          </w:p>
        </w:tc>
      </w:tr>
      <w:tr w:rsidR="003370CA" w14:paraId="192E9360" w14:textId="748D6DB8" w:rsidTr="003370CA">
        <w:trPr>
          <w:trHeight w:val="2000"/>
        </w:trPr>
        <w:tc>
          <w:tcPr>
            <w:tcW w:w="1952" w:type="dxa"/>
          </w:tcPr>
          <w:p w14:paraId="4FD6ED2B" w14:textId="4A38D387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P&amp;l</w:t>
            </w:r>
          </w:p>
        </w:tc>
        <w:tc>
          <w:tcPr>
            <w:tcW w:w="1994" w:type="dxa"/>
          </w:tcPr>
          <w:p w14:paraId="03556D3B" w14:textId="113E00F8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These are 3 non-controllable expenses.</w:t>
            </w:r>
          </w:p>
        </w:tc>
        <w:tc>
          <w:tcPr>
            <w:tcW w:w="1884" w:type="dxa"/>
          </w:tcPr>
          <w:p w14:paraId="2743F0BC" w14:textId="2BF8B1B9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is the second largest revenue-producing category.</w:t>
            </w:r>
          </w:p>
        </w:tc>
        <w:tc>
          <w:tcPr>
            <w:tcW w:w="1852" w:type="dxa"/>
          </w:tcPr>
          <w:p w14:paraId="747720B4" w14:textId="01753660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3370CA">
              <w:rPr>
                <w:b/>
                <w:bCs/>
                <w:sz w:val="24"/>
                <w:szCs w:val="24"/>
              </w:rPr>
              <w:t>Out of 12 stores, this many had a total contribution of more than half a million.</w:t>
            </w:r>
          </w:p>
        </w:tc>
      </w:tr>
      <w:tr w:rsidR="003370CA" w14:paraId="02693B46" w14:textId="77777777" w:rsidTr="003370CA">
        <w:trPr>
          <w:trHeight w:val="2183"/>
        </w:trPr>
        <w:tc>
          <w:tcPr>
            <w:tcW w:w="1952" w:type="dxa"/>
          </w:tcPr>
          <w:p w14:paraId="2AD898A0" w14:textId="465C5B78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CC</w:t>
            </w:r>
          </w:p>
        </w:tc>
        <w:tc>
          <w:tcPr>
            <w:tcW w:w="1994" w:type="dxa"/>
          </w:tcPr>
          <w:p w14:paraId="5264084B" w14:textId="55882CE3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These are 5 controllable expenses.</w:t>
            </w:r>
          </w:p>
        </w:tc>
        <w:tc>
          <w:tcPr>
            <w:tcW w:w="1884" w:type="dxa"/>
          </w:tcPr>
          <w:p w14:paraId="0806082B" w14:textId="57E9123A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This is the biggest money-maker within Total Revenue Beverage for most stores.</w:t>
            </w:r>
          </w:p>
        </w:tc>
        <w:tc>
          <w:tcPr>
            <w:tcW w:w="1852" w:type="dxa"/>
          </w:tcPr>
          <w:p w14:paraId="6A74157D" w14:textId="68F0999F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3370CA">
              <w:rPr>
                <w:b/>
                <w:bCs/>
                <w:sz w:val="24"/>
                <w:szCs w:val="24"/>
              </w:rPr>
              <w:t>This store has the highest rent.</w:t>
            </w:r>
          </w:p>
        </w:tc>
      </w:tr>
      <w:tr w:rsidR="003370CA" w14:paraId="1AECA0E1" w14:textId="77777777" w:rsidTr="003370CA">
        <w:trPr>
          <w:trHeight w:val="2000"/>
        </w:trPr>
        <w:tc>
          <w:tcPr>
            <w:tcW w:w="1952" w:type="dxa"/>
          </w:tcPr>
          <w:p w14:paraId="1A139E42" w14:textId="0B67AB8C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1994" w:type="dxa"/>
          </w:tcPr>
          <w:p w14:paraId="7DAB1BCC" w14:textId="7864A75E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cash management behavior helps with over/short.</w:t>
            </w:r>
          </w:p>
        </w:tc>
        <w:tc>
          <w:tcPr>
            <w:tcW w:w="1884" w:type="dxa"/>
          </w:tcPr>
          <w:p w14:paraId="14982F1F" w14:textId="3B19AA45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This category generally creates the biggest revenue.</w:t>
            </w:r>
          </w:p>
        </w:tc>
        <w:tc>
          <w:tcPr>
            <w:tcW w:w="1852" w:type="dxa"/>
          </w:tcPr>
          <w:p w14:paraId="2D546D2A" w14:textId="14538DD7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3370CA">
              <w:rPr>
                <w:b/>
                <w:bCs/>
                <w:sz w:val="24"/>
                <w:szCs w:val="24"/>
              </w:rPr>
              <w:t>This person is the longest tenured partner in 603</w:t>
            </w:r>
          </w:p>
        </w:tc>
      </w:tr>
      <w:tr w:rsidR="003370CA" w14:paraId="133728E3" w14:textId="77777777" w:rsidTr="003370CA">
        <w:trPr>
          <w:trHeight w:val="2000"/>
        </w:trPr>
        <w:tc>
          <w:tcPr>
            <w:tcW w:w="1952" w:type="dxa"/>
          </w:tcPr>
          <w:p w14:paraId="02E48932" w14:textId="5D3805BC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GM</w:t>
            </w:r>
            <w:bookmarkStart w:id="0" w:name="_GoBack"/>
            <w:bookmarkEnd w:id="0"/>
          </w:p>
        </w:tc>
        <w:tc>
          <w:tcPr>
            <w:tcW w:w="1994" w:type="dxa"/>
          </w:tcPr>
          <w:p w14:paraId="146FF226" w14:textId="3F1767B8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3370CA">
              <w:rPr>
                <w:b/>
                <w:bCs/>
                <w:sz w:val="24"/>
                <w:szCs w:val="24"/>
              </w:rPr>
              <w:t>This is your largest controllable expense.</w:t>
            </w:r>
          </w:p>
        </w:tc>
        <w:tc>
          <w:tcPr>
            <w:tcW w:w="1884" w:type="dxa"/>
          </w:tcPr>
          <w:p w14:paraId="6AAF8D33" w14:textId="2738B578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These 3 categories make up total store revenue.</w:t>
            </w:r>
          </w:p>
        </w:tc>
        <w:tc>
          <w:tcPr>
            <w:tcW w:w="1852" w:type="dxa"/>
          </w:tcPr>
          <w:p w14:paraId="6BC8D8EF" w14:textId="23872627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This store sold the most whole bean coffee in FY19.</w:t>
            </w:r>
          </w:p>
        </w:tc>
      </w:tr>
      <w:tr w:rsidR="003370CA" w14:paraId="4B385D7B" w14:textId="77777777" w:rsidTr="003370CA">
        <w:trPr>
          <w:trHeight w:val="2183"/>
        </w:trPr>
        <w:tc>
          <w:tcPr>
            <w:tcW w:w="1952" w:type="dxa"/>
          </w:tcPr>
          <w:p w14:paraId="46283AD8" w14:textId="572F3CB5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FD459A">
              <w:rPr>
                <w:b/>
                <w:bCs/>
                <w:sz w:val="24"/>
                <w:szCs w:val="24"/>
              </w:rPr>
              <w:t>COGS</w:t>
            </w:r>
          </w:p>
        </w:tc>
        <w:tc>
          <w:tcPr>
            <w:tcW w:w="1994" w:type="dxa"/>
          </w:tcPr>
          <w:p w14:paraId="10665B05" w14:textId="4292D039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Generally speaking, this is a healthy % for Controllable Contribution.</w:t>
            </w:r>
          </w:p>
        </w:tc>
        <w:tc>
          <w:tcPr>
            <w:tcW w:w="1884" w:type="dxa"/>
          </w:tcPr>
          <w:p w14:paraId="46487585" w14:textId="7135E674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This is a place to go to explore controllable expenses.</w:t>
            </w:r>
          </w:p>
        </w:tc>
        <w:tc>
          <w:tcPr>
            <w:tcW w:w="1852" w:type="dxa"/>
          </w:tcPr>
          <w:p w14:paraId="64D1445C" w14:textId="44EE47A8" w:rsidR="003370CA" w:rsidRPr="00FD459A" w:rsidRDefault="003370CA" w:rsidP="003370CA">
            <w:pPr>
              <w:rPr>
                <w:b/>
                <w:bCs/>
                <w:sz w:val="24"/>
                <w:szCs w:val="24"/>
              </w:rPr>
            </w:pPr>
            <w:r w:rsidRPr="003370CA">
              <w:rPr>
                <w:b/>
                <w:bCs/>
                <w:sz w:val="24"/>
                <w:szCs w:val="24"/>
              </w:rPr>
              <w:t>What store had the highest Packaged Food Sales in FY19</w:t>
            </w:r>
          </w:p>
        </w:tc>
      </w:tr>
    </w:tbl>
    <w:p w14:paraId="5420A1AF" w14:textId="77777777" w:rsidR="0015312A" w:rsidRDefault="0015312A"/>
    <w:sectPr w:rsidR="0015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B"/>
    <w:rsid w:val="0015312A"/>
    <w:rsid w:val="003370CA"/>
    <w:rsid w:val="007162D5"/>
    <w:rsid w:val="00883B9B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9F7"/>
  <w15:chartTrackingRefBased/>
  <w15:docId w15:val="{2641A24B-1E08-4137-9DBA-80467DC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 (Student)</dc:creator>
  <cp:keywords/>
  <dc:description/>
  <cp:lastModifiedBy>Ryan Schumacher (Student)</cp:lastModifiedBy>
  <cp:revision>4</cp:revision>
  <dcterms:created xsi:type="dcterms:W3CDTF">2019-10-28T02:41:00Z</dcterms:created>
  <dcterms:modified xsi:type="dcterms:W3CDTF">2019-10-29T04:15:00Z</dcterms:modified>
</cp:coreProperties>
</file>