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5" w:type="dxa"/>
        <w:tblLook w:val="04A0" w:firstRow="1" w:lastRow="0" w:firstColumn="1" w:lastColumn="0" w:noHBand="0" w:noVBand="1"/>
      </w:tblPr>
      <w:tblGrid>
        <w:gridCol w:w="1952"/>
        <w:gridCol w:w="1994"/>
        <w:gridCol w:w="1863"/>
        <w:gridCol w:w="1884"/>
        <w:gridCol w:w="1852"/>
      </w:tblGrid>
      <w:tr w:rsidR="00883B9B" w14:paraId="3BEEB65D" w14:textId="77777777" w:rsidTr="00883B9B">
        <w:trPr>
          <w:trHeight w:val="2000"/>
        </w:trPr>
        <w:tc>
          <w:tcPr>
            <w:tcW w:w="1909" w:type="dxa"/>
          </w:tcPr>
          <w:p w14:paraId="162B637F" w14:textId="28409FCC" w:rsidR="00883B9B" w:rsidRPr="00883B9B" w:rsidRDefault="00883B9B">
            <w:pPr>
              <w:rPr>
                <w:b/>
                <w:bCs/>
                <w:sz w:val="36"/>
                <w:szCs w:val="36"/>
              </w:rPr>
            </w:pPr>
            <w:r w:rsidRPr="00883B9B">
              <w:rPr>
                <w:b/>
                <w:bCs/>
                <w:sz w:val="36"/>
                <w:szCs w:val="36"/>
              </w:rPr>
              <w:t>Spectacular Vernacular</w:t>
            </w:r>
          </w:p>
        </w:tc>
        <w:tc>
          <w:tcPr>
            <w:tcW w:w="1909" w:type="dxa"/>
          </w:tcPr>
          <w:p w14:paraId="1994B430" w14:textId="615C260E" w:rsidR="00883B9B" w:rsidRPr="00883B9B" w:rsidRDefault="00883B9B">
            <w:pPr>
              <w:rPr>
                <w:b/>
                <w:bCs/>
                <w:sz w:val="36"/>
                <w:szCs w:val="36"/>
              </w:rPr>
            </w:pPr>
            <w:r w:rsidRPr="00883B9B">
              <w:rPr>
                <w:b/>
                <w:bCs/>
                <w:sz w:val="36"/>
                <w:szCs w:val="36"/>
              </w:rPr>
              <w:t>Can I Contribute?</w:t>
            </w:r>
          </w:p>
        </w:tc>
        <w:tc>
          <w:tcPr>
            <w:tcW w:w="1909" w:type="dxa"/>
          </w:tcPr>
          <w:p w14:paraId="78D15FFD" w14:textId="7456A807" w:rsidR="00883B9B" w:rsidRPr="00883B9B" w:rsidRDefault="00883B9B">
            <w:pPr>
              <w:rPr>
                <w:b/>
                <w:bCs/>
                <w:sz w:val="36"/>
                <w:szCs w:val="36"/>
              </w:rPr>
            </w:pPr>
            <w:r w:rsidRPr="00883B9B">
              <w:rPr>
                <w:b/>
                <w:bCs/>
                <w:sz w:val="36"/>
                <w:szCs w:val="36"/>
              </w:rPr>
              <w:t>COGS</w:t>
            </w:r>
          </w:p>
        </w:tc>
        <w:tc>
          <w:tcPr>
            <w:tcW w:w="1909" w:type="dxa"/>
          </w:tcPr>
          <w:p w14:paraId="135C62DA" w14:textId="7DF959F0" w:rsidR="00883B9B" w:rsidRPr="00883B9B" w:rsidRDefault="00883B9B">
            <w:pPr>
              <w:rPr>
                <w:b/>
                <w:bCs/>
                <w:sz w:val="36"/>
                <w:szCs w:val="36"/>
              </w:rPr>
            </w:pPr>
            <w:r w:rsidRPr="00883B9B">
              <w:rPr>
                <w:b/>
                <w:bCs/>
                <w:sz w:val="36"/>
                <w:szCs w:val="36"/>
              </w:rPr>
              <w:t xml:space="preserve">Bringing </w:t>
            </w:r>
            <w:proofErr w:type="gramStart"/>
            <w:r w:rsidRPr="00883B9B">
              <w:rPr>
                <w:b/>
                <w:bCs/>
                <w:sz w:val="36"/>
                <w:szCs w:val="36"/>
              </w:rPr>
              <w:t>Home</w:t>
            </w:r>
            <w:proofErr w:type="gramEnd"/>
            <w:r w:rsidRPr="00883B9B">
              <w:rPr>
                <w:b/>
                <w:bCs/>
                <w:sz w:val="36"/>
                <w:szCs w:val="36"/>
              </w:rPr>
              <w:t xml:space="preserve"> the Bacon</w:t>
            </w:r>
          </w:p>
        </w:tc>
        <w:tc>
          <w:tcPr>
            <w:tcW w:w="1909" w:type="dxa"/>
          </w:tcPr>
          <w:p w14:paraId="5A48F513" w14:textId="191E0C12" w:rsidR="00883B9B" w:rsidRPr="00883B9B" w:rsidRDefault="00883B9B">
            <w:pPr>
              <w:rPr>
                <w:b/>
                <w:bCs/>
                <w:sz w:val="36"/>
                <w:szCs w:val="36"/>
              </w:rPr>
            </w:pPr>
            <w:r w:rsidRPr="00883B9B">
              <w:rPr>
                <w:b/>
                <w:bCs/>
                <w:sz w:val="36"/>
                <w:szCs w:val="36"/>
              </w:rPr>
              <w:t>Just for Fun!</w:t>
            </w:r>
          </w:p>
        </w:tc>
      </w:tr>
      <w:tr w:rsidR="00883B9B" w14:paraId="192E9360" w14:textId="77777777" w:rsidTr="00883B9B">
        <w:trPr>
          <w:trHeight w:val="2000"/>
        </w:trPr>
        <w:tc>
          <w:tcPr>
            <w:tcW w:w="1909" w:type="dxa"/>
          </w:tcPr>
          <w:p w14:paraId="4FD6ED2B" w14:textId="27609D8E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COGS</w:t>
            </w:r>
          </w:p>
        </w:tc>
        <w:tc>
          <w:tcPr>
            <w:tcW w:w="1909" w:type="dxa"/>
          </w:tcPr>
          <w:p w14:paraId="03556D3B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7F4C2568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2743F0BC" w14:textId="6D93667B" w:rsidR="00883B9B" w:rsidRPr="00FD459A" w:rsidRDefault="007162D5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This is a place to go to explore controllable expenses.</w:t>
            </w:r>
          </w:p>
        </w:tc>
        <w:tc>
          <w:tcPr>
            <w:tcW w:w="1909" w:type="dxa"/>
          </w:tcPr>
          <w:p w14:paraId="747720B4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3B9B" w14:paraId="02693B46" w14:textId="77777777" w:rsidTr="00883B9B">
        <w:trPr>
          <w:trHeight w:val="2183"/>
        </w:trPr>
        <w:tc>
          <w:tcPr>
            <w:tcW w:w="1909" w:type="dxa"/>
          </w:tcPr>
          <w:p w14:paraId="2AD898A0" w14:textId="679DDB3E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GM</w:t>
            </w:r>
          </w:p>
        </w:tc>
        <w:tc>
          <w:tcPr>
            <w:tcW w:w="1909" w:type="dxa"/>
          </w:tcPr>
          <w:p w14:paraId="5264084B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629EFABD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0806082B" w14:textId="2350865A" w:rsidR="00883B9B" w:rsidRPr="00FD459A" w:rsidRDefault="007162D5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These 3 categories make up total store revenue.</w:t>
            </w:r>
            <w:bookmarkStart w:id="0" w:name="_GoBack"/>
            <w:bookmarkEnd w:id="0"/>
          </w:p>
        </w:tc>
        <w:tc>
          <w:tcPr>
            <w:tcW w:w="1909" w:type="dxa"/>
          </w:tcPr>
          <w:p w14:paraId="6A74157D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3B9B" w14:paraId="1AECA0E1" w14:textId="77777777" w:rsidTr="00883B9B">
        <w:trPr>
          <w:trHeight w:val="2000"/>
        </w:trPr>
        <w:tc>
          <w:tcPr>
            <w:tcW w:w="1909" w:type="dxa"/>
          </w:tcPr>
          <w:p w14:paraId="1A139E42" w14:textId="0B67AB8C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TC</w:t>
            </w:r>
          </w:p>
        </w:tc>
        <w:tc>
          <w:tcPr>
            <w:tcW w:w="1909" w:type="dxa"/>
          </w:tcPr>
          <w:p w14:paraId="7DAB1BCC" w14:textId="7864A75E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This cash management behavior helps with over/short.</w:t>
            </w:r>
          </w:p>
        </w:tc>
        <w:tc>
          <w:tcPr>
            <w:tcW w:w="1909" w:type="dxa"/>
          </w:tcPr>
          <w:p w14:paraId="28565F71" w14:textId="3C037362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This report is a resource to see if product waste is in line.</w:t>
            </w:r>
          </w:p>
        </w:tc>
        <w:tc>
          <w:tcPr>
            <w:tcW w:w="1909" w:type="dxa"/>
          </w:tcPr>
          <w:p w14:paraId="14982F1F" w14:textId="3B19AA45" w:rsidR="00883B9B" w:rsidRPr="00FD459A" w:rsidRDefault="007162D5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This category generally creates the biggest revenue.</w:t>
            </w:r>
          </w:p>
        </w:tc>
        <w:tc>
          <w:tcPr>
            <w:tcW w:w="1909" w:type="dxa"/>
          </w:tcPr>
          <w:p w14:paraId="2D546D2A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3B9B" w14:paraId="133728E3" w14:textId="77777777" w:rsidTr="00883B9B">
        <w:trPr>
          <w:trHeight w:val="2000"/>
        </w:trPr>
        <w:tc>
          <w:tcPr>
            <w:tcW w:w="1909" w:type="dxa"/>
          </w:tcPr>
          <w:p w14:paraId="02E48932" w14:textId="0B0FF3EC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CC</w:t>
            </w:r>
          </w:p>
        </w:tc>
        <w:tc>
          <w:tcPr>
            <w:tcW w:w="1909" w:type="dxa"/>
          </w:tcPr>
          <w:p w14:paraId="146FF226" w14:textId="072EF448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These are 5 controllable expenses.</w:t>
            </w:r>
          </w:p>
        </w:tc>
        <w:tc>
          <w:tcPr>
            <w:tcW w:w="1909" w:type="dxa"/>
          </w:tcPr>
          <w:p w14:paraId="25A94B04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6AAF8D33" w14:textId="5EA50616" w:rsidR="00883B9B" w:rsidRPr="00FD459A" w:rsidRDefault="007162D5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Within Total revenue beverage, for most stores this is the biggest money-maker.</w:t>
            </w:r>
          </w:p>
        </w:tc>
        <w:tc>
          <w:tcPr>
            <w:tcW w:w="1909" w:type="dxa"/>
          </w:tcPr>
          <w:p w14:paraId="6BC8D8EF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3B9B" w14:paraId="4B385D7B" w14:textId="77777777" w:rsidTr="00883B9B">
        <w:trPr>
          <w:trHeight w:val="2183"/>
        </w:trPr>
        <w:tc>
          <w:tcPr>
            <w:tcW w:w="1909" w:type="dxa"/>
          </w:tcPr>
          <w:p w14:paraId="46283AD8" w14:textId="49483E95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D459A">
              <w:rPr>
                <w:b/>
                <w:bCs/>
                <w:sz w:val="24"/>
                <w:szCs w:val="24"/>
              </w:rPr>
              <w:t>P&amp;l</w:t>
            </w:r>
            <w:proofErr w:type="spellEnd"/>
          </w:p>
        </w:tc>
        <w:tc>
          <w:tcPr>
            <w:tcW w:w="1909" w:type="dxa"/>
          </w:tcPr>
          <w:p w14:paraId="10665B05" w14:textId="28469F68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These are 3 non-controllable expenses.</w:t>
            </w:r>
          </w:p>
        </w:tc>
        <w:tc>
          <w:tcPr>
            <w:tcW w:w="1909" w:type="dxa"/>
          </w:tcPr>
          <w:p w14:paraId="41BE8D88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46487585" w14:textId="72BF7074" w:rsidR="00883B9B" w:rsidRPr="00FD459A" w:rsidRDefault="007162D5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This is the second largest revenue-producing category.</w:t>
            </w:r>
          </w:p>
        </w:tc>
        <w:tc>
          <w:tcPr>
            <w:tcW w:w="1909" w:type="dxa"/>
          </w:tcPr>
          <w:p w14:paraId="64D1445C" w14:textId="77777777" w:rsidR="00883B9B" w:rsidRPr="00FD459A" w:rsidRDefault="00883B9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420A1AF" w14:textId="77777777" w:rsidR="0015312A" w:rsidRDefault="0015312A"/>
    <w:sectPr w:rsidR="0015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9B"/>
    <w:rsid w:val="0015312A"/>
    <w:rsid w:val="007162D5"/>
    <w:rsid w:val="00883B9B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9F7"/>
  <w15:chartTrackingRefBased/>
  <w15:docId w15:val="{2641A24B-1E08-4137-9DBA-80467DC4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Schumacher (Student)</dc:creator>
  <cp:keywords/>
  <dc:description/>
  <cp:lastModifiedBy>Ryan Schumacher (Student)</cp:lastModifiedBy>
  <cp:revision>3</cp:revision>
  <dcterms:created xsi:type="dcterms:W3CDTF">2019-10-28T02:41:00Z</dcterms:created>
  <dcterms:modified xsi:type="dcterms:W3CDTF">2019-10-28T02:46:00Z</dcterms:modified>
</cp:coreProperties>
</file>