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DCU - Registrar Ocorrência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Data da criação</w:t>
      </w:r>
      <w:r w:rsidDel="00000000" w:rsidR="00000000" w:rsidRPr="00000000">
        <w:rPr>
          <w:rtl w:val="0"/>
        </w:rPr>
        <w:t xml:space="preserve">: 10/05/2019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Responsável</w:t>
      </w:r>
      <w:r w:rsidDel="00000000" w:rsidR="00000000" w:rsidRPr="00000000">
        <w:rPr>
          <w:rtl w:val="0"/>
        </w:rPr>
        <w:t xml:space="preserve">: Assistente de alunos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ps944rsys81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Diagrama do caso de uso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29100" cy="96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h6m5naz8y7y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Descrição do caso de uso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.20472440944882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Registrar Ocorrência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          </w:t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Assistente de alunos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  </w:t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o ator Assistente de alunos</w:t>
            </w:r>
            <w:r w:rsidDel="00000000" w:rsidR="00000000" w:rsidRPr="00000000">
              <w:rPr>
                <w:rtl w:val="0"/>
              </w:rPr>
              <w:t xml:space="preserve"> registrar uma ocorrência ou encaminhamento.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Assistente de alunos </w:t>
            </w:r>
            <w:r w:rsidDel="00000000" w:rsidR="00000000" w:rsidRPr="00000000">
              <w:rPr>
                <w:rtl w:val="0"/>
              </w:rPr>
              <w:t xml:space="preserve">deve estar registrada no sistema.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Um relatório será gerado e enviado aos devidos fins.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RF: </w:t>
            </w: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RNF: </w:t>
            </w: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eventos: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caso de uso começa quando o Assistente de alunos </w:t>
            </w:r>
            <w:r w:rsidDel="00000000" w:rsidR="00000000" w:rsidRPr="00000000">
              <w:rPr>
                <w:rtl w:val="0"/>
              </w:rPr>
              <w:t xml:space="preserve">seleciona</w:t>
            </w:r>
            <w:r w:rsidDel="00000000" w:rsidR="00000000" w:rsidRPr="00000000">
              <w:rPr>
                <w:rtl w:val="0"/>
              </w:rPr>
              <w:t xml:space="preserve"> na página principal do sistema a opção “registrar ocorrência”.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  <w:color w:val="000000"/>
        </w:rPr>
      </w:pPr>
      <w:bookmarkStart w:colFirst="0" w:colLast="0" w:name="_nexk508xw7y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Assistente de alunos recebe um encaminhamento ou ocorrência e necessita da aplicação.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Utiliza do crachá do aluno para iniciar o processo.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Tira uma foto do RA do aluno e o aplicativo direciona para a página do aluno onde começa o processo de registro de uma ocorrência ou encaminhamento.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Encerra o caso de uso.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rPr>
          <w:color w:val="000000"/>
        </w:rPr>
      </w:pPr>
      <w:bookmarkStart w:colFirst="0" w:colLast="0" w:name="_mtj5gt40glyq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.20472440944882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975395892884"/>
        <w:gridCol w:w="4673.566806376375"/>
        <w:gridCol w:w="3065.457797730741"/>
        <w:tblGridChange w:id="0">
          <w:tblGrid>
            <w:gridCol w:w="1289.975395892884"/>
            <w:gridCol w:w="4673.566806376375"/>
            <w:gridCol w:w="3065.457797730741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Relacionamentos: 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existem relacionamentos associados a este caso de uso.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t xml:space="preserve">IFMS - 2019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>
        <w:rtl w:val="0"/>
      </w:rPr>
      <w:t xml:space="preserve">PP-BEDEL                                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