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SAFETY ACKNOWLEDGMENT FORM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form must be signed by every worker before their first dispatch. It confirms they understand basic safety expectations.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WORKER SAFETY ACKNOWLEDGMENT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I, the undersigned, acknowledge and agree to the following safety standards while participating in the NBCA Workforce Pipeline: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will wear all required Personal Protective Equipment (PPE) for every job site I am assigned to, including but not limited to: hard hat, safety vest, steel-toed boots, gloves, and eye protection as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will follow all instructions given by the on-site supervisor regarding safety procedures, restricted areas, and equipment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will NOT operate any machinery, power tools, or equipment I am not trained and authorized to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will NOT begin any work task that I believe is unsafe. I will report unsafe conditions to my supervisor and to NBCA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will report any injury, accident, or near-miss — no matter how minor — to my supervisor and to NBCA on the same day it occurs.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understand that working under the influence of alcohol or drugs is strictly prohibited and will result in immediate removal from the program.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understand that NBCA is not responsible for injuries resulting from my failure to follow safety instructions or wear required PPE.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Worker Signature: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_____________________________________________  Date: 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Worker Printed Name: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_____________________________________________  Date: 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 ID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Signed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INCIDENT REPORT FORM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this form for ANY incident on a job site: injury, near-miss, property damage, worker misconduct, or safety violation. Submit to NBCA within 24 hours.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A — INCIDENT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Incident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 of Incident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 Site Address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Contractor / Company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Supervisor on Site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Supervisor Phone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B — PEOPLE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Worker(s) Involved (names)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 Name(s)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NBCA Staff Notified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 NBCA Notified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C — INCIDENT DESCRIPTION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Describe exactly what happened. Be specific — what was the task, what went wrong, what was the result?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D — INJURY / DAMAGE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Was anyone injured?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Nature of injury (if any)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Medical attention required?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Yes — describe:  ☐ 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Property / equipment damaged?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Yes — describe:  ☐ 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Was work stopped?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Yes  ☐ No  ☐ Partially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E — IMMEDIATE ACTION 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was done at the scene?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Was 911 called?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Was the worker sent home?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Corrective action taken?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F — FOLLOW-UP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 medical follow-up scheduled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Incident logged in worker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Contractor notified in writing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NBCA leadership briefed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Safety protocol review needed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Report Completed By: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_____________________________________________  Date: 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NBCA Staff Signature: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_____________________________________________  Date: _______________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 Report Submitted: _______________  |  Report #: INC-_______</w:t>
      </w:r>
    </w:p>
    <w:p>
      <w:pPr>
        <w:spacing w:after="100" w:before="100"/>
      </w:pPr>
      <w:r>
        <w:t xml:space="preserve"/>
      </w:r>
    </w:p>
    <w:p>
      <w:pPr>
        <w:pBdr>
          <w:left w:val="single" w:color="B71C1C" w:sz="14" w:space="2"/>
        </w:pBdr>
        <w:shd w:fill="FFEBEE" w:val="clear"/>
        <w:spacing w:after="100" w:before="100"/>
      </w:pPr>
      <w:r>
        <w:rPr>
          <w:rFonts w:ascii="Arial" w:cs="Arial" w:eastAsia="Arial" w:hAnsi="Arial"/>
          <w:color w:val="B71C1C"/>
          <w:sz w:val="18"/>
          <w:szCs w:val="18"/>
        </w:rPr>
        <w:t xml:space="preserve">  Falsifying or omitting incident details is grounds for immediate removal from the program for workers and termination of contractor agreement.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2026-04-25T02:52:32.265Z</dcterms:created>
  <dcterms:modified xsi:type="dcterms:W3CDTF">2026-04-25T02:52:32.265Z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