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6F" w:rsidRPr="00DB1E15" w:rsidRDefault="00A571AC">
      <w:pPr>
        <w:rPr>
          <w:b/>
          <w:color w:val="7030A0"/>
          <w:sz w:val="40"/>
          <w:szCs w:val="40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B1E15">
        <w:rPr>
          <w:b/>
          <w:color w:val="7030A0"/>
          <w:sz w:val="40"/>
          <w:szCs w:val="40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1.INTRODUCTION</w:t>
      </w:r>
      <w:proofErr w:type="gramEnd"/>
    </w:p>
    <w:p w:rsidR="00A571AC" w:rsidRDefault="00A571AC">
      <w:pPr>
        <w:rPr>
          <w:lang w:val="en-US"/>
        </w:rPr>
      </w:pPr>
      <w:r>
        <w:rPr>
          <w:lang w:val="en-US"/>
        </w:rPr>
        <w:t xml:space="preserve">     </w:t>
      </w:r>
      <w:r w:rsidRPr="00DD595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1.1 Overview</w:t>
      </w:r>
    </w:p>
    <w:p w:rsidR="003E52EE" w:rsidRDefault="00A571AC">
      <w:pPr>
        <w:rPr>
          <w:lang w:val="en-US"/>
        </w:rPr>
      </w:pPr>
      <w:r>
        <w:rPr>
          <w:lang w:val="en-US"/>
        </w:rPr>
        <w:t xml:space="preserve">           The Global Air Transportation </w:t>
      </w:r>
      <w:proofErr w:type="gramStart"/>
      <w:r>
        <w:rPr>
          <w:lang w:val="en-US"/>
        </w:rPr>
        <w:t>Network  dataset</w:t>
      </w:r>
      <w:proofErr w:type="gramEnd"/>
      <w:r>
        <w:rPr>
          <w:lang w:val="en-US"/>
        </w:rPr>
        <w:t xml:space="preserve">  is a comprehensive collection of information on airports, airlines and </w:t>
      </w:r>
      <w:r w:rsidR="00DD595D">
        <w:rPr>
          <w:lang w:val="en-US"/>
        </w:rPr>
        <w:t xml:space="preserve">their routes.  </w:t>
      </w:r>
    </w:p>
    <w:p w:rsidR="003E52EE" w:rsidRPr="00DD595D" w:rsidRDefault="003E52EE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595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1.2 </w:t>
      </w:r>
      <w:proofErr w:type="gramStart"/>
      <w:r w:rsidRPr="00DD595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purpose</w:t>
      </w:r>
      <w:proofErr w:type="gramEnd"/>
    </w:p>
    <w:p w:rsidR="003E52EE" w:rsidRDefault="003E52EE">
      <w:pPr>
        <w:rPr>
          <w:lang w:val="en-US"/>
        </w:rPr>
      </w:pPr>
      <w:r>
        <w:rPr>
          <w:lang w:val="en-US"/>
        </w:rPr>
        <w:t xml:space="preserve">The purpose of air transport lies in its ability as an economic engine to generate and support   jobs, </w:t>
      </w:r>
      <w:proofErr w:type="gramStart"/>
      <w:r>
        <w:rPr>
          <w:lang w:val="en-US"/>
        </w:rPr>
        <w:t>strengthen  trade</w:t>
      </w:r>
      <w:proofErr w:type="gramEnd"/>
      <w:r>
        <w:rPr>
          <w:lang w:val="en-US"/>
        </w:rPr>
        <w:t xml:space="preserve"> and connectivity between people and countries, promote tourism, and connect remote communities</w:t>
      </w:r>
      <w:r w:rsidR="00DD595D">
        <w:rPr>
          <w:lang w:val="en-US"/>
        </w:rPr>
        <w:t xml:space="preserve"> .</w:t>
      </w:r>
    </w:p>
    <w:p w:rsidR="003C5530" w:rsidRPr="00DD595D" w:rsidRDefault="003C5530">
      <w:pPr>
        <w:rPr>
          <w:b/>
          <w:sz w:val="40"/>
          <w:szCs w:val="4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D595D">
        <w:rPr>
          <w:b/>
          <w:sz w:val="40"/>
          <w:szCs w:val="4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PROBLEM DEFINITION &amp; DESIGN THINKING</w:t>
      </w:r>
    </w:p>
    <w:p w:rsidR="003C5530" w:rsidRPr="00DD595D" w:rsidRDefault="003C5530">
      <w:pPr>
        <w:rPr>
          <w:b/>
          <w:color w:val="F79646" w:themeColor="accent6"/>
          <w:sz w:val="32"/>
          <w:szCs w:val="32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DD595D">
        <w:rPr>
          <w:b/>
          <w:color w:val="F79646" w:themeColor="accent6"/>
          <w:sz w:val="32"/>
          <w:szCs w:val="32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2.1     EMPATHY MAP:</w:t>
      </w:r>
    </w:p>
    <w:p w:rsidR="003C5530" w:rsidRDefault="003C55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575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AC" w:rsidRPr="00D6292F" w:rsidRDefault="00A571AC">
      <w:pPr>
        <w:rPr>
          <w:sz w:val="28"/>
          <w:szCs w:val="28"/>
          <w:lang w:val="en-US"/>
        </w:rPr>
      </w:pPr>
      <w:r>
        <w:rPr>
          <w:lang w:val="en-US"/>
        </w:rPr>
        <w:t xml:space="preserve">  </w:t>
      </w:r>
      <w:r w:rsidR="003C5530" w:rsidRPr="00D6292F">
        <w:rPr>
          <w:b/>
          <w:caps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2.2 IDEATION &amp; BRAINSTORMING MAP</w:t>
      </w:r>
    </w:p>
    <w:p w:rsidR="003C5530" w:rsidRDefault="003C5530">
      <w:pPr>
        <w:rPr>
          <w:lang w:val="en-US"/>
        </w:rPr>
      </w:pPr>
      <w:r>
        <w:rPr>
          <w:lang w:val="en-US"/>
        </w:rPr>
        <w:t xml:space="preserve">            </w:t>
      </w:r>
    </w:p>
    <w:p w:rsidR="00D6292F" w:rsidRDefault="003C55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00599" cy="1466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59" cy="14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2F" w:rsidRPr="00D6292F" w:rsidRDefault="00D6292F">
      <w:pPr>
        <w:rPr>
          <w:b/>
          <w:color w:val="F79646" w:themeColor="accent6"/>
          <w:sz w:val="36"/>
          <w:szCs w:val="36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D6292F">
        <w:rPr>
          <w:b/>
          <w:color w:val="F79646" w:themeColor="accent6"/>
          <w:sz w:val="36"/>
          <w:szCs w:val="36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RESULT</w:t>
      </w:r>
      <w:bookmarkStart w:id="0" w:name="_GoBack"/>
      <w:bookmarkEnd w:id="0"/>
    </w:p>
    <w:p w:rsidR="00906AF6" w:rsidRDefault="00906AF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C41131" wp14:editId="69D46A07">
            <wp:extent cx="37623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F6" w:rsidRDefault="00906A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F47798" wp14:editId="019CCF06">
            <wp:extent cx="36099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F6" w:rsidRDefault="00906A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BED39F" wp14:editId="6EC96EAD">
            <wp:extent cx="37242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F6" w:rsidRDefault="00906A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BFCD35" wp14:editId="2B305DA5">
            <wp:extent cx="30670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76" cy="11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F6" w:rsidRDefault="00906A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85524A" wp14:editId="0AB2C870">
            <wp:extent cx="41148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47" w:rsidRDefault="00A03E4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052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17" cy="12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47" w:rsidRPr="00D6292F" w:rsidRDefault="00A03E47">
      <w:pPr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6292F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ADVANTAGES &amp; DISADVANTAGES</w:t>
      </w:r>
    </w:p>
    <w:p w:rsidR="00A03E47" w:rsidRDefault="00A03E47" w:rsidP="00A03E47">
      <w:pPr>
        <w:rPr>
          <w:b/>
          <w:bCs/>
        </w:rPr>
      </w:pPr>
      <w:r w:rsidRPr="00A03E47">
        <w:rPr>
          <w:b/>
          <w:bCs/>
        </w:rPr>
        <w:t>Advantages of Air Transport:</w:t>
      </w:r>
    </w:p>
    <w:p w:rsidR="00DD595D" w:rsidRPr="00DD595D" w:rsidRDefault="00DD595D" w:rsidP="00DD595D">
      <w:pPr>
        <w:numPr>
          <w:ilvl w:val="0"/>
          <w:numId w:val="1"/>
        </w:numPr>
        <w:rPr>
          <w:b/>
          <w:bCs/>
        </w:rPr>
      </w:pPr>
      <w:r w:rsidRPr="00DD595D">
        <w:rPr>
          <w:b/>
          <w:bCs/>
        </w:rPr>
        <w:lastRenderedPageBreak/>
        <w:t>High Speed. Air is the type of freight capable of traveling long distanc</w:t>
      </w:r>
      <w:r w:rsidR="00D6292F">
        <w:rPr>
          <w:b/>
          <w:bCs/>
        </w:rPr>
        <w:t xml:space="preserve">es in short periods of time. </w:t>
      </w:r>
    </w:p>
    <w:p w:rsidR="00DD595D" w:rsidRPr="00DD595D" w:rsidRDefault="00D6292F" w:rsidP="00DD595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Fast Service. </w:t>
      </w:r>
    </w:p>
    <w:p w:rsidR="00DD595D" w:rsidRPr="00DD595D" w:rsidRDefault="00DD595D" w:rsidP="00DD595D">
      <w:pPr>
        <w:numPr>
          <w:ilvl w:val="0"/>
          <w:numId w:val="1"/>
        </w:numPr>
        <w:rPr>
          <w:b/>
          <w:bCs/>
        </w:rPr>
      </w:pPr>
      <w:r w:rsidRPr="00DD595D">
        <w:rPr>
          <w:b/>
          <w:bCs/>
        </w:rPr>
        <w:t>High Standard of Security</w:t>
      </w:r>
      <w:r w:rsidR="00D6292F">
        <w:rPr>
          <w:b/>
          <w:bCs/>
        </w:rPr>
        <w:t xml:space="preserve">. </w:t>
      </w:r>
    </w:p>
    <w:p w:rsidR="00D6292F" w:rsidRPr="00D6292F" w:rsidRDefault="00D6292F" w:rsidP="00D6292F">
      <w:pPr>
        <w:rPr>
          <w:b/>
          <w:bCs/>
        </w:rPr>
      </w:pPr>
      <w:r w:rsidRPr="00D6292F">
        <w:rPr>
          <w:b/>
          <w:bCs/>
        </w:rPr>
        <w:t>Disadvantages of Air Transport</w:t>
      </w:r>
    </w:p>
    <w:p w:rsidR="00D6292F" w:rsidRPr="00D6292F" w:rsidRDefault="00D6292F" w:rsidP="00D6292F">
      <w:pPr>
        <w:rPr>
          <w:b/>
          <w:bCs/>
        </w:rPr>
      </w:pPr>
      <w:r w:rsidRPr="00D6292F">
        <w:rPr>
          <w:b/>
          <w:bCs/>
        </w:rPr>
        <w:t>High Cost. This is significantly more costly for its services than land, rai</w:t>
      </w:r>
      <w:r>
        <w:rPr>
          <w:b/>
          <w:bCs/>
        </w:rPr>
        <w:t xml:space="preserve">l, and water transportation. </w:t>
      </w:r>
    </w:p>
    <w:p w:rsidR="00D6292F" w:rsidRDefault="00D6292F" w:rsidP="00D6292F">
      <w:pPr>
        <w:rPr>
          <w:b/>
          <w:bCs/>
        </w:rPr>
      </w:pPr>
      <w:proofErr w:type="gramStart"/>
      <w:r>
        <w:rPr>
          <w:b/>
          <w:bCs/>
        </w:rPr>
        <w:t>Risky.</w:t>
      </w:r>
      <w:proofErr w:type="gramEnd"/>
      <w:r>
        <w:rPr>
          <w:b/>
          <w:bCs/>
        </w:rPr>
        <w:t xml:space="preserve"> </w:t>
      </w:r>
    </w:p>
    <w:p w:rsidR="00D6292F" w:rsidRPr="00D6292F" w:rsidRDefault="00D6292F" w:rsidP="00D6292F">
      <w:pPr>
        <w:rPr>
          <w:b/>
          <w:bCs/>
        </w:rPr>
      </w:pPr>
      <w:proofErr w:type="gramStart"/>
      <w:r>
        <w:rPr>
          <w:b/>
          <w:bCs/>
        </w:rPr>
        <w:t>limited</w:t>
      </w:r>
      <w:proofErr w:type="gramEnd"/>
      <w:r>
        <w:rPr>
          <w:b/>
          <w:bCs/>
        </w:rPr>
        <w:t xml:space="preserve"> capacity. .</w:t>
      </w:r>
    </w:p>
    <w:p w:rsidR="00DD595D" w:rsidRPr="00A03E47" w:rsidRDefault="00D6292F" w:rsidP="00D6292F">
      <w:pPr>
        <w:rPr>
          <w:b/>
          <w:bCs/>
        </w:rPr>
      </w:pPr>
      <w:r w:rsidRPr="00D6292F">
        <w:rPr>
          <w:b/>
          <w:bCs/>
        </w:rPr>
        <w:t>Uncertain and Unreliable</w:t>
      </w:r>
    </w:p>
    <w:p w:rsidR="00DB1E15" w:rsidRPr="00D6292F" w:rsidRDefault="00DB1E15" w:rsidP="00DB1E15">
      <w:pPr>
        <w:rPr>
          <w:b/>
          <w:sz w:val="28"/>
          <w:szCs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6292F">
        <w:rPr>
          <w:b/>
          <w:sz w:val="28"/>
          <w:szCs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APPLICATIONS</w:t>
      </w:r>
    </w:p>
    <w:p w:rsidR="00DB1E15" w:rsidRDefault="00DB1E15" w:rsidP="00DB1E15">
      <w:r w:rsidRPr="00DB1E15">
        <w:t>Air transport allows people from different countries to cross international boundaries and travel other countries for personal, business, medical, and tourism purposes.</w:t>
      </w:r>
    </w:p>
    <w:p w:rsidR="00DB1E15" w:rsidRPr="00D6292F" w:rsidRDefault="00DB1E15" w:rsidP="00DB1E1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6292F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CONCLUSION</w:t>
      </w:r>
    </w:p>
    <w:p w:rsidR="00DD595D" w:rsidRDefault="00DB1E15" w:rsidP="00DB1E15">
      <w:r>
        <w:t>A</w:t>
      </w:r>
      <w:r w:rsidRPr="00DB1E15">
        <w:t>ir freight is a fast, flexible, and efficient shipping method that provides businesses with numerous benefits, including speed, flexibility, efficiency, and reduced risk of damage or loss.</w:t>
      </w:r>
    </w:p>
    <w:p w:rsidR="00DD595D" w:rsidRPr="00D6292F" w:rsidRDefault="00DD595D" w:rsidP="00DD595D">
      <w:pPr>
        <w:rPr>
          <w:b/>
          <w:color w:val="F79646" w:themeColor="accent6"/>
          <w:sz w:val="32"/>
          <w:szCs w:val="32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D6292F">
        <w:rPr>
          <w:b/>
          <w:color w:val="F79646" w:themeColor="accent6"/>
          <w:sz w:val="32"/>
          <w:szCs w:val="32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FUTURE SCOPE</w:t>
      </w:r>
    </w:p>
    <w:p w:rsidR="00DB1E15" w:rsidRPr="00A571AC" w:rsidRDefault="00DD595D">
      <w:pPr>
        <w:rPr>
          <w:lang w:val="en-US"/>
        </w:rPr>
      </w:pPr>
      <w:r w:rsidRPr="00DD595D">
        <w:t xml:space="preserve">Emerging technologies are reshaping with robotics, artificial intelligence, the internet of things, </w:t>
      </w:r>
      <w:proofErr w:type="gramStart"/>
      <w:r w:rsidRPr="00DD595D">
        <w:t>unmanned</w:t>
      </w:r>
      <w:proofErr w:type="gramEnd"/>
      <w:r w:rsidRPr="00DD595D">
        <w:t xml:space="preserve"> aircraft systems and the push for hybrid and electric airplanes</w:t>
      </w:r>
      <w:r>
        <w:t xml:space="preserve"> – just to name a few. </w:t>
      </w:r>
    </w:p>
    <w:sectPr w:rsidR="00DB1E15" w:rsidRPr="00A5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25881"/>
    <w:multiLevelType w:val="multilevel"/>
    <w:tmpl w:val="457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AC"/>
    <w:rsid w:val="003C5530"/>
    <w:rsid w:val="003E52EE"/>
    <w:rsid w:val="00453928"/>
    <w:rsid w:val="00566CEE"/>
    <w:rsid w:val="006A076F"/>
    <w:rsid w:val="00906AF6"/>
    <w:rsid w:val="009A5625"/>
    <w:rsid w:val="00A03E47"/>
    <w:rsid w:val="00A571AC"/>
    <w:rsid w:val="00C5594B"/>
    <w:rsid w:val="00D6292F"/>
    <w:rsid w:val="00D9108C"/>
    <w:rsid w:val="00DB1E15"/>
    <w:rsid w:val="00D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3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3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2023-10-10T05:03:00Z</dcterms:created>
  <dcterms:modified xsi:type="dcterms:W3CDTF">2023-10-10T06:54:00Z</dcterms:modified>
</cp:coreProperties>
</file>