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i w:val="false"/>
          <w:iCs w:val="false"/>
          <w:caps/>
          <w:color w:val="1F4E63"/>
          <w:spacing w:val="30"/>
          <w:sz w:val="15"/>
          <w:szCs w:val="15"/>
        </w:rPr>
        <w:t xml:space="preserve">ROLE SWEEP  ·  30 SEPTEMBER 2026  ·  WHAT CHANGED</w:t>
      </w:r>
    </w:p>
    <w:p>
      <w:pPr>
        <w:spacing w:after="40"/>
      </w:pPr>
      <w:r>
        <w:rPr>
          <w:rFonts w:ascii="Georgia" w:cs="Georgia" w:eastAsia="Georgia" w:hAnsi="Georgia"/>
          <w:b w:val="false"/>
          <w:bCs w:val="false"/>
          <w:i w:val="false"/>
          <w:iCs w:val="false"/>
          <w:caps w:val="false"/>
          <w:color w:val="15171C"/>
          <w:sz w:val="44"/>
          <w:szCs w:val="44"/>
        </w:rPr>
        <w:t xml:space="preserve">Edan Mejias</w:t>
      </w:r>
    </w:p>
    <w:p>
      <w:pPr>
        <w:spacing w:after="260"/>
      </w:pPr>
      <w:r>
        <w:rPr>
          <w:rFonts w:ascii="Consolas" w:cs="Consolas" w:eastAsia="Consolas" w:hAnsi="Consolas"/>
          <w:b w:val="false"/>
          <w:bCs w:val="false"/>
          <w:i w:val="false"/>
          <w:iCs w:val="false"/>
          <w:caps w:val="false"/>
          <w:color w:val="7F838D"/>
          <w:sz w:val="16"/>
          <w:szCs w:val="16"/>
        </w:rPr>
        <w:t xml:space="preserve">Senior / technical PM and PMM  ·  Boston and Rhode Island prioritised  ·  $120,000 floor</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SAY THIS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Your ActiveState narrative</w:t>
      </w:r>
    </w:p>
    <w:p>
      <w:pPr>
        <w:spacing w:after="120" w:before="0" w:line="300"/>
      </w:pPr>
      <w:r>
        <w:rPr>
          <w:rFonts w:ascii="Calibri" w:cs="Calibri" w:eastAsia="Calibri" w:hAnsi="Calibri"/>
          <w:b w:val="false"/>
          <w:bCs w:val="false"/>
          <w:i w:val="false"/>
          <w:iCs w:val="false"/>
          <w:caps w:val="false"/>
          <w:color w:val="4B4F59"/>
          <w:sz w:val="20"/>
          <w:szCs w:val="20"/>
        </w:rPr>
        <w:t xml:space="preserve">This is the language to use when the departure comes up, with recruiters and in interviews. It is built from your record, not from a template. Three beats: what happened, where you were standing, what you know now.</w:t>
      </w:r>
    </w:p>
    <w:p>
      <w:pPr>
        <w:spacing w:after="20" w:before="60"/>
      </w:pPr>
      <w:r>
        <w:rPr>
          <w:rFonts w:ascii="Consolas" w:cs="Consolas" w:eastAsia="Consolas" w:hAnsi="Consolas"/>
          <w:b w:val="false"/>
          <w:bCs w:val="false"/>
          <w:i w:val="false"/>
          <w:iCs w:val="false"/>
          <w:caps/>
          <w:color w:val="7F838D"/>
          <w:spacing w:val="24"/>
          <w:sz w:val="13"/>
          <w:szCs w:val="13"/>
        </w:rPr>
        <w:t xml:space="preserve">The narrative</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ActiveState restructured around AI. About half the company went, roughly twenty people, every function. Mine was one of them.</w:t>
      </w:r>
    </w:p>
    <w:p>
      <w:pPr>
        <w:spacing w:after="120" w:before="0" w:line="300"/>
      </w:pPr>
      <w:r>
        <w:rPr>
          <w:rFonts w:ascii="Calibri" w:cs="Calibri" w:eastAsia="Calibri" w:hAnsi="Calibri"/>
          <w:b w:val="false"/>
          <w:bCs w:val="false"/>
          <w:i w:val="false"/>
          <w:iCs w:val="false"/>
          <w:caps w:val="false"/>
          <w:color w:val="4B4F59"/>
          <w:sz w:val="20"/>
          <w:szCs w:val="20"/>
        </w:rPr>
        <w:t xml:space="preserve">I was on the building side of it. I spent the year putting Claude into product discovery, requirements and competitive research, and before ActiveState I ran the first AI-driven task automation for the analyst team at Malwarebytes. So I watched that part of the work compress up close.</w:t>
      </w:r>
    </w:p>
    <w:p>
      <w:pPr>
        <w:spacing w:after="120" w:before="0" w:line="300"/>
      </w:pPr>
      <w:r>
        <w:rPr>
          <w:rFonts w:ascii="Calibri" w:cs="Calibri" w:eastAsia="Calibri" w:hAnsi="Calibri"/>
          <w:b w:val="false"/>
          <w:bCs w:val="false"/>
          <w:i w:val="false"/>
          <w:iCs w:val="false"/>
          <w:caps w:val="false"/>
          <w:color w:val="4B4F59"/>
          <w:sz w:val="20"/>
          <w:szCs w:val="20"/>
        </w:rPr>
        <w:t xml:space="preserve">What I took from it is pretty specific. AI moved on research and documentation faster than I expected it to. It has not moved on working out what a customer actually needs, or on calling what to build when the data is incomplete. That is where I spend my time."</w:t>
      </w:r>
    </w:p>
    <w:p>
      <w:pPr>
        <w:spacing w:after="20" w:before="60"/>
      </w:pPr>
      <w:r>
        <w:rPr>
          <w:rFonts w:ascii="Consolas" w:cs="Consolas" w:eastAsia="Consolas" w:hAnsi="Consolas"/>
          <w:b w:val="false"/>
          <w:bCs w:val="false"/>
          <w:i w:val="false"/>
          <w:iCs w:val="false"/>
          <w:caps/>
          <w:color w:val="7F838D"/>
          <w:spacing w:val="24"/>
          <w:sz w:val="13"/>
          <w:szCs w:val="13"/>
        </w:rPr>
        <w:t xml:space="preserve">Short version, for a recruiter screen</w:t>
      </w:r>
    </w:p>
    <w:p>
      <w:pPr>
        <w:spacing w:after="120" w:before="0" w:line="300"/>
      </w:pPr>
      <w:r>
        <w:rPr>
          <w:rFonts w:ascii="Calibri" w:cs="Calibri" w:eastAsia="Calibri" w:hAnsi="Calibri"/>
          <w:b w:val="false"/>
          <w:bCs w:val="false"/>
          <w:i w:val="false"/>
          <w:iCs w:val="false"/>
          <w:caps w:val="false"/>
          <w:color w:val="4B4F59"/>
          <w:sz w:val="20"/>
          <w:szCs w:val="20"/>
        </w:rPr>
        <w:t xml:space="preserve">A recruiter screen is six minutes and there is no room to develop the full answer. Give them this and stop.</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ActiveState restructured around AI and cut about half the company, mine included. I had spent the year building the AI workflows into the product process, so I was on the building side of it.</w:t>
      </w:r>
    </w:p>
    <w:p>
      <w:pPr>
        <w:spacing w:after="20" w:before="60"/>
      </w:pPr>
      <w:r>
        <w:rPr>
          <w:rFonts w:ascii="Consolas" w:cs="Consolas" w:eastAsia="Consolas" w:hAnsi="Consolas"/>
          <w:b w:val="false"/>
          <w:bCs w:val="false"/>
          <w:i w:val="false"/>
          <w:iCs w:val="false"/>
          <w:caps/>
          <w:color w:val="7F838D"/>
          <w:spacing w:val="24"/>
          <w:sz w:val="13"/>
          <w:szCs w:val="13"/>
        </w:rPr>
        <w:t xml:space="preserve">When they ask why you</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Half the company, about twenty people, every function. It was structural. The company was rebuilt at a different size.</w:t>
      </w:r>
    </w:p>
    <w:p>
      <w:pPr>
        <w:spacing w:after="20" w:before="60"/>
      </w:pPr>
      <w:r>
        <w:rPr>
          <w:rFonts w:ascii="Consolas" w:cs="Consolas" w:eastAsia="Consolas" w:hAnsi="Consolas"/>
          <w:b w:val="false"/>
          <w:bCs w:val="false"/>
          <w:i w:val="false"/>
          <w:iCs w:val="false"/>
          <w:caps/>
          <w:color w:val="7F838D"/>
          <w:spacing w:val="24"/>
          <w:sz w:val="13"/>
          <w:szCs w:val="13"/>
        </w:rPr>
        <w:t xml:space="preserve">When they ask why not here</w:t>
      </w:r>
    </w:p>
    <w:p>
      <w:pPr>
        <w:spacing w:after="120" w:before="0" w:line="300"/>
      </w:pPr>
      <w:r>
        <w:rPr>
          <w:rFonts w:ascii="Calibri" w:cs="Calibri" w:eastAsia="Calibri" w:hAnsi="Calibri"/>
          <w:b w:val="false"/>
          <w:bCs w:val="false"/>
          <w:i w:val="false"/>
          <w:iCs w:val="false"/>
          <w:caps w:val="false"/>
          <w:color w:val="4B4F59"/>
          <w:sz w:val="20"/>
          <w:szCs w:val="20"/>
        </w:rPr>
        <w:t xml:space="preserve">This is the one that decides the interview. Do not get defensive, and do not argue that AI is worse than it is.</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It took the research and the drafting. It did not take the customer conversations, and it did not take the calls you make when the data is incomplete. I would rather work somewhere that is clear about where that line sits, and I can help find it, because I have already had to.</w:t>
      </w:r>
    </w:p>
    <w:p>
      <w:pPr>
        <w:spacing w:after="20" w:before="60"/>
      </w:pPr>
      <w:r>
        <w:rPr>
          <w:rFonts w:ascii="Consolas" w:cs="Consolas" w:eastAsia="Consolas" w:hAnsi="Consolas"/>
          <w:b w:val="false"/>
          <w:bCs w:val="false"/>
          <w:i w:val="false"/>
          <w:iCs w:val="false"/>
          <w:caps/>
          <w:color w:val="7F838D"/>
          <w:spacing w:val="24"/>
          <w:sz w:val="13"/>
          <w:szCs w:val="13"/>
        </w:rPr>
        <w:t xml:space="preserve">On delivery</w:t>
      </w:r>
    </w:p>
    <w:p>
      <w:pPr>
        <w:spacing w:after="120" w:before="0" w:line="300"/>
      </w:pPr>
      <w:r>
        <w:rPr>
          <w:rFonts w:ascii="Calibri" w:cs="Calibri" w:eastAsia="Calibri" w:hAnsi="Calibri"/>
          <w:b w:val="false"/>
          <w:bCs w:val="false"/>
          <w:i w:val="false"/>
          <w:iCs w:val="false"/>
          <w:caps w:val="false"/>
          <w:color w:val="4B4F59"/>
          <w:sz w:val="20"/>
          <w:szCs w:val="20"/>
        </w:rPr>
        <w:t xml:space="preserve">You have something most product candidates do not. You deployed this twice, at two different companies, and you have the receipts for both. You are not someone it happened to. Stay on that side of the line when you tell it.</w:t>
      </w:r>
    </w:p>
    <w:p>
      <w:pPr>
        <w:spacing w:after="120" w:before="0" w:line="300"/>
      </w:pPr>
      <w:r>
        <w:rPr>
          <w:rFonts w:ascii="Calibri" w:cs="Calibri" w:eastAsia="Calibri" w:hAnsi="Calibri"/>
          <w:b w:val="false"/>
          <w:bCs w:val="false"/>
          <w:i w:val="false"/>
          <w:iCs w:val="false"/>
          <w:caps w:val="false"/>
          <w:color w:val="4B4F59"/>
          <w:sz w:val="20"/>
          <w:szCs w:val="20"/>
        </w:rPr>
        <w:t xml:space="preserve">Do not learn any of this word for word. Hold the three beats and let the words come out however they come out that day. Anything delivered verbatim sounds delivered, and that is the one thing that would undo it.</w:t>
      </w:r>
    </w:p>
    <w:p>
      <w:pPr>
        <w:spacing w:after="120" w:before="0" w:line="300"/>
      </w:pPr>
      <w:r>
        <w:rPr>
          <w:rFonts w:ascii="Calibri" w:cs="Calibri" w:eastAsia="Calibri" w:hAnsi="Calibri"/>
          <w:b w:val="false"/>
          <w:bCs w:val="false"/>
          <w:i w:val="false"/>
          <w:iCs w:val="false"/>
          <w:caps w:val="false"/>
          <w:color w:val="4B4F59"/>
          <w:sz w:val="20"/>
          <w:szCs w:val="20"/>
        </w:rPr>
        <w:t xml:space="preserve">Do not grade the decision as wrong, even by tone, and skip any joke about it. Both read as someone still working through it.</w:t>
      </w:r>
    </w:p>
    <w:p>
      <w:pPr>
        <w:spacing w:after="120" w:before="0" w:line="300"/>
      </w:pPr>
      <w:r>
        <w:rPr>
          <w:rFonts w:ascii="Calibri" w:cs="Calibri" w:eastAsia="Calibri" w:hAnsi="Calibri"/>
          <w:b w:val="false"/>
          <w:bCs w:val="false"/>
          <w:i w:val="false"/>
          <w:iCs w:val="false"/>
          <w:caps w:val="false"/>
          <w:color w:val="4B4F59"/>
          <w:sz w:val="20"/>
          <w:szCs w:val="20"/>
        </w:rPr>
        <w:t xml:space="preserve">Use me as a reference. I will describe it the same way you do: restructuring around AI, about half the company, every function.</w:t>
      </w:r>
    </w:p>
    <w:p>
      <w:pPr>
        <w:spacing w:after="120" w:before="0" w:line="300"/>
      </w:pPr>
      <w:r>
        <w:rPr>
          <w:rFonts w:ascii="Calibri" w:cs="Calibri" w:eastAsia="Calibri" w:hAnsi="Calibri"/>
          <w:b w:val="false"/>
          <w:bCs w:val="false"/>
          <w:i w:val="false"/>
          <w:iCs w:val="false"/>
          <w:caps w:val="false"/>
          <w:color w:val="4B4F59"/>
          <w:sz w:val="20"/>
          <w:szCs w:val="20"/>
        </w:rPr>
        <w:t xml:space="preserve">If any of this does not sound like you, tell me and we will change it. It has to be yours or it will not hold under a follow-up question.</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FINDING</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Eight new, one big band, and a Boston that is not Boston</w:t>
      </w:r>
    </w:p>
    <w:p>
      <w:pPr>
        <w:spacing w:after="120" w:before="0" w:line="300"/>
      </w:pPr>
      <w:r>
        <w:rPr>
          <w:rFonts w:ascii="Calibri" w:cs="Calibri" w:eastAsia="Calibri" w:hAnsi="Calibri"/>
          <w:b w:val="false"/>
          <w:bCs w:val="false"/>
          <w:i w:val="false"/>
          <w:iCs w:val="false"/>
          <w:caps w:val="false"/>
          <w:color w:val="4B4F59"/>
          <w:sz w:val="20"/>
          <w:szCs w:val="20"/>
        </w:rPr>
        <w:t xml:space="preserve">299 roles read, eight new since yesterday. Three percent turnover, which is the normal shape of a weekday against a 30 day window.</w:t>
      </w:r>
    </w:p>
    <w:p>
      <w:pPr>
        <w:spacing w:after="120" w:before="0" w:line="300"/>
      </w:pPr>
      <w:r>
        <w:rPr>
          <w:rFonts w:ascii="Calibri" w:cs="Calibri" w:eastAsia="Calibri" w:hAnsi="Calibri"/>
          <w:b w:val="false"/>
          <w:bCs w:val="false"/>
          <w:i w:val="false"/>
          <w:iCs w:val="false"/>
          <w:caps w:val="false"/>
          <w:color w:val="4B4F59"/>
          <w:sz w:val="20"/>
          <w:szCs w:val="20"/>
        </w:rPr>
        <w:t xml:space="preserve">One of the eight carries the highest band I have seen for you in two days of sweeping. Most of the rest are wrong domain or wrong years: mass spectrometry software, medical devices, a role wanting ten years.</w:t>
      </w:r>
    </w:p>
    <w:p>
      <w:pPr>
        <w:spacing w:after="120" w:before="0" w:line="300"/>
      </w:pPr>
      <w:r>
        <w:rPr>
          <w:rFonts w:ascii="Calibri" w:cs="Calibri" w:eastAsia="Calibri" w:hAnsi="Calibri"/>
          <w:b w:val="false"/>
          <w:bCs w:val="false"/>
          <w:i w:val="false"/>
          <w:iCs w:val="false"/>
          <w:caps w:val="false"/>
          <w:color w:val="4B4F59"/>
          <w:sz w:val="20"/>
          <w:szCs w:val="20"/>
        </w:rPr>
        <w:t xml:space="preserve">One deserves a warning. A Confluent role came through listed as Boston and it is Boston, Kentucky. I nearly presented it to you as local, because a filter matching the word Boston does not know about Kentucky. It is still a decent role, just not a commute.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5180"/>
      </w:tblGrid>
      <w:tr>
        <w:trPr>
          <w:tblHeader/>
        </w:trPr>
        <w:tc>
          <w:tcPr>
            <w:tcW w:type="dxa" w:w="34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
            </w:r>
          </w:p>
        </w:tc>
        <w:tc>
          <w:tcPr>
            <w:tcW w:type="dxa" w:w="15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Count</w:t>
            </w:r>
          </w:p>
        </w:tc>
        <w:tc>
          <w:tcPr>
            <w:tcW w:type="dxa" w:w="51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Meaning</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Read end to end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299</w:t>
            </w:r>
          </w:p>
        </w:tc>
        <w:tc>
          <w:tcPr>
            <w:tcW w:type="dxa" w:w="51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The largest of the five lists I run</w:t>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New since yesterday</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8</w:t>
            </w:r>
          </w:p>
        </w:tc>
        <w:tc>
          <w:tcPr>
            <w:tcW w:type="dxa" w:w="51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Still open from before</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291</w:t>
            </w:r>
          </w:p>
        </w:tc>
        <w:tc>
          <w:tcPr>
            <w:tcW w:type="dxa" w:w="51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Including Imprivata, Kodex and Zeta Global</w:t>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Clear your $120,000 floor</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207</w:t>
            </w:r>
          </w:p>
        </w:tc>
        <w:tc>
          <w:tcPr>
            <w:tcW w:type="dxa" w:w="51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Your floor still is not what filters this list. Years is.</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ONE</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New today and worth reading</w:t>
      </w:r>
    </w:p>
    <w:p>
      <w:pPr>
        <w:pStyle w:val="Heading2"/>
        <w:pBdr>
          <w:left w:val="single" w:color="1D6144" w:sz="18" w:space="10"/>
        </w:pBdr>
        <w:spacing w:after="0" w:before="300"/>
        <w:ind w:left="120"/>
      </w:pPr>
      <w:r>
        <w:rPr>
          <w:rFonts w:ascii="Consolas" w:cs="Consolas" w:eastAsia="Consolas" w:hAnsi="Consolas"/>
          <w:b/>
          <w:bCs/>
          <w:i w:val="false"/>
          <w:iCs w:val="false"/>
          <w:caps w:val="false"/>
          <w:color w:val="1D6144"/>
          <w:sz w:val="26"/>
          <w:szCs w:val="26"/>
        </w:rPr>
        <w:t xml:space="preserve">1.  </w:t>
      </w:r>
      <w:r>
        <w:rPr>
          <w:rFonts w:ascii="Georgia" w:cs="Georgia" w:eastAsia="Georgia" w:hAnsi="Georgia"/>
          <w:b w:val="false"/>
          <w:bCs w:val="false"/>
          <w:i w:val="false"/>
          <w:iCs w:val="false"/>
          <w:caps w:val="false"/>
          <w:color w:val="15171C"/>
          <w:sz w:val="26"/>
          <w:szCs w:val="26"/>
        </w:rPr>
        <w:t xml:space="preserve">Senior Product Manager, Enterprise</w:t>
      </w:r>
    </w:p>
    <w:p>
      <w:pPr>
        <w:pBdr>
          <w:left w:val="single" w:color="1D6144"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Legora</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$230,000 - $300,000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D6144"/>
          <w:spacing w:val="24"/>
          <w:sz w:val="14"/>
          <w:szCs w:val="14"/>
        </w:rPr>
        <w:t xml:space="preserve">HIGHEST BAND YET</w:t>
      </w:r>
    </w:p>
    <w:p>
      <w:pPr>
        <w:pBdr>
          <w:left w:val="single" w:color="1D6144"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New York, NY   ·   first seen today</w:t>
      </w:r>
    </w:p>
    <w:p>
      <w:pPr>
        <w:pBdr>
          <w:left w:val="single" w:color="1D6144"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hyoxsm14xhhgtkkken4va">
        <w:r>
          <w:rPr>
            <w:rFonts w:ascii="Consolas" w:cs="Consolas" w:eastAsia="Consolas" w:hAnsi="Consolas"/>
            <w:color w:val="1F4E63"/>
            <w:sz w:val="16"/>
            <w:szCs w:val="16"/>
            <w:u w:val="single"/>
          </w:rPr>
          <w:t xml:space="preserve">Open the posting</w:t>
        </w:r>
      </w:hyperlink>
    </w:p>
    <w:p>
      <w:pPr>
        <w:pBdr>
          <w:left w:val="single" w:color="1D6144"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The best band I have seen for you across two days and 600 postings, by a wide margin. Owning an Enterprise team at a company selling into large accounts is a step up in scope from a single product surface, and enterprise B2B is where your ActiveState work sits.</w:t>
      </w:r>
    </w:p>
    <w:p>
      <w:pPr>
        <w:pBdr>
          <w:left w:val="single" w:color="1D6144"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New York, and the posting is unusually thin on stated requirements, which cuts both ways: less to disqualify you on paper, and less to prepare against. Ask what the Enterprise team actually owns before you invest an evening.</w:t>
      </w:r>
    </w:p>
    <w:p>
      <w:pPr>
        <w:spacing w:after="60" w:before="0"/>
        <w:ind w:left="320"/>
      </w:pPr>
      <w:r>
        <w:rPr>
          <w:rFonts w:ascii="Calibri" w:cs="Calibri" w:eastAsia="Calibri" w:hAnsi="Calibri"/>
          <w:b w:val="false"/>
          <w:bCs w:val="false"/>
          <w:i/>
          <w:iCs/>
          <w:caps w:val="false"/>
          <w:color w:val="7F838D"/>
          <w:sz w:val="18"/>
          <w:szCs w:val="18"/>
        </w:rPr>
        <w:t xml:space="preserve">“We're looking for a Senior Product Manager to own our Enterprise team.”</w:t>
      </w:r>
    </w:p>
    <w:p>
      <w:pPr>
        <w:pStyle w:val="Heading2"/>
        <w:pBdr>
          <w:left w:val="single" w:color="8A6A16" w:sz="18" w:space="10"/>
        </w:pBdr>
        <w:spacing w:after="0" w:before="300"/>
        <w:ind w:left="120"/>
      </w:pPr>
      <w:r>
        <w:rPr>
          <w:rFonts w:ascii="Consolas" w:cs="Consolas" w:eastAsia="Consolas" w:hAnsi="Consolas"/>
          <w:b/>
          <w:bCs/>
          <w:i w:val="false"/>
          <w:iCs w:val="false"/>
          <w:caps w:val="false"/>
          <w:color w:val="8A6A16"/>
          <w:sz w:val="26"/>
          <w:szCs w:val="26"/>
        </w:rPr>
        <w:t xml:space="preserve">2.  </w:t>
      </w:r>
      <w:r>
        <w:rPr>
          <w:rFonts w:ascii="Georgia" w:cs="Georgia" w:eastAsia="Georgia" w:hAnsi="Georgia"/>
          <w:b w:val="false"/>
          <w:bCs w:val="false"/>
          <w:i w:val="false"/>
          <w:iCs w:val="false"/>
          <w:caps w:val="false"/>
          <w:color w:val="15171C"/>
          <w:sz w:val="26"/>
          <w:szCs w:val="26"/>
        </w:rPr>
        <w:t xml:space="preserve">Senior Product Manager, Kafka Connect (Confluent)</w:t>
      </w:r>
    </w:p>
    <w:p>
      <w:pPr>
        <w:pBdr>
          <w:left w:val="single" w:color="8A6A16"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IBM</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not published</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8A6A16"/>
          <w:spacing w:val="24"/>
          <w:sz w:val="14"/>
          <w:szCs w:val="14"/>
        </w:rPr>
        <w:t xml:space="preserve">GOOD ROLE, WRONG BOSTON</w:t>
      </w:r>
    </w:p>
    <w:p>
      <w:pPr>
        <w:pBdr>
          <w:left w:val="single" w:color="8A6A16"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Boston, KENTUCKY, not Massachusetts   ·   first seen today</w:t>
      </w:r>
    </w:p>
    <w:p>
      <w:pPr>
        <w:pBdr>
          <w:left w:val="single" w:color="8A6A16"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4qg0jh8ydseq_w13byvb1">
        <w:r>
          <w:rPr>
            <w:rFonts w:ascii="Consolas" w:cs="Consolas" w:eastAsia="Consolas" w:hAnsi="Consolas"/>
            <w:color w:val="1F4E63"/>
            <w:sz w:val="16"/>
            <w:szCs w:val="16"/>
            <w:u w:val="single"/>
          </w:rPr>
          <w:t xml:space="preserve">Open the posting</w:t>
        </w:r>
      </w:hyperlink>
    </w:p>
    <w:p>
      <w:pPr>
        <w:pBdr>
          <w:left w:val="single" w:color="8A6A16"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Five years stated and you have five. Kafka Connect is data integration plumbing at enterprise scale, which is the closest thing in today's new set to the ecosystem and platform work you actually do.</w:t>
      </w:r>
    </w:p>
    <w:p>
      <w:pPr>
        <w:pBdr>
          <w:left w:val="single" w:color="8A6A16"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The location field says Boston, KY. That is Kentucky. It publishes no band, and a Master's is listed as preferred education.</w:t>
      </w:r>
    </w:p>
    <w:p>
      <w:pPr>
        <w:spacing w:after="60" w:before="0"/>
        <w:ind w:left="320"/>
      </w:pPr>
      <w:r>
        <w:rPr>
          <w:rFonts w:ascii="Calibri" w:cs="Calibri" w:eastAsia="Calibri" w:hAnsi="Calibri"/>
          <w:b w:val="false"/>
          <w:bCs w:val="false"/>
          <w:i/>
          <w:iCs/>
          <w:caps w:val="false"/>
          <w:color w:val="7F838D"/>
          <w:sz w:val="18"/>
          <w:szCs w:val="18"/>
        </w:rPr>
        <w:t xml:space="preserve">“5+ years of experience as a software product manager, ideally for an Enterprise technical product”</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TWO</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Still open, and still ahead of anything new</w:t>
      </w:r>
    </w:p>
    <w:p>
      <w:pPr>
        <w:spacing w:after="120" w:before="0" w:line="300"/>
      </w:pPr>
      <w:r>
        <w:rPr>
          <w:rFonts w:ascii="Calibri" w:cs="Calibri" w:eastAsia="Calibri" w:hAnsi="Calibri"/>
          <w:b w:val="false"/>
          <w:bCs w:val="false"/>
          <w:i w:val="false"/>
          <w:iCs w:val="false"/>
          <w:caps w:val="false"/>
          <w:color w:val="4B4F59"/>
          <w:sz w:val="20"/>
          <w:szCs w:val="20"/>
        </w:rPr>
        <w:t xml:space="preserve">All three led yesterday's document and all three came back today. Nothing you were looking at has gone.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4780"/>
      </w:tblGrid>
      <w:tr>
        <w:trPr>
          <w:tblHeader/>
        </w:trPr>
        <w:tc>
          <w:tcPr>
            <w:tcW w:type="dxa" w:w="33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20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Band</w:t>
            </w:r>
          </w:p>
        </w:tc>
        <w:tc>
          <w:tcPr>
            <w:tcW w:type="dxa" w:w="47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Where it stands</w:t>
            </w:r>
          </w:p>
        </w:tc>
      </w:tr>
      <w:tr>
        <w:tc>
          <w:tcPr>
            <w:tcW w:type="dxa" w:w="33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wi80btlkssqkudhrmhy5a">
              <w:r>
                <w:rPr>
                  <w:rFonts w:ascii="Calibri" w:cs="Calibri" w:eastAsia="Calibri" w:hAnsi="Calibri"/>
                  <w:b/>
                  <w:bCs/>
                  <w:color w:val="1F4E63"/>
                  <w:sz w:val="19"/>
                  <w:szCs w:val="19"/>
                  <w:u w:val="single"/>
                </w:rPr>
                <w:t xml:space="preserve">Sr. PM, IAM Services, Imprivata, Waltham MA</w:t>
              </w:r>
            </w:hyperlink>
          </w:p>
        </w:tc>
        <w:tc>
          <w:tcPr>
            <w:tcW w:type="dxa" w:w="2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$160,650 - $171,150</w:t>
            </w:r>
          </w:p>
        </w:tc>
        <w:tc>
          <w:tcPr>
            <w:tcW w:type="dxa" w:w="47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Still the only role in 299 that fits with no stretch in any direction, and still a commute rather than a move. First seen 29 Sep.</w:t>
            </w:r>
          </w:p>
        </w:tc>
      </w:tr>
      <w:tr>
        <w:tc>
          <w:tcPr>
            <w:tcW w:type="dxa" w:w="33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hyperlink w:history="1" r:id="rIdns-qg3t14celvwjray64w">
              <w:r>
                <w:rPr>
                  <w:rFonts w:ascii="Calibri" w:cs="Calibri" w:eastAsia="Calibri" w:hAnsi="Calibri"/>
                  <w:b/>
                  <w:bCs/>
                  <w:color w:val="1F4E63"/>
                  <w:sz w:val="19"/>
                  <w:szCs w:val="19"/>
                  <w:u w:val="single"/>
                </w:rPr>
                <w:t xml:space="preserve">Senior PM, Platform &amp; Integrations, Kodex</w:t>
              </w:r>
            </w:hyperlink>
          </w:p>
        </w:tc>
        <w:tc>
          <w:tcPr>
            <w:tcW w:type="dxa" w:w="2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$170,000 - $210,000</w:t>
            </w:r>
          </w:p>
        </w:tc>
        <w:tc>
          <w:tcPr>
            <w:tcW w:type="dxa" w:w="47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still remote, still asking four years where you have five.</w:t>
            </w:r>
          </w:p>
        </w:tc>
      </w:tr>
      <w:tr>
        <w:tc>
          <w:tcPr>
            <w:tcW w:type="dxa" w:w="33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uflm8xerseg9qc7m8lnrc">
              <w:r>
                <w:rPr>
                  <w:rFonts w:ascii="Calibri" w:cs="Calibri" w:eastAsia="Calibri" w:hAnsi="Calibri"/>
                  <w:b/>
                  <w:bCs/>
                  <w:color w:val="1F4E63"/>
                  <w:sz w:val="19"/>
                  <w:szCs w:val="19"/>
                  <w:u w:val="single"/>
                </w:rPr>
                <w:t xml:space="preserve">Senior PM, Application Security, Zeta Global</w:t>
              </w:r>
            </w:hyperlink>
          </w:p>
        </w:tc>
        <w:tc>
          <w:tcPr>
            <w:tcW w:type="dxa" w:w="2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$170,000 - $185,000</w:t>
            </w:r>
          </w:p>
        </w:tc>
        <w:tc>
          <w:tcPr>
            <w:tcW w:type="dxa" w:w="47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The Atlanta question from yesterday is still unanswered and still worth one email.</w:t>
            </w:r>
          </w:p>
        </w:tc>
      </w:tr>
      <w:tr>
        <w:tc>
          <w:tcPr>
            <w:tcW w:type="dxa" w:w="33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hyperlink w:history="1" r:id="rIdy3i2on4bln6ekgpblrs7s">
              <w:r>
                <w:rPr>
                  <w:rFonts w:ascii="Calibri" w:cs="Calibri" w:eastAsia="Calibri" w:hAnsi="Calibri"/>
                  <w:b/>
                  <w:bCs/>
                  <w:color w:val="1F4E63"/>
                  <w:sz w:val="19"/>
                  <w:szCs w:val="19"/>
                  <w:u w:val="single"/>
                </w:rPr>
                <w:t xml:space="preserve">Product Manager, Integrations, Workday</w:t>
              </w:r>
            </w:hyperlink>
          </w:p>
        </w:tc>
        <w:tc>
          <w:tcPr>
            <w:tcW w:type="dxa" w:w="2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$117,800 - $210,000</w:t>
            </w:r>
          </w:p>
        </w:tc>
        <w:tc>
          <w:tcPr>
            <w:tcW w:type="dxa" w:w="47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New today. Five years stated, San Francisco, wide band. Integrations work but a long way from Boston.</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CALL</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What I would actually do with this</w:t>
      </w:r>
    </w:p>
    <w:p>
      <w:pPr>
        <w:spacing w:after="120" w:before="0" w:line="300"/>
      </w:pPr>
      <w:r>
        <w:rPr>
          <w:rFonts w:ascii="Calibri" w:cs="Calibri" w:eastAsia="Calibri" w:hAnsi="Calibri"/>
          <w:b w:val="false"/>
          <w:bCs w:val="false"/>
          <w:i w:val="false"/>
          <w:iCs w:val="false"/>
          <w:caps w:val="false"/>
          <w:color w:val="4B4F59"/>
          <w:sz w:val="20"/>
          <w:szCs w:val="20"/>
        </w:rPr>
        <w:t xml:space="preserve">Imprivata is still the move. It was the move yesterday, it is twenty minutes from you, and nothing that arrived today displaces it.</w:t>
      </w:r>
    </w:p>
    <w:p>
      <w:pPr>
        <w:spacing w:after="120" w:before="0" w:line="300"/>
      </w:pPr>
      <w:r>
        <w:rPr>
          <w:rFonts w:ascii="Calibri" w:cs="Calibri" w:eastAsia="Calibri" w:hAnsi="Calibri"/>
          <w:b w:val="false"/>
          <w:bCs w:val="false"/>
          <w:i w:val="false"/>
          <w:iCs w:val="false"/>
          <w:caps w:val="false"/>
          <w:color w:val="4B4F59"/>
          <w:sz w:val="20"/>
          <w:szCs w:val="20"/>
        </w:rPr>
        <w:t xml:space="preserve">Read Legora anyway. $230,000 to $300,000 is far enough above everything else in your list that it is worth an hour even with New York attached, and thin requirements mean the conversation decides it rather than a filter.</w:t>
      </w:r>
    </w:p>
    <w:p>
      <w:pPr>
        <w:spacing w:after="60" w:before="0" w:line="300"/>
      </w:pPr>
      <w:r>
        <w:rPr>
          <w:rFonts w:ascii="Calibri" w:cs="Calibri" w:eastAsia="Calibri" w:hAnsi="Calibri"/>
          <w:b w:val="false"/>
          <w:bCs w:val="false"/>
          <w:i w:val="false"/>
          <w:iCs w:val="false"/>
          <w:caps w:val="false"/>
          <w:color w:val="4B4F59"/>
          <w:sz w:val="20"/>
          <w:szCs w:val="20"/>
        </w:rPr>
        <w:t xml:space="preserve">The Zeta Global email from yesterday is still unsent as far as I know. One question, is Atlanta a requirement. If the answer is no it goes straight to the top of your list.</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1F4E63"/>
        <w:sz w:val="19"/>
        <w:szCs w:val="1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B4F59"/>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5171C"/>
      <w:sz w:val="34"/>
      <w:szCs w:val="34"/>
    </w:rPr>
  </w:style>
  <w:style w:type="paragraph" w:styleId="Heading2">
    <w:name w:val="Heading 2"/>
    <w:basedOn w:val="Normal"/>
    <w:next w:val="Normal"/>
    <w:qFormat/>
    <w:rPr>
      <w:rFonts w:ascii="Georgia" w:cs="Georgia" w:eastAsia="Georgia" w:hAnsi="Georgia"/>
      <w:b w:val="false"/>
      <w:bCs w:val="false"/>
      <w:color w:val="15171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yoxsm14xhhgtkkken4va" Type="http://schemas.openxmlformats.org/officeDocument/2006/relationships/hyperlink" Target="https://www.linkedin.com/jobs/view/senior-product-manager-enterprise-at-legora-4430214340" TargetMode="External"/><Relationship Id="rId4qg0jh8ydseq_w13byvb1" Type="http://schemas.openxmlformats.org/officeDocument/2006/relationships/hyperlink" Target="https://www.linkedin.com/jobs/view/confluent-senior-product-manager-kafka-connect-at-ibm-4471776306" TargetMode="External"/><Relationship Id="rIdwi80btlkssqkudhrmhy5a" Type="http://schemas.openxmlformats.org/officeDocument/2006/relationships/hyperlink" Target="https://www.linkedin.com/jobs/view/sr-product-manager-iam-services-at-imprivata-4441003681" TargetMode="External"/><Relationship Id="rIdns-qg3t14celvwjray64w" Type="http://schemas.openxmlformats.org/officeDocument/2006/relationships/hyperlink" Target="https://www.linkedin.com/jobs/view/senior-product-manager-platform-integrations-at-kodex-4466014753" TargetMode="External"/><Relationship Id="rIduflm8xerseg9qc7m8lnrc" Type="http://schemas.openxmlformats.org/officeDocument/2006/relationships/hyperlink" Target="https://www.linkedin.com/jobs/view/senior-product-manager-application-security-at-zeta-global-4448236967" TargetMode="External"/><Relationship Id="rIdy3i2on4bln6ekgpblrs7s" Type="http://schemas.openxmlformats.org/officeDocument/2006/relationships/hyperlink" Target="https://www.linkedin.com/jobs/view/product-manager-integrations-at-workday-4471766421"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2026-09-30T11:16:28.989Z</dcterms:created>
  <dcterms:modified xsi:type="dcterms:W3CDTF">2026-09-30T11:16:28.989Z</dcterms:modified>
</cp:coreProperties>
</file>

<file path=docProps/custom.xml><?xml version="1.0" encoding="utf-8"?>
<Properties xmlns="http://schemas.openxmlformats.org/officeDocument/2006/custom-properties" xmlns:vt="http://schemas.openxmlformats.org/officeDocument/2006/docPropsVTypes"/>
</file>