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Jonathan Rivera</w:t>
      </w:r>
    </w:p>
    <w:p>
      <w:pPr>
        <w:spacing w:after="260"/>
      </w:pPr>
      <w:r>
        <w:rPr>
          <w:rFonts w:ascii="Consolas" w:cs="Consolas" w:eastAsia="Consolas" w:hAnsi="Consolas"/>
          <w:b w:val="false"/>
          <w:bCs w:val="false"/>
          <w:i w:val="false"/>
          <w:iCs w:val="false"/>
          <w:caps w:val="false"/>
          <w:color w:val="7F838D"/>
          <w:sz w:val="16"/>
          <w:szCs w:val="16"/>
        </w:rPr>
        <w:t xml:space="preserve">Director to VP Product  ·  United States, Tampa or remote  ·  $200,000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They cut about half the company, roughly twenty people, across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led that transformation. We took the company off its legacy offerings onto an AI-driven product line built on Claude, and I brought the AI-enabled workflows into Product, Engineering and go-to-market. It worked. The organization on the other side was smaller, and that was the point.</w:t>
      </w:r>
    </w:p>
    <w:p>
      <w:pPr>
        <w:spacing w:after="120" w:before="0" w:line="300"/>
      </w:pPr>
      <w:r>
        <w:rPr>
          <w:rFonts w:ascii="Calibri" w:cs="Calibri" w:eastAsia="Calibri" w:hAnsi="Calibri"/>
          <w:b w:val="false"/>
          <w:bCs w:val="false"/>
          <w:i w:val="false"/>
          <w:iCs w:val="false"/>
          <w:caps w:val="false"/>
          <w:color w:val="4B4F59"/>
          <w:sz w:val="20"/>
          <w:szCs w:val="20"/>
        </w:rPr>
        <w:t xml:space="preserve">Eleven years of platform transitions behind me, and this one happened to be onto AI. So I can tell you where it genuinely changes how a product organization plans and ships, and where teams expect more from it than they get. That is the experience I would bring you."</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part of it. I had been leading that transformation, so I know the change from the inside.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 selection in the usual sense.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absorbed a real part of it. Leadership looked at what was left and decided a smaller team could carry it, and I would probably have made the same call. What I would say to you is that deciding which pieces to hand over is the hard part, and getting it wrong is expensive in both directions. I have already run that exercise once.</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can honestly say you led this. That is a real and currently scarce credential, so lean on it rather than softening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headcount question splits your list in two, and only one half is a problem</w:t>
      </w:r>
    </w:p>
    <w:p>
      <w:pPr>
        <w:spacing w:after="120" w:before="0" w:line="300"/>
      </w:pPr>
      <w:r>
        <w:rPr>
          <w:rFonts w:ascii="Calibri" w:cs="Calibri" w:eastAsia="Calibri" w:hAnsi="Calibri"/>
          <w:b w:val="false"/>
          <w:bCs w:val="false"/>
          <w:i w:val="false"/>
          <w:iCs w:val="false"/>
          <w:caps w:val="false"/>
          <w:color w:val="4B4F59"/>
          <w:sz w:val="20"/>
          <w:szCs w:val="20"/>
        </w:rPr>
        <w:t xml:space="preserve">Eighty-four roles clear your floor. The thing that decides which you can win is how each posting asks about managing people, and there are two distinct versions that look identical until you read them.</w:t>
      </w:r>
    </w:p>
    <w:p>
      <w:pPr>
        <w:spacing w:after="120" w:before="0" w:line="300"/>
      </w:pPr>
      <w:r>
        <w:rPr>
          <w:rFonts w:ascii="Calibri" w:cs="Calibri" w:eastAsia="Calibri" w:hAnsi="Calibri"/>
          <w:b w:val="false"/>
          <w:bCs w:val="false"/>
          <w:i w:val="false"/>
          <w:iCs w:val="false"/>
          <w:caps w:val="false"/>
          <w:color w:val="4B4F59"/>
          <w:sz w:val="20"/>
          <w:szCs w:val="20"/>
        </w:rPr>
        <w:t xml:space="preserve">A minimum is answerable. McKesson asks for 5+ years leading and managing product managers. You have led product people since 2021, at Malwarebytes with three direct reports and a fifteen-person cross-functional team, at Wellsync across an eighteen-person organisation, and at ActiveState across a team of six spanning Product and UX. That is a number you can state.</w:t>
      </w:r>
    </w:p>
    <w:p>
      <w:pPr>
        <w:spacing w:after="120" w:before="0" w:line="300"/>
      </w:pPr>
      <w:r>
        <w:rPr>
          <w:rFonts w:ascii="Calibri" w:cs="Calibri" w:eastAsia="Calibri" w:hAnsi="Calibri"/>
          <w:b w:val="false"/>
          <w:bCs w:val="false"/>
          <w:i w:val="false"/>
          <w:iCs w:val="false"/>
          <w:caps w:val="false"/>
          <w:color w:val="4B4F59"/>
          <w:sz w:val="20"/>
          <w:szCs w:val="20"/>
        </w:rPr>
        <w:t xml:space="preserve">A scale requirement is not. Later asks for experience building and scaling product teams in high-growth companies. Three direct reports does not read as scaling an organisation, and no framing changes that. Those are worth naming and quoting rather than silently skipping, but they are not where your week should go.</w:t>
      </w:r>
    </w:p>
    <w:p>
      <w:pPr>
        <w:spacing w:after="120" w:before="0" w:line="300"/>
      </w:pPr>
      <w:r>
        <w:rPr>
          <w:rFonts w:ascii="Calibri" w:cs="Calibri" w:eastAsia="Calibri" w:hAnsi="Calibri"/>
          <w:b w:val="false"/>
          <w:bCs w:val="false"/>
          <w:i w:val="false"/>
          <w:iCs w:val="false"/>
          <w:caps w:val="false"/>
          <w:color w:val="4B4F59"/>
          <w:sz w:val="20"/>
          <w:szCs w:val="20"/>
        </w:rPr>
        <w:t xml:space="preserve">Five of your top eight name no people gate at all, which is the useful finding. At Director and VP level that is less common than it sounds, and it means the conversation starts on platform transformation rather than on headcount.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1,662</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1,101</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148</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87 of 148</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Better than half, which is good for this level</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$200,000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84</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the top eight, no explicit people gate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conversation starts on platform work rather than headcount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Vice President, Product Management, Quality</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symplr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$220,000 - $240,000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REMOTE VP, NO SCALE GATE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VP title, remote across the United States, a band that clears your floor at the bottom rather than the top, and no scale requirement in the posting. Healthcare operations software, which is a regulated enterprise domain, and regulated enterprise platform work is what you have done three times.</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Narrow band, $20,000 between floor and ceiling. Quality as a product area may be narrower than the VP title implies, so ask what sits under it.</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VP of Product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Seated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$220,000 -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BIGGEST UPSIDE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widest band in your list</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widest band in your sweep, $180,000 between floor and ceiling, and no explicit people gate in the posting. Ten years stated and you have eleven.</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the posting does not say remote. A band that wide usually means the level is genuinely open, which cuts both ways: it can be negotiated up, and it can be filled below you.</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3.  </w:t>
      </w:r>
      <w:r>
        <w:rPr>
          <w:rFonts w:ascii="Georgia" w:cs="Georgia" w:eastAsia="Georgia" w:hAnsi="Georgia"/>
          <w:b w:val="false"/>
          <w:bCs w:val="false"/>
          <w:i w:val="false"/>
          <w:iCs w:val="false"/>
          <w:caps w:val="false"/>
          <w:color w:val="15171C"/>
          <w:sz w:val="26"/>
          <w:szCs w:val="26"/>
        </w:rPr>
        <w:t xml:space="preserve">VP, Technology Product Management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Wolters Kluwer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$226,000 - $339,850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LEGACY TRANSFORMATION, NAMED</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Indianapolis, IN   ·   first seen 29 Sep</w:t>
      </w:r>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Large regulated information services company, which means legacy platforms, which is the specific thing you do. Ten years stated against your eleven, and no scale requirement written into the posting.</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Indianapolis. Remote status not stated, and a company of this size usually means a hybrid expectation that appears late in the process.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the gate named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Director of Product, Inventory &amp; Fulfillment, McKesson</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$161,500 - $269,100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answerable version of the headcount question: “10+ years of progressive experience in product management, including 5+ years leading and managing product managers”. You can state that number. The band bottom is under your floor, so only the upper two thirds works.</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Director, AI and Data Product Management, Workday</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$220,400 - $408,000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Highest ceiling in your list. Eight years stated, you have eleven. AI and data product leadership, and you have just run a transformation onto an AI product line, which is the rare thing here.</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VP of Product, SewerAI</w:t>
            </w:r>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$325,000 - $375,000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Band starts $125,000 above your floor. Ten years stated. Walnut Creek, California, and remote status is not stated anywhere in the posting.</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Senior Director, Product Management, Digital Turbine</w:t>
            </w:r>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$259,000 - $310,000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 will manage a team of Product Managers” is a responsibility rather than a requirement, which is the easiest version of this gate to clear. Austin.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Where the gate is scale rather than a minimum</w:t>
      </w:r>
    </w:p>
    <w:p>
      <w:pPr>
        <w:spacing w:after="120" w:before="0" w:line="300"/>
      </w:pPr>
      <w:r>
        <w:rPr>
          <w:rFonts w:ascii="Calibri" w:cs="Calibri" w:eastAsia="Calibri" w:hAnsi="Calibri"/>
          <w:b w:val="false"/>
          <w:bCs w:val="false"/>
          <w:i w:val="false"/>
          <w:iCs w:val="false"/>
          <w:caps w:val="false"/>
          <w:color w:val="4B4F59"/>
          <w:sz w:val="20"/>
          <w:szCs w:val="20"/>
        </w:rPr>
        <w:t xml:space="preserve">Not a rule-out on merit. These ask for something three direct reports does not evidence, and pretending otherwise fails in the first screen rather than the fourth.</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VP, Product</w:t>
      </w:r>
      <w:r>
        <w:rPr>
          <w:rFonts w:ascii="Consolas" w:cs="Consolas" w:eastAsia="Consolas" w:hAnsi="Consolas"/>
          <w:b w:val="false"/>
          <w:bCs w:val="false"/>
          <w:i w:val="false"/>
          <w:iCs w:val="false"/>
          <w:caps/>
          <w:color w:val="7F838D"/>
          <w:spacing w:val="18"/>
          <w:sz w:val="15"/>
          <w:szCs w:val="15"/>
        </w:rPr>
        <w:t xml:space="preserve">     Later</w:t>
      </w:r>
      <w:r>
        <w:rPr>
          <w:rFonts w:ascii="Consolas" w:cs="Consolas" w:eastAsia="Consolas" w:hAnsi="Consolas"/>
          <w:b w:val="false"/>
          <w:bCs w:val="false"/>
          <w:i w:val="false"/>
          <w:iCs w:val="false"/>
          <w:caps w:val="false"/>
          <w:color w:val="7F838D"/>
          <w:sz w:val="15"/>
          <w:szCs w:val="15"/>
        </w:rPr>
        <w:t xml:space="preserve">     $320,000 flat</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Asks for building and scaling product teams in high-growth companies. Your fifteen-person cross-functional team is real leadership, but it is influence across functions rather than reporting lines, and a recruiter screening on headcount reads those differently.</w:t>
      </w:r>
    </w:p>
    <w:p>
      <w:pPr>
        <w:spacing w:after="60" w:before="0"/>
        <w:ind w:left="320"/>
      </w:pPr>
      <w:r>
        <w:rPr>
          <w:rFonts w:ascii="Calibri" w:cs="Calibri" w:eastAsia="Calibri" w:hAnsi="Calibri"/>
          <w:b w:val="false"/>
          <w:bCs w:val="false"/>
          <w:i/>
          <w:iCs/>
          <w:caps w:val="false"/>
          <w:color w:val="7F838D"/>
          <w:sz w:val="18"/>
          <w:szCs w:val="18"/>
        </w:rPr>
        <w:t xml:space="preserve">“Strong experience building and scaling product teams and processes in high-growth companies.”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symplr first. It is the only role in 148 that is a VP title, remote nationally, clears your floor at the bottom of the band rather than the top, and carries no scale requirement. That combination does not repeat anywhere else in this document.</w:t>
      </w:r>
    </w:p>
    <w:p>
      <w:pPr>
        <w:spacing w:after="120" w:before="0" w:line="300"/>
      </w:pPr>
      <w:r>
        <w:rPr>
          <w:rFonts w:ascii="Calibri" w:cs="Calibri" w:eastAsia="Calibri" w:hAnsi="Calibri"/>
          <w:b w:val="false"/>
          <w:bCs w:val="false"/>
          <w:i w:val="false"/>
          <w:iCs w:val="false"/>
          <w:caps w:val="false"/>
          <w:color w:val="4B4F59"/>
          <w:sz w:val="20"/>
          <w:szCs w:val="20"/>
        </w:rPr>
        <w:t xml:space="preserve">Workday second, despite the Senior Director title being a notch below VP, because it is the one posting where the last twelve months of your career is the requirement rather than a nice-to-have. You moved a company off legacy offerings onto an AI-driven product line. They are hiring somebody to own AI and data product management. The ceiling is $408,000.</w:t>
      </w:r>
    </w:p>
    <w:p>
      <w:pPr>
        <w:spacing w:after="120" w:before="0" w:line="300"/>
      </w:pPr>
      <w:r>
        <w:rPr>
          <w:rFonts w:ascii="Calibri" w:cs="Calibri" w:eastAsia="Calibri" w:hAnsi="Calibri"/>
          <w:b w:val="false"/>
          <w:bCs w:val="false"/>
          <w:i w:val="false"/>
          <w:iCs w:val="false"/>
          <w:caps w:val="false"/>
          <w:color w:val="4B4F59"/>
          <w:sz w:val="20"/>
          <w:szCs w:val="20"/>
        </w:rPr>
        <w:t xml:space="preserve">On the headcount question, stop treating it as one question. When a posting states a minimum, give the number and move on. When it asks you to scale an organisation, do not apply and do not explain. Half of your list is the first kind.</w:t>
      </w:r>
    </w:p>
    <w:p>
      <w:pPr>
        <w:spacing w:after="60" w:before="0" w:line="300"/>
      </w:pPr>
      <w:r>
        <w:rPr>
          <w:rFonts w:ascii="Calibri" w:cs="Calibri" w:eastAsia="Calibri" w:hAnsi="Calibri"/>
          <w:b w:val="false"/>
          <w:bCs w:val="false"/>
          <w:i w:val="false"/>
          <w:iCs w:val="false"/>
          <w:caps w:val="false"/>
          <w:color w:val="4B4F59"/>
          <w:sz w:val="20"/>
          <w:szCs w:val="20"/>
        </w:rPr>
        <w:t xml:space="preserve">Two things I still need from you and have asked before: confirm the $200,000 floor is right, and confirm Director through VP is the level you want. Both are filtering this list every time it runs, and if either is wrong you have been seeing the wrong market for a week.</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2026-09-29T20:53:25.123Z</dcterms:created>
  <dcterms:modified xsi:type="dcterms:W3CDTF">2026-09-29T20:53:25.124Z</dcterms:modified>
</cp:coreProperties>
</file>

<file path=docProps/custom.xml><?xml version="1.0" encoding="utf-8"?>
<Properties xmlns="http://schemas.openxmlformats.org/officeDocument/2006/custom-properties" xmlns:vt="http://schemas.openxmlformats.org/officeDocument/2006/docPropsVTypes"/>
</file>