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24 SEP 2026  ·  RUN 1 OF THE SCHEDULE</w:t>
      </w:r>
    </w:p>
    <w:p>
      <w:pPr>
        <w:pStyle w:val="Heading1"/>
        <w:spacing w:after="60"/>
      </w:pPr>
      <w:r>
        <w:rPr>
          <w:rFonts w:ascii="Georgia" w:cs="Georgia" w:eastAsia="Georgia" w:hAnsi="Georgia"/>
          <w:b w:val="false"/>
          <w:bCs w:val="false"/>
          <w:i w:val="false"/>
          <w:iCs w:val="false"/>
          <w:caps w:val="false"/>
          <w:color w:val="15171C"/>
          <w:sz w:val="40"/>
          <w:szCs w:val="40"/>
        </w:rPr>
        <w:t xml:space="preserve">From two roles you qualify for, to seventy</w:t>
      </w:r>
    </w:p>
    <w:p>
      <w:pPr>
        <w:spacing w:after="240"/>
      </w:pPr>
      <w:r>
        <w:rPr>
          <w:rFonts w:ascii="Calibri" w:cs="Calibri" w:eastAsia="Calibri" w:hAnsi="Calibri"/>
          <w:b w:val="false"/>
          <w:bCs w:val="false"/>
          <w:i/>
          <w:iCs/>
          <w:caps w:val="false"/>
          <w:color w:val="7F838D"/>
          <w:sz w:val="20"/>
          <w:szCs w:val="20"/>
        </w:rPr>
        <w:t xml:space="preserve">Edan Mejias  ·  Senior and technical PM, PMM  ·  United States, Boston and Rhode Island prioritised</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changed, and it is large</w:t>
      </w:r>
    </w:p>
    <w:p>
      <w:pPr>
        <w:spacing w:after="120" w:before="0" w:line="300"/>
      </w:pPr>
      <w:r>
        <w:rPr>
          <w:rFonts w:ascii="Calibri" w:cs="Calibri" w:eastAsia="Calibri" w:hAnsi="Calibri"/>
          <w:b w:val="false"/>
          <w:bCs w:val="false"/>
          <w:i w:val="false"/>
          <w:iCs w:val="false"/>
          <w:caps w:val="false"/>
          <w:color w:val="4B4F59"/>
          <w:sz w:val="20"/>
          <w:szCs w:val="20"/>
        </w:rPr>
        <w:t xml:space="preserve">On Monday I told you that of 110 roles read, exactly one had an experience floor you clear, and that you were not competing on skill but on a number on a page. That was true of the data I had. It was not true of the market. Two separate bugs were between you and it, and both are fixed.</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70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bug</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Cost</w:t>
            </w:r>
          </w:p>
        </w:tc>
        <w:tc>
          <w:tcPr>
            <w:tcW w:type="dxa" w:w="70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was doing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Location matching</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235 of 303 US roles</w:t>
            </w:r>
          </w:p>
        </w:tc>
        <w:tc>
          <w:tcPr>
            <w:tcW w:type="dxa" w:w="70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LinkedIn writes "Austin, TX", not "Austin, Texas, United States". The filter only knew the second form and discarded the rest without reporting them.</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Experience floor parsing</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 roles for you directly</w:t>
            </w:r>
          </w:p>
        </w:tc>
        <w:tc>
          <w:tcPr>
            <w:tcW w:type="dxa" w:w="70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stated range was read at its high end. "3-5+ years" parsed as a five-year floor. You have four. Roles you qualify for were being marked as out of reach.</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Together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70 roles now clear</w:t>
            </w:r>
          </w:p>
        </w:tc>
        <w:tc>
          <w:tcPr>
            <w:tcW w:type="dxa" w:w="70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Against essentially one on Monday.</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The Rapid7 role I ranked second for you on Monday is the clearest illustration. Its requirement reads "3-5+ years", which you clear. The scored data said five the entire time. It survived only because I read the posting by hand. Two of the roles below were sitting in the same condition.</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2,865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six queries across two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1,709</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deduped on company and title, not just URL</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367</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PM, senior PM, principal, technical PM, PMM</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 on Monday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survivor</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212</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and all 212 clear your $120k floor</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Stated floor you clear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70</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number that actually matters</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One honest note on the floor. Every single role that publishes a band clears $120k, which means that filter is doing no work for you at all. That is fine, but it does mean a long list is not evidence of a strong market. The experience floor is the constraint worth watching, not the money.</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 clear the stated bar</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XDR, Security Solutions</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Elastic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$154,800 – $199,200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REMOTE, SECURITY, AND YOU QUALIFY</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10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zs4amdp90wwrk0gjyyqah">
        <w:r>
          <w:rPr>
            <w:rFonts w:ascii="Consolas" w:cs="Consolas" w:eastAsia="Consolas" w:hAnsi="Consolas"/>
            <w:color w:val="1F4E63"/>
            <w:sz w:val="16"/>
            <w:szCs w:val="16"/>
            <w:u w:val="single"/>
          </w:rPr>
          <w:t xml:space="preserve">linkedin.com/jobs/view/4465806673</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only role on this page that is remote, in security, and inside your experience band at once. The floor is three years against your four. It also says outright it is for someone ready to grow into broader ownership, which is how a company writes a requirement it does not intend to enforce rigidly.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XDR is detection and response depth: endpoint, cloud, identity and network telemetry. If your security work has been platform-adjacent rather than detection-adjacent, close that in the cover note rather than hoping it passes.</w:t>
      </w:r>
    </w:p>
    <w:p>
      <w:pPr>
        <w:spacing w:after="60" w:before="0"/>
        <w:ind w:left="320"/>
      </w:pPr>
      <w:r>
        <w:rPr>
          <w:rFonts w:ascii="Calibri" w:cs="Calibri" w:eastAsia="Calibri" w:hAnsi="Calibri"/>
          <w:b w:val="false"/>
          <w:bCs w:val="false"/>
          <w:i/>
          <w:iCs/>
          <w:caps w:val="false"/>
          <w:color w:val="7F838D"/>
          <w:sz w:val="18"/>
          <w:szCs w:val="18"/>
        </w:rPr>
        <w:t xml:space="preserve">“At least 5 years in security-related technical product management, competitive analysis, or technical marketing, and a minimum of 3 years in a related product development or technical field.”</w:t>
      </w:r>
    </w:p>
    <w:p>
      <w:pPr>
        <w:spacing w:after="60" w:before="0"/>
        <w:ind w:left="320"/>
      </w:pPr>
      <w:r>
        <w:rPr>
          <w:rFonts w:ascii="Calibri" w:cs="Calibri" w:eastAsia="Calibri" w:hAnsi="Calibri"/>
          <w:b w:val="false"/>
          <w:bCs w:val="false"/>
          <w:i/>
          <w:iCs/>
          <w:caps w:val="false"/>
          <w:color w:val="7F838D"/>
          <w:sz w:val="18"/>
          <w:szCs w:val="18"/>
        </w:rPr>
        <w:t xml:space="preserve">“This is a role for a product manager ready to own meaningful surface area in a fast-moving space and grow toward broader ownership.”</w:t>
      </w:r>
    </w:p>
    <w:p>
      <w:pPr>
        <w:spacing w:after="60" w:before="0"/>
        <w:ind w:left="320"/>
      </w:pPr>
      <w:r>
        <w:rPr>
          <w:rFonts w:ascii="Calibri" w:cs="Calibri" w:eastAsia="Calibri" w:hAnsi="Calibri"/>
          <w:b w:val="false"/>
          <w:bCs w:val="false"/>
          <w:i/>
          <w:iCs/>
          <w:caps w:val="false"/>
          <w:color w:val="7F838D"/>
          <w:sz w:val="18"/>
          <w:szCs w:val="18"/>
        </w:rPr>
        <w:t xml:space="preserve">“You will be the person an engineering lead respects for the quality of your requirements.”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Product Manager, Integration Platform and Partnerships</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Retool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$161,000 – $285,000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HIGHEST BAND, AND YOUR EXACT LANE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posted 11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6xfk3ffqtdsiz-hihmjeg">
        <w:r>
          <w:rPr>
            <w:rFonts w:ascii="Consolas" w:cs="Consolas" w:eastAsia="Consolas" w:hAnsi="Consolas"/>
            <w:color w:val="1F4E63"/>
            <w:sz w:val="16"/>
            <w:szCs w:val="16"/>
            <w:u w:val="single"/>
          </w:rPr>
          <w:t xml:space="preserve">linkedin.com/jobs/view/4464242569</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Integration platform and partnerships is the same shape as the Kodex role I put first for you on Monday, at a company with far more signal. They say they are equally interested in platform PMs who have taken a product from a collection of capabilities into a coherent system, which is a description of platform work rather than a tenure requirement.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San Francisco, and the band tops at $285,000 because it spans several career levels, so do not read the ceiling as an offer. Retool hires a high technical bar for PMs.</w:t>
      </w:r>
    </w:p>
    <w:p>
      <w:pPr>
        <w:spacing w:after="60" w:before="0"/>
        <w:ind w:left="320"/>
      </w:pPr>
      <w:r>
        <w:rPr>
          <w:rFonts w:ascii="Calibri" w:cs="Calibri" w:eastAsia="Calibri" w:hAnsi="Calibri"/>
          <w:b w:val="false"/>
          <w:bCs w:val="false"/>
          <w:i/>
          <w:iCs/>
          <w:caps w:val="false"/>
          <w:color w:val="7F838D"/>
          <w:sz w:val="18"/>
          <w:szCs w:val="18"/>
        </w:rPr>
        <w:t xml:space="preserve">“We are equally interested in platform PMs who have helped products evolve from a collection of capabilities into a scalable, cohesive system.”</w:t>
      </w:r>
    </w:p>
    <w:p>
      <w:pPr>
        <w:spacing w:after="60" w:before="0"/>
        <w:ind w:left="320"/>
      </w:pPr>
      <w:r>
        <w:rPr>
          <w:rFonts w:ascii="Calibri" w:cs="Calibri" w:eastAsia="Calibri" w:hAnsi="Calibri"/>
          <w:b w:val="false"/>
          <w:bCs w:val="false"/>
          <w:i/>
          <w:iCs/>
          <w:caps w:val="false"/>
          <w:color w:val="7F838D"/>
          <w:sz w:val="18"/>
          <w:szCs w:val="18"/>
        </w:rPr>
        <w:t xml:space="preserve">“This salary range may be inclusive of several career levels at Retool and will be narrowed during the interview process.”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Security Operations and Agentic Defence</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Cisco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$136,000 – $259,000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DEEPEST SECURITY CONTENT ON THE LIST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Milpitas, CA   ·   posted 21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yddlxqt_2romn2ajte-hx">
        <w:r>
          <w:rPr>
            <w:rFonts w:ascii="Consolas" w:cs="Consolas" w:eastAsia="Consolas" w:hAnsi="Consolas"/>
            <w:color w:val="1F4E63"/>
            <w:sz w:val="16"/>
            <w:szCs w:val="16"/>
            <w:u w:val="single"/>
          </w:rPr>
          <w:t xml:space="preserve">linkedin.com/jobs/view/4469996016</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Security operations workflows connecting the access layer to detection and response, the Splunk integration path, and governance for non-human identities. That last one is genuinely new territory and being early in it is worth more than a year of tenure anywhere else. Four-year floor, which you clear.</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Milpitas, and a Cisco business unit boundary problem stated openly in the posting: requirements that "need to be won on merit rather than directive". That is a warning about internal politics, not a hint.</w:t>
      </w:r>
    </w:p>
    <w:p>
      <w:pPr>
        <w:spacing w:after="60" w:before="0"/>
        <w:ind w:left="320"/>
      </w:pPr>
      <w:r>
        <w:rPr>
          <w:rFonts w:ascii="Calibri" w:cs="Calibri" w:eastAsia="Calibri" w:hAnsi="Calibri"/>
          <w:b w:val="false"/>
          <w:bCs w:val="false"/>
          <w:i/>
          <w:iCs/>
          <w:caps w:val="false"/>
          <w:color w:val="7F838D"/>
          <w:sz w:val="18"/>
          <w:szCs w:val="18"/>
        </w:rPr>
        <w:t xml:space="preserve">“Define the security operations workflows that connect the access layer to detection and response, spanning Secure Network Analytics, XDR, and AI-driven defensive agents.”</w:t>
      </w:r>
    </w:p>
    <w:p>
      <w:pPr>
        <w:spacing w:after="60" w:before="0"/>
        <w:ind w:left="320"/>
      </w:pPr>
      <w:r>
        <w:rPr>
          <w:rFonts w:ascii="Calibri" w:cs="Calibri" w:eastAsia="Calibri" w:hAnsi="Calibri"/>
          <w:b w:val="false"/>
          <w:bCs w:val="false"/>
          <w:i/>
          <w:iCs/>
          <w:caps w:val="false"/>
          <w:color w:val="7F838D"/>
          <w:sz w:val="18"/>
          <w:szCs w:val="18"/>
        </w:rPr>
        <w:t xml:space="preserve">“Lead agentic security for the campus. Define governance and policy for registered non-human identities.”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Senior Product Manager, Agentic Security</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Microsoft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$119,000 – $261,000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TWO-YEAR FLOOR AT A NAME THAT OPENS DOORS</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Redmond, WA   ·   posted 3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4vc2te1uf_r3lt1z67goi">
        <w:r>
          <w:rPr>
            <w:rFonts w:ascii="Consolas" w:cs="Consolas" w:eastAsia="Consolas" w:hAnsi="Consolas"/>
            <w:color w:val="1F4E63"/>
            <w:sz w:val="16"/>
            <w:szCs w:val="16"/>
            <w:u w:val="single"/>
          </w:rPr>
          <w:t xml:space="preserve">linkedin.com/jobs/view/4462820322</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two-year floor, which you clear by double, on platform readiness work: ownership boundaries, durable contracts, provenance, metering, adoption measurement. Platform PM vocabulary throughout. Microsoft on the resume changes which recruiters return your calls for the rest of your career.</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Redmond, and Microsoft's hiring loop is long and heavily structured. A $119,000 floor on a band that reaches $261,000 means level is decided in the loop, not the posting.</w:t>
      </w:r>
    </w:p>
    <w:p>
      <w:pPr>
        <w:spacing w:after="60" w:before="0"/>
        <w:ind w:left="320"/>
      </w:pPr>
      <w:r>
        <w:rPr>
          <w:rFonts w:ascii="Calibri" w:cs="Calibri" w:eastAsia="Calibri" w:hAnsi="Calibri"/>
          <w:b w:val="false"/>
          <w:bCs w:val="false"/>
          <w:i/>
          <w:iCs/>
          <w:caps w:val="false"/>
          <w:color w:val="7F838D"/>
          <w:sz w:val="18"/>
          <w:szCs w:val="18"/>
        </w:rPr>
        <w:t xml:space="preserve">“Drive platform readiness from concept through preview, general availability, and scale, including developer lifecycle, quality gates, governance, onboarding, metering, service health, and adoption measurement.”</w:t>
      </w:r>
    </w:p>
    <w:p>
      <w:pPr>
        <w:spacing w:after="60" w:before="0"/>
        <w:ind w:left="320"/>
      </w:pPr>
      <w:r>
        <w:rPr>
          <w:rFonts w:ascii="Calibri" w:cs="Calibri" w:eastAsia="Calibri" w:hAnsi="Calibri"/>
          <w:b w:val="false"/>
          <w:bCs w:val="false"/>
          <w:i/>
          <w:iCs/>
          <w:caps w:val="false"/>
          <w:color w:val="7F838D"/>
          <w:sz w:val="18"/>
          <w:szCs w:val="18"/>
        </w:rPr>
        <w:t xml:space="preserve">“Establish clear platform and domain-team ownership boundaries, prioritizing shared capabilities that unblock multiple teams.”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5.  </w:t>
      </w:r>
      <w:r>
        <w:rPr>
          <w:rFonts w:ascii="Georgia" w:cs="Georgia" w:eastAsia="Georgia" w:hAnsi="Georgia"/>
          <w:b w:val="false"/>
          <w:bCs w:val="false"/>
          <w:i w:val="false"/>
          <w:iCs w:val="false"/>
          <w:caps w:val="false"/>
          <w:color w:val="15171C"/>
          <w:sz w:val="26"/>
          <w:szCs w:val="26"/>
        </w:rPr>
        <w:t xml:space="preserve">Senior Product Manager, AI Trust and Transparency</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athenahealth</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$141,000 – $239,000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THE BOSTON ONE YOU CLEAR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posted 11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ce1ka9apwfw1al23n5hgg">
        <w:r>
          <w:rPr>
            <w:rFonts w:ascii="Consolas" w:cs="Consolas" w:eastAsia="Consolas" w:hAnsi="Consolas"/>
            <w:color w:val="1F4E63"/>
            <w:sz w:val="16"/>
            <w:szCs w:val="16"/>
            <w:u w:val="single"/>
          </w:rPr>
          <w:t xml:space="preserve">linkedin.com/jobs/view/4465858529</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Four-year floor, in Boston, at a company large enough to have a real product function. Product owner for scrum teams, epics and stories, backlog priorities, trade-offs between customer value and technical constraint. Straightforward senior PM work with an AI governance angle that is current.</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Healthcare, which you have not worked in, and the trust and transparency remit means Legal and Patient Safety are permanent stakeholders. That slows everything and suits some people and not others.</w:t>
      </w:r>
    </w:p>
    <w:p>
      <w:pPr>
        <w:spacing w:after="60" w:before="0"/>
        <w:ind w:left="320"/>
      </w:pPr>
      <w:r>
        <w:rPr>
          <w:rFonts w:ascii="Calibri" w:cs="Calibri" w:eastAsia="Calibri" w:hAnsi="Calibri"/>
          <w:b w:val="false"/>
          <w:bCs w:val="false"/>
          <w:i/>
          <w:iCs/>
          <w:caps w:val="false"/>
          <w:color w:val="7F838D"/>
          <w:sz w:val="18"/>
          <w:szCs w:val="18"/>
        </w:rPr>
        <w:t xml:space="preserve">“Serve as Product Owner for assigned scrum teams by defining epics and user stories, prioritizing the backlog, and making informed trade-offs.”</w:t>
      </w:r>
    </w:p>
    <w:p>
      <w:pPr>
        <w:spacing w:after="60" w:before="0"/>
        <w:ind w:left="320"/>
      </w:pPr>
      <w:r>
        <w:rPr>
          <w:rFonts w:ascii="Calibri" w:cs="Calibri" w:eastAsia="Calibri" w:hAnsi="Calibri"/>
          <w:b w:val="false"/>
          <w:bCs w:val="false"/>
          <w:i/>
          <w:iCs/>
          <w:caps w:val="false"/>
          <w:color w:val="7F838D"/>
          <w:sz w:val="18"/>
          <w:szCs w:val="18"/>
        </w:rPr>
        <w:t xml:space="preserve">“Partner with Product, Engineering, Design, Data Science, Patient Safety, Legal, and business leaders.”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Also worth his time</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8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8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note</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Product Manager, Rapid7, Boston</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$135,400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Carried over from Monday and still live. Three-year floor, vulnerability management, local. The role whose floor the old parser was misreading.</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Forward Deployed Product Manager, AI, Iterative Health, Cambridge</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$170,000 – $250,000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Four-year floor, Cambridge, and the job is turning one-off AI solutions into reusable platform capability. Ambiguity tolerance is the stated requirement.</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Technical Product Manager, Deloitte, Boston</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$116,000 – $229,000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Two-year floor and highest keyword fit in the whole pool. Consulting, so the work changes every engagement, which is either the appeal or the problem.</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Product Manager, Kodex, remote</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$170,000 – $210,000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Monday's number one. Still the cleanest remote fit and still unapplied as far as I know.</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Developer Platform Core Services</w:t>
      </w:r>
      <w:r>
        <w:rPr>
          <w:rFonts w:ascii="Consolas" w:cs="Consolas" w:eastAsia="Consolas" w:hAnsi="Consolas"/>
          <w:b w:val="false"/>
          <w:bCs w:val="false"/>
          <w:i w:val="false"/>
          <w:iCs w:val="false"/>
          <w:caps/>
          <w:color w:val="7F838D"/>
          <w:spacing w:val="18"/>
          <w:sz w:val="15"/>
          <w:szCs w:val="15"/>
        </w:rPr>
        <w:t xml:space="preserve">     Workday</w:t>
      </w:r>
      <w:r>
        <w:rPr>
          <w:rFonts w:ascii="Consolas" w:cs="Consolas" w:eastAsia="Consolas" w:hAnsi="Consolas"/>
          <w:b w:val="false"/>
          <w:bCs w:val="false"/>
          <w:i w:val="false"/>
          <w:iCs w:val="false"/>
          <w:caps w:val="false"/>
          <w:color w:val="7F838D"/>
          <w:sz w:val="15"/>
          <w:szCs w:val="15"/>
        </w:rPr>
        <w:t xml:space="preserve">     $140,000 – $252,000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four-year floor he clears, a band he would take, and an accountability that is engineering rather than product. This is the Five9 pattern in a PM title.</w:t>
      </w:r>
    </w:p>
    <w:p>
      <w:pPr>
        <w:spacing w:after="60" w:before="0"/>
        <w:ind w:left="320"/>
      </w:pPr>
      <w:r>
        <w:rPr>
          <w:rFonts w:ascii="Calibri" w:cs="Calibri" w:eastAsia="Calibri" w:hAnsi="Calibri"/>
          <w:b w:val="false"/>
          <w:bCs w:val="false"/>
          <w:i/>
          <w:iCs/>
          <w:caps w:val="false"/>
          <w:color w:val="7F838D"/>
          <w:sz w:val="18"/>
          <w:szCs w:val="18"/>
        </w:rPr>
        <w:t xml:space="preserve">“Scalable Backend Infrastructure: Architect resilient, high-availability distributed systems and core APIs that power high-volume transactions.”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WHAT I WOULD DO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call</w:t>
      </w:r>
    </w:p>
    <w:p>
      <w:pPr>
        <w:spacing w:after="120" w:before="0" w:line="300"/>
      </w:pPr>
      <w:r>
        <w:rPr>
          <w:rFonts w:ascii="Calibri" w:cs="Calibri" w:eastAsia="Calibri" w:hAnsi="Calibri"/>
          <w:b w:val="false"/>
          <w:bCs w:val="false"/>
          <w:i w:val="false"/>
          <w:iCs w:val="false"/>
          <w:caps w:val="false"/>
          <w:color w:val="4B4F59"/>
          <w:sz w:val="20"/>
          <w:szCs w:val="20"/>
        </w:rPr>
        <w:t xml:space="preserve">Elastic first, today. It is the only role in 305 that is remote, in security, and inside his experience band simultaneously, and the posting openly says it is for someone growing into the seat. That combination does not repeat on this list.</w:t>
      </w:r>
    </w:p>
    <w:p>
      <w:pPr>
        <w:spacing w:after="120" w:before="0" w:line="300"/>
      </w:pPr>
      <w:r>
        <w:rPr>
          <w:rFonts w:ascii="Calibri" w:cs="Calibri" w:eastAsia="Calibri" w:hAnsi="Calibri"/>
          <w:b w:val="false"/>
          <w:bCs w:val="false"/>
          <w:i w:val="false"/>
          <w:iCs w:val="false"/>
          <w:caps w:val="false"/>
          <w:color w:val="4B4F59"/>
          <w:sz w:val="20"/>
          <w:szCs w:val="20"/>
        </w:rPr>
        <w:t xml:space="preserve">Then Retool and Cisco in the same sitting. Retool is his exact lane at the highest band on the page. Cisco is the deepest security content and the one where being early to agentic identity governance is worth more than the year of tenure he lacks. Both are California, so they are a relocation conversation rather than a commute one, and that is worth deciding before applying rather than after.</w:t>
      </w:r>
    </w:p>
    <w:p>
      <w:pPr>
        <w:spacing w:after="120" w:before="0" w:line="300"/>
      </w:pPr>
      <w:r>
        <w:rPr>
          <w:rFonts w:ascii="Calibri" w:cs="Calibri" w:eastAsia="Calibri" w:hAnsi="Calibri"/>
          <w:b w:val="false"/>
          <w:bCs w:val="false"/>
          <w:i w:val="false"/>
          <w:iCs w:val="false"/>
          <w:caps w:val="false"/>
          <w:color w:val="4B4F59"/>
          <w:sz w:val="20"/>
          <w:szCs w:val="20"/>
        </w:rPr>
        <w:t xml:space="preserve">The broader point is the one to sit with. He is not one year short of this market. He was one parser bug and one location bug short of seeing it. Seventy roles now clear his stated bar. The constraint worth managing from here is not his experience, it is how many strong applications he can actually write in a week, which is nearer five than seventy.</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4amdp90wwrk0gjyyqah" Type="http://schemas.openxmlformats.org/officeDocument/2006/relationships/hyperlink" Target="https://www.linkedin.com/jobs/view/senior-product-manager-xdr-security-solutions-at-elastic-4465806673" TargetMode="External"/><Relationship Id="rId6xfk3ffqtdsiz-hihmjeg" Type="http://schemas.openxmlformats.org/officeDocument/2006/relationships/hyperlink" Target="https://www.linkedin.com/jobs/view/product-manager-integration-platform-partnerships-at-retool-4464242569" TargetMode="External"/><Relationship Id="rIdyddlxqt_2romn2ajte-hx" Type="http://schemas.openxmlformats.org/officeDocument/2006/relationships/hyperlink" Target="https://www.linkedin.com/jobs/view/senior-product-manager-at-cisco-4469996016" TargetMode="External"/><Relationship Id="rId4vc2te1uf_r3lt1z67goi" Type="http://schemas.openxmlformats.org/officeDocument/2006/relationships/hyperlink" Target="https://www.linkedin.com/jobs/view/senior-product-manager-agentic-security-at-microsoft-4462820322" TargetMode="External"/><Relationship Id="rIdce1ka9apwfw1al23n5hgg" Type="http://schemas.openxmlformats.org/officeDocument/2006/relationships/hyperlink" Target="https://www.linkedin.com/jobs/view/senior-product-manager-ai-trust-transparency-at-athenahealth-446585852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2026-09-24T12:39:07.939Z</dcterms:created>
  <dcterms:modified xsi:type="dcterms:W3CDTF">2026-09-24T12:39:07.942Z</dcterms:modified>
</cp:coreProperties>
</file>

<file path=docProps/custom.xml><?xml version="1.0" encoding="utf-8"?>
<Properties xmlns="http://schemas.openxmlformats.org/officeDocument/2006/custom-properties" xmlns:vt="http://schemas.openxmlformats.org/officeDocument/2006/docPropsVTypes"/>
</file>