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30 SEPTEMBER 2026  ·  WHAT CHANGED</w:t>
      </w:r>
    </w:p>
    <w:p>
      <w:pPr>
        <w:spacing w:after="40"/>
      </w:pPr>
      <w:r>
        <w:rPr>
          <w:rFonts w:ascii="Georgia" w:cs="Georgia" w:eastAsia="Georgia" w:hAnsi="Georgia"/>
          <w:b w:val="false"/>
          <w:bCs w:val="false"/>
          <w:i w:val="false"/>
          <w:iCs w:val="false"/>
          <w:caps w:val="false"/>
          <w:color w:val="15171C"/>
          <w:sz w:val="44"/>
          <w:szCs w:val="44"/>
        </w:rPr>
        <w:t xml:space="preserve">Jeffrey G. Walton</w:t>
      </w:r>
    </w:p>
    <w:p>
      <w:pPr>
        <w:spacing w:after="260"/>
      </w:pPr>
      <w:r>
        <w:rPr>
          <w:rFonts w:ascii="Consolas" w:cs="Consolas" w:eastAsia="Consolas" w:hAnsi="Consolas"/>
          <w:b w:val="false"/>
          <w:bCs w:val="false"/>
          <w:i w:val="false"/>
          <w:iCs w:val="false"/>
          <w:caps w:val="false"/>
          <w:color w:val="7F838D"/>
          <w:sz w:val="16"/>
          <w:szCs w:val="16"/>
        </w:rPr>
        <w:t xml:space="preserve">Customer success, onboarding and enablement  ·  remote only, Pacific Time  ·  $90,000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Eight new, and the location gate did most of the work before I read a word</w:t>
      </w:r>
    </w:p>
    <w:p>
      <w:pPr>
        <w:spacing w:after="120" w:before="0" w:line="300"/>
      </w:pPr>
      <w:r>
        <w:rPr>
          <w:rFonts w:ascii="Calibri" w:cs="Calibri" w:eastAsia="Calibri" w:hAnsi="Calibri"/>
          <w:b w:val="false"/>
          <w:bCs w:val="false"/>
          <w:i w:val="false"/>
          <w:iCs w:val="false"/>
          <w:caps w:val="false"/>
          <w:color w:val="4B4F59"/>
          <w:sz w:val="20"/>
          <w:szCs w:val="20"/>
        </w:rPr>
        <w:t xml:space="preserve">119 roles read, eight new since yesterday. Twenty-seven of the 119 were hard-gated on location automatically, which is again the highest rate of anyone I sweep and is your remote-only rule doing its job before anything reaches this page.</w:t>
      </w:r>
    </w:p>
    <w:p>
      <w:pPr>
        <w:spacing w:after="120" w:before="0" w:line="300"/>
      </w:pPr>
      <w:r>
        <w:rPr>
          <w:rFonts w:ascii="Calibri" w:cs="Calibri" w:eastAsia="Calibri" w:hAnsi="Calibri"/>
          <w:b w:val="false"/>
          <w:bCs w:val="false"/>
          <w:i w:val="false"/>
          <w:iCs w:val="false"/>
          <w:caps w:val="false"/>
          <w:color w:val="4B4F59"/>
          <w:sz w:val="20"/>
          <w:szCs w:val="20"/>
        </w:rPr>
        <w:t xml:space="preserve">Of the eight new, two are worth your time and both need the same question answered. The rest are generic customer success at companies with no technical product, or publish no band at all.</w:t>
      </w:r>
    </w:p>
    <w:p>
      <w:pPr>
        <w:spacing w:after="120" w:before="0" w:line="300"/>
      </w:pPr>
      <w:r>
        <w:rPr>
          <w:rFonts w:ascii="Calibri" w:cs="Calibri" w:eastAsia="Calibri" w:hAnsi="Calibri"/>
          <w:b w:val="false"/>
          <w:bCs w:val="false"/>
          <w:i w:val="false"/>
          <w:iCs w:val="false"/>
          <w:caps w:val="false"/>
          <w:color w:val="4B4F59"/>
          <w:sz w:val="20"/>
          <w:szCs w:val="20"/>
        </w:rPr>
        <w:t xml:space="preserve">A reminder from yesterday, because it nearly cost you a good role: an office-sounding phrase in a posting is not a rule-out until somebody reads the sentence. A $128,000 role was nearly cut because the words that matched were In-Office Meals, DoorDash credits.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Meaning</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119</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Hard-gated on location</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 of 119</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Your gate, before I read anything</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$90,000 floor</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60</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Still open from before</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111</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Including TRM Labs and Ocrolus</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New today and worth one email each</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Customer Success Manager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ZeroFox</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$70,000 - $95,000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RIGHT DOMAIN, LOCATION UNKNOWN</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Baltimore, MD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iuuhegeh5ecoaxkdklm7n">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cybersecurity company, which is your domain and the thing that separates you from a generic customer success candidate. Three years stated against your five. The band tops above your floor.</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posting says nothing either way about remote. Baltimore is in the location field. That single question decides whether this is real, so ask it before anything else.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Customer Success Manager, Managed Services</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i-Tech Support</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YOUR EXACT LANE</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Florida, United States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p_8wjtacjq5u29u4ezyry">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Managed services customer success is precisely what you built from nothing at Malwarebytes. Listed as Florida with no city, which for you is usually a good sign rather than a bad one.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anywhere in the posting, and no years stated. Both come out in the screen rather than on the page.</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and still ahead of anything new</w:t>
      </w:r>
    </w:p>
    <w:p>
      <w:pPr>
        <w:spacing w:after="120" w:before="0" w:line="300"/>
      </w:pPr>
      <w:r>
        <w:rPr>
          <w:rFonts w:ascii="Calibri" w:cs="Calibri" w:eastAsia="Calibri" w:hAnsi="Calibri"/>
          <w:b w:val="false"/>
          <w:bCs w:val="false"/>
          <w:i w:val="false"/>
          <w:iCs w:val="false"/>
          <w:caps w:val="false"/>
          <w:color w:val="4B4F59"/>
          <w:sz w:val="20"/>
          <w:szCs w:val="20"/>
        </w:rPr>
        <w:t xml:space="preserve">Both led yesterday's document and both came back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iyoe30svdygq4ri2u4o3q">
              <w:r>
                <w:rPr>
                  <w:rFonts w:ascii="Calibri" w:cs="Calibri" w:eastAsia="Calibri" w:hAnsi="Calibri"/>
                  <w:b/>
                  <w:bCs/>
                  <w:color w:val="1F4E63"/>
                  <w:sz w:val="19"/>
                  <w:szCs w:val="19"/>
                  <w:u w:val="single"/>
                </w:rPr>
                <w:t xml:space="preserve">Enablement Manager, Global Investigators, TRM Labs</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$146,000 - $164,000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Still the only posting in two days describing building an enablement program for a technical security audience from a blank page. Still does not state remote.</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1baiwabpgmi5blw2jkpai">
              <w:r>
                <w:rPr>
                  <w:rFonts w:ascii="Calibri" w:cs="Calibri" w:eastAsia="Calibri" w:hAnsi="Calibri"/>
                  <w:b/>
                  <w:bCs/>
                  <w:color w:val="1F4E63"/>
                  <w:sz w:val="19"/>
                  <w:szCs w:val="19"/>
                  <w:u w:val="single"/>
                </w:rPr>
                <w:t xml:space="preserve">Mortgage Technical Enablement Manager, Ocrolus</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$140,000 - $170,000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and still the only role in your top tier that says remote in writing.</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zuoae09vd7wae2sedg35u">
              <w:r>
                <w:rPr>
                  <w:rFonts w:ascii="Calibri" w:cs="Calibri" w:eastAsia="Calibri" w:hAnsi="Calibri"/>
                  <w:b/>
                  <w:bCs/>
                  <w:color w:val="1F4E63"/>
                  <w:sz w:val="19"/>
                  <w:szCs w:val="19"/>
                  <w:u w:val="single"/>
                </w:rPr>
                <w:t xml:space="preserve">CSM, Infrastructure, IST Management</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$75,000 - $120,000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New today and explicitly remote, which is rare. Facilities and office services rather than a technical product, so the domain is wrong even though the logistics are right.</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Send the ZeroFox email today. One question: is this role open to a fully remote candidate in Pacific Time. It is the only new role with both the right domain and a band above your floor, and the answer takes them ten seconds.</w:t>
      </w:r>
    </w:p>
    <w:p>
      <w:pPr>
        <w:spacing w:after="120" w:before="0" w:line="300"/>
      </w:pPr>
      <w:r>
        <w:rPr>
          <w:rFonts w:ascii="Calibri" w:cs="Calibri" w:eastAsia="Calibri" w:hAnsi="Calibri"/>
          <w:b w:val="false"/>
          <w:bCs w:val="false"/>
          <w:i w:val="false"/>
          <w:iCs w:val="false"/>
          <w:caps w:val="false"/>
          <w:color w:val="4B4F59"/>
          <w:sz w:val="20"/>
          <w:szCs w:val="20"/>
        </w:rPr>
        <w:t xml:space="preserve">TRM Labs is still the application. Nothing that arrived today is better, and the reason has not changed: it describes building a program rather than running one, which is the rare thing on your resume.</w:t>
      </w:r>
    </w:p>
    <w:p>
      <w:pPr>
        <w:spacing w:after="60" w:before="0" w:line="300"/>
      </w:pPr>
      <w:r>
        <w:rPr>
          <w:rFonts w:ascii="Calibri" w:cs="Calibri" w:eastAsia="Calibri" w:hAnsi="Calibri"/>
          <w:b w:val="false"/>
          <w:bCs w:val="false"/>
          <w:i w:val="false"/>
          <w:iCs w:val="false"/>
          <w:caps w:val="false"/>
          <w:color w:val="4B4F59"/>
          <w:sz w:val="20"/>
          <w:szCs w:val="20"/>
        </w:rPr>
        <w:t xml:space="preserve">Three emails were worth sending yesterday and as far as I know none has gone. GC AI, SecurityScorecard and Cohere are all still open and all still silent on remote. Add ZeroFox and i-Tech and it is five short emails that would convert five unknowns into yeses or noes.</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uuhegeh5ecoaxkdklm7n" Type="http://schemas.openxmlformats.org/officeDocument/2006/relationships/hyperlink" Target="https://www.linkedin.com/jobs/view/customer-success-manager-at-zerofox-4457369269" TargetMode="External"/><Relationship Id="rIdp_8wjtacjq5u29u4ezyry" Type="http://schemas.openxmlformats.org/officeDocument/2006/relationships/hyperlink" Target="https://www.linkedin.com/jobs/view/customer-success-manager-%E2%80%93-managed-services-at-i-tech-support-inc-4470241537" TargetMode="External"/><Relationship Id="rIdiyoe30svdygq4ri2u4o3q" Type="http://schemas.openxmlformats.org/officeDocument/2006/relationships/hyperlink" Target="https://www.linkedin.com/jobs/view/enablement-manager-global-investigators-at-trm-labs-4430147672" TargetMode="External"/><Relationship Id="rId1baiwabpgmi5blw2jkpai" Type="http://schemas.openxmlformats.org/officeDocument/2006/relationships/hyperlink" Target="https://www.linkedin.com/jobs/view/mortgage-technical-enablement-manager-at-ocrolus-4465105528" TargetMode="External"/><Relationship Id="rIdzuoae09vd7wae2sedg35u" Type="http://schemas.openxmlformats.org/officeDocument/2006/relationships/hyperlink" Target="https://www.linkedin.com/jobs/view/customer-success-manager-infrastructure-and-it-consulting-at-ist-management-4444026401"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2026-09-30T11:16:29.531Z</dcterms:created>
  <dcterms:modified xsi:type="dcterms:W3CDTF">2026-09-30T11:16:29.531Z</dcterms:modified>
</cp:coreProperties>
</file>

<file path=docProps/custom.xml><?xml version="1.0" encoding="utf-8"?>
<Properties xmlns="http://schemas.openxmlformats.org/officeDocument/2006/custom-properties" xmlns:vt="http://schemas.openxmlformats.org/officeDocument/2006/docPropsVTypes"/>
</file>