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ROLE SWEEP  ·  29 SEPTEMBER 2026</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 technical PM and PMM  ·  Boston and Rhode Island prioritised  ·  $120,000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best-looking role in your list has a gate the tooling missed</w:t>
      </w:r>
    </w:p>
    <w:p>
      <w:pPr>
        <w:spacing w:after="120" w:before="0" w:line="300"/>
      </w:pPr>
      <w:r>
        <w:rPr>
          <w:rFonts w:ascii="Calibri" w:cs="Calibri" w:eastAsia="Calibri" w:hAnsi="Calibri"/>
          <w:b w:val="false"/>
          <w:bCs w:val="false"/>
          <w:i w:val="false"/>
          <w:iCs w:val="false"/>
          <w:caps w:val="false"/>
          <w:color w:val="4B4F59"/>
          <w:sz w:val="20"/>
          <w:szCs w:val="20"/>
        </w:rPr>
        <w:t xml:space="preserve">CrowdStrike, Principal Product Manager, Asset Platform, Boston, $160,000 to $250,000. On paper it is the best thing in this sweep: your city, your domain, a quarter million at the ceiling. The automated scan scored it at five years, which you clear.</w:t>
      </w:r>
    </w:p>
    <w:p>
      <w:pPr>
        <w:spacing w:after="120" w:before="0" w:line="300"/>
      </w:pPr>
      <w:r>
        <w:rPr>
          <w:rFonts w:ascii="Calibri" w:cs="Calibri" w:eastAsia="Calibri" w:hAnsi="Calibri"/>
          <w:b w:val="false"/>
          <w:bCs w:val="false"/>
          <w:i w:val="false"/>
          <w:iCs w:val="false"/>
          <w:caps w:val="false"/>
          <w:color w:val="4B4F59"/>
          <w:sz w:val="20"/>
          <w:szCs w:val="20"/>
        </w:rPr>
        <w:t xml:space="preserve">It has two experience requirements and the scan took the smaller one. The second is eight or more years overall. You started in October 2021, so you are at five. That is a three-year gap on a hard requirement, and it is the sort that gets caught at the resume screen rather than in a conversation where you could argue scope.</w:t>
      </w:r>
    </w:p>
    <w:p>
      <w:pPr>
        <w:spacing w:after="120" w:before="0" w:line="300"/>
      </w:pPr>
      <w:r>
        <w:rPr>
          <w:rFonts w:ascii="Calibri" w:cs="Calibri" w:eastAsia="Calibri" w:hAnsi="Calibri"/>
          <w:b w:val="false"/>
          <w:bCs w:val="false"/>
          <w:i w:val="false"/>
          <w:iCs w:val="false"/>
          <w:caps w:val="false"/>
          <w:color w:val="4B4F59"/>
          <w:sz w:val="20"/>
          <w:szCs w:val="20"/>
        </w:rPr>
        <w:t xml:space="preserve">I am telling you this rather than quietly dropping the role because the same failure put a role at the top of somebody's list last week with no years requirement when the posting asked for five, spelled in words. Read the requirement block yourself on anything you are about to spend an evening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1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Stage</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51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it means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Raw results</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2,867</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sweep of the five, because you search nationally and Boston separately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Unique after dedupe</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1,694</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Survive title and location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305</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Read end to end</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Publish a band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214 of 305</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Unusually high. Your market publishes numbers.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$120,000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213</w:t>
            </w:r>
          </w:p>
        </w:tc>
        <w:tc>
          <w:tcPr>
            <w:tcW w:type="dxa" w:w="51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Your floor is not what is filtering this list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Not hard-gated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208</w:t>
            </w:r>
          </w:p>
        </w:tc>
        <w:tc>
          <w:tcPr>
            <w:tcW w:type="dxa" w:w="51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Which means the filter that matters is years, and you have to read for it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Worth your time this week</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Sr. Product Manager, IAM Services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Imprivata</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$160,650 - $171,150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CLEANEST MATCH</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Waltham, MA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vq2azqlr-dosopteuanmq">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only role in 305 where the stated requirement matches what you have with no stretch in any direction, and it is a commute rather than a move. Identity and access management is named explicitly, and your ecosystem and supply chain work at ActiveState is adjacent enough to argue without reaching.</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Narrowest band in your top tier, about $10,000 between floor and ceiling, so there is little room to negotiate. Waltham is on-site or hybrid depending on the team.</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in enterprise software, SaaS, cybersecurity, identity and access management, or platform services.”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 Platform &amp; Integrations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Kodex</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$170,000 - $210,000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CLEARS COMFORTABLY</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29 Sep</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wnr606dzztq7ju7hahggh">
        <w:r>
          <w:rPr>
            <w:rFonts w:ascii="Consolas" w:cs="Consolas" w:eastAsia="Consolas" w:hAnsi="Consolas"/>
            <w:color w:val="1F4E63"/>
            <w:sz w:val="16"/>
            <w:szCs w:val="16"/>
            <w:u w:val="single"/>
          </w:rPr>
          <w:t xml:space="preserve">View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Asks for four years where you have five, and asks for platform ownership at an enterprise B2B company, which is exactly the ActiveState language support and Base Component work. Remote, so Boston is not a constraint.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Smaller company. Platform and integrations can mean partner plumbing rather than product, so ask early what the roadmap actually contains.</w:t>
      </w:r>
    </w:p>
    <w:p>
      <w:pPr>
        <w:spacing w:after="60" w:before="0"/>
        <w:ind w:left="320"/>
      </w:pPr>
      <w:r>
        <w:rPr>
          <w:rFonts w:ascii="Calibri" w:cs="Calibri" w:eastAsia="Calibri" w:hAnsi="Calibri"/>
          <w:b w:val="false"/>
          <w:bCs w:val="false"/>
          <w:i/>
          <w:iCs/>
          <w:caps w:val="false"/>
          <w:color w:val="7F838D"/>
          <w:sz w:val="18"/>
          <w:szCs w:val="18"/>
        </w:rPr>
        <w:t xml:space="preserve">“4+ years of Product Management or Technical Program Management experience at Enterprise B2B SaaS, with senior-tier ownership at established platform companies.”</w:t>
      </w:r>
    </w:p>
    <w:p>
      <w:pPr>
        <w:pStyle w:val="Heading2"/>
        <w:pBdr>
          <w:left w:val="single" w:color="8A6A16" w:sz="18" w:space="10"/>
        </w:pBdr>
        <w:spacing w:after="0" w:before="300"/>
        <w:ind w:left="120"/>
      </w:pPr>
      <w:r>
        <w:rPr>
          <w:rFonts w:ascii="Consolas" w:cs="Consolas" w:eastAsia="Consolas" w:hAnsi="Consolas"/>
          <w:b/>
          <w:bCs/>
          <w:i w:val="false"/>
          <w:iCs w:val="false"/>
          <w:caps w:val="false"/>
          <w:color w:val="8A6A16"/>
          <w:sz w:val="26"/>
          <w:szCs w:val="26"/>
        </w:rPr>
        <w:t xml:space="preserve">3.  </w:t>
      </w:r>
      <w:r>
        <w:rPr>
          <w:rFonts w:ascii="Georgia" w:cs="Georgia" w:eastAsia="Georgia" w:hAnsi="Georgia"/>
          <w:b w:val="false"/>
          <w:bCs w:val="false"/>
          <w:i w:val="false"/>
          <w:iCs w:val="false"/>
          <w:caps w:val="false"/>
          <w:color w:val="15171C"/>
          <w:sz w:val="26"/>
          <w:szCs w:val="26"/>
        </w:rPr>
        <w:t xml:space="preserve">Senior Product Manager, Application Security</w:t>
      </w:r>
    </w:p>
    <w:p>
      <w:pPr>
        <w:pBdr>
          <w:left w:val="single" w:color="8A6A16"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Zeta Global</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$170,000 - $185,000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8A6A16"/>
          <w:spacing w:val="24"/>
          <w:sz w:val="14"/>
          <w:szCs w:val="14"/>
        </w:rPr>
        <w:t xml:space="preserve">SUBSTANCE YES, GEOGRAPHY NO</w:t>
      </w:r>
    </w:p>
    <w:p>
      <w:pPr>
        <w:pBdr>
          <w:left w:val="single" w:color="8A6A16"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Atlanta, GA   ·   highest fit score in your list</w:t>
      </w:r>
    </w:p>
    <w:p>
      <w:pPr>
        <w:pBdr>
          <w:left w:val="single" w:color="8A6A16"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m4ii_tmrvs83vsn8oxhb_">
        <w:r>
          <w:rPr>
            <w:rFonts w:ascii="Consolas" w:cs="Consolas" w:eastAsia="Consolas" w:hAnsi="Consolas"/>
            <w:color w:val="1F4E63"/>
            <w:sz w:val="16"/>
            <w:szCs w:val="16"/>
            <w:u w:val="single"/>
          </w:rPr>
          <w:t xml:space="preserve">View the posting</w:t>
        </w:r>
      </w:hyperlink>
    </w:p>
    <w:p>
      <w:pPr>
        <w:pBdr>
          <w:left w:val="single" w:color="8A6A16"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requirement names DevSecOps and application security ownership, which is the closest written description of your OSS supply chain work in the whole sweep. Four to six years is your exact band.</w:t>
      </w:r>
    </w:p>
    <w:p>
      <w:pPr>
        <w:pBdr>
          <w:left w:val="single" w:color="8A6A16"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Atlanta. If it is not remote, it does not work, and the posting does not say. Worth one email to find out before anything else.</w:t>
      </w:r>
    </w:p>
    <w:p>
      <w:pPr>
        <w:spacing w:after="60" w:before="0"/>
        <w:ind w:left="320"/>
      </w:pPr>
      <w:r>
        <w:rPr>
          <w:rFonts w:ascii="Calibri" w:cs="Calibri" w:eastAsia="Calibri" w:hAnsi="Calibri"/>
          <w:b w:val="false"/>
          <w:bCs w:val="false"/>
          <w:i/>
          <w:iCs/>
          <w:caps w:val="false"/>
          <w:color w:val="7F838D"/>
          <w:sz w:val="18"/>
          <w:szCs w:val="18"/>
        </w:rPr>
        <w:t xml:space="preserve">“4-6+ years of product management experience, with meaningful ownership of enterprise Application Security, platform security, DevSecOps, or adjacent security-product domains in SaaS/B2B environments.”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One year short, which is a caveat rather than a 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4780"/>
      </w:tblGrid>
      <w:tr>
        <w:trPr>
          <w:tblHeader/>
        </w:trPr>
        <w:tc>
          <w:tcPr>
            <w:tcW w:type="dxa" w:w="33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0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7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The caveat</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f0x9gbq_vl-qtyaxbmd9o">
              <w:r>
                <w:rPr>
                  <w:rFonts w:ascii="Calibri" w:cs="Calibri" w:eastAsia="Calibri" w:hAnsi="Calibri"/>
                  <w:b/>
                  <w:bCs/>
                  <w:color w:val="1F4E63"/>
                  <w:sz w:val="19"/>
                  <w:szCs w:val="19"/>
                  <w:u w:val="single"/>
                </w:rPr>
                <w:t xml:space="preserve">Senior PM, Enterprise, Nebius</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$179,500 - $224,300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6+ where you have 5. One year is inside the range where scope can carry the argument, particularly since it wants developer platform and API businesses and that is what you run now.</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r8hukzynolaw_b5eds7q9">
              <w:r>
                <w:rPr>
                  <w:rFonts w:ascii="Calibri" w:cs="Calibri" w:eastAsia="Calibri" w:hAnsi="Calibri"/>
                  <w:b/>
                  <w:bCs/>
                  <w:color w:val="1F4E63"/>
                  <w:sz w:val="19"/>
                  <w:szCs w:val="19"/>
                  <w:u w:val="single"/>
                </w:rPr>
                <w:t xml:space="preserve">Senior PM, Pipedream, Workday</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$140,600 - $252,000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8 years. Widest band in your list and the biggest gap. Listed because Workday hires against scope more than most, not because the years work.</w:t>
            </w:r>
          </w:p>
        </w:tc>
      </w:tr>
      <w:tr>
        <w:tc>
          <w:tcPr>
            <w:tcW w:type="dxa" w:w="33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obqunsz6g6as6qv8w9ax2">
              <w:r>
                <w:rPr>
                  <w:rFonts w:ascii="Calibri" w:cs="Calibri" w:eastAsia="Calibri" w:hAnsi="Calibri"/>
                  <w:b/>
                  <w:bCs/>
                  <w:color w:val="1F4E63"/>
                  <w:sz w:val="19"/>
                  <w:szCs w:val="19"/>
                  <w:u w:val="single"/>
                </w:rPr>
                <w:t xml:space="preserve">Senior/Principal PM, IaC Cloud, Pulumi</w:t>
              </w:r>
            </w:hyperlink>
          </w:p>
        </w:tc>
        <w:tc>
          <w:tcPr>
            <w:tcW w:type="dxa" w:w="20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$166,000 - $227,850</w:t>
            </w:r>
          </w:p>
        </w:tc>
        <w:tc>
          <w:tcPr>
            <w:tcW w:type="dxa" w:w="47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7 years. Infrastructure as code is genuinely adjacent to your package and ecosystem work, which is the argument if you make it.</w:t>
            </w:r>
          </w:p>
        </w:tc>
      </w:tr>
      <w:tr>
        <w:tc>
          <w:tcPr>
            <w:tcW w:type="dxa" w:w="33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gc3fqk6d8la_vjwd1kblg">
              <w:r>
                <w:rPr>
                  <w:rFonts w:ascii="Calibri" w:cs="Calibri" w:eastAsia="Calibri" w:hAnsi="Calibri"/>
                  <w:b/>
                  <w:bCs/>
                  <w:color w:val="1F4E63"/>
                  <w:sz w:val="19"/>
                  <w:szCs w:val="19"/>
                  <w:u w:val="single"/>
                </w:rPr>
                <w:t xml:space="preserve">Senior PMM, Internal &amp; Cloud Pentest, Horizon3.ai</w:t>
              </w:r>
            </w:hyperlink>
          </w:p>
        </w:tc>
        <w:tc>
          <w:tcPr>
            <w:tcW w:type="dxa" w:w="20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$180,000 - $230,000</w:t>
            </w:r>
          </w:p>
        </w:tc>
        <w:tc>
          <w:tcPr>
            <w:tcW w:type="dxa" w:w="47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Asks 8 years. Product marketing rather than product, which you have done, but the years gap is the widest here.</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Principal Product Manager, Asset Platform (Hybrid)</w:t>
      </w:r>
      <w:r>
        <w:rPr>
          <w:rFonts w:ascii="Consolas" w:cs="Consolas" w:eastAsia="Consolas" w:hAnsi="Consolas"/>
          <w:b w:val="false"/>
          <w:bCs w:val="false"/>
          <w:i w:val="false"/>
          <w:iCs w:val="false"/>
          <w:caps/>
          <w:color w:val="7F838D"/>
          <w:spacing w:val="18"/>
          <w:sz w:val="15"/>
          <w:szCs w:val="15"/>
        </w:rPr>
        <w:t xml:space="preserve">     CrowdStrike</w:t>
      </w:r>
      <w:r>
        <w:rPr>
          <w:rFonts w:ascii="Consolas" w:cs="Consolas" w:eastAsia="Consolas" w:hAnsi="Consolas"/>
          <w:b w:val="false"/>
          <w:bCs w:val="false"/>
          <w:i w:val="false"/>
          <w:iCs w:val="false"/>
          <w:caps w:val="false"/>
          <w:color w:val="7F838D"/>
          <w:sz w:val="15"/>
          <w:szCs w:val="15"/>
        </w:rPr>
        <w:t xml:space="preserve">     $160,000 - $250,000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your domain, best band in the list, and an eight year overall requirement you are three years short of. The first requirement is one you clear, which is what made this dangerous.</w:t>
      </w:r>
    </w:p>
    <w:p>
      <w:pPr>
        <w:spacing w:after="60" w:before="0"/>
        <w:ind w:left="320"/>
      </w:pPr>
      <w:r>
        <w:rPr>
          <w:rFonts w:ascii="Calibri" w:cs="Calibri" w:eastAsia="Calibri" w:hAnsi="Calibri"/>
          <w:b w:val="false"/>
          <w:bCs w:val="false"/>
          <w:i/>
          <w:iCs/>
          <w:caps w:val="false"/>
          <w:color w:val="7F838D"/>
          <w:sz w:val="18"/>
          <w:szCs w:val="18"/>
        </w:rPr>
        <w:t xml:space="preserve">“5+ years of product management experience in Asset Management, Vulnerability Management, Cloud Security, or closely related cybersecurity markets”</w:t>
      </w:r>
    </w:p>
    <w:p>
      <w:pPr>
        <w:spacing w:after="60" w:before="0"/>
        <w:ind w:left="320"/>
      </w:pPr>
      <w:r>
        <w:rPr>
          <w:rFonts w:ascii="Calibri" w:cs="Calibri" w:eastAsia="Calibri" w:hAnsi="Calibri"/>
          <w:b w:val="false"/>
          <w:bCs w:val="false"/>
          <w:i/>
          <w:iCs/>
          <w:caps w:val="false"/>
          <w:color w:val="7F838D"/>
          <w:sz w:val="18"/>
          <w:szCs w:val="18"/>
        </w:rPr>
        <w:t xml:space="preserve">“8+ years of overall experience in Product Management or similar (e.g., Sales Engineering, TAM, or relevant software development)”</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xotncdzrnykga24ale90x">
        <w:r>
          <w:rPr>
            <w:rFonts w:ascii="Consolas" w:cs="Consolas" w:eastAsia="Consolas" w:hAnsi="Consolas"/>
            <w:color w:val="1F4E63"/>
            <w:sz w:val="16"/>
            <w:szCs w:val="16"/>
            <w:u w:val="single"/>
          </w:rPr>
          <w:t xml:space="preserve">View the posting</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actually do with this</w:t>
      </w:r>
    </w:p>
    <w:p>
      <w:pPr>
        <w:spacing w:after="120" w:before="0" w:line="300"/>
      </w:pPr>
      <w:r>
        <w:rPr>
          <w:rFonts w:ascii="Calibri" w:cs="Calibri" w:eastAsia="Calibri" w:hAnsi="Calibri"/>
          <w:b w:val="false"/>
          <w:bCs w:val="false"/>
          <w:i w:val="false"/>
          <w:iCs w:val="false"/>
          <w:caps w:val="false"/>
          <w:color w:val="4B4F59"/>
          <w:sz w:val="20"/>
          <w:szCs w:val="20"/>
        </w:rPr>
        <w:t xml:space="preserve">Imprivata first and this week. It is the only role in 305 that fits without a stretch, and it is twenty minutes from you. Nothing else in this document is that clean.</w:t>
      </w:r>
    </w:p>
    <w:p>
      <w:pPr>
        <w:spacing w:after="120" w:before="0" w:line="300"/>
      </w:pPr>
      <w:r>
        <w:rPr>
          <w:rFonts w:ascii="Calibri" w:cs="Calibri" w:eastAsia="Calibri" w:hAnsi="Calibri"/>
          <w:b w:val="false"/>
          <w:bCs w:val="false"/>
          <w:i w:val="false"/>
          <w:iCs w:val="false"/>
          <w:caps w:val="false"/>
          <w:color w:val="4B4F59"/>
          <w:sz w:val="20"/>
          <w:szCs w:val="20"/>
        </w:rPr>
        <w:t xml:space="preserve">Kodex second, because it is remote and it asks for four years where you have five, which means you are the safe hire rather than the interesting one. That is a better position than it sounds.</w:t>
      </w:r>
    </w:p>
    <w:p>
      <w:pPr>
        <w:spacing w:after="120" w:before="0" w:line="300"/>
      </w:pPr>
      <w:r>
        <w:rPr>
          <w:rFonts w:ascii="Calibri" w:cs="Calibri" w:eastAsia="Calibri" w:hAnsi="Calibri"/>
          <w:b w:val="false"/>
          <w:bCs w:val="false"/>
          <w:i w:val="false"/>
          <w:iCs w:val="false"/>
          <w:caps w:val="false"/>
          <w:color w:val="4B4F59"/>
          <w:sz w:val="20"/>
          <w:szCs w:val="20"/>
        </w:rPr>
        <w:t xml:space="preserve">One email to Zeta Global asking whether Atlanta is a requirement. If the answer is no, it moves to the top of this list, because its requirement block is the closest written description of what you actually did this year.</w:t>
      </w:r>
    </w:p>
    <w:p>
      <w:pPr>
        <w:spacing w:after="60" w:before="0" w:line="300"/>
      </w:pPr>
      <w:r>
        <w:rPr>
          <w:rFonts w:ascii="Calibri" w:cs="Calibri" w:eastAsia="Calibri" w:hAnsi="Calibri"/>
          <w:b w:val="false"/>
          <w:bCs w:val="false"/>
          <w:i w:val="false"/>
          <w:iCs w:val="false"/>
          <w:caps w:val="false"/>
          <w:color w:val="4B4F59"/>
          <w:sz w:val="20"/>
          <w:szCs w:val="20"/>
        </w:rPr>
        <w:t xml:space="preserve">Do not spend an evening on CrowdStrike. I nearly led this document with it.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q2azqlr-dosopteuanmq" Type="http://schemas.openxmlformats.org/officeDocument/2006/relationships/hyperlink" Target="https://www.linkedin.com/jobs/view/sr-product-manager-iam-services-at-imprivata-4441003681" TargetMode="External"/><Relationship Id="rIdwnr606dzztq7ju7hahggh" Type="http://schemas.openxmlformats.org/officeDocument/2006/relationships/hyperlink" Target="https://www.linkedin.com/jobs/view/senior-product-manager-platform-integrations-at-kodex-4466014753" TargetMode="External"/><Relationship Id="rIdm4ii_tmrvs83vsn8oxhb_" Type="http://schemas.openxmlformats.org/officeDocument/2006/relationships/hyperlink" Target="https://www.linkedin.com/jobs/view/senior-product-manager-application-security-at-zeta-global-4448236967" TargetMode="External"/><Relationship Id="rIdf0x9gbq_vl-qtyaxbmd9o" Type="http://schemas.openxmlformats.org/officeDocument/2006/relationships/hyperlink" Target="https://www.linkedin.com/jobs/view/senior-product-manager-enterprise-at-nebius-4468350962" TargetMode="External"/><Relationship Id="rIdr8hukzynolaw_b5eds7q9" Type="http://schemas.openxmlformats.org/officeDocument/2006/relationships/hyperlink" Target="https://www.linkedin.com/jobs/view/senior-product-manager-pipedream-at-workday-4470522141" TargetMode="External"/><Relationship Id="rIdobqunsz6g6as6qv8w9ax2" Type="http://schemas.openxmlformats.org/officeDocument/2006/relationships/hyperlink" Target="https://www.linkedin.com/jobs/view/senior-principal-product-manager-iac-cloud-at-pulumi-4448921807" TargetMode="External"/><Relationship Id="rIdgc3fqk6d8la_vjwd1kblg" Type="http://schemas.openxmlformats.org/officeDocument/2006/relationships/hyperlink" Target="https://www.linkedin.com/jobs/view/senior-product-marketing-manager-internal-cloud-pentesting-at-horizon3-ai-4459472116" TargetMode="External"/><Relationship Id="rIdxotncdzrnykga24ale90x" Type="http://schemas.openxmlformats.org/officeDocument/2006/relationships/hyperlink" Target="https://www.linkedin.com/jobs/view/principal-product-manager-%E2%80%93-asset-platform-hybrid-at-crowdstrike-4438435690"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2026-09-29T22:15:13.977Z</dcterms:created>
  <dcterms:modified xsi:type="dcterms:W3CDTF">2026-09-29T22:15:13.977Z</dcterms:modified>
</cp:coreProperties>
</file>

<file path=docProps/custom.xml><?xml version="1.0" encoding="utf-8"?>
<Properties xmlns="http://schemas.openxmlformats.org/officeDocument/2006/custom-properties" xmlns:vt="http://schemas.openxmlformats.org/officeDocument/2006/docPropsVTypes"/>
</file>