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FDBD" w14:textId="77777777" w:rsidR="00F06F9D" w:rsidRPr="00B860BA" w:rsidRDefault="00000000">
      <w:pPr>
        <w:jc w:val="center"/>
        <w:rPr>
          <w:rFonts w:ascii="Aptos Narrow" w:hAnsi="Aptos Narrow"/>
          <w:sz w:val="20"/>
          <w:szCs w:val="20"/>
        </w:rPr>
      </w:pPr>
      <w:r w:rsidRPr="00B860BA">
        <w:rPr>
          <w:rFonts w:ascii="Aptos Narrow" w:hAnsi="Aptos Narrow"/>
          <w:b/>
          <w:sz w:val="20"/>
          <w:szCs w:val="20"/>
        </w:rPr>
        <w:t>P1 RISK DETECTION ENGINE</w:t>
      </w:r>
      <w:r w:rsidRPr="00B860BA">
        <w:rPr>
          <w:rFonts w:ascii="Aptos Narrow" w:hAnsi="Aptos Narrow"/>
          <w:b/>
          <w:sz w:val="20"/>
          <w:szCs w:val="20"/>
        </w:rPr>
        <w:br/>
        <w:t>Formal Functional &amp; Scoring Specification</w:t>
      </w:r>
    </w:p>
    <w:p w14:paraId="74980011" w14:textId="77777777" w:rsidR="00F06F9D" w:rsidRPr="00B860BA" w:rsidRDefault="00000000" w:rsidP="001B7186">
      <w:pPr>
        <w:jc w:val="center"/>
        <w:rPr>
          <w:rFonts w:ascii="Aptos Narrow" w:hAnsi="Aptos Narrow"/>
          <w:sz w:val="20"/>
          <w:szCs w:val="20"/>
        </w:rPr>
      </w:pPr>
      <w:r w:rsidRPr="00B860BA">
        <w:rPr>
          <w:rFonts w:ascii="Aptos Narrow" w:hAnsi="Aptos Narrow"/>
          <w:sz w:val="20"/>
          <w:szCs w:val="20"/>
        </w:rPr>
        <w:t>Latency Arbitrage • Toxic Flow • Market Manipulation</w:t>
      </w:r>
      <w:r w:rsidRPr="00B860BA">
        <w:rPr>
          <w:rFonts w:ascii="Aptos Narrow" w:hAnsi="Aptos Narrow"/>
          <w:sz w:val="20"/>
          <w:szCs w:val="20"/>
        </w:rPr>
        <w:br/>
      </w:r>
    </w:p>
    <w:p w14:paraId="77300D1B" w14:textId="123D0B38" w:rsidR="00F06F9D" w:rsidRPr="00B860BA" w:rsidRDefault="00F562BD" w:rsidP="00F562BD">
      <w:pPr>
        <w:pStyle w:val="Heading1"/>
        <w:rPr>
          <w:rFonts w:ascii="Aptos Narrow" w:hAnsi="Aptos Narrow"/>
          <w:sz w:val="20"/>
          <w:szCs w:val="20"/>
        </w:rPr>
      </w:pPr>
      <w:r>
        <w:rPr>
          <w:rFonts w:ascii="Aptos Narrow" w:hAnsi="Aptos Narrow"/>
          <w:sz w:val="20"/>
          <w:szCs w:val="20"/>
        </w:rPr>
        <w:t>1</w:t>
      </w:r>
      <w:r w:rsidR="00000000" w:rsidRPr="00B860BA">
        <w:rPr>
          <w:rFonts w:ascii="Aptos Narrow" w:hAnsi="Aptos Narrow"/>
          <w:sz w:val="20"/>
          <w:szCs w:val="20"/>
        </w:rPr>
        <w:t>. Scope and Design Principles</w:t>
      </w:r>
    </w:p>
    <w:p w14:paraId="0973C0AB" w14:textId="77777777" w:rsidR="00F06F9D" w:rsidRPr="00B860BA" w:rsidRDefault="00000000">
      <w:pPr>
        <w:rPr>
          <w:rFonts w:ascii="Aptos Narrow" w:hAnsi="Aptos Narrow"/>
          <w:sz w:val="20"/>
          <w:szCs w:val="20"/>
        </w:rPr>
      </w:pPr>
      <w:r w:rsidRPr="00B860BA">
        <w:rPr>
          <w:rFonts w:ascii="Aptos Narrow" w:hAnsi="Aptos Narrow"/>
          <w:sz w:val="20"/>
          <w:szCs w:val="20"/>
        </w:rPr>
        <w:t>This specification defines the P1 detection layer for Latency Arbitrage, Toxic Flow and Market Manipulation. It converts trade, quote, order, account and reference-market data into event-level evidence, behavioural profiles, scores, confidence and controlled actions.</w:t>
      </w:r>
    </w:p>
    <w:p w14:paraId="38B328E1"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A score is a risk signal, not an accusation.</w:t>
      </w:r>
    </w:p>
    <w:p w14:paraId="4C340186"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Repeated behaviour is stronger than a single event.</w:t>
      </w:r>
    </w:p>
    <w:p w14:paraId="022B5DF5"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Client profitability alone does not prove toxicity or manipulation.</w:t>
      </w:r>
    </w:p>
    <w:p w14:paraId="54C01F2C"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Where possible, broker observations must be compared with an independent/reference market.</w:t>
      </w:r>
    </w:p>
    <w:p w14:paraId="6978CA67"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Latency Arbitrage and Toxic Flow overlap, but latency is a mechanism while toxicity is the broader economic effect.</w:t>
      </w:r>
    </w:p>
    <w:p w14:paraId="59F9C614"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 xml:space="preserve">Spoofing/layering </w:t>
      </w:r>
      <w:proofErr w:type="gramStart"/>
      <w:r w:rsidRPr="00B860BA">
        <w:rPr>
          <w:rFonts w:ascii="Aptos Narrow" w:hAnsi="Aptos Narrow"/>
          <w:sz w:val="20"/>
          <w:szCs w:val="20"/>
        </w:rPr>
        <w:t>require</w:t>
      </w:r>
      <w:proofErr w:type="gramEnd"/>
      <w:r w:rsidRPr="00B860BA">
        <w:rPr>
          <w:rFonts w:ascii="Aptos Narrow" w:hAnsi="Aptos Narrow"/>
          <w:sz w:val="20"/>
          <w:szCs w:val="20"/>
        </w:rPr>
        <w:t xml:space="preserve"> order-book and </w:t>
      </w:r>
      <w:proofErr w:type="gramStart"/>
      <w:r w:rsidRPr="00B860BA">
        <w:rPr>
          <w:rFonts w:ascii="Aptos Narrow" w:hAnsi="Aptos Narrow"/>
          <w:sz w:val="20"/>
          <w:szCs w:val="20"/>
        </w:rPr>
        <w:t>order-</w:t>
      </w:r>
      <w:proofErr w:type="gramEnd"/>
      <w:r w:rsidRPr="00B860BA">
        <w:rPr>
          <w:rFonts w:ascii="Aptos Narrow" w:hAnsi="Aptos Narrow"/>
          <w:sz w:val="20"/>
          <w:szCs w:val="20"/>
        </w:rPr>
        <w:t>lifecycle data.</w:t>
      </w:r>
    </w:p>
    <w:p w14:paraId="5E30E659"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All three engines should share one Markout Engine, Event Store, Scoring Engine and Evidence Store.</w:t>
      </w:r>
    </w:p>
    <w:p w14:paraId="1501D28E"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Systemic market-data conditions must be tested before attributing latency/toxicity solely to client behaviour, particularly where an aggregated feed is used for B-Book market making.</w:t>
      </w:r>
    </w:p>
    <w:p w14:paraId="01F74C7C"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2. Common Seven-Horizon Markout Framework</w:t>
      </w:r>
    </w:p>
    <w:p w14:paraId="073DDBAF" w14:textId="77777777" w:rsidR="00F06F9D" w:rsidRPr="00B860BA" w:rsidRDefault="00000000">
      <w:pPr>
        <w:rPr>
          <w:rFonts w:ascii="Aptos Narrow" w:hAnsi="Aptos Narrow"/>
          <w:sz w:val="20"/>
          <w:szCs w:val="20"/>
        </w:rPr>
      </w:pPr>
      <w:r w:rsidRPr="00B860BA">
        <w:rPr>
          <w:rFonts w:ascii="Aptos Narrow" w:hAnsi="Aptos Narrow"/>
          <w:sz w:val="20"/>
          <w:szCs w:val="20"/>
        </w:rPr>
        <w:t>Every qualifying trade is measured at seven fixed moments after entry: 100 ms, 200 ms, 300 ms, 500 ms, 1 s, 5 s and 60 s. The shape and persistence of the curve are more informative than a single markout. The broker quote stream is subject to a 200 ms quote-throttling interval; therefore, quote absence within the normal 200 ms throttling window must not be treated as stale-price or latency evidence. Markout measurement remains independent of this throttling rule.</w:t>
      </w:r>
    </w:p>
    <w:tbl>
      <w:tblPr>
        <w:tblStyle w:val="TableGrid"/>
        <w:tblW w:w="0" w:type="auto"/>
        <w:jc w:val="center"/>
        <w:tblLook w:val="04A0" w:firstRow="1" w:lastRow="0" w:firstColumn="1" w:lastColumn="0" w:noHBand="0" w:noVBand="1"/>
      </w:tblPr>
      <w:tblGrid>
        <w:gridCol w:w="5184"/>
        <w:gridCol w:w="5184"/>
      </w:tblGrid>
      <w:tr w:rsidR="00F06F9D" w:rsidRPr="00B860BA" w14:paraId="75A286B9" w14:textId="77777777">
        <w:trPr>
          <w:jc w:val="center"/>
        </w:trPr>
        <w:tc>
          <w:tcPr>
            <w:tcW w:w="5184" w:type="dxa"/>
            <w:shd w:val="clear" w:color="auto" w:fill="D9E2F3"/>
          </w:tcPr>
          <w:p w14:paraId="6B21899D" w14:textId="77777777" w:rsidR="00F06F9D" w:rsidRPr="00B860BA" w:rsidRDefault="00000000">
            <w:pPr>
              <w:rPr>
                <w:rFonts w:ascii="Aptos Narrow" w:hAnsi="Aptos Narrow"/>
                <w:sz w:val="20"/>
                <w:szCs w:val="20"/>
              </w:rPr>
            </w:pPr>
            <w:r w:rsidRPr="00B860BA">
              <w:rPr>
                <w:rFonts w:ascii="Aptos Narrow" w:hAnsi="Aptos Narrow"/>
                <w:b/>
                <w:sz w:val="20"/>
                <w:szCs w:val="20"/>
              </w:rPr>
              <w:t>Horizon</w:t>
            </w:r>
          </w:p>
        </w:tc>
        <w:tc>
          <w:tcPr>
            <w:tcW w:w="5184" w:type="dxa"/>
            <w:shd w:val="clear" w:color="auto" w:fill="D9E2F3"/>
          </w:tcPr>
          <w:p w14:paraId="00A92FFC" w14:textId="77777777" w:rsidR="00F06F9D" w:rsidRPr="00B860BA" w:rsidRDefault="00000000">
            <w:pPr>
              <w:rPr>
                <w:rFonts w:ascii="Aptos Narrow" w:hAnsi="Aptos Narrow"/>
                <w:sz w:val="20"/>
                <w:szCs w:val="20"/>
              </w:rPr>
            </w:pPr>
            <w:r w:rsidRPr="00B860BA">
              <w:rPr>
                <w:rFonts w:ascii="Aptos Narrow" w:hAnsi="Aptos Narrow"/>
                <w:b/>
                <w:sz w:val="20"/>
                <w:szCs w:val="20"/>
              </w:rPr>
              <w:t>Primary purpose</w:t>
            </w:r>
          </w:p>
        </w:tc>
      </w:tr>
      <w:tr w:rsidR="00F06F9D" w:rsidRPr="00B860BA" w14:paraId="19BD80F5" w14:textId="77777777">
        <w:trPr>
          <w:jc w:val="center"/>
        </w:trPr>
        <w:tc>
          <w:tcPr>
            <w:tcW w:w="5184" w:type="dxa"/>
          </w:tcPr>
          <w:p w14:paraId="77175F8A" w14:textId="77777777" w:rsidR="00853F94" w:rsidRPr="00B860BA" w:rsidRDefault="00000000">
            <w:pPr>
              <w:rPr>
                <w:rFonts w:ascii="Aptos Narrow" w:hAnsi="Aptos Narrow"/>
                <w:sz w:val="20"/>
                <w:szCs w:val="20"/>
              </w:rPr>
            </w:pPr>
            <w:r w:rsidRPr="00B860BA">
              <w:rPr>
                <w:rFonts w:ascii="Aptos Narrow" w:hAnsi="Aptos Narrow"/>
                <w:sz w:val="20"/>
                <w:szCs w:val="20"/>
              </w:rPr>
              <w:t>100 ms</w:t>
            </w:r>
          </w:p>
        </w:tc>
        <w:tc>
          <w:tcPr>
            <w:tcW w:w="5184" w:type="dxa"/>
          </w:tcPr>
          <w:p w14:paraId="56B931EF" w14:textId="77777777" w:rsidR="00853F94" w:rsidRPr="00B860BA" w:rsidRDefault="00000000">
            <w:pPr>
              <w:rPr>
                <w:rFonts w:ascii="Aptos Narrow" w:hAnsi="Aptos Narrow"/>
                <w:sz w:val="20"/>
                <w:szCs w:val="20"/>
              </w:rPr>
            </w:pPr>
            <w:r w:rsidRPr="00B860BA">
              <w:rPr>
                <w:rFonts w:ascii="Aptos Narrow" w:hAnsi="Aptos Narrow"/>
                <w:sz w:val="20"/>
                <w:szCs w:val="20"/>
              </w:rPr>
              <w:t>Immediate adverse-selection response</w:t>
            </w:r>
          </w:p>
        </w:tc>
      </w:tr>
      <w:tr w:rsidR="00F06F9D" w:rsidRPr="00B860BA" w14:paraId="0E723B11" w14:textId="77777777">
        <w:trPr>
          <w:jc w:val="center"/>
        </w:trPr>
        <w:tc>
          <w:tcPr>
            <w:tcW w:w="5184" w:type="dxa"/>
          </w:tcPr>
          <w:p w14:paraId="1608F665" w14:textId="77777777" w:rsidR="00853F94" w:rsidRPr="00B860BA" w:rsidRDefault="00000000">
            <w:pPr>
              <w:rPr>
                <w:rFonts w:ascii="Aptos Narrow" w:hAnsi="Aptos Narrow"/>
                <w:sz w:val="20"/>
                <w:szCs w:val="20"/>
              </w:rPr>
            </w:pPr>
            <w:r w:rsidRPr="00B860BA">
              <w:rPr>
                <w:rFonts w:ascii="Aptos Narrow" w:hAnsi="Aptos Narrow"/>
                <w:sz w:val="20"/>
                <w:szCs w:val="20"/>
              </w:rPr>
              <w:t>200 ms</w:t>
            </w:r>
          </w:p>
        </w:tc>
        <w:tc>
          <w:tcPr>
            <w:tcW w:w="5184" w:type="dxa"/>
          </w:tcPr>
          <w:p w14:paraId="70E14DCA" w14:textId="77777777" w:rsidR="00853F94" w:rsidRPr="00B860BA" w:rsidRDefault="00000000">
            <w:pPr>
              <w:rPr>
                <w:rFonts w:ascii="Aptos Narrow" w:hAnsi="Aptos Narrow"/>
                <w:sz w:val="20"/>
                <w:szCs w:val="20"/>
              </w:rPr>
            </w:pPr>
            <w:r w:rsidRPr="00B860BA">
              <w:rPr>
                <w:rFonts w:ascii="Aptos Narrow" w:hAnsi="Aptos Narrow"/>
                <w:sz w:val="20"/>
                <w:szCs w:val="20"/>
              </w:rPr>
              <w:t>First throttling-aligned confirmation</w:t>
            </w:r>
          </w:p>
        </w:tc>
      </w:tr>
      <w:tr w:rsidR="00F06F9D" w:rsidRPr="00B860BA" w14:paraId="61ECEB00" w14:textId="77777777">
        <w:trPr>
          <w:jc w:val="center"/>
        </w:trPr>
        <w:tc>
          <w:tcPr>
            <w:tcW w:w="5184" w:type="dxa"/>
          </w:tcPr>
          <w:p w14:paraId="4F50B83E" w14:textId="77777777" w:rsidR="00853F94" w:rsidRPr="00B860BA" w:rsidRDefault="00000000">
            <w:pPr>
              <w:rPr>
                <w:rFonts w:ascii="Aptos Narrow" w:hAnsi="Aptos Narrow"/>
                <w:sz w:val="20"/>
                <w:szCs w:val="20"/>
              </w:rPr>
            </w:pPr>
            <w:r w:rsidRPr="00B860BA">
              <w:rPr>
                <w:rFonts w:ascii="Aptos Narrow" w:hAnsi="Aptos Narrow"/>
                <w:sz w:val="20"/>
                <w:szCs w:val="20"/>
              </w:rPr>
              <w:t>300 ms</w:t>
            </w:r>
          </w:p>
        </w:tc>
        <w:tc>
          <w:tcPr>
            <w:tcW w:w="5184" w:type="dxa"/>
          </w:tcPr>
          <w:p w14:paraId="66B8FDC9" w14:textId="77777777" w:rsidR="00853F94" w:rsidRPr="00B860BA" w:rsidRDefault="00000000">
            <w:pPr>
              <w:rPr>
                <w:rFonts w:ascii="Aptos Narrow" w:hAnsi="Aptos Narrow"/>
                <w:sz w:val="20"/>
                <w:szCs w:val="20"/>
              </w:rPr>
            </w:pPr>
            <w:r w:rsidRPr="00B860BA">
              <w:rPr>
                <w:rFonts w:ascii="Aptos Narrow" w:hAnsi="Aptos Narrow"/>
                <w:sz w:val="20"/>
                <w:szCs w:val="20"/>
              </w:rPr>
              <w:t>Latency-sensitive response</w:t>
            </w:r>
          </w:p>
        </w:tc>
      </w:tr>
      <w:tr w:rsidR="00F06F9D" w:rsidRPr="00B860BA" w14:paraId="5AF3BDA2" w14:textId="77777777">
        <w:trPr>
          <w:jc w:val="center"/>
        </w:trPr>
        <w:tc>
          <w:tcPr>
            <w:tcW w:w="5184" w:type="dxa"/>
          </w:tcPr>
          <w:p w14:paraId="590036D1" w14:textId="77777777" w:rsidR="00853F94" w:rsidRPr="00B860BA" w:rsidRDefault="00000000">
            <w:pPr>
              <w:rPr>
                <w:rFonts w:ascii="Aptos Narrow" w:hAnsi="Aptos Narrow"/>
                <w:sz w:val="20"/>
                <w:szCs w:val="20"/>
              </w:rPr>
            </w:pPr>
            <w:r w:rsidRPr="00B860BA">
              <w:rPr>
                <w:rFonts w:ascii="Aptos Narrow" w:hAnsi="Aptos Narrow"/>
                <w:sz w:val="20"/>
                <w:szCs w:val="20"/>
              </w:rPr>
              <w:t>500 ms</w:t>
            </w:r>
          </w:p>
        </w:tc>
        <w:tc>
          <w:tcPr>
            <w:tcW w:w="5184" w:type="dxa"/>
          </w:tcPr>
          <w:p w14:paraId="7843C544" w14:textId="77777777" w:rsidR="00853F94" w:rsidRPr="00B860BA" w:rsidRDefault="00000000">
            <w:pPr>
              <w:rPr>
                <w:rFonts w:ascii="Aptos Narrow" w:hAnsi="Aptos Narrow"/>
                <w:sz w:val="20"/>
                <w:szCs w:val="20"/>
              </w:rPr>
            </w:pPr>
            <w:r w:rsidRPr="00B860BA">
              <w:rPr>
                <w:rFonts w:ascii="Aptos Narrow" w:hAnsi="Aptos Narrow"/>
                <w:sz w:val="20"/>
                <w:szCs w:val="20"/>
              </w:rPr>
              <w:t>Short execution advantage</w:t>
            </w:r>
          </w:p>
        </w:tc>
      </w:tr>
      <w:tr w:rsidR="00F06F9D" w:rsidRPr="00B860BA" w14:paraId="5F343D5A" w14:textId="77777777">
        <w:trPr>
          <w:jc w:val="center"/>
        </w:trPr>
        <w:tc>
          <w:tcPr>
            <w:tcW w:w="5184" w:type="dxa"/>
          </w:tcPr>
          <w:p w14:paraId="53BEDA79" w14:textId="77777777" w:rsidR="00853F94" w:rsidRPr="00B860BA" w:rsidRDefault="00000000">
            <w:pPr>
              <w:rPr>
                <w:rFonts w:ascii="Aptos Narrow" w:hAnsi="Aptos Narrow"/>
                <w:sz w:val="20"/>
                <w:szCs w:val="20"/>
              </w:rPr>
            </w:pPr>
            <w:r w:rsidRPr="00B860BA">
              <w:rPr>
                <w:rFonts w:ascii="Aptos Narrow" w:hAnsi="Aptos Narrow"/>
                <w:sz w:val="20"/>
                <w:szCs w:val="20"/>
              </w:rPr>
              <w:t>1 s</w:t>
            </w:r>
          </w:p>
        </w:tc>
        <w:tc>
          <w:tcPr>
            <w:tcW w:w="5184" w:type="dxa"/>
          </w:tcPr>
          <w:p w14:paraId="5BD04001" w14:textId="77777777" w:rsidR="00853F94" w:rsidRPr="00B860BA" w:rsidRDefault="00000000">
            <w:pPr>
              <w:rPr>
                <w:rFonts w:ascii="Aptos Narrow" w:hAnsi="Aptos Narrow"/>
                <w:sz w:val="20"/>
                <w:szCs w:val="20"/>
              </w:rPr>
            </w:pPr>
            <w:r w:rsidRPr="00B860BA">
              <w:rPr>
                <w:rFonts w:ascii="Aptos Narrow" w:hAnsi="Aptos Narrow"/>
                <w:sz w:val="20"/>
                <w:szCs w:val="20"/>
              </w:rPr>
              <w:t>Transition from pure latency to short-term information</w:t>
            </w:r>
          </w:p>
        </w:tc>
      </w:tr>
      <w:tr w:rsidR="00F06F9D" w:rsidRPr="00B860BA" w14:paraId="61E334FC" w14:textId="77777777">
        <w:trPr>
          <w:jc w:val="center"/>
        </w:trPr>
        <w:tc>
          <w:tcPr>
            <w:tcW w:w="5184" w:type="dxa"/>
          </w:tcPr>
          <w:p w14:paraId="7222A179" w14:textId="77777777" w:rsidR="00853F94" w:rsidRPr="00B860BA" w:rsidRDefault="00000000">
            <w:pPr>
              <w:rPr>
                <w:rFonts w:ascii="Aptos Narrow" w:hAnsi="Aptos Narrow"/>
                <w:sz w:val="20"/>
                <w:szCs w:val="20"/>
              </w:rPr>
            </w:pPr>
            <w:r w:rsidRPr="00B860BA">
              <w:rPr>
                <w:rFonts w:ascii="Aptos Narrow" w:hAnsi="Aptos Narrow"/>
                <w:sz w:val="20"/>
                <w:szCs w:val="20"/>
              </w:rPr>
              <w:t>5 s</w:t>
            </w:r>
          </w:p>
        </w:tc>
        <w:tc>
          <w:tcPr>
            <w:tcW w:w="5184" w:type="dxa"/>
          </w:tcPr>
          <w:p w14:paraId="3599A1DC" w14:textId="77777777" w:rsidR="00853F94" w:rsidRPr="00B860BA" w:rsidRDefault="00000000">
            <w:pPr>
              <w:rPr>
                <w:rFonts w:ascii="Aptos Narrow" w:hAnsi="Aptos Narrow"/>
                <w:sz w:val="20"/>
                <w:szCs w:val="20"/>
              </w:rPr>
            </w:pPr>
            <w:r w:rsidRPr="00B860BA">
              <w:rPr>
                <w:rFonts w:ascii="Aptos Narrow" w:hAnsi="Aptos Narrow"/>
                <w:sz w:val="20"/>
                <w:szCs w:val="20"/>
              </w:rPr>
              <w:t>Short-term directional information</w:t>
            </w:r>
          </w:p>
        </w:tc>
      </w:tr>
      <w:tr w:rsidR="00F06F9D" w:rsidRPr="00B860BA" w14:paraId="755357A7" w14:textId="77777777">
        <w:trPr>
          <w:jc w:val="center"/>
        </w:trPr>
        <w:tc>
          <w:tcPr>
            <w:tcW w:w="5184" w:type="dxa"/>
          </w:tcPr>
          <w:p w14:paraId="64748CFF" w14:textId="77777777" w:rsidR="00853F94" w:rsidRPr="00B860BA" w:rsidRDefault="00000000">
            <w:pPr>
              <w:rPr>
                <w:rFonts w:ascii="Aptos Narrow" w:hAnsi="Aptos Narrow"/>
                <w:sz w:val="20"/>
                <w:szCs w:val="20"/>
              </w:rPr>
            </w:pPr>
            <w:r w:rsidRPr="00B860BA">
              <w:rPr>
                <w:rFonts w:ascii="Aptos Narrow" w:hAnsi="Aptos Narrow"/>
                <w:sz w:val="20"/>
                <w:szCs w:val="20"/>
              </w:rPr>
              <w:t>60 s</w:t>
            </w:r>
          </w:p>
        </w:tc>
        <w:tc>
          <w:tcPr>
            <w:tcW w:w="5184" w:type="dxa"/>
          </w:tcPr>
          <w:p w14:paraId="66521097" w14:textId="77777777" w:rsidR="00853F94" w:rsidRPr="00B860BA" w:rsidRDefault="00000000">
            <w:pPr>
              <w:rPr>
                <w:rFonts w:ascii="Aptos Narrow" w:hAnsi="Aptos Narrow"/>
                <w:sz w:val="20"/>
                <w:szCs w:val="20"/>
              </w:rPr>
            </w:pPr>
            <w:r w:rsidRPr="00B860BA">
              <w:rPr>
                <w:rFonts w:ascii="Aptos Narrow" w:hAnsi="Aptos Narrow"/>
                <w:sz w:val="20"/>
                <w:szCs w:val="20"/>
              </w:rPr>
              <w:t>Persistence / informed-flow assessment</w:t>
            </w:r>
          </w:p>
        </w:tc>
      </w:tr>
    </w:tbl>
    <w:p w14:paraId="6229D12A" w14:textId="77777777" w:rsidR="00F562BD" w:rsidRDefault="00F562BD">
      <w:pPr>
        <w:pStyle w:val="Heading3"/>
        <w:rPr>
          <w:rFonts w:ascii="Aptos Narrow" w:hAnsi="Aptos Narrow"/>
          <w:sz w:val="20"/>
          <w:szCs w:val="20"/>
        </w:rPr>
      </w:pPr>
    </w:p>
    <w:p w14:paraId="1956A9F7" w14:textId="02D93744" w:rsidR="00853F94" w:rsidRPr="00B860BA" w:rsidRDefault="00000000">
      <w:pPr>
        <w:pStyle w:val="Heading3"/>
        <w:rPr>
          <w:rFonts w:ascii="Aptos Narrow" w:hAnsi="Aptos Narrow"/>
          <w:sz w:val="20"/>
          <w:szCs w:val="20"/>
        </w:rPr>
      </w:pPr>
      <w:r w:rsidRPr="00B860BA">
        <w:rPr>
          <w:rFonts w:ascii="Aptos Narrow" w:hAnsi="Aptos Narrow"/>
          <w:sz w:val="20"/>
          <w:szCs w:val="20"/>
        </w:rPr>
        <w:t>2.0.1 Quote-Throttling Adjustment</w:t>
      </w:r>
    </w:p>
    <w:p w14:paraId="2CC32BCB" w14:textId="77777777" w:rsidR="00853F94" w:rsidRPr="00B860BA" w:rsidRDefault="00000000">
      <w:pPr>
        <w:rPr>
          <w:rFonts w:ascii="Aptos Narrow" w:hAnsi="Aptos Narrow"/>
          <w:sz w:val="20"/>
          <w:szCs w:val="20"/>
        </w:rPr>
      </w:pPr>
      <w:r w:rsidRPr="00B860BA">
        <w:rPr>
          <w:rFonts w:ascii="Aptos Narrow" w:hAnsi="Aptos Narrow"/>
          <w:sz w:val="20"/>
          <w:szCs w:val="20"/>
        </w:rPr>
        <w:t>The broker quote feed is throttled at 200 ms. Consequently, the absence of a new broker quote for 200 ms or less is considered normal system behaviour and must not independently contribute to Latency Arbitrage, Toxic Flow or stale-price scoring. Quote-age evidence becomes meaningful only when the observed quote age exceeds the configured 200 ms throttling baseline plus an approved tolerance. The 100 ms markout remains a valid analytical horizon, but it is a markout observation only and must not be interpreted as evidence of quote staleness.</w:t>
      </w:r>
    </w:p>
    <w:p w14:paraId="2C603B8C" w14:textId="77777777" w:rsidR="00F562BD" w:rsidRDefault="00F562BD">
      <w:pPr>
        <w:pStyle w:val="Heading2"/>
        <w:rPr>
          <w:rFonts w:ascii="Aptos Narrow" w:hAnsi="Aptos Narrow"/>
          <w:sz w:val="20"/>
          <w:szCs w:val="20"/>
        </w:rPr>
      </w:pPr>
    </w:p>
    <w:p w14:paraId="3499DCBF" w14:textId="4AE41E03" w:rsidR="00F06F9D" w:rsidRPr="00B860BA" w:rsidRDefault="00000000">
      <w:pPr>
        <w:pStyle w:val="Heading2"/>
        <w:rPr>
          <w:rFonts w:ascii="Aptos Narrow" w:hAnsi="Aptos Narrow"/>
          <w:sz w:val="20"/>
          <w:szCs w:val="20"/>
        </w:rPr>
      </w:pPr>
      <w:r w:rsidRPr="00B860BA">
        <w:rPr>
          <w:rFonts w:ascii="Aptos Narrow" w:hAnsi="Aptos Narrow"/>
          <w:sz w:val="20"/>
          <w:szCs w:val="20"/>
        </w:rPr>
        <w:t xml:space="preserve">2.1 </w:t>
      </w:r>
      <w:proofErr w:type="spellStart"/>
      <w:r w:rsidRPr="00B860BA">
        <w:rPr>
          <w:rFonts w:ascii="Aptos Narrow" w:hAnsi="Aptos Narrow"/>
          <w:sz w:val="20"/>
          <w:szCs w:val="20"/>
        </w:rPr>
        <w:t>Markout</w:t>
      </w:r>
      <w:proofErr w:type="spellEnd"/>
      <w:r w:rsidRPr="00B860BA">
        <w:rPr>
          <w:rFonts w:ascii="Aptos Narrow" w:hAnsi="Aptos Narrow"/>
          <w:sz w:val="20"/>
          <w:szCs w:val="20"/>
        </w:rPr>
        <w:t xml:space="preserve"> Definition</w:t>
      </w:r>
    </w:p>
    <w:p w14:paraId="0DB65AD0" w14:textId="77777777" w:rsidR="00F06F9D" w:rsidRPr="00B860BA" w:rsidRDefault="00000000">
      <w:pPr>
        <w:rPr>
          <w:rFonts w:ascii="Aptos Narrow" w:hAnsi="Aptos Narrow"/>
          <w:sz w:val="20"/>
          <w:szCs w:val="20"/>
        </w:rPr>
      </w:pPr>
      <w:r w:rsidRPr="00B860BA">
        <w:rPr>
          <w:rFonts w:ascii="Aptos Narrow" w:hAnsi="Aptos Narrow"/>
          <w:sz w:val="20"/>
          <w:szCs w:val="20"/>
        </w:rPr>
        <w:t>Store signed markout at every horizon. Preferred reference is the executable opposite-side price from an independent/reference feed. Mid-price markout may also be stored but must be labelled separately. For BUY, positive markout means the reference price is higher; for SELL, positive markout means it is lower.</w:t>
      </w:r>
    </w:p>
    <w:p w14:paraId="27C6A5B8"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lastRenderedPageBreak/>
        <w:t>2.2 Markout Curve Profiles</w:t>
      </w:r>
    </w:p>
    <w:tbl>
      <w:tblPr>
        <w:tblStyle w:val="TableGrid"/>
        <w:tblW w:w="0" w:type="auto"/>
        <w:jc w:val="center"/>
        <w:tblLook w:val="04A0" w:firstRow="1" w:lastRow="0" w:firstColumn="1" w:lastColumn="0" w:noHBand="0" w:noVBand="1"/>
      </w:tblPr>
      <w:tblGrid>
        <w:gridCol w:w="3456"/>
        <w:gridCol w:w="3456"/>
        <w:gridCol w:w="3456"/>
      </w:tblGrid>
      <w:tr w:rsidR="00F06F9D" w:rsidRPr="00B860BA" w14:paraId="3973EFB5" w14:textId="77777777">
        <w:trPr>
          <w:jc w:val="center"/>
        </w:trPr>
        <w:tc>
          <w:tcPr>
            <w:tcW w:w="3456" w:type="dxa"/>
            <w:shd w:val="clear" w:color="auto" w:fill="D9E2F3"/>
          </w:tcPr>
          <w:p w14:paraId="0AD05A9D" w14:textId="77777777" w:rsidR="00F06F9D" w:rsidRPr="00B860BA" w:rsidRDefault="00000000">
            <w:pPr>
              <w:rPr>
                <w:rFonts w:ascii="Aptos Narrow" w:hAnsi="Aptos Narrow"/>
                <w:sz w:val="20"/>
                <w:szCs w:val="20"/>
              </w:rPr>
            </w:pPr>
            <w:r w:rsidRPr="00B860BA">
              <w:rPr>
                <w:rFonts w:ascii="Aptos Narrow" w:hAnsi="Aptos Narrow"/>
                <w:b/>
                <w:sz w:val="20"/>
                <w:szCs w:val="20"/>
              </w:rPr>
              <w:t>Profile</w:t>
            </w:r>
          </w:p>
        </w:tc>
        <w:tc>
          <w:tcPr>
            <w:tcW w:w="3456" w:type="dxa"/>
            <w:shd w:val="clear" w:color="auto" w:fill="D9E2F3"/>
          </w:tcPr>
          <w:p w14:paraId="7630F98C" w14:textId="77777777" w:rsidR="00F06F9D" w:rsidRPr="00B860BA" w:rsidRDefault="00000000">
            <w:pPr>
              <w:rPr>
                <w:rFonts w:ascii="Aptos Narrow" w:hAnsi="Aptos Narrow"/>
                <w:sz w:val="20"/>
                <w:szCs w:val="20"/>
              </w:rPr>
            </w:pPr>
            <w:r w:rsidRPr="00B860BA">
              <w:rPr>
                <w:rFonts w:ascii="Aptos Narrow" w:hAnsi="Aptos Narrow"/>
                <w:b/>
                <w:sz w:val="20"/>
                <w:szCs w:val="20"/>
              </w:rPr>
              <w:t>Typical curve</w:t>
            </w:r>
          </w:p>
        </w:tc>
        <w:tc>
          <w:tcPr>
            <w:tcW w:w="3456" w:type="dxa"/>
            <w:shd w:val="clear" w:color="auto" w:fill="D9E2F3"/>
          </w:tcPr>
          <w:p w14:paraId="4FE258C2" w14:textId="77777777" w:rsidR="00F06F9D" w:rsidRPr="00B860BA" w:rsidRDefault="00000000">
            <w:pPr>
              <w:rPr>
                <w:rFonts w:ascii="Aptos Narrow" w:hAnsi="Aptos Narrow"/>
                <w:sz w:val="20"/>
                <w:szCs w:val="20"/>
              </w:rPr>
            </w:pPr>
            <w:r w:rsidRPr="00B860BA">
              <w:rPr>
                <w:rFonts w:ascii="Aptos Narrow" w:hAnsi="Aptos Narrow"/>
                <w:b/>
                <w:sz w:val="20"/>
                <w:szCs w:val="20"/>
              </w:rPr>
              <w:t>Interpretation</w:t>
            </w:r>
          </w:p>
        </w:tc>
      </w:tr>
      <w:tr w:rsidR="00853F94" w:rsidRPr="00B860BA" w14:paraId="62EE2BEA" w14:textId="77777777">
        <w:trPr>
          <w:jc w:val="center"/>
        </w:trPr>
        <w:tc>
          <w:tcPr>
            <w:tcW w:w="3456" w:type="dxa"/>
          </w:tcPr>
          <w:p w14:paraId="2FBFB571" w14:textId="77777777" w:rsidR="00853F94" w:rsidRPr="00B860BA" w:rsidRDefault="00000000">
            <w:pPr>
              <w:rPr>
                <w:rFonts w:ascii="Aptos Narrow" w:hAnsi="Aptos Narrow"/>
                <w:sz w:val="20"/>
                <w:szCs w:val="20"/>
              </w:rPr>
            </w:pPr>
            <w:r w:rsidRPr="00B860BA">
              <w:rPr>
                <w:rFonts w:ascii="Aptos Narrow" w:hAnsi="Aptos Narrow"/>
                <w:sz w:val="20"/>
                <w:szCs w:val="20"/>
              </w:rPr>
              <w:t>Neutral / Non-Adverse Flow</w:t>
            </w:r>
          </w:p>
        </w:tc>
        <w:tc>
          <w:tcPr>
            <w:tcW w:w="3456" w:type="dxa"/>
          </w:tcPr>
          <w:p w14:paraId="68A07CDA" w14:textId="77777777" w:rsidR="00853F94" w:rsidRPr="00B860BA" w:rsidRDefault="00000000">
            <w:pPr>
              <w:rPr>
                <w:rFonts w:ascii="Aptos Narrow" w:hAnsi="Aptos Narrow"/>
                <w:sz w:val="20"/>
                <w:szCs w:val="20"/>
              </w:rPr>
            </w:pPr>
            <w:r w:rsidRPr="00B860BA">
              <w:rPr>
                <w:rFonts w:ascii="Aptos Narrow" w:hAnsi="Aptos Narrow"/>
                <w:sz w:val="20"/>
                <w:szCs w:val="20"/>
              </w:rPr>
              <w:t>Markout remains broadly around zero, without a consistent positive or negative advantage across horizons.</w:t>
            </w:r>
          </w:p>
        </w:tc>
        <w:tc>
          <w:tcPr>
            <w:tcW w:w="3456" w:type="dxa"/>
          </w:tcPr>
          <w:p w14:paraId="6FE29800" w14:textId="77777777" w:rsidR="00853F94" w:rsidRPr="00B860BA" w:rsidRDefault="00000000">
            <w:pPr>
              <w:rPr>
                <w:rFonts w:ascii="Aptos Narrow" w:hAnsi="Aptos Narrow"/>
                <w:sz w:val="20"/>
                <w:szCs w:val="20"/>
              </w:rPr>
            </w:pPr>
            <w:r w:rsidRPr="00B860BA">
              <w:rPr>
                <w:rFonts w:ascii="Aptos Narrow" w:hAnsi="Aptos Narrow"/>
                <w:sz w:val="20"/>
                <w:szCs w:val="20"/>
              </w:rPr>
              <w:t>Normal/healthy flow with no systematic evidence of execution advantage or adverse selection.</w:t>
            </w:r>
          </w:p>
        </w:tc>
      </w:tr>
      <w:tr w:rsidR="00853F94" w:rsidRPr="00B860BA" w14:paraId="022F74D8" w14:textId="77777777">
        <w:trPr>
          <w:jc w:val="center"/>
        </w:trPr>
        <w:tc>
          <w:tcPr>
            <w:tcW w:w="3456" w:type="dxa"/>
          </w:tcPr>
          <w:p w14:paraId="661789D8" w14:textId="77777777" w:rsidR="00853F94" w:rsidRPr="00B860BA" w:rsidRDefault="00000000">
            <w:pPr>
              <w:rPr>
                <w:rFonts w:ascii="Aptos Narrow" w:hAnsi="Aptos Narrow"/>
                <w:sz w:val="20"/>
                <w:szCs w:val="20"/>
              </w:rPr>
            </w:pPr>
            <w:r w:rsidRPr="00B860BA">
              <w:rPr>
                <w:rFonts w:ascii="Aptos Narrow" w:hAnsi="Aptos Narrow"/>
                <w:sz w:val="20"/>
                <w:szCs w:val="20"/>
              </w:rPr>
              <w:t>Fast / Transient Advantage</w:t>
            </w:r>
          </w:p>
        </w:tc>
        <w:tc>
          <w:tcPr>
            <w:tcW w:w="3456" w:type="dxa"/>
          </w:tcPr>
          <w:p w14:paraId="30101B81" w14:textId="77777777" w:rsidR="00853F94" w:rsidRPr="00B860BA" w:rsidRDefault="00000000">
            <w:pPr>
              <w:rPr>
                <w:rFonts w:ascii="Aptos Narrow" w:hAnsi="Aptos Narrow"/>
                <w:sz w:val="20"/>
                <w:szCs w:val="20"/>
              </w:rPr>
            </w:pPr>
            <w:r w:rsidRPr="00B860BA">
              <w:rPr>
                <w:rFonts w:ascii="Aptos Narrow" w:hAnsi="Aptos Narrow"/>
                <w:sz w:val="20"/>
                <w:szCs w:val="20"/>
              </w:rPr>
              <w:t>Positive markout peaks at 100–500 ms and materially decays toward zero at longer horizons.</w:t>
            </w:r>
          </w:p>
        </w:tc>
        <w:tc>
          <w:tcPr>
            <w:tcW w:w="3456" w:type="dxa"/>
          </w:tcPr>
          <w:p w14:paraId="74FBFD40" w14:textId="77777777" w:rsidR="00853F94" w:rsidRPr="00B860BA" w:rsidRDefault="00000000">
            <w:pPr>
              <w:rPr>
                <w:rFonts w:ascii="Aptos Narrow" w:hAnsi="Aptos Narrow"/>
                <w:sz w:val="20"/>
                <w:szCs w:val="20"/>
              </w:rPr>
            </w:pPr>
            <w:r w:rsidRPr="00B860BA">
              <w:rPr>
                <w:rFonts w:ascii="Aptos Narrow" w:hAnsi="Aptos Narrow"/>
                <w:sz w:val="20"/>
                <w:szCs w:val="20"/>
              </w:rPr>
              <w:t>Potential latency, stale-price or execution-speed advantage. Quote-age evidence must exceed the 200 ms throttling baseline plus approved tolerance.</w:t>
            </w:r>
          </w:p>
        </w:tc>
      </w:tr>
      <w:tr w:rsidR="00853F94" w:rsidRPr="00B860BA" w14:paraId="2E5DCB73" w14:textId="77777777">
        <w:trPr>
          <w:jc w:val="center"/>
        </w:trPr>
        <w:tc>
          <w:tcPr>
            <w:tcW w:w="3456" w:type="dxa"/>
          </w:tcPr>
          <w:p w14:paraId="71A227DB" w14:textId="77777777" w:rsidR="00853F94" w:rsidRPr="00B860BA" w:rsidRDefault="00000000">
            <w:pPr>
              <w:rPr>
                <w:rFonts w:ascii="Aptos Narrow" w:hAnsi="Aptos Narrow"/>
                <w:sz w:val="20"/>
                <w:szCs w:val="20"/>
              </w:rPr>
            </w:pPr>
            <w:r w:rsidRPr="00B860BA">
              <w:rPr>
                <w:rFonts w:ascii="Aptos Narrow" w:hAnsi="Aptos Narrow"/>
                <w:sz w:val="20"/>
                <w:szCs w:val="20"/>
              </w:rPr>
              <w:t>Persistent / Directional Advantage</w:t>
            </w:r>
          </w:p>
        </w:tc>
        <w:tc>
          <w:tcPr>
            <w:tcW w:w="3456" w:type="dxa"/>
          </w:tcPr>
          <w:p w14:paraId="74DFEEE6" w14:textId="77777777" w:rsidR="00853F94" w:rsidRPr="00B860BA" w:rsidRDefault="00000000">
            <w:pPr>
              <w:rPr>
                <w:rFonts w:ascii="Aptos Narrow" w:hAnsi="Aptos Narrow"/>
                <w:sz w:val="20"/>
                <w:szCs w:val="20"/>
              </w:rPr>
            </w:pPr>
            <w:r w:rsidRPr="00B860BA">
              <w:rPr>
                <w:rFonts w:ascii="Aptos Narrow" w:hAnsi="Aptos Narrow"/>
                <w:sz w:val="20"/>
                <w:szCs w:val="20"/>
              </w:rPr>
              <w:t>Positive markout remains strong or increases through 1 s, 5 s and/or 60 s.</w:t>
            </w:r>
          </w:p>
        </w:tc>
        <w:tc>
          <w:tcPr>
            <w:tcW w:w="3456" w:type="dxa"/>
          </w:tcPr>
          <w:p w14:paraId="4DDCE584" w14:textId="77777777" w:rsidR="00853F94" w:rsidRPr="00B860BA" w:rsidRDefault="00000000">
            <w:pPr>
              <w:rPr>
                <w:rFonts w:ascii="Aptos Narrow" w:hAnsi="Aptos Narrow"/>
                <w:sz w:val="20"/>
                <w:szCs w:val="20"/>
              </w:rPr>
            </w:pPr>
            <w:r w:rsidRPr="00B860BA">
              <w:rPr>
                <w:rFonts w:ascii="Aptos Narrow" w:hAnsi="Aptos Narrow"/>
                <w:sz w:val="20"/>
                <w:szCs w:val="20"/>
              </w:rPr>
              <w:t>Potential informed, directional or toxic flow. Persistence indicates an advantage extending beyond a pure latency window.</w:t>
            </w:r>
          </w:p>
        </w:tc>
      </w:tr>
    </w:tbl>
    <w:p w14:paraId="5F52D417" w14:textId="77777777" w:rsidR="00F06F9D" w:rsidRPr="00B860BA" w:rsidRDefault="00F06F9D">
      <w:pPr>
        <w:rPr>
          <w:rFonts w:ascii="Aptos Narrow" w:hAnsi="Aptos Narrow"/>
          <w:sz w:val="20"/>
          <w:szCs w:val="20"/>
        </w:rPr>
      </w:pPr>
    </w:p>
    <w:p w14:paraId="079F63FB" w14:textId="77777777" w:rsidR="00853F94" w:rsidRPr="00B860BA" w:rsidRDefault="00000000">
      <w:pPr>
        <w:rPr>
          <w:rFonts w:ascii="Aptos Narrow" w:hAnsi="Aptos Narrow"/>
          <w:sz w:val="20"/>
          <w:szCs w:val="20"/>
        </w:rPr>
      </w:pPr>
      <w:r w:rsidRPr="00B860BA">
        <w:rPr>
          <w:rFonts w:ascii="Aptos Narrow" w:hAnsi="Aptos Narrow"/>
          <w:sz w:val="20"/>
          <w:szCs w:val="20"/>
        </w:rPr>
        <w:t>The three profiles above are universal markout signatures used across all P1 engines. Mixed or adverse outcomes are treated as secondary characteristics within the underlying markout metrics rather than separate curve profiles.</w:t>
      </w:r>
    </w:p>
    <w:p w14:paraId="08CB3DB3"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3. Common Markout Metrics</w:t>
      </w:r>
    </w:p>
    <w:tbl>
      <w:tblPr>
        <w:tblStyle w:val="TableGrid"/>
        <w:tblW w:w="0" w:type="auto"/>
        <w:jc w:val="center"/>
        <w:tblLook w:val="04A0" w:firstRow="1" w:lastRow="0" w:firstColumn="1" w:lastColumn="0" w:noHBand="0" w:noVBand="1"/>
      </w:tblPr>
      <w:tblGrid>
        <w:gridCol w:w="5184"/>
        <w:gridCol w:w="5184"/>
      </w:tblGrid>
      <w:tr w:rsidR="00F06F9D" w:rsidRPr="00B860BA" w14:paraId="17C6FEF0" w14:textId="77777777">
        <w:trPr>
          <w:jc w:val="center"/>
        </w:trPr>
        <w:tc>
          <w:tcPr>
            <w:tcW w:w="5184" w:type="dxa"/>
            <w:shd w:val="clear" w:color="auto" w:fill="D9E2F3"/>
          </w:tcPr>
          <w:p w14:paraId="780AA143" w14:textId="77777777" w:rsidR="00F06F9D" w:rsidRPr="00B860BA" w:rsidRDefault="00000000">
            <w:pPr>
              <w:rPr>
                <w:rFonts w:ascii="Aptos Narrow" w:hAnsi="Aptos Narrow"/>
                <w:sz w:val="20"/>
                <w:szCs w:val="20"/>
              </w:rPr>
            </w:pPr>
            <w:r w:rsidRPr="00B860BA">
              <w:rPr>
                <w:rFonts w:ascii="Aptos Narrow" w:hAnsi="Aptos Narrow"/>
                <w:b/>
                <w:sz w:val="20"/>
                <w:szCs w:val="20"/>
              </w:rPr>
              <w:t>Metric</w:t>
            </w:r>
          </w:p>
        </w:tc>
        <w:tc>
          <w:tcPr>
            <w:tcW w:w="5184" w:type="dxa"/>
            <w:shd w:val="clear" w:color="auto" w:fill="D9E2F3"/>
          </w:tcPr>
          <w:p w14:paraId="4AD9921B" w14:textId="77777777" w:rsidR="00F06F9D" w:rsidRPr="00B860BA" w:rsidRDefault="00000000">
            <w:pPr>
              <w:rPr>
                <w:rFonts w:ascii="Aptos Narrow" w:hAnsi="Aptos Narrow"/>
                <w:sz w:val="20"/>
                <w:szCs w:val="20"/>
              </w:rPr>
            </w:pPr>
            <w:r w:rsidRPr="00B860BA">
              <w:rPr>
                <w:rFonts w:ascii="Aptos Narrow" w:hAnsi="Aptos Narrow"/>
                <w:b/>
                <w:sz w:val="20"/>
                <w:szCs w:val="20"/>
              </w:rPr>
              <w:t>Definition / use</w:t>
            </w:r>
          </w:p>
        </w:tc>
      </w:tr>
      <w:tr w:rsidR="00F06F9D" w:rsidRPr="00B860BA" w14:paraId="26EB8335" w14:textId="77777777">
        <w:trPr>
          <w:jc w:val="center"/>
        </w:trPr>
        <w:tc>
          <w:tcPr>
            <w:tcW w:w="5184" w:type="dxa"/>
          </w:tcPr>
          <w:p w14:paraId="482EEA98" w14:textId="77777777" w:rsidR="00F06F9D" w:rsidRPr="00B860BA" w:rsidRDefault="00000000">
            <w:pPr>
              <w:rPr>
                <w:rFonts w:ascii="Aptos Narrow" w:hAnsi="Aptos Narrow"/>
                <w:sz w:val="20"/>
                <w:szCs w:val="20"/>
              </w:rPr>
            </w:pPr>
            <w:r w:rsidRPr="00B860BA">
              <w:rPr>
                <w:rFonts w:ascii="Aptos Narrow" w:hAnsi="Aptos Narrow"/>
                <w:sz w:val="20"/>
                <w:szCs w:val="20"/>
              </w:rPr>
              <w:t>MO100–MO60S</w:t>
            </w:r>
          </w:p>
        </w:tc>
        <w:tc>
          <w:tcPr>
            <w:tcW w:w="5184" w:type="dxa"/>
          </w:tcPr>
          <w:p w14:paraId="4AEAA5E8" w14:textId="77777777" w:rsidR="00F06F9D" w:rsidRPr="00B860BA" w:rsidRDefault="00000000">
            <w:pPr>
              <w:rPr>
                <w:rFonts w:ascii="Aptos Narrow" w:hAnsi="Aptos Narrow"/>
                <w:sz w:val="20"/>
                <w:szCs w:val="20"/>
              </w:rPr>
            </w:pPr>
            <w:r w:rsidRPr="00B860BA">
              <w:rPr>
                <w:rFonts w:ascii="Aptos Narrow" w:hAnsi="Aptos Narrow"/>
                <w:sz w:val="20"/>
                <w:szCs w:val="20"/>
              </w:rPr>
              <w:t>Average signed markout at each horizon</w:t>
            </w:r>
          </w:p>
        </w:tc>
      </w:tr>
      <w:tr w:rsidR="00F06F9D" w:rsidRPr="00B860BA" w14:paraId="7EBE6EF6" w14:textId="77777777">
        <w:trPr>
          <w:jc w:val="center"/>
        </w:trPr>
        <w:tc>
          <w:tcPr>
            <w:tcW w:w="5184" w:type="dxa"/>
          </w:tcPr>
          <w:p w14:paraId="34155E7F" w14:textId="77777777" w:rsidR="00F06F9D" w:rsidRPr="00B860BA" w:rsidRDefault="00000000">
            <w:pPr>
              <w:rPr>
                <w:rFonts w:ascii="Aptos Narrow" w:hAnsi="Aptos Narrow"/>
                <w:sz w:val="20"/>
                <w:szCs w:val="20"/>
              </w:rPr>
            </w:pPr>
            <w:r w:rsidRPr="00B860BA">
              <w:rPr>
                <w:rFonts w:ascii="Aptos Narrow" w:hAnsi="Aptos Narrow"/>
                <w:sz w:val="20"/>
                <w:szCs w:val="20"/>
              </w:rPr>
              <w:t>Median Markout</w:t>
            </w:r>
          </w:p>
        </w:tc>
        <w:tc>
          <w:tcPr>
            <w:tcW w:w="5184" w:type="dxa"/>
          </w:tcPr>
          <w:p w14:paraId="32D70A99" w14:textId="77777777" w:rsidR="00F06F9D" w:rsidRPr="00B860BA" w:rsidRDefault="00000000">
            <w:pPr>
              <w:rPr>
                <w:rFonts w:ascii="Aptos Narrow" w:hAnsi="Aptos Narrow"/>
                <w:sz w:val="20"/>
                <w:szCs w:val="20"/>
              </w:rPr>
            </w:pPr>
            <w:r w:rsidRPr="00B860BA">
              <w:rPr>
                <w:rFonts w:ascii="Aptos Narrow" w:hAnsi="Aptos Narrow"/>
                <w:sz w:val="20"/>
                <w:szCs w:val="20"/>
              </w:rPr>
              <w:t>Robust central tendency</w:t>
            </w:r>
          </w:p>
        </w:tc>
      </w:tr>
      <w:tr w:rsidR="00F06F9D" w:rsidRPr="00B860BA" w14:paraId="7A54D9B6" w14:textId="77777777">
        <w:trPr>
          <w:jc w:val="center"/>
        </w:trPr>
        <w:tc>
          <w:tcPr>
            <w:tcW w:w="5184" w:type="dxa"/>
          </w:tcPr>
          <w:p w14:paraId="6AB3DC55" w14:textId="77777777" w:rsidR="00F06F9D" w:rsidRPr="00B860BA" w:rsidRDefault="00000000">
            <w:pPr>
              <w:rPr>
                <w:rFonts w:ascii="Aptos Narrow" w:hAnsi="Aptos Narrow"/>
                <w:sz w:val="20"/>
                <w:szCs w:val="20"/>
              </w:rPr>
            </w:pPr>
            <w:r w:rsidRPr="00B860BA">
              <w:rPr>
                <w:rFonts w:ascii="Aptos Narrow" w:hAnsi="Aptos Narrow"/>
                <w:sz w:val="20"/>
                <w:szCs w:val="20"/>
              </w:rPr>
              <w:t>Markout Hit Rate</w:t>
            </w:r>
          </w:p>
        </w:tc>
        <w:tc>
          <w:tcPr>
            <w:tcW w:w="5184" w:type="dxa"/>
          </w:tcPr>
          <w:p w14:paraId="1118AA95" w14:textId="77777777" w:rsidR="00F06F9D" w:rsidRPr="00B860BA" w:rsidRDefault="00000000">
            <w:pPr>
              <w:rPr>
                <w:rFonts w:ascii="Aptos Narrow" w:hAnsi="Aptos Narrow"/>
                <w:sz w:val="20"/>
                <w:szCs w:val="20"/>
              </w:rPr>
            </w:pPr>
            <w:r w:rsidRPr="00B860BA">
              <w:rPr>
                <w:rFonts w:ascii="Aptos Narrow" w:hAnsi="Aptos Narrow"/>
                <w:sz w:val="20"/>
                <w:szCs w:val="20"/>
              </w:rPr>
              <w:t>% of trades positive at each horizon</w:t>
            </w:r>
          </w:p>
        </w:tc>
      </w:tr>
      <w:tr w:rsidR="00F06F9D" w:rsidRPr="00B860BA" w14:paraId="2B317F18" w14:textId="77777777">
        <w:trPr>
          <w:jc w:val="center"/>
        </w:trPr>
        <w:tc>
          <w:tcPr>
            <w:tcW w:w="5184" w:type="dxa"/>
          </w:tcPr>
          <w:p w14:paraId="2431152D" w14:textId="77777777" w:rsidR="00F06F9D" w:rsidRPr="00B860BA" w:rsidRDefault="00000000">
            <w:pPr>
              <w:rPr>
                <w:rFonts w:ascii="Aptos Narrow" w:hAnsi="Aptos Narrow"/>
                <w:sz w:val="20"/>
                <w:szCs w:val="20"/>
              </w:rPr>
            </w:pPr>
            <w:r w:rsidRPr="00B860BA">
              <w:rPr>
                <w:rFonts w:ascii="Aptos Narrow" w:hAnsi="Aptos Narrow"/>
                <w:sz w:val="20"/>
                <w:szCs w:val="20"/>
              </w:rPr>
              <w:t>Markout USD</w:t>
            </w:r>
          </w:p>
        </w:tc>
        <w:tc>
          <w:tcPr>
            <w:tcW w:w="5184" w:type="dxa"/>
          </w:tcPr>
          <w:p w14:paraId="0A063525" w14:textId="77777777" w:rsidR="00F06F9D" w:rsidRPr="00B860BA" w:rsidRDefault="00000000">
            <w:pPr>
              <w:rPr>
                <w:rFonts w:ascii="Aptos Narrow" w:hAnsi="Aptos Narrow"/>
                <w:sz w:val="20"/>
                <w:szCs w:val="20"/>
              </w:rPr>
            </w:pPr>
            <w:r w:rsidRPr="00B860BA">
              <w:rPr>
                <w:rFonts w:ascii="Aptos Narrow" w:hAnsi="Aptos Narrow"/>
                <w:sz w:val="20"/>
                <w:szCs w:val="20"/>
              </w:rPr>
              <w:t>Price markout normalised to USD</w:t>
            </w:r>
          </w:p>
        </w:tc>
      </w:tr>
      <w:tr w:rsidR="00F06F9D" w:rsidRPr="00B860BA" w14:paraId="287DE0F6" w14:textId="77777777">
        <w:trPr>
          <w:jc w:val="center"/>
        </w:trPr>
        <w:tc>
          <w:tcPr>
            <w:tcW w:w="5184" w:type="dxa"/>
          </w:tcPr>
          <w:p w14:paraId="24E58D78" w14:textId="77777777" w:rsidR="00F06F9D" w:rsidRPr="00B860BA" w:rsidRDefault="00000000">
            <w:pPr>
              <w:rPr>
                <w:rFonts w:ascii="Aptos Narrow" w:hAnsi="Aptos Narrow"/>
                <w:sz w:val="20"/>
                <w:szCs w:val="20"/>
              </w:rPr>
            </w:pPr>
            <w:r w:rsidRPr="00B860BA">
              <w:rPr>
                <w:rFonts w:ascii="Aptos Narrow" w:hAnsi="Aptos Narrow"/>
                <w:sz w:val="20"/>
                <w:szCs w:val="20"/>
              </w:rPr>
              <w:t>Peak Markout</w:t>
            </w:r>
          </w:p>
        </w:tc>
        <w:tc>
          <w:tcPr>
            <w:tcW w:w="5184" w:type="dxa"/>
          </w:tcPr>
          <w:p w14:paraId="1570EE97" w14:textId="77777777" w:rsidR="00F06F9D" w:rsidRPr="00B860BA" w:rsidRDefault="00000000">
            <w:pPr>
              <w:rPr>
                <w:rFonts w:ascii="Aptos Narrow" w:hAnsi="Aptos Narrow"/>
                <w:sz w:val="20"/>
                <w:szCs w:val="20"/>
              </w:rPr>
            </w:pPr>
            <w:r w:rsidRPr="00B860BA">
              <w:rPr>
                <w:rFonts w:ascii="Aptos Narrow" w:hAnsi="Aptos Narrow"/>
                <w:sz w:val="20"/>
                <w:szCs w:val="20"/>
              </w:rPr>
              <w:t>Maximum favourable markout across horizons</w:t>
            </w:r>
          </w:p>
        </w:tc>
      </w:tr>
      <w:tr w:rsidR="00F06F9D" w:rsidRPr="00B860BA" w14:paraId="0ACA3480" w14:textId="77777777">
        <w:trPr>
          <w:jc w:val="center"/>
        </w:trPr>
        <w:tc>
          <w:tcPr>
            <w:tcW w:w="5184" w:type="dxa"/>
          </w:tcPr>
          <w:p w14:paraId="002C0980" w14:textId="77777777" w:rsidR="00F06F9D" w:rsidRPr="00B860BA" w:rsidRDefault="00000000">
            <w:pPr>
              <w:rPr>
                <w:rFonts w:ascii="Aptos Narrow" w:hAnsi="Aptos Narrow"/>
                <w:sz w:val="20"/>
                <w:szCs w:val="20"/>
              </w:rPr>
            </w:pPr>
            <w:r w:rsidRPr="00B860BA">
              <w:rPr>
                <w:rFonts w:ascii="Aptos Narrow" w:hAnsi="Aptos Narrow"/>
                <w:sz w:val="20"/>
                <w:szCs w:val="20"/>
              </w:rPr>
              <w:t>Decay Rate</w:t>
            </w:r>
          </w:p>
        </w:tc>
        <w:tc>
          <w:tcPr>
            <w:tcW w:w="5184" w:type="dxa"/>
          </w:tcPr>
          <w:p w14:paraId="34751598" w14:textId="77777777" w:rsidR="00F06F9D" w:rsidRPr="00B860BA" w:rsidRDefault="00000000">
            <w:pPr>
              <w:rPr>
                <w:rFonts w:ascii="Aptos Narrow" w:hAnsi="Aptos Narrow"/>
                <w:sz w:val="20"/>
                <w:szCs w:val="20"/>
              </w:rPr>
            </w:pPr>
            <w:r w:rsidRPr="00B860BA">
              <w:rPr>
                <w:rFonts w:ascii="Aptos Narrow" w:hAnsi="Aptos Narrow"/>
                <w:sz w:val="20"/>
                <w:szCs w:val="20"/>
              </w:rPr>
              <w:t>Amount of early advantage that disappears by 60 s</w:t>
            </w:r>
          </w:p>
        </w:tc>
      </w:tr>
      <w:tr w:rsidR="00F06F9D" w:rsidRPr="00B860BA" w14:paraId="15F3F434" w14:textId="77777777">
        <w:trPr>
          <w:jc w:val="center"/>
        </w:trPr>
        <w:tc>
          <w:tcPr>
            <w:tcW w:w="5184" w:type="dxa"/>
          </w:tcPr>
          <w:p w14:paraId="0A4CD0EB" w14:textId="77777777" w:rsidR="00F06F9D" w:rsidRPr="00B860BA" w:rsidRDefault="00000000">
            <w:pPr>
              <w:rPr>
                <w:rFonts w:ascii="Aptos Narrow" w:hAnsi="Aptos Narrow"/>
                <w:sz w:val="20"/>
                <w:szCs w:val="20"/>
              </w:rPr>
            </w:pPr>
            <w:r w:rsidRPr="00B860BA">
              <w:rPr>
                <w:rFonts w:ascii="Aptos Narrow" w:hAnsi="Aptos Narrow"/>
                <w:sz w:val="20"/>
                <w:szCs w:val="20"/>
              </w:rPr>
              <w:t>Persistence Ratio</w:t>
            </w:r>
          </w:p>
        </w:tc>
        <w:tc>
          <w:tcPr>
            <w:tcW w:w="5184" w:type="dxa"/>
          </w:tcPr>
          <w:p w14:paraId="3FF7869C" w14:textId="77777777" w:rsidR="00F06F9D" w:rsidRPr="00B860BA" w:rsidRDefault="00000000">
            <w:pPr>
              <w:rPr>
                <w:rFonts w:ascii="Aptos Narrow" w:hAnsi="Aptos Narrow"/>
                <w:sz w:val="20"/>
                <w:szCs w:val="20"/>
              </w:rPr>
            </w:pPr>
            <w:r w:rsidRPr="00B860BA">
              <w:rPr>
                <w:rFonts w:ascii="Aptos Narrow" w:hAnsi="Aptos Narrow"/>
                <w:sz w:val="20"/>
                <w:szCs w:val="20"/>
              </w:rPr>
              <w:t>60 s markout relative to early/peak markout</w:t>
            </w:r>
          </w:p>
        </w:tc>
      </w:tr>
      <w:tr w:rsidR="00F06F9D" w:rsidRPr="00B860BA" w14:paraId="1C10FDCB" w14:textId="77777777">
        <w:trPr>
          <w:jc w:val="center"/>
        </w:trPr>
        <w:tc>
          <w:tcPr>
            <w:tcW w:w="5184" w:type="dxa"/>
          </w:tcPr>
          <w:p w14:paraId="4AEC2716" w14:textId="77777777" w:rsidR="00F06F9D" w:rsidRPr="00B860BA" w:rsidRDefault="00000000">
            <w:pPr>
              <w:rPr>
                <w:rFonts w:ascii="Aptos Narrow" w:hAnsi="Aptos Narrow"/>
                <w:sz w:val="20"/>
                <w:szCs w:val="20"/>
              </w:rPr>
            </w:pPr>
            <w:r w:rsidRPr="00B860BA">
              <w:rPr>
                <w:rFonts w:ascii="Aptos Narrow" w:hAnsi="Aptos Narrow"/>
                <w:sz w:val="20"/>
                <w:szCs w:val="20"/>
              </w:rPr>
              <w:t>Curve Slope</w:t>
            </w:r>
          </w:p>
        </w:tc>
        <w:tc>
          <w:tcPr>
            <w:tcW w:w="5184" w:type="dxa"/>
          </w:tcPr>
          <w:p w14:paraId="60A459AC" w14:textId="77777777" w:rsidR="00F06F9D" w:rsidRPr="00B860BA" w:rsidRDefault="00000000">
            <w:pPr>
              <w:rPr>
                <w:rFonts w:ascii="Aptos Narrow" w:hAnsi="Aptos Narrow"/>
                <w:sz w:val="20"/>
                <w:szCs w:val="20"/>
              </w:rPr>
            </w:pPr>
            <w:r w:rsidRPr="00B860BA">
              <w:rPr>
                <w:rFonts w:ascii="Aptos Narrow" w:hAnsi="Aptos Narrow"/>
                <w:sz w:val="20"/>
                <w:szCs w:val="20"/>
              </w:rPr>
              <w:t>Direction/rate of change across horizons</w:t>
            </w:r>
          </w:p>
        </w:tc>
      </w:tr>
      <w:tr w:rsidR="00F06F9D" w:rsidRPr="00B860BA" w14:paraId="2E434523" w14:textId="77777777">
        <w:trPr>
          <w:jc w:val="center"/>
        </w:trPr>
        <w:tc>
          <w:tcPr>
            <w:tcW w:w="5184" w:type="dxa"/>
          </w:tcPr>
          <w:p w14:paraId="52E51436" w14:textId="77777777" w:rsidR="00F06F9D" w:rsidRPr="00B860BA" w:rsidRDefault="00000000">
            <w:pPr>
              <w:rPr>
                <w:rFonts w:ascii="Aptos Narrow" w:hAnsi="Aptos Narrow"/>
                <w:sz w:val="20"/>
                <w:szCs w:val="20"/>
              </w:rPr>
            </w:pPr>
            <w:r w:rsidRPr="00B860BA">
              <w:rPr>
                <w:rFonts w:ascii="Aptos Narrow" w:hAnsi="Aptos Narrow"/>
                <w:sz w:val="20"/>
                <w:szCs w:val="20"/>
              </w:rPr>
              <w:t>Area Under Curve</w:t>
            </w:r>
          </w:p>
        </w:tc>
        <w:tc>
          <w:tcPr>
            <w:tcW w:w="5184" w:type="dxa"/>
          </w:tcPr>
          <w:p w14:paraId="39452FB0" w14:textId="77777777" w:rsidR="00F06F9D" w:rsidRPr="00B860BA" w:rsidRDefault="00000000">
            <w:pPr>
              <w:rPr>
                <w:rFonts w:ascii="Aptos Narrow" w:hAnsi="Aptos Narrow"/>
                <w:sz w:val="20"/>
                <w:szCs w:val="20"/>
              </w:rPr>
            </w:pPr>
            <w:r w:rsidRPr="00B860BA">
              <w:rPr>
                <w:rFonts w:ascii="Aptos Narrow" w:hAnsi="Aptos Narrow"/>
                <w:sz w:val="20"/>
                <w:szCs w:val="20"/>
              </w:rPr>
              <w:t>Aggregate advantage across horizons</w:t>
            </w:r>
          </w:p>
        </w:tc>
      </w:tr>
      <w:tr w:rsidR="00F06F9D" w:rsidRPr="00B860BA" w14:paraId="1D163ECF" w14:textId="77777777">
        <w:trPr>
          <w:jc w:val="center"/>
        </w:trPr>
        <w:tc>
          <w:tcPr>
            <w:tcW w:w="5184" w:type="dxa"/>
          </w:tcPr>
          <w:p w14:paraId="65C00D27" w14:textId="77777777" w:rsidR="00F06F9D" w:rsidRPr="00B860BA" w:rsidRDefault="00000000">
            <w:pPr>
              <w:rPr>
                <w:rFonts w:ascii="Aptos Narrow" w:hAnsi="Aptos Narrow"/>
                <w:sz w:val="20"/>
                <w:szCs w:val="20"/>
              </w:rPr>
            </w:pPr>
            <w:r w:rsidRPr="00B860BA">
              <w:rPr>
                <w:rFonts w:ascii="Aptos Narrow" w:hAnsi="Aptos Narrow"/>
                <w:sz w:val="20"/>
                <w:szCs w:val="20"/>
              </w:rPr>
              <w:t>Markout Consistency</w:t>
            </w:r>
          </w:p>
        </w:tc>
        <w:tc>
          <w:tcPr>
            <w:tcW w:w="5184" w:type="dxa"/>
          </w:tcPr>
          <w:p w14:paraId="13C58F46" w14:textId="77777777" w:rsidR="00F06F9D" w:rsidRPr="00B860BA" w:rsidRDefault="00000000">
            <w:pPr>
              <w:rPr>
                <w:rFonts w:ascii="Aptos Narrow" w:hAnsi="Aptos Narrow"/>
                <w:sz w:val="20"/>
                <w:szCs w:val="20"/>
              </w:rPr>
            </w:pPr>
            <w:r w:rsidRPr="00B860BA">
              <w:rPr>
                <w:rFonts w:ascii="Aptos Narrow" w:hAnsi="Aptos Narrow"/>
                <w:sz w:val="20"/>
                <w:szCs w:val="20"/>
              </w:rPr>
              <w:t>Stability across trades, days and symbols</w:t>
            </w:r>
          </w:p>
        </w:tc>
      </w:tr>
      <w:tr w:rsidR="00F06F9D" w:rsidRPr="00B860BA" w14:paraId="4BE5A7ED" w14:textId="77777777">
        <w:trPr>
          <w:jc w:val="center"/>
        </w:trPr>
        <w:tc>
          <w:tcPr>
            <w:tcW w:w="5184" w:type="dxa"/>
          </w:tcPr>
          <w:p w14:paraId="79743E86" w14:textId="77777777" w:rsidR="00F06F9D" w:rsidRPr="00B860BA" w:rsidRDefault="00000000">
            <w:pPr>
              <w:rPr>
                <w:rFonts w:ascii="Aptos Narrow" w:hAnsi="Aptos Narrow"/>
                <w:sz w:val="20"/>
                <w:szCs w:val="20"/>
              </w:rPr>
            </w:pPr>
            <w:r w:rsidRPr="00B860BA">
              <w:rPr>
                <w:rFonts w:ascii="Aptos Narrow" w:hAnsi="Aptos Narrow"/>
                <w:sz w:val="20"/>
                <w:szCs w:val="20"/>
              </w:rPr>
              <w:t>Population Benchmark Difference</w:t>
            </w:r>
          </w:p>
        </w:tc>
        <w:tc>
          <w:tcPr>
            <w:tcW w:w="5184" w:type="dxa"/>
          </w:tcPr>
          <w:p w14:paraId="7B8F84C6" w14:textId="77777777" w:rsidR="00F06F9D" w:rsidRPr="00B860BA" w:rsidRDefault="00000000">
            <w:pPr>
              <w:rPr>
                <w:rFonts w:ascii="Aptos Narrow" w:hAnsi="Aptos Narrow"/>
                <w:sz w:val="20"/>
                <w:szCs w:val="20"/>
              </w:rPr>
            </w:pPr>
            <w:r w:rsidRPr="00B860BA">
              <w:rPr>
                <w:rFonts w:ascii="Aptos Narrow" w:hAnsi="Aptos Narrow"/>
                <w:sz w:val="20"/>
                <w:szCs w:val="20"/>
              </w:rPr>
              <w:t>Client curve versus normal-flow baseline</w:t>
            </w:r>
          </w:p>
        </w:tc>
      </w:tr>
    </w:tbl>
    <w:p w14:paraId="4467FCA6" w14:textId="77777777" w:rsidR="00F06F9D" w:rsidRPr="00B860BA" w:rsidRDefault="00F06F9D">
      <w:pPr>
        <w:rPr>
          <w:rFonts w:ascii="Aptos Narrow" w:hAnsi="Aptos Narrow"/>
          <w:sz w:val="20"/>
          <w:szCs w:val="20"/>
        </w:rPr>
      </w:pPr>
    </w:p>
    <w:p w14:paraId="64544611" w14:textId="77777777" w:rsidR="00F06F9D" w:rsidRPr="00B860BA" w:rsidRDefault="00000000">
      <w:pPr>
        <w:rPr>
          <w:rFonts w:ascii="Aptos Narrow" w:hAnsi="Aptos Narrow"/>
          <w:sz w:val="20"/>
          <w:szCs w:val="20"/>
        </w:rPr>
      </w:pPr>
      <w:r w:rsidRPr="00B860BA">
        <w:rPr>
          <w:rFonts w:ascii="Aptos Narrow" w:hAnsi="Aptos Narrow"/>
          <w:sz w:val="20"/>
          <w:szCs w:val="20"/>
        </w:rPr>
        <w:br w:type="page"/>
      </w:r>
    </w:p>
    <w:p w14:paraId="1010EB3F"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lastRenderedPageBreak/>
        <w:t>4. P1 Engine A — Latency Arbitrage</w:t>
      </w:r>
    </w:p>
    <w:p w14:paraId="741D8708" w14:textId="77777777" w:rsidR="00F06F9D" w:rsidRPr="00B860BA" w:rsidRDefault="00000000">
      <w:pPr>
        <w:rPr>
          <w:rFonts w:ascii="Aptos Narrow" w:hAnsi="Aptos Narrow"/>
          <w:sz w:val="20"/>
          <w:szCs w:val="20"/>
        </w:rPr>
      </w:pPr>
      <w:r w:rsidRPr="00B860BA">
        <w:rPr>
          <w:rFonts w:ascii="Aptos Narrow" w:hAnsi="Aptos Narrow"/>
          <w:sz w:val="20"/>
          <w:szCs w:val="20"/>
        </w:rPr>
        <w:t xml:space="preserve">Objective: identify clients who systematically obtain favourable execution by exploiting price latency, stale quotes, delayed feeds or timing differences between the </w:t>
      </w:r>
      <w:proofErr w:type="gramStart"/>
      <w:r w:rsidRPr="00B860BA">
        <w:rPr>
          <w:rFonts w:ascii="Aptos Narrow" w:hAnsi="Aptos Narrow"/>
          <w:sz w:val="20"/>
          <w:szCs w:val="20"/>
        </w:rPr>
        <w:t>broker</w:t>
      </w:r>
      <w:proofErr w:type="gramEnd"/>
      <w:r w:rsidRPr="00B860BA">
        <w:rPr>
          <w:rFonts w:ascii="Aptos Narrow" w:hAnsi="Aptos Narrow"/>
          <w:sz w:val="20"/>
          <w:szCs w:val="20"/>
        </w:rPr>
        <w:t xml:space="preserve"> executable price and the reference market.</w:t>
      </w:r>
    </w:p>
    <w:p w14:paraId="2BD2321F"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 xml:space="preserve">4.1 </w:t>
      </w:r>
      <w:r w:rsidR="00201A68" w:rsidRPr="00B860BA">
        <w:rPr>
          <w:rFonts w:ascii="Aptos Narrow" w:hAnsi="Aptos Narrow"/>
          <w:sz w:val="20"/>
          <w:szCs w:val="20"/>
        </w:rPr>
        <w:t>Basic</w:t>
      </w:r>
      <w:r w:rsidRPr="00B860BA">
        <w:rPr>
          <w:rFonts w:ascii="Aptos Narrow" w:hAnsi="Aptos Narrow"/>
          <w:sz w:val="20"/>
          <w:szCs w:val="20"/>
        </w:rPr>
        <w:t xml:space="preserve"> Parameters</w:t>
      </w:r>
    </w:p>
    <w:tbl>
      <w:tblPr>
        <w:tblStyle w:val="TableGrid"/>
        <w:tblW w:w="0" w:type="auto"/>
        <w:jc w:val="center"/>
        <w:tblLook w:val="04A0" w:firstRow="1" w:lastRow="0" w:firstColumn="1" w:lastColumn="0" w:noHBand="0" w:noVBand="1"/>
      </w:tblPr>
      <w:tblGrid>
        <w:gridCol w:w="5184"/>
        <w:gridCol w:w="5184"/>
      </w:tblGrid>
      <w:tr w:rsidR="00F06F9D" w:rsidRPr="00B860BA" w14:paraId="51769B98" w14:textId="77777777">
        <w:trPr>
          <w:jc w:val="center"/>
        </w:trPr>
        <w:tc>
          <w:tcPr>
            <w:tcW w:w="5184" w:type="dxa"/>
            <w:shd w:val="clear" w:color="auto" w:fill="D9E2F3"/>
          </w:tcPr>
          <w:p w14:paraId="39D99E9D" w14:textId="77777777" w:rsidR="00F06F9D" w:rsidRPr="00B860BA" w:rsidRDefault="00000000">
            <w:pPr>
              <w:rPr>
                <w:rFonts w:ascii="Aptos Narrow" w:hAnsi="Aptos Narrow"/>
                <w:sz w:val="20"/>
                <w:szCs w:val="20"/>
              </w:rPr>
            </w:pPr>
            <w:r w:rsidRPr="00B860BA">
              <w:rPr>
                <w:rFonts w:ascii="Aptos Narrow" w:hAnsi="Aptos Narrow"/>
                <w:b/>
                <w:sz w:val="20"/>
                <w:szCs w:val="20"/>
              </w:rPr>
              <w:t>Parameter</w:t>
            </w:r>
          </w:p>
        </w:tc>
        <w:tc>
          <w:tcPr>
            <w:tcW w:w="5184" w:type="dxa"/>
            <w:shd w:val="clear" w:color="auto" w:fill="D9E2F3"/>
          </w:tcPr>
          <w:p w14:paraId="6CA6AE38" w14:textId="77777777" w:rsidR="00F06F9D" w:rsidRPr="00B860BA" w:rsidRDefault="00000000">
            <w:pPr>
              <w:rPr>
                <w:rFonts w:ascii="Aptos Narrow" w:hAnsi="Aptos Narrow"/>
                <w:sz w:val="20"/>
                <w:szCs w:val="20"/>
              </w:rPr>
            </w:pPr>
            <w:r w:rsidRPr="00B860BA">
              <w:rPr>
                <w:rFonts w:ascii="Aptos Narrow" w:hAnsi="Aptos Narrow"/>
                <w:b/>
                <w:sz w:val="20"/>
                <w:szCs w:val="20"/>
              </w:rPr>
              <w:t>Specification</w:t>
            </w:r>
          </w:p>
        </w:tc>
      </w:tr>
      <w:tr w:rsidR="00F06F9D" w:rsidRPr="00B860BA" w14:paraId="24126D11" w14:textId="77777777">
        <w:trPr>
          <w:jc w:val="center"/>
        </w:trPr>
        <w:tc>
          <w:tcPr>
            <w:tcW w:w="5184" w:type="dxa"/>
          </w:tcPr>
          <w:p w14:paraId="4E3BFCCC" w14:textId="77777777" w:rsidR="00F06F9D" w:rsidRPr="00B860BA" w:rsidRDefault="00000000">
            <w:pPr>
              <w:rPr>
                <w:rFonts w:ascii="Aptos Narrow" w:hAnsi="Aptos Narrow"/>
                <w:sz w:val="20"/>
                <w:szCs w:val="20"/>
              </w:rPr>
            </w:pPr>
            <w:r w:rsidRPr="00B860BA">
              <w:rPr>
                <w:rFonts w:ascii="Aptos Narrow" w:hAnsi="Aptos Narrow"/>
                <w:sz w:val="20"/>
                <w:szCs w:val="20"/>
              </w:rPr>
              <w:t>Gap, Seconds</w:t>
            </w:r>
          </w:p>
        </w:tc>
        <w:tc>
          <w:tcPr>
            <w:tcW w:w="5184" w:type="dxa"/>
          </w:tcPr>
          <w:p w14:paraId="6E5DEB22" w14:textId="77777777" w:rsidR="00853F94" w:rsidRPr="00B860BA" w:rsidRDefault="00000000">
            <w:pPr>
              <w:rPr>
                <w:rFonts w:ascii="Aptos Narrow" w:hAnsi="Aptos Narrow"/>
                <w:sz w:val="20"/>
                <w:szCs w:val="20"/>
              </w:rPr>
            </w:pPr>
            <w:r w:rsidRPr="00B860BA">
              <w:rPr>
                <w:rFonts w:ascii="Aptos Narrow" w:hAnsi="Aptos Narrow"/>
                <w:sz w:val="20"/>
                <w:szCs w:val="20"/>
              </w:rPr>
              <w:t>Minimum time between ticks qualifying as a price gap/stale-price condition; must be calibrated above the normal 200 ms quote-throttling interval.</w:t>
            </w:r>
          </w:p>
        </w:tc>
      </w:tr>
      <w:tr w:rsidR="00F06F9D" w:rsidRPr="00B860BA" w14:paraId="4A850F07" w14:textId="77777777">
        <w:trPr>
          <w:jc w:val="center"/>
        </w:trPr>
        <w:tc>
          <w:tcPr>
            <w:tcW w:w="5184" w:type="dxa"/>
          </w:tcPr>
          <w:p w14:paraId="71EEE670" w14:textId="77777777" w:rsidR="00F06F9D" w:rsidRPr="00B860BA" w:rsidRDefault="00000000">
            <w:pPr>
              <w:rPr>
                <w:rFonts w:ascii="Aptos Narrow" w:hAnsi="Aptos Narrow"/>
                <w:sz w:val="20"/>
                <w:szCs w:val="20"/>
              </w:rPr>
            </w:pPr>
            <w:r w:rsidRPr="00B860BA">
              <w:rPr>
                <w:rFonts w:ascii="Aptos Narrow" w:hAnsi="Aptos Narrow"/>
                <w:sz w:val="20"/>
                <w:szCs w:val="20"/>
              </w:rPr>
              <w:t>Profit, USD</w:t>
            </w:r>
          </w:p>
        </w:tc>
        <w:tc>
          <w:tcPr>
            <w:tcW w:w="5184" w:type="dxa"/>
          </w:tcPr>
          <w:p w14:paraId="750B388A" w14:textId="77777777" w:rsidR="00F06F9D" w:rsidRPr="00B860BA" w:rsidRDefault="00000000">
            <w:pPr>
              <w:rPr>
                <w:rFonts w:ascii="Aptos Narrow" w:hAnsi="Aptos Narrow"/>
                <w:sz w:val="20"/>
                <w:szCs w:val="20"/>
              </w:rPr>
            </w:pPr>
            <w:r w:rsidRPr="00B860BA">
              <w:rPr>
                <w:rFonts w:ascii="Aptos Narrow" w:hAnsi="Aptos Narrow"/>
                <w:sz w:val="20"/>
                <w:szCs w:val="20"/>
              </w:rPr>
              <w:t>Minimum trade profit for a qualifying event</w:t>
            </w:r>
          </w:p>
        </w:tc>
      </w:tr>
      <w:tr w:rsidR="00F06F9D" w:rsidRPr="00B860BA" w14:paraId="65764CD7" w14:textId="77777777">
        <w:trPr>
          <w:jc w:val="center"/>
        </w:trPr>
        <w:tc>
          <w:tcPr>
            <w:tcW w:w="5184" w:type="dxa"/>
          </w:tcPr>
          <w:p w14:paraId="6D9E53FC" w14:textId="77777777" w:rsidR="00F06F9D" w:rsidRPr="00B860BA" w:rsidRDefault="00000000">
            <w:pPr>
              <w:rPr>
                <w:rFonts w:ascii="Aptos Narrow" w:hAnsi="Aptos Narrow"/>
                <w:sz w:val="20"/>
                <w:szCs w:val="20"/>
              </w:rPr>
            </w:pPr>
            <w:r w:rsidRPr="00B860BA">
              <w:rPr>
                <w:rFonts w:ascii="Aptos Narrow" w:hAnsi="Aptos Narrow"/>
                <w:sz w:val="20"/>
                <w:szCs w:val="20"/>
              </w:rPr>
              <w:t>Check Total Realized PnL</w:t>
            </w:r>
          </w:p>
        </w:tc>
        <w:tc>
          <w:tcPr>
            <w:tcW w:w="5184" w:type="dxa"/>
          </w:tcPr>
          <w:p w14:paraId="6E08DF95" w14:textId="77777777" w:rsidR="00F06F9D" w:rsidRPr="00B860BA" w:rsidRDefault="00000000">
            <w:pPr>
              <w:rPr>
                <w:rFonts w:ascii="Aptos Narrow" w:hAnsi="Aptos Narrow"/>
                <w:sz w:val="20"/>
                <w:szCs w:val="20"/>
              </w:rPr>
            </w:pPr>
            <w:r w:rsidRPr="00B860BA">
              <w:rPr>
                <w:rFonts w:ascii="Aptos Narrow" w:hAnsi="Aptos Narrow"/>
                <w:sz w:val="20"/>
                <w:szCs w:val="20"/>
              </w:rPr>
              <w:t>Enable/disable account realised-PnL condition</w:t>
            </w:r>
          </w:p>
        </w:tc>
      </w:tr>
      <w:tr w:rsidR="00F06F9D" w:rsidRPr="00B860BA" w14:paraId="5D50E5C3" w14:textId="77777777">
        <w:trPr>
          <w:jc w:val="center"/>
        </w:trPr>
        <w:tc>
          <w:tcPr>
            <w:tcW w:w="5184" w:type="dxa"/>
          </w:tcPr>
          <w:p w14:paraId="066EBBBC" w14:textId="77777777" w:rsidR="00F06F9D" w:rsidRPr="00B860BA" w:rsidRDefault="00000000">
            <w:pPr>
              <w:rPr>
                <w:rFonts w:ascii="Aptos Narrow" w:hAnsi="Aptos Narrow"/>
                <w:sz w:val="20"/>
                <w:szCs w:val="20"/>
              </w:rPr>
            </w:pPr>
            <w:r w:rsidRPr="00B860BA">
              <w:rPr>
                <w:rFonts w:ascii="Aptos Narrow" w:hAnsi="Aptos Narrow"/>
                <w:sz w:val="20"/>
                <w:szCs w:val="20"/>
              </w:rPr>
              <w:t>Minimum Total Realized PnL, USD</w:t>
            </w:r>
          </w:p>
        </w:tc>
        <w:tc>
          <w:tcPr>
            <w:tcW w:w="5184" w:type="dxa"/>
          </w:tcPr>
          <w:p w14:paraId="6124D6CA" w14:textId="77777777" w:rsidR="00F06F9D" w:rsidRPr="00B860BA" w:rsidRDefault="00000000">
            <w:pPr>
              <w:rPr>
                <w:rFonts w:ascii="Aptos Narrow" w:hAnsi="Aptos Narrow"/>
                <w:sz w:val="20"/>
                <w:szCs w:val="20"/>
              </w:rPr>
            </w:pPr>
            <w:r w:rsidRPr="00B860BA">
              <w:rPr>
                <w:rFonts w:ascii="Aptos Narrow" w:hAnsi="Aptos Narrow"/>
                <w:sz w:val="20"/>
                <w:szCs w:val="20"/>
              </w:rPr>
              <w:t>Minimum realised account PnL</w:t>
            </w:r>
          </w:p>
        </w:tc>
      </w:tr>
      <w:tr w:rsidR="00F06F9D" w:rsidRPr="00B860BA" w14:paraId="4F8CCCD4" w14:textId="77777777">
        <w:trPr>
          <w:jc w:val="center"/>
        </w:trPr>
        <w:tc>
          <w:tcPr>
            <w:tcW w:w="5184" w:type="dxa"/>
          </w:tcPr>
          <w:p w14:paraId="038B56A4" w14:textId="77777777" w:rsidR="00F06F9D" w:rsidRPr="00B860BA" w:rsidRDefault="00000000">
            <w:pPr>
              <w:rPr>
                <w:rFonts w:ascii="Aptos Narrow" w:hAnsi="Aptos Narrow"/>
                <w:sz w:val="20"/>
                <w:szCs w:val="20"/>
              </w:rPr>
            </w:pPr>
            <w:r w:rsidRPr="00B860BA">
              <w:rPr>
                <w:rFonts w:ascii="Aptos Narrow" w:hAnsi="Aptos Narrow"/>
                <w:sz w:val="20"/>
                <w:szCs w:val="20"/>
              </w:rPr>
              <w:t>Maximum Duration of Deals, Minutes</w:t>
            </w:r>
          </w:p>
        </w:tc>
        <w:tc>
          <w:tcPr>
            <w:tcW w:w="5184" w:type="dxa"/>
          </w:tcPr>
          <w:p w14:paraId="13877B2B" w14:textId="77777777" w:rsidR="00F06F9D" w:rsidRPr="00B860BA" w:rsidRDefault="00000000">
            <w:pPr>
              <w:rPr>
                <w:rFonts w:ascii="Aptos Narrow" w:hAnsi="Aptos Narrow"/>
                <w:sz w:val="20"/>
                <w:szCs w:val="20"/>
              </w:rPr>
            </w:pPr>
            <w:r w:rsidRPr="00B860BA">
              <w:rPr>
                <w:rFonts w:ascii="Aptos Narrow" w:hAnsi="Aptos Narrow"/>
                <w:sz w:val="20"/>
                <w:szCs w:val="20"/>
              </w:rPr>
              <w:t>Maximum trade lifetime considered</w:t>
            </w:r>
          </w:p>
        </w:tc>
      </w:tr>
      <w:tr w:rsidR="00F06F9D" w:rsidRPr="00B860BA" w14:paraId="2651846C" w14:textId="77777777">
        <w:trPr>
          <w:jc w:val="center"/>
        </w:trPr>
        <w:tc>
          <w:tcPr>
            <w:tcW w:w="5184" w:type="dxa"/>
          </w:tcPr>
          <w:p w14:paraId="679AC14C" w14:textId="77777777" w:rsidR="00F06F9D" w:rsidRPr="00B860BA" w:rsidRDefault="00000000">
            <w:pPr>
              <w:rPr>
                <w:rFonts w:ascii="Aptos Narrow" w:hAnsi="Aptos Narrow"/>
                <w:sz w:val="20"/>
                <w:szCs w:val="20"/>
              </w:rPr>
            </w:pPr>
            <w:r w:rsidRPr="00B860BA">
              <w:rPr>
                <w:rFonts w:ascii="Aptos Narrow" w:hAnsi="Aptos Narrow"/>
                <w:sz w:val="20"/>
                <w:szCs w:val="20"/>
              </w:rPr>
              <w:t>Excluded Account Groups</w:t>
            </w:r>
          </w:p>
        </w:tc>
        <w:tc>
          <w:tcPr>
            <w:tcW w:w="5184" w:type="dxa"/>
          </w:tcPr>
          <w:p w14:paraId="36F66A1C" w14:textId="77777777" w:rsidR="00F06F9D" w:rsidRPr="00B860BA" w:rsidRDefault="00000000">
            <w:pPr>
              <w:rPr>
                <w:rFonts w:ascii="Aptos Narrow" w:hAnsi="Aptos Narrow"/>
                <w:sz w:val="20"/>
                <w:szCs w:val="20"/>
              </w:rPr>
            </w:pPr>
            <w:r w:rsidRPr="00B860BA">
              <w:rPr>
                <w:rFonts w:ascii="Aptos Narrow" w:hAnsi="Aptos Narrow"/>
                <w:sz w:val="20"/>
                <w:szCs w:val="20"/>
              </w:rPr>
              <w:t>Excluded groups</w:t>
            </w:r>
          </w:p>
        </w:tc>
      </w:tr>
      <w:tr w:rsidR="00F06F9D" w:rsidRPr="00B860BA" w14:paraId="57083FB4" w14:textId="77777777">
        <w:trPr>
          <w:jc w:val="center"/>
        </w:trPr>
        <w:tc>
          <w:tcPr>
            <w:tcW w:w="5184" w:type="dxa"/>
          </w:tcPr>
          <w:p w14:paraId="2051EB51" w14:textId="77777777" w:rsidR="00F06F9D" w:rsidRPr="00B860BA" w:rsidRDefault="00000000">
            <w:pPr>
              <w:rPr>
                <w:rFonts w:ascii="Aptos Narrow" w:hAnsi="Aptos Narrow"/>
                <w:sz w:val="20"/>
                <w:szCs w:val="20"/>
              </w:rPr>
            </w:pPr>
            <w:r w:rsidRPr="00B860BA">
              <w:rPr>
                <w:rFonts w:ascii="Aptos Narrow" w:hAnsi="Aptos Narrow"/>
                <w:sz w:val="20"/>
                <w:szCs w:val="20"/>
              </w:rPr>
              <w:t>Excluded Symbol Groups</w:t>
            </w:r>
          </w:p>
        </w:tc>
        <w:tc>
          <w:tcPr>
            <w:tcW w:w="5184" w:type="dxa"/>
          </w:tcPr>
          <w:p w14:paraId="01BD523B" w14:textId="77777777" w:rsidR="00F06F9D" w:rsidRPr="00B860BA" w:rsidRDefault="00000000">
            <w:pPr>
              <w:rPr>
                <w:rFonts w:ascii="Aptos Narrow" w:hAnsi="Aptos Narrow"/>
                <w:sz w:val="20"/>
                <w:szCs w:val="20"/>
              </w:rPr>
            </w:pPr>
            <w:r w:rsidRPr="00B860BA">
              <w:rPr>
                <w:rFonts w:ascii="Aptos Narrow" w:hAnsi="Aptos Narrow"/>
                <w:sz w:val="20"/>
                <w:szCs w:val="20"/>
              </w:rPr>
              <w:t>Excluded symbols/groups</w:t>
            </w:r>
          </w:p>
        </w:tc>
      </w:tr>
    </w:tbl>
    <w:p w14:paraId="7280C4EA" w14:textId="77777777" w:rsidR="00F06F9D" w:rsidRPr="00B860BA" w:rsidRDefault="00F06F9D">
      <w:pPr>
        <w:rPr>
          <w:rFonts w:ascii="Aptos Narrow" w:hAnsi="Aptos Narrow"/>
          <w:sz w:val="20"/>
          <w:szCs w:val="20"/>
        </w:rPr>
      </w:pPr>
    </w:p>
    <w:p w14:paraId="510F44C3"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 xml:space="preserve">4.2 </w:t>
      </w:r>
      <w:r w:rsidR="00201A68" w:rsidRPr="00B860BA">
        <w:rPr>
          <w:rFonts w:ascii="Aptos Narrow" w:hAnsi="Aptos Narrow"/>
          <w:sz w:val="20"/>
          <w:szCs w:val="20"/>
        </w:rPr>
        <w:t>Advanced</w:t>
      </w:r>
      <w:r w:rsidRPr="00B860BA">
        <w:rPr>
          <w:rFonts w:ascii="Aptos Narrow" w:hAnsi="Aptos Narrow"/>
          <w:sz w:val="20"/>
          <w:szCs w:val="20"/>
        </w:rPr>
        <w:t xml:space="preserve"> Parameters</w:t>
      </w:r>
    </w:p>
    <w:tbl>
      <w:tblPr>
        <w:tblStyle w:val="TableGrid"/>
        <w:tblW w:w="0" w:type="auto"/>
        <w:jc w:val="center"/>
        <w:tblLook w:val="04A0" w:firstRow="1" w:lastRow="0" w:firstColumn="1" w:lastColumn="0" w:noHBand="0" w:noVBand="1"/>
      </w:tblPr>
      <w:tblGrid>
        <w:gridCol w:w="5184"/>
        <w:gridCol w:w="5184"/>
      </w:tblGrid>
      <w:tr w:rsidR="00F06F9D" w:rsidRPr="00B860BA" w14:paraId="478A4E54" w14:textId="77777777">
        <w:trPr>
          <w:jc w:val="center"/>
        </w:trPr>
        <w:tc>
          <w:tcPr>
            <w:tcW w:w="5184" w:type="dxa"/>
            <w:shd w:val="clear" w:color="auto" w:fill="D9E2F3"/>
          </w:tcPr>
          <w:p w14:paraId="51CDBB24" w14:textId="77777777" w:rsidR="00F06F9D" w:rsidRPr="00B860BA" w:rsidRDefault="00000000">
            <w:pPr>
              <w:rPr>
                <w:rFonts w:ascii="Aptos Narrow" w:hAnsi="Aptos Narrow"/>
                <w:sz w:val="20"/>
                <w:szCs w:val="20"/>
              </w:rPr>
            </w:pPr>
            <w:r w:rsidRPr="00B860BA">
              <w:rPr>
                <w:rFonts w:ascii="Aptos Narrow" w:hAnsi="Aptos Narrow"/>
                <w:b/>
                <w:sz w:val="20"/>
                <w:szCs w:val="20"/>
              </w:rPr>
              <w:t>Parameter</w:t>
            </w:r>
          </w:p>
        </w:tc>
        <w:tc>
          <w:tcPr>
            <w:tcW w:w="5184" w:type="dxa"/>
            <w:shd w:val="clear" w:color="auto" w:fill="D9E2F3"/>
          </w:tcPr>
          <w:p w14:paraId="5C9126CC" w14:textId="77777777" w:rsidR="00F06F9D" w:rsidRPr="00B860BA" w:rsidRDefault="00000000">
            <w:pPr>
              <w:rPr>
                <w:rFonts w:ascii="Aptos Narrow" w:hAnsi="Aptos Narrow"/>
                <w:sz w:val="20"/>
                <w:szCs w:val="20"/>
              </w:rPr>
            </w:pPr>
            <w:r w:rsidRPr="00B860BA">
              <w:rPr>
                <w:rFonts w:ascii="Aptos Narrow" w:hAnsi="Aptos Narrow"/>
                <w:b/>
                <w:sz w:val="20"/>
                <w:szCs w:val="20"/>
              </w:rPr>
              <w:t>Specification</w:t>
            </w:r>
          </w:p>
        </w:tc>
      </w:tr>
      <w:tr w:rsidR="00F06F9D" w:rsidRPr="00B860BA" w14:paraId="61846C7F" w14:textId="77777777">
        <w:trPr>
          <w:jc w:val="center"/>
        </w:trPr>
        <w:tc>
          <w:tcPr>
            <w:tcW w:w="5184" w:type="dxa"/>
          </w:tcPr>
          <w:p w14:paraId="1FEBCDC6" w14:textId="77777777" w:rsidR="00F06F9D" w:rsidRPr="00B860BA" w:rsidRDefault="00000000">
            <w:pPr>
              <w:rPr>
                <w:rFonts w:ascii="Aptos Narrow" w:hAnsi="Aptos Narrow"/>
                <w:sz w:val="20"/>
                <w:szCs w:val="20"/>
              </w:rPr>
            </w:pPr>
            <w:r w:rsidRPr="00B860BA">
              <w:rPr>
                <w:rFonts w:ascii="Aptos Narrow" w:hAnsi="Aptos Narrow"/>
                <w:sz w:val="20"/>
                <w:szCs w:val="20"/>
              </w:rPr>
              <w:t>Maximum Price Age, ms</w:t>
            </w:r>
          </w:p>
        </w:tc>
        <w:tc>
          <w:tcPr>
            <w:tcW w:w="5184" w:type="dxa"/>
          </w:tcPr>
          <w:p w14:paraId="3441F5EE" w14:textId="77777777" w:rsidR="00853F94" w:rsidRPr="00B860BA" w:rsidRDefault="00000000">
            <w:pPr>
              <w:rPr>
                <w:rFonts w:ascii="Aptos Narrow" w:hAnsi="Aptos Narrow"/>
                <w:sz w:val="20"/>
                <w:szCs w:val="20"/>
              </w:rPr>
            </w:pPr>
            <w:r w:rsidRPr="00B860BA">
              <w:rPr>
                <w:rFonts w:ascii="Aptos Narrow" w:hAnsi="Aptos Narrow"/>
                <w:sz w:val="20"/>
                <w:szCs w:val="20"/>
              </w:rPr>
              <w:t>Maximum broker quote age for stale-price condition, measured relative to the 200 ms throttling baseline and configured tolerance.</w:t>
            </w:r>
          </w:p>
        </w:tc>
      </w:tr>
      <w:tr w:rsidR="00F06F9D" w:rsidRPr="00B860BA" w14:paraId="7CB34AFC" w14:textId="77777777">
        <w:trPr>
          <w:jc w:val="center"/>
        </w:trPr>
        <w:tc>
          <w:tcPr>
            <w:tcW w:w="5184" w:type="dxa"/>
          </w:tcPr>
          <w:p w14:paraId="30433774" w14:textId="77777777" w:rsidR="00F06F9D" w:rsidRPr="00B860BA" w:rsidRDefault="00000000">
            <w:pPr>
              <w:rPr>
                <w:rFonts w:ascii="Aptos Narrow" w:hAnsi="Aptos Narrow"/>
                <w:sz w:val="20"/>
                <w:szCs w:val="20"/>
              </w:rPr>
            </w:pPr>
            <w:r w:rsidRPr="00B860BA">
              <w:rPr>
                <w:rFonts w:ascii="Aptos Narrow" w:hAnsi="Aptos Narrow"/>
                <w:sz w:val="20"/>
                <w:szCs w:val="20"/>
              </w:rPr>
              <w:t>Reference Price Delay, ms</w:t>
            </w:r>
          </w:p>
        </w:tc>
        <w:tc>
          <w:tcPr>
            <w:tcW w:w="5184" w:type="dxa"/>
          </w:tcPr>
          <w:p w14:paraId="1DB32586" w14:textId="77777777" w:rsidR="00853F94" w:rsidRPr="00B860BA" w:rsidRDefault="00000000">
            <w:pPr>
              <w:rPr>
                <w:rFonts w:ascii="Aptos Narrow" w:hAnsi="Aptos Narrow"/>
                <w:sz w:val="20"/>
                <w:szCs w:val="20"/>
              </w:rPr>
            </w:pPr>
            <w:r w:rsidRPr="00B860BA">
              <w:rPr>
                <w:rFonts w:ascii="Aptos Narrow" w:hAnsi="Aptos Narrow"/>
                <w:sz w:val="20"/>
                <w:szCs w:val="20"/>
              </w:rPr>
              <w:t>Maximum timestamp difference against the reference feed after accounting for the 200 ms broker throttling regime.</w:t>
            </w:r>
          </w:p>
        </w:tc>
      </w:tr>
      <w:tr w:rsidR="00F06F9D" w:rsidRPr="00B860BA" w14:paraId="573F29A4" w14:textId="77777777">
        <w:trPr>
          <w:jc w:val="center"/>
        </w:trPr>
        <w:tc>
          <w:tcPr>
            <w:tcW w:w="5184" w:type="dxa"/>
          </w:tcPr>
          <w:p w14:paraId="0550A66D" w14:textId="77777777" w:rsidR="00F06F9D" w:rsidRPr="00B860BA" w:rsidRDefault="00000000">
            <w:pPr>
              <w:rPr>
                <w:rFonts w:ascii="Aptos Narrow" w:hAnsi="Aptos Narrow"/>
                <w:sz w:val="20"/>
                <w:szCs w:val="20"/>
              </w:rPr>
            </w:pPr>
            <w:r w:rsidRPr="00B860BA">
              <w:rPr>
                <w:rFonts w:ascii="Aptos Narrow" w:hAnsi="Aptos Narrow"/>
                <w:sz w:val="20"/>
                <w:szCs w:val="20"/>
              </w:rPr>
              <w:t>Minimum Early Markout</w:t>
            </w:r>
          </w:p>
        </w:tc>
        <w:tc>
          <w:tcPr>
            <w:tcW w:w="5184" w:type="dxa"/>
          </w:tcPr>
          <w:p w14:paraId="020D6743" w14:textId="77777777" w:rsidR="00853F94" w:rsidRPr="00B860BA" w:rsidRDefault="00000000">
            <w:pPr>
              <w:rPr>
                <w:rFonts w:ascii="Aptos Narrow" w:hAnsi="Aptos Narrow"/>
                <w:sz w:val="20"/>
                <w:szCs w:val="20"/>
              </w:rPr>
            </w:pPr>
            <w:r w:rsidRPr="00B860BA">
              <w:rPr>
                <w:rFonts w:ascii="Aptos Narrow" w:hAnsi="Aptos Narrow"/>
                <w:sz w:val="20"/>
                <w:szCs w:val="20"/>
              </w:rPr>
              <w:t>Minimum positive early markout across MO100–MO500; MO100 is markout evidence only and not quote-age evidence.</w:t>
            </w:r>
          </w:p>
        </w:tc>
      </w:tr>
      <w:tr w:rsidR="00F06F9D" w:rsidRPr="00B860BA" w14:paraId="7A493A35" w14:textId="77777777">
        <w:trPr>
          <w:jc w:val="center"/>
        </w:trPr>
        <w:tc>
          <w:tcPr>
            <w:tcW w:w="5184" w:type="dxa"/>
          </w:tcPr>
          <w:p w14:paraId="2D2D4A2E" w14:textId="77777777" w:rsidR="00F06F9D" w:rsidRPr="00B860BA" w:rsidRDefault="00000000">
            <w:pPr>
              <w:rPr>
                <w:rFonts w:ascii="Aptos Narrow" w:hAnsi="Aptos Narrow"/>
                <w:sz w:val="20"/>
                <w:szCs w:val="20"/>
              </w:rPr>
            </w:pPr>
            <w:r w:rsidRPr="00B860BA">
              <w:rPr>
                <w:rFonts w:ascii="Aptos Narrow" w:hAnsi="Aptos Narrow"/>
                <w:sz w:val="20"/>
                <w:szCs w:val="20"/>
              </w:rPr>
              <w:t>Minimum Early Hit Rate %</w:t>
            </w:r>
          </w:p>
        </w:tc>
        <w:tc>
          <w:tcPr>
            <w:tcW w:w="5184" w:type="dxa"/>
          </w:tcPr>
          <w:p w14:paraId="3D8389C6" w14:textId="77777777" w:rsidR="00F06F9D" w:rsidRPr="00B860BA" w:rsidRDefault="00000000">
            <w:pPr>
              <w:rPr>
                <w:rFonts w:ascii="Aptos Narrow" w:hAnsi="Aptos Narrow"/>
                <w:sz w:val="20"/>
                <w:szCs w:val="20"/>
              </w:rPr>
            </w:pPr>
            <w:r w:rsidRPr="00B860BA">
              <w:rPr>
                <w:rFonts w:ascii="Aptos Narrow" w:hAnsi="Aptos Narrow"/>
                <w:sz w:val="20"/>
                <w:szCs w:val="20"/>
              </w:rPr>
              <w:t>Minimum share of trades positive in early horizons</w:t>
            </w:r>
          </w:p>
        </w:tc>
      </w:tr>
      <w:tr w:rsidR="00F06F9D" w:rsidRPr="00B860BA" w14:paraId="7F863C81" w14:textId="77777777">
        <w:trPr>
          <w:jc w:val="center"/>
        </w:trPr>
        <w:tc>
          <w:tcPr>
            <w:tcW w:w="5184" w:type="dxa"/>
          </w:tcPr>
          <w:p w14:paraId="664AF5D1" w14:textId="77777777" w:rsidR="00F06F9D" w:rsidRPr="00B860BA" w:rsidRDefault="00000000">
            <w:pPr>
              <w:rPr>
                <w:rFonts w:ascii="Aptos Narrow" w:hAnsi="Aptos Narrow"/>
                <w:sz w:val="20"/>
                <w:szCs w:val="20"/>
              </w:rPr>
            </w:pPr>
            <w:r w:rsidRPr="00B860BA">
              <w:rPr>
                <w:rFonts w:ascii="Aptos Narrow" w:hAnsi="Aptos Narrow"/>
                <w:sz w:val="20"/>
                <w:szCs w:val="20"/>
              </w:rPr>
              <w:t>Minimum Latency Events</w:t>
            </w:r>
          </w:p>
        </w:tc>
        <w:tc>
          <w:tcPr>
            <w:tcW w:w="5184" w:type="dxa"/>
          </w:tcPr>
          <w:p w14:paraId="64C548C9" w14:textId="77777777" w:rsidR="00F06F9D" w:rsidRPr="00B860BA" w:rsidRDefault="00000000">
            <w:pPr>
              <w:rPr>
                <w:rFonts w:ascii="Aptos Narrow" w:hAnsi="Aptos Narrow"/>
                <w:sz w:val="20"/>
                <w:szCs w:val="20"/>
              </w:rPr>
            </w:pPr>
            <w:r w:rsidRPr="00B860BA">
              <w:rPr>
                <w:rFonts w:ascii="Aptos Narrow" w:hAnsi="Aptos Narrow"/>
                <w:sz w:val="20"/>
                <w:szCs w:val="20"/>
              </w:rPr>
              <w:t>Minimum events before client alert</w:t>
            </w:r>
          </w:p>
        </w:tc>
      </w:tr>
      <w:tr w:rsidR="00F06F9D" w:rsidRPr="00B860BA" w14:paraId="43CE3A97" w14:textId="77777777">
        <w:trPr>
          <w:jc w:val="center"/>
        </w:trPr>
        <w:tc>
          <w:tcPr>
            <w:tcW w:w="5184" w:type="dxa"/>
          </w:tcPr>
          <w:p w14:paraId="5BCC19DF" w14:textId="77777777" w:rsidR="00F06F9D" w:rsidRPr="00B860BA" w:rsidRDefault="00000000">
            <w:pPr>
              <w:rPr>
                <w:rFonts w:ascii="Aptos Narrow" w:hAnsi="Aptos Narrow"/>
                <w:sz w:val="20"/>
                <w:szCs w:val="20"/>
              </w:rPr>
            </w:pPr>
            <w:r w:rsidRPr="00B860BA">
              <w:rPr>
                <w:rFonts w:ascii="Aptos Narrow" w:hAnsi="Aptos Narrow"/>
                <w:sz w:val="20"/>
                <w:szCs w:val="20"/>
              </w:rPr>
              <w:t>Minimum Event Success Rate %</w:t>
            </w:r>
          </w:p>
        </w:tc>
        <w:tc>
          <w:tcPr>
            <w:tcW w:w="5184" w:type="dxa"/>
          </w:tcPr>
          <w:p w14:paraId="40096757" w14:textId="77777777" w:rsidR="00F06F9D" w:rsidRPr="00B860BA" w:rsidRDefault="00000000">
            <w:pPr>
              <w:rPr>
                <w:rFonts w:ascii="Aptos Narrow" w:hAnsi="Aptos Narrow"/>
                <w:sz w:val="20"/>
                <w:szCs w:val="20"/>
              </w:rPr>
            </w:pPr>
            <w:r w:rsidRPr="00B860BA">
              <w:rPr>
                <w:rFonts w:ascii="Aptos Narrow" w:hAnsi="Aptos Narrow"/>
                <w:sz w:val="20"/>
                <w:szCs w:val="20"/>
              </w:rPr>
              <w:t>Share of qualifying events producing favourable early markout</w:t>
            </w:r>
          </w:p>
        </w:tc>
      </w:tr>
      <w:tr w:rsidR="00F06F9D" w:rsidRPr="00B860BA" w14:paraId="6C74CE17" w14:textId="77777777">
        <w:trPr>
          <w:jc w:val="center"/>
        </w:trPr>
        <w:tc>
          <w:tcPr>
            <w:tcW w:w="5184" w:type="dxa"/>
          </w:tcPr>
          <w:p w14:paraId="59AA7F5B" w14:textId="77777777" w:rsidR="00F06F9D" w:rsidRPr="00B860BA" w:rsidRDefault="00000000">
            <w:pPr>
              <w:rPr>
                <w:rFonts w:ascii="Aptos Narrow" w:hAnsi="Aptos Narrow"/>
                <w:sz w:val="20"/>
                <w:szCs w:val="20"/>
              </w:rPr>
            </w:pPr>
            <w:r w:rsidRPr="00B860BA">
              <w:rPr>
                <w:rFonts w:ascii="Aptos Narrow" w:hAnsi="Aptos Narrow"/>
                <w:sz w:val="20"/>
                <w:szCs w:val="20"/>
              </w:rPr>
              <w:t>Minimum Decay %</w:t>
            </w:r>
          </w:p>
        </w:tc>
        <w:tc>
          <w:tcPr>
            <w:tcW w:w="5184" w:type="dxa"/>
          </w:tcPr>
          <w:p w14:paraId="7CE4B15A" w14:textId="77777777" w:rsidR="00F06F9D" w:rsidRPr="00B860BA" w:rsidRDefault="00000000">
            <w:pPr>
              <w:rPr>
                <w:rFonts w:ascii="Aptos Narrow" w:hAnsi="Aptos Narrow"/>
                <w:sz w:val="20"/>
                <w:szCs w:val="20"/>
              </w:rPr>
            </w:pPr>
            <w:r w:rsidRPr="00B860BA">
              <w:rPr>
                <w:rFonts w:ascii="Aptos Narrow" w:hAnsi="Aptos Narrow"/>
                <w:sz w:val="20"/>
                <w:szCs w:val="20"/>
              </w:rPr>
              <w:t>Minimum early-to-60s advantage decay for fast-flow classification</w:t>
            </w:r>
          </w:p>
        </w:tc>
      </w:tr>
      <w:tr w:rsidR="00F06F9D" w:rsidRPr="00B860BA" w14:paraId="09BDB236" w14:textId="77777777">
        <w:trPr>
          <w:jc w:val="center"/>
        </w:trPr>
        <w:tc>
          <w:tcPr>
            <w:tcW w:w="5184" w:type="dxa"/>
          </w:tcPr>
          <w:p w14:paraId="5813470F" w14:textId="77777777" w:rsidR="00F06F9D" w:rsidRPr="00B860BA" w:rsidRDefault="00000000">
            <w:pPr>
              <w:rPr>
                <w:rFonts w:ascii="Aptos Narrow" w:hAnsi="Aptos Narrow"/>
                <w:sz w:val="20"/>
                <w:szCs w:val="20"/>
              </w:rPr>
            </w:pPr>
            <w:r w:rsidRPr="00B860BA">
              <w:rPr>
                <w:rFonts w:ascii="Aptos Narrow" w:hAnsi="Aptos Narrow"/>
                <w:sz w:val="20"/>
                <w:szCs w:val="20"/>
              </w:rPr>
              <w:t>Minimum Profit Concentration %</w:t>
            </w:r>
          </w:p>
        </w:tc>
        <w:tc>
          <w:tcPr>
            <w:tcW w:w="5184" w:type="dxa"/>
          </w:tcPr>
          <w:p w14:paraId="7699EA48" w14:textId="77777777" w:rsidR="00F06F9D" w:rsidRPr="00B860BA" w:rsidRDefault="00000000">
            <w:pPr>
              <w:rPr>
                <w:rFonts w:ascii="Aptos Narrow" w:hAnsi="Aptos Narrow"/>
                <w:sz w:val="20"/>
                <w:szCs w:val="20"/>
              </w:rPr>
            </w:pPr>
            <w:r w:rsidRPr="00B860BA">
              <w:rPr>
                <w:rFonts w:ascii="Aptos Narrow" w:hAnsi="Aptos Narrow"/>
                <w:sz w:val="20"/>
                <w:szCs w:val="20"/>
              </w:rPr>
              <w:t>Share of PnL attributable to latency events</w:t>
            </w:r>
          </w:p>
        </w:tc>
      </w:tr>
      <w:tr w:rsidR="00F06F9D" w:rsidRPr="00B860BA" w14:paraId="6BE19669" w14:textId="77777777">
        <w:trPr>
          <w:jc w:val="center"/>
        </w:trPr>
        <w:tc>
          <w:tcPr>
            <w:tcW w:w="5184" w:type="dxa"/>
          </w:tcPr>
          <w:p w14:paraId="4D6A8461" w14:textId="77777777" w:rsidR="00F06F9D" w:rsidRPr="00B860BA" w:rsidRDefault="00000000">
            <w:pPr>
              <w:rPr>
                <w:rFonts w:ascii="Aptos Narrow" w:hAnsi="Aptos Narrow"/>
                <w:sz w:val="20"/>
                <w:szCs w:val="20"/>
              </w:rPr>
            </w:pPr>
            <w:r w:rsidRPr="00B860BA">
              <w:rPr>
                <w:rFonts w:ascii="Aptos Narrow" w:hAnsi="Aptos Narrow"/>
                <w:sz w:val="20"/>
                <w:szCs w:val="20"/>
              </w:rPr>
              <w:t>Reference Feed</w:t>
            </w:r>
          </w:p>
        </w:tc>
        <w:tc>
          <w:tcPr>
            <w:tcW w:w="5184" w:type="dxa"/>
          </w:tcPr>
          <w:p w14:paraId="0A655103" w14:textId="77777777" w:rsidR="00F06F9D" w:rsidRPr="00B860BA" w:rsidRDefault="00000000">
            <w:pPr>
              <w:rPr>
                <w:rFonts w:ascii="Aptos Narrow" w:hAnsi="Aptos Narrow"/>
                <w:sz w:val="20"/>
                <w:szCs w:val="20"/>
              </w:rPr>
            </w:pPr>
            <w:r w:rsidRPr="00B860BA">
              <w:rPr>
                <w:rFonts w:ascii="Aptos Narrow" w:hAnsi="Aptos Narrow"/>
                <w:sz w:val="20"/>
                <w:szCs w:val="20"/>
              </w:rPr>
              <w:t>Configured independent market source</w:t>
            </w:r>
          </w:p>
        </w:tc>
      </w:tr>
      <w:tr w:rsidR="00F06F9D" w:rsidRPr="00B860BA" w14:paraId="16B54D24" w14:textId="77777777">
        <w:trPr>
          <w:jc w:val="center"/>
        </w:trPr>
        <w:tc>
          <w:tcPr>
            <w:tcW w:w="5184" w:type="dxa"/>
          </w:tcPr>
          <w:p w14:paraId="48542E6F" w14:textId="77777777" w:rsidR="00F06F9D" w:rsidRPr="00B860BA" w:rsidRDefault="00000000">
            <w:pPr>
              <w:rPr>
                <w:rFonts w:ascii="Aptos Narrow" w:hAnsi="Aptos Narrow"/>
                <w:sz w:val="20"/>
                <w:szCs w:val="20"/>
              </w:rPr>
            </w:pPr>
            <w:r w:rsidRPr="00B860BA">
              <w:rPr>
                <w:rFonts w:ascii="Aptos Narrow" w:hAnsi="Aptos Narrow"/>
                <w:sz w:val="20"/>
                <w:szCs w:val="20"/>
              </w:rPr>
              <w:t>Minimum Confidence</w:t>
            </w:r>
          </w:p>
        </w:tc>
        <w:tc>
          <w:tcPr>
            <w:tcW w:w="5184" w:type="dxa"/>
          </w:tcPr>
          <w:p w14:paraId="60862E91" w14:textId="77777777" w:rsidR="00F06F9D" w:rsidRPr="00B860BA" w:rsidRDefault="00000000">
            <w:pPr>
              <w:rPr>
                <w:rFonts w:ascii="Aptos Narrow" w:hAnsi="Aptos Narrow"/>
                <w:sz w:val="20"/>
                <w:szCs w:val="20"/>
              </w:rPr>
            </w:pPr>
            <w:r w:rsidRPr="00B860BA">
              <w:rPr>
                <w:rFonts w:ascii="Aptos Narrow" w:hAnsi="Aptos Narrow"/>
                <w:sz w:val="20"/>
                <w:szCs w:val="20"/>
              </w:rPr>
              <w:t>Minimum confidence for alert</w:t>
            </w:r>
          </w:p>
        </w:tc>
      </w:tr>
      <w:tr w:rsidR="00853F94" w:rsidRPr="00B860BA" w14:paraId="7829C746" w14:textId="77777777">
        <w:trPr>
          <w:jc w:val="center"/>
        </w:trPr>
        <w:tc>
          <w:tcPr>
            <w:tcW w:w="5184" w:type="dxa"/>
          </w:tcPr>
          <w:p w14:paraId="445D1719" w14:textId="77777777" w:rsidR="00853F94" w:rsidRPr="00B860BA" w:rsidRDefault="00000000">
            <w:pPr>
              <w:rPr>
                <w:rFonts w:ascii="Aptos Narrow" w:hAnsi="Aptos Narrow"/>
                <w:sz w:val="20"/>
                <w:szCs w:val="20"/>
              </w:rPr>
            </w:pPr>
            <w:r w:rsidRPr="00B860BA">
              <w:rPr>
                <w:rFonts w:ascii="Aptos Narrow" w:hAnsi="Aptos Narrow"/>
                <w:sz w:val="20"/>
                <w:szCs w:val="20"/>
              </w:rPr>
              <w:t>Quote Throttling Baseline, ms</w:t>
            </w:r>
          </w:p>
        </w:tc>
        <w:tc>
          <w:tcPr>
            <w:tcW w:w="5184" w:type="dxa"/>
          </w:tcPr>
          <w:p w14:paraId="424BFCB0" w14:textId="77777777" w:rsidR="00853F94" w:rsidRPr="00B860BA" w:rsidRDefault="00000000">
            <w:pPr>
              <w:rPr>
                <w:rFonts w:ascii="Aptos Narrow" w:hAnsi="Aptos Narrow"/>
                <w:sz w:val="20"/>
                <w:szCs w:val="20"/>
              </w:rPr>
            </w:pPr>
            <w:r w:rsidRPr="00B860BA">
              <w:rPr>
                <w:rFonts w:ascii="Aptos Narrow" w:hAnsi="Aptos Narrow"/>
                <w:sz w:val="20"/>
                <w:szCs w:val="20"/>
              </w:rPr>
              <w:t>Fixed broker quote-throttling interval. Current baseline: 200 ms. Must be excluded from stale-price scoring.</w:t>
            </w:r>
          </w:p>
        </w:tc>
      </w:tr>
      <w:tr w:rsidR="00853F94" w:rsidRPr="00B860BA" w14:paraId="6A82945B" w14:textId="77777777">
        <w:trPr>
          <w:jc w:val="center"/>
        </w:trPr>
        <w:tc>
          <w:tcPr>
            <w:tcW w:w="5184" w:type="dxa"/>
          </w:tcPr>
          <w:p w14:paraId="75CEB260" w14:textId="77777777" w:rsidR="00853F94" w:rsidRPr="00B860BA" w:rsidRDefault="00000000">
            <w:pPr>
              <w:rPr>
                <w:rFonts w:ascii="Aptos Narrow" w:hAnsi="Aptos Narrow"/>
                <w:sz w:val="20"/>
                <w:szCs w:val="20"/>
              </w:rPr>
            </w:pPr>
            <w:r w:rsidRPr="00B860BA">
              <w:rPr>
                <w:rFonts w:ascii="Aptos Narrow" w:hAnsi="Aptos Narrow"/>
                <w:sz w:val="20"/>
                <w:szCs w:val="20"/>
              </w:rPr>
              <w:t>Quote Age Tolerance, ms</w:t>
            </w:r>
          </w:p>
        </w:tc>
        <w:tc>
          <w:tcPr>
            <w:tcW w:w="5184" w:type="dxa"/>
          </w:tcPr>
          <w:p w14:paraId="159E0716"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Additional configurable tolerance above the 200 ms </w:t>
            </w:r>
            <w:proofErr w:type="gramStart"/>
            <w:r w:rsidRPr="00B860BA">
              <w:rPr>
                <w:rFonts w:ascii="Aptos Narrow" w:hAnsi="Aptos Narrow"/>
                <w:sz w:val="20"/>
                <w:szCs w:val="20"/>
              </w:rPr>
              <w:t>baseline</w:t>
            </w:r>
            <w:proofErr w:type="gramEnd"/>
            <w:r w:rsidRPr="00B860BA">
              <w:rPr>
                <w:rFonts w:ascii="Aptos Narrow" w:hAnsi="Aptos Narrow"/>
                <w:sz w:val="20"/>
                <w:szCs w:val="20"/>
              </w:rPr>
              <w:t xml:space="preserve"> before quote-age evidence can contribute to latency scoring.</w:t>
            </w:r>
          </w:p>
        </w:tc>
      </w:tr>
      <w:tr w:rsidR="00853F94" w:rsidRPr="00B860BA" w14:paraId="5B290AB5" w14:textId="77777777">
        <w:trPr>
          <w:jc w:val="center"/>
        </w:trPr>
        <w:tc>
          <w:tcPr>
            <w:tcW w:w="5184" w:type="dxa"/>
          </w:tcPr>
          <w:p w14:paraId="2E825E32" w14:textId="77777777" w:rsidR="00853F94" w:rsidRPr="00B860BA" w:rsidRDefault="00000000">
            <w:pPr>
              <w:rPr>
                <w:rFonts w:ascii="Aptos Narrow" w:hAnsi="Aptos Narrow"/>
                <w:sz w:val="20"/>
                <w:szCs w:val="20"/>
              </w:rPr>
            </w:pPr>
            <w:r w:rsidRPr="00B860BA">
              <w:rPr>
                <w:rFonts w:ascii="Aptos Narrow" w:hAnsi="Aptos Narrow"/>
                <w:sz w:val="20"/>
                <w:szCs w:val="20"/>
              </w:rPr>
              <w:t>Minimum Post-Throttle Price Age, ms</w:t>
            </w:r>
          </w:p>
        </w:tc>
        <w:tc>
          <w:tcPr>
            <w:tcW w:w="5184" w:type="dxa"/>
          </w:tcPr>
          <w:p w14:paraId="5A6476A9" w14:textId="77777777" w:rsidR="00853F94" w:rsidRPr="00B860BA" w:rsidRDefault="00000000">
            <w:pPr>
              <w:rPr>
                <w:rFonts w:ascii="Aptos Narrow" w:hAnsi="Aptos Narrow"/>
                <w:sz w:val="20"/>
                <w:szCs w:val="20"/>
              </w:rPr>
            </w:pPr>
            <w:r w:rsidRPr="00B860BA">
              <w:rPr>
                <w:rFonts w:ascii="Aptos Narrow" w:hAnsi="Aptos Narrow"/>
                <w:sz w:val="20"/>
                <w:szCs w:val="20"/>
              </w:rPr>
              <w:t>Minimum observed broker quote age beyond the throttling baseline required for stale-price evidence.</w:t>
            </w:r>
          </w:p>
        </w:tc>
      </w:tr>
    </w:tbl>
    <w:p w14:paraId="508CAF60" w14:textId="77777777" w:rsidR="00F06F9D" w:rsidRPr="00B860BA" w:rsidRDefault="00F06F9D">
      <w:pPr>
        <w:rPr>
          <w:rFonts w:ascii="Aptos Narrow" w:hAnsi="Aptos Narrow"/>
          <w:sz w:val="20"/>
          <w:szCs w:val="20"/>
        </w:rPr>
      </w:pPr>
    </w:p>
    <w:p w14:paraId="4030C5C0"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4.3 Detection Signals</w:t>
      </w:r>
    </w:p>
    <w:tbl>
      <w:tblPr>
        <w:tblStyle w:val="TableGrid"/>
        <w:tblW w:w="0" w:type="auto"/>
        <w:jc w:val="center"/>
        <w:tblLook w:val="04A0" w:firstRow="1" w:lastRow="0" w:firstColumn="1" w:lastColumn="0" w:noHBand="0" w:noVBand="1"/>
      </w:tblPr>
      <w:tblGrid>
        <w:gridCol w:w="5184"/>
        <w:gridCol w:w="5184"/>
      </w:tblGrid>
      <w:tr w:rsidR="00F06F9D" w:rsidRPr="00B860BA" w14:paraId="4A979735" w14:textId="77777777">
        <w:trPr>
          <w:jc w:val="center"/>
        </w:trPr>
        <w:tc>
          <w:tcPr>
            <w:tcW w:w="5184" w:type="dxa"/>
            <w:shd w:val="clear" w:color="auto" w:fill="D9E2F3"/>
          </w:tcPr>
          <w:p w14:paraId="2A1F225B" w14:textId="77777777" w:rsidR="00F06F9D" w:rsidRPr="00B860BA" w:rsidRDefault="00000000">
            <w:pPr>
              <w:rPr>
                <w:rFonts w:ascii="Aptos Narrow" w:hAnsi="Aptos Narrow"/>
                <w:sz w:val="20"/>
                <w:szCs w:val="20"/>
              </w:rPr>
            </w:pPr>
            <w:r w:rsidRPr="00B860BA">
              <w:rPr>
                <w:rFonts w:ascii="Aptos Narrow" w:hAnsi="Aptos Narrow"/>
                <w:b/>
                <w:sz w:val="20"/>
                <w:szCs w:val="20"/>
              </w:rPr>
              <w:t>Signal</w:t>
            </w:r>
          </w:p>
        </w:tc>
        <w:tc>
          <w:tcPr>
            <w:tcW w:w="5184" w:type="dxa"/>
            <w:shd w:val="clear" w:color="auto" w:fill="D9E2F3"/>
          </w:tcPr>
          <w:p w14:paraId="0775BB1A" w14:textId="77777777" w:rsidR="00F06F9D" w:rsidRPr="00B860BA" w:rsidRDefault="00000000">
            <w:pPr>
              <w:rPr>
                <w:rFonts w:ascii="Aptos Narrow" w:hAnsi="Aptos Narrow"/>
                <w:sz w:val="20"/>
                <w:szCs w:val="20"/>
              </w:rPr>
            </w:pPr>
            <w:r w:rsidRPr="00B860BA">
              <w:rPr>
                <w:rFonts w:ascii="Aptos Narrow" w:hAnsi="Aptos Narrow"/>
                <w:b/>
                <w:sz w:val="20"/>
                <w:szCs w:val="20"/>
              </w:rPr>
              <w:t>Role</w:t>
            </w:r>
          </w:p>
        </w:tc>
      </w:tr>
      <w:tr w:rsidR="00F06F9D" w:rsidRPr="00B860BA" w14:paraId="65A72C92" w14:textId="77777777">
        <w:trPr>
          <w:jc w:val="center"/>
        </w:trPr>
        <w:tc>
          <w:tcPr>
            <w:tcW w:w="5184" w:type="dxa"/>
          </w:tcPr>
          <w:p w14:paraId="3490A006" w14:textId="77777777" w:rsidR="00853F94" w:rsidRPr="00B860BA" w:rsidRDefault="00000000">
            <w:pPr>
              <w:rPr>
                <w:rFonts w:ascii="Aptos Narrow" w:hAnsi="Aptos Narrow"/>
                <w:sz w:val="20"/>
                <w:szCs w:val="20"/>
              </w:rPr>
            </w:pPr>
            <w:r w:rsidRPr="00B860BA">
              <w:rPr>
                <w:rFonts w:ascii="Aptos Narrow" w:hAnsi="Aptos Narrow"/>
                <w:sz w:val="20"/>
                <w:szCs w:val="20"/>
              </w:rPr>
              <w:t>Quote age exceeds 200 ms baseline + tolerance</w:t>
            </w:r>
          </w:p>
        </w:tc>
        <w:tc>
          <w:tcPr>
            <w:tcW w:w="5184" w:type="dxa"/>
          </w:tcPr>
          <w:p w14:paraId="2B57E2DE" w14:textId="77777777" w:rsidR="00853F94" w:rsidRPr="00B860BA" w:rsidRDefault="00000000">
            <w:pPr>
              <w:rPr>
                <w:rFonts w:ascii="Aptos Narrow" w:hAnsi="Aptos Narrow"/>
                <w:sz w:val="20"/>
                <w:szCs w:val="20"/>
              </w:rPr>
            </w:pPr>
            <w:r w:rsidRPr="00B860BA">
              <w:rPr>
                <w:rFonts w:ascii="Aptos Narrow" w:hAnsi="Aptos Narrow"/>
                <w:sz w:val="20"/>
                <w:szCs w:val="20"/>
              </w:rPr>
              <w:t>Primary latency condition; only post-throttling excess contributes to latency evidence.</w:t>
            </w:r>
          </w:p>
        </w:tc>
      </w:tr>
      <w:tr w:rsidR="00F06F9D" w:rsidRPr="00B860BA" w14:paraId="55342DCD" w14:textId="77777777">
        <w:trPr>
          <w:jc w:val="center"/>
        </w:trPr>
        <w:tc>
          <w:tcPr>
            <w:tcW w:w="5184" w:type="dxa"/>
          </w:tcPr>
          <w:p w14:paraId="5965D9A5" w14:textId="77777777" w:rsidR="00F06F9D" w:rsidRPr="00B860BA" w:rsidRDefault="00000000">
            <w:pPr>
              <w:rPr>
                <w:rFonts w:ascii="Aptos Narrow" w:hAnsi="Aptos Narrow"/>
                <w:sz w:val="20"/>
                <w:szCs w:val="20"/>
              </w:rPr>
            </w:pPr>
            <w:r w:rsidRPr="00B860BA">
              <w:rPr>
                <w:rFonts w:ascii="Aptos Narrow" w:hAnsi="Aptos Narrow"/>
                <w:sz w:val="20"/>
                <w:szCs w:val="20"/>
              </w:rPr>
              <w:t>Execution during reference-price dislocation</w:t>
            </w:r>
          </w:p>
        </w:tc>
        <w:tc>
          <w:tcPr>
            <w:tcW w:w="5184" w:type="dxa"/>
          </w:tcPr>
          <w:p w14:paraId="335B6B67" w14:textId="77777777" w:rsidR="00F06F9D" w:rsidRPr="00B860BA" w:rsidRDefault="00000000">
            <w:pPr>
              <w:rPr>
                <w:rFonts w:ascii="Aptos Narrow" w:hAnsi="Aptos Narrow"/>
                <w:sz w:val="20"/>
                <w:szCs w:val="20"/>
              </w:rPr>
            </w:pPr>
            <w:r w:rsidRPr="00B860BA">
              <w:rPr>
                <w:rFonts w:ascii="Aptos Narrow" w:hAnsi="Aptos Narrow"/>
                <w:sz w:val="20"/>
                <w:szCs w:val="20"/>
              </w:rPr>
              <w:t>Primary condition</w:t>
            </w:r>
          </w:p>
        </w:tc>
      </w:tr>
      <w:tr w:rsidR="00F06F9D" w:rsidRPr="00B860BA" w14:paraId="7A1AC3E4" w14:textId="77777777">
        <w:trPr>
          <w:jc w:val="center"/>
        </w:trPr>
        <w:tc>
          <w:tcPr>
            <w:tcW w:w="5184" w:type="dxa"/>
          </w:tcPr>
          <w:p w14:paraId="4DCDF414" w14:textId="77777777" w:rsidR="00F06F9D" w:rsidRPr="00B860BA" w:rsidRDefault="00000000">
            <w:pPr>
              <w:rPr>
                <w:rFonts w:ascii="Aptos Narrow" w:hAnsi="Aptos Narrow"/>
                <w:sz w:val="20"/>
                <w:szCs w:val="20"/>
              </w:rPr>
            </w:pPr>
            <w:r w:rsidRPr="00B860BA">
              <w:rPr>
                <w:rFonts w:ascii="Aptos Narrow" w:hAnsi="Aptos Narrow"/>
                <w:sz w:val="20"/>
                <w:szCs w:val="20"/>
              </w:rPr>
              <w:t>Positive MO100–MO500</w:t>
            </w:r>
          </w:p>
        </w:tc>
        <w:tc>
          <w:tcPr>
            <w:tcW w:w="5184" w:type="dxa"/>
          </w:tcPr>
          <w:p w14:paraId="71197E9A" w14:textId="77777777" w:rsidR="00853F94" w:rsidRPr="00B860BA" w:rsidRDefault="00000000">
            <w:pPr>
              <w:rPr>
                <w:rFonts w:ascii="Aptos Narrow" w:hAnsi="Aptos Narrow"/>
                <w:sz w:val="20"/>
                <w:szCs w:val="20"/>
              </w:rPr>
            </w:pPr>
            <w:r w:rsidRPr="00B860BA">
              <w:rPr>
                <w:rFonts w:ascii="Aptos Narrow" w:hAnsi="Aptos Narrow"/>
                <w:sz w:val="20"/>
                <w:szCs w:val="20"/>
              </w:rPr>
              <w:t>Strong supporting evidence; markout is independent of quote-absence logic.</w:t>
            </w:r>
          </w:p>
        </w:tc>
      </w:tr>
      <w:tr w:rsidR="00F06F9D" w:rsidRPr="00B860BA" w14:paraId="5179D5D9" w14:textId="77777777">
        <w:trPr>
          <w:jc w:val="center"/>
        </w:trPr>
        <w:tc>
          <w:tcPr>
            <w:tcW w:w="5184" w:type="dxa"/>
          </w:tcPr>
          <w:p w14:paraId="6FD9FC09" w14:textId="77777777" w:rsidR="00F06F9D" w:rsidRPr="00B860BA" w:rsidRDefault="00000000">
            <w:pPr>
              <w:rPr>
                <w:rFonts w:ascii="Aptos Narrow" w:hAnsi="Aptos Narrow"/>
                <w:sz w:val="20"/>
                <w:szCs w:val="20"/>
              </w:rPr>
            </w:pPr>
            <w:r w:rsidRPr="00B860BA">
              <w:rPr>
                <w:rFonts w:ascii="Aptos Narrow" w:hAnsi="Aptos Narrow"/>
                <w:sz w:val="20"/>
                <w:szCs w:val="20"/>
              </w:rPr>
              <w:t>Early advantage decays toward 60 s</w:t>
            </w:r>
          </w:p>
        </w:tc>
        <w:tc>
          <w:tcPr>
            <w:tcW w:w="5184" w:type="dxa"/>
          </w:tcPr>
          <w:p w14:paraId="18A6C900" w14:textId="77777777" w:rsidR="00F06F9D" w:rsidRPr="00B860BA" w:rsidRDefault="00000000">
            <w:pPr>
              <w:rPr>
                <w:rFonts w:ascii="Aptos Narrow" w:hAnsi="Aptos Narrow"/>
                <w:sz w:val="20"/>
                <w:szCs w:val="20"/>
              </w:rPr>
            </w:pPr>
            <w:r w:rsidRPr="00B860BA">
              <w:rPr>
                <w:rFonts w:ascii="Aptos Narrow" w:hAnsi="Aptos Narrow"/>
                <w:sz w:val="20"/>
                <w:szCs w:val="20"/>
              </w:rPr>
              <w:t>Strong latency signature</w:t>
            </w:r>
          </w:p>
        </w:tc>
      </w:tr>
      <w:tr w:rsidR="00F06F9D" w:rsidRPr="00B860BA" w14:paraId="5715F577" w14:textId="77777777">
        <w:trPr>
          <w:jc w:val="center"/>
        </w:trPr>
        <w:tc>
          <w:tcPr>
            <w:tcW w:w="5184" w:type="dxa"/>
          </w:tcPr>
          <w:p w14:paraId="4A0DBF4C" w14:textId="77777777" w:rsidR="00F06F9D" w:rsidRPr="00B860BA" w:rsidRDefault="00000000">
            <w:pPr>
              <w:rPr>
                <w:rFonts w:ascii="Aptos Narrow" w:hAnsi="Aptos Narrow"/>
                <w:sz w:val="20"/>
                <w:szCs w:val="20"/>
              </w:rPr>
            </w:pPr>
            <w:r w:rsidRPr="00B860BA">
              <w:rPr>
                <w:rFonts w:ascii="Aptos Narrow" w:hAnsi="Aptos Narrow"/>
                <w:sz w:val="20"/>
                <w:szCs w:val="20"/>
              </w:rPr>
              <w:t>Repeated qualifying events</w:t>
            </w:r>
          </w:p>
        </w:tc>
        <w:tc>
          <w:tcPr>
            <w:tcW w:w="5184" w:type="dxa"/>
          </w:tcPr>
          <w:p w14:paraId="0C709BCE" w14:textId="77777777" w:rsidR="00F06F9D" w:rsidRPr="00B860BA" w:rsidRDefault="00000000">
            <w:pPr>
              <w:rPr>
                <w:rFonts w:ascii="Aptos Narrow" w:hAnsi="Aptos Narrow"/>
                <w:sz w:val="20"/>
                <w:szCs w:val="20"/>
              </w:rPr>
            </w:pPr>
            <w:r w:rsidRPr="00B860BA">
              <w:rPr>
                <w:rFonts w:ascii="Aptos Narrow" w:hAnsi="Aptos Narrow"/>
                <w:sz w:val="20"/>
                <w:szCs w:val="20"/>
              </w:rPr>
              <w:t>Required for high confidence</w:t>
            </w:r>
          </w:p>
        </w:tc>
      </w:tr>
      <w:tr w:rsidR="00F06F9D" w:rsidRPr="00B860BA" w14:paraId="0DC168B6" w14:textId="77777777">
        <w:trPr>
          <w:jc w:val="center"/>
        </w:trPr>
        <w:tc>
          <w:tcPr>
            <w:tcW w:w="5184" w:type="dxa"/>
          </w:tcPr>
          <w:p w14:paraId="0076C8F3" w14:textId="77777777" w:rsidR="00F06F9D" w:rsidRPr="00B860BA" w:rsidRDefault="00000000">
            <w:pPr>
              <w:rPr>
                <w:rFonts w:ascii="Aptos Narrow" w:hAnsi="Aptos Narrow"/>
                <w:sz w:val="20"/>
                <w:szCs w:val="20"/>
              </w:rPr>
            </w:pPr>
            <w:r w:rsidRPr="00B860BA">
              <w:rPr>
                <w:rFonts w:ascii="Aptos Narrow" w:hAnsi="Aptos Narrow"/>
                <w:sz w:val="20"/>
                <w:szCs w:val="20"/>
              </w:rPr>
              <w:t>Short holding time</w:t>
            </w:r>
          </w:p>
        </w:tc>
        <w:tc>
          <w:tcPr>
            <w:tcW w:w="5184" w:type="dxa"/>
          </w:tcPr>
          <w:p w14:paraId="6807C946" w14:textId="77777777" w:rsidR="00F06F9D" w:rsidRPr="00B860BA" w:rsidRDefault="00000000">
            <w:pPr>
              <w:rPr>
                <w:rFonts w:ascii="Aptos Narrow" w:hAnsi="Aptos Narrow"/>
                <w:sz w:val="20"/>
                <w:szCs w:val="20"/>
              </w:rPr>
            </w:pPr>
            <w:r w:rsidRPr="00B860BA">
              <w:rPr>
                <w:rFonts w:ascii="Aptos Narrow" w:hAnsi="Aptos Narrow"/>
                <w:sz w:val="20"/>
                <w:szCs w:val="20"/>
              </w:rPr>
              <w:t>Supporting signal</w:t>
            </w:r>
          </w:p>
        </w:tc>
      </w:tr>
      <w:tr w:rsidR="00F06F9D" w:rsidRPr="00B860BA" w14:paraId="7F7A3BE0" w14:textId="77777777">
        <w:trPr>
          <w:jc w:val="center"/>
        </w:trPr>
        <w:tc>
          <w:tcPr>
            <w:tcW w:w="5184" w:type="dxa"/>
          </w:tcPr>
          <w:p w14:paraId="4FDACABC" w14:textId="77777777" w:rsidR="00F06F9D" w:rsidRPr="00B860BA" w:rsidRDefault="00000000">
            <w:pPr>
              <w:rPr>
                <w:rFonts w:ascii="Aptos Narrow" w:hAnsi="Aptos Narrow"/>
                <w:sz w:val="20"/>
                <w:szCs w:val="20"/>
              </w:rPr>
            </w:pPr>
            <w:r w:rsidRPr="00B860BA">
              <w:rPr>
                <w:rFonts w:ascii="Aptos Narrow" w:hAnsi="Aptos Narrow"/>
                <w:sz w:val="20"/>
                <w:szCs w:val="20"/>
              </w:rPr>
              <w:t>Profit concentrated in early markout</w:t>
            </w:r>
          </w:p>
        </w:tc>
        <w:tc>
          <w:tcPr>
            <w:tcW w:w="5184" w:type="dxa"/>
          </w:tcPr>
          <w:p w14:paraId="17A0661E" w14:textId="77777777" w:rsidR="00F06F9D" w:rsidRPr="00B860BA" w:rsidRDefault="00000000">
            <w:pPr>
              <w:rPr>
                <w:rFonts w:ascii="Aptos Narrow" w:hAnsi="Aptos Narrow"/>
                <w:sz w:val="20"/>
                <w:szCs w:val="20"/>
              </w:rPr>
            </w:pPr>
            <w:r w:rsidRPr="00B860BA">
              <w:rPr>
                <w:rFonts w:ascii="Aptos Narrow" w:hAnsi="Aptos Narrow"/>
                <w:sz w:val="20"/>
                <w:szCs w:val="20"/>
              </w:rPr>
              <w:t>Supporting economic signal</w:t>
            </w:r>
          </w:p>
        </w:tc>
      </w:tr>
      <w:tr w:rsidR="00F06F9D" w:rsidRPr="00B860BA" w14:paraId="1F1E710E" w14:textId="77777777">
        <w:trPr>
          <w:jc w:val="center"/>
        </w:trPr>
        <w:tc>
          <w:tcPr>
            <w:tcW w:w="5184" w:type="dxa"/>
          </w:tcPr>
          <w:p w14:paraId="0F57FC4F" w14:textId="77777777" w:rsidR="00F06F9D" w:rsidRPr="00B860BA" w:rsidRDefault="00000000">
            <w:pPr>
              <w:rPr>
                <w:rFonts w:ascii="Aptos Narrow" w:hAnsi="Aptos Narrow"/>
                <w:sz w:val="20"/>
                <w:szCs w:val="20"/>
              </w:rPr>
            </w:pPr>
            <w:r w:rsidRPr="00B860BA">
              <w:rPr>
                <w:rFonts w:ascii="Aptos Narrow" w:hAnsi="Aptos Narrow"/>
                <w:sz w:val="20"/>
                <w:szCs w:val="20"/>
              </w:rPr>
              <w:t>External/reference confirmation</w:t>
            </w:r>
          </w:p>
        </w:tc>
        <w:tc>
          <w:tcPr>
            <w:tcW w:w="5184" w:type="dxa"/>
          </w:tcPr>
          <w:p w14:paraId="3D7726F6" w14:textId="77777777" w:rsidR="00F06F9D" w:rsidRPr="00B860BA" w:rsidRDefault="00000000">
            <w:pPr>
              <w:rPr>
                <w:rFonts w:ascii="Aptos Narrow" w:hAnsi="Aptos Narrow"/>
                <w:sz w:val="20"/>
                <w:szCs w:val="20"/>
              </w:rPr>
            </w:pPr>
            <w:r w:rsidRPr="00B860BA">
              <w:rPr>
                <w:rFonts w:ascii="Aptos Narrow" w:hAnsi="Aptos Narrow"/>
                <w:sz w:val="20"/>
                <w:szCs w:val="20"/>
              </w:rPr>
              <w:t>Strong validation</w:t>
            </w:r>
          </w:p>
        </w:tc>
      </w:tr>
      <w:tr w:rsidR="00853F94" w:rsidRPr="00B860BA" w14:paraId="1955F718" w14:textId="77777777">
        <w:trPr>
          <w:jc w:val="center"/>
        </w:trPr>
        <w:tc>
          <w:tcPr>
            <w:tcW w:w="5184" w:type="dxa"/>
          </w:tcPr>
          <w:p w14:paraId="6DE3D6B6" w14:textId="77777777" w:rsidR="00853F94" w:rsidRPr="00B860BA" w:rsidRDefault="00000000">
            <w:pPr>
              <w:rPr>
                <w:rFonts w:ascii="Aptos Narrow" w:hAnsi="Aptos Narrow"/>
                <w:sz w:val="20"/>
                <w:szCs w:val="20"/>
              </w:rPr>
            </w:pPr>
            <w:r w:rsidRPr="00B860BA">
              <w:rPr>
                <w:rFonts w:ascii="Aptos Narrow" w:hAnsi="Aptos Narrow"/>
                <w:sz w:val="20"/>
                <w:szCs w:val="20"/>
              </w:rPr>
              <w:t>Quote absence ≤200 ms</w:t>
            </w:r>
          </w:p>
        </w:tc>
        <w:tc>
          <w:tcPr>
            <w:tcW w:w="5184" w:type="dxa"/>
          </w:tcPr>
          <w:p w14:paraId="58B0FFE6"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Normal throttling behaviour; must not contribute to latency </w:t>
            </w:r>
            <w:r w:rsidRPr="00B860BA">
              <w:rPr>
                <w:rFonts w:ascii="Aptos Narrow" w:hAnsi="Aptos Narrow"/>
                <w:sz w:val="20"/>
                <w:szCs w:val="20"/>
              </w:rPr>
              <w:lastRenderedPageBreak/>
              <w:t>score.</w:t>
            </w:r>
          </w:p>
        </w:tc>
      </w:tr>
      <w:tr w:rsidR="00853F94" w:rsidRPr="00B860BA" w14:paraId="1DC430E0" w14:textId="77777777">
        <w:trPr>
          <w:jc w:val="center"/>
        </w:trPr>
        <w:tc>
          <w:tcPr>
            <w:tcW w:w="5184" w:type="dxa"/>
          </w:tcPr>
          <w:p w14:paraId="11F513B6" w14:textId="77777777" w:rsidR="00853F94" w:rsidRPr="00B860BA" w:rsidRDefault="00000000">
            <w:pPr>
              <w:rPr>
                <w:rFonts w:ascii="Aptos Narrow" w:hAnsi="Aptos Narrow"/>
                <w:sz w:val="20"/>
                <w:szCs w:val="20"/>
              </w:rPr>
            </w:pPr>
            <w:r w:rsidRPr="00B860BA">
              <w:rPr>
                <w:rFonts w:ascii="Aptos Narrow" w:hAnsi="Aptos Narrow"/>
                <w:sz w:val="20"/>
                <w:szCs w:val="20"/>
              </w:rPr>
              <w:t>Reference price moves while broker quote remains unchanged beyond baseline + tolerance</w:t>
            </w:r>
          </w:p>
        </w:tc>
        <w:tc>
          <w:tcPr>
            <w:tcW w:w="5184" w:type="dxa"/>
          </w:tcPr>
          <w:p w14:paraId="0201E53E"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Strong stale-price </w:t>
            </w:r>
            <w:proofErr w:type="gramStart"/>
            <w:r w:rsidRPr="00B860BA">
              <w:rPr>
                <w:rFonts w:ascii="Aptos Narrow" w:hAnsi="Aptos Narrow"/>
                <w:sz w:val="20"/>
                <w:szCs w:val="20"/>
              </w:rPr>
              <w:t>condition</w:t>
            </w:r>
            <w:proofErr w:type="gramEnd"/>
            <w:r w:rsidRPr="00B860BA">
              <w:rPr>
                <w:rFonts w:ascii="Aptos Narrow" w:hAnsi="Aptos Narrow"/>
                <w:sz w:val="20"/>
                <w:szCs w:val="20"/>
              </w:rPr>
              <w:t xml:space="preserve"> when corroborated by execution and early markout.</w:t>
            </w:r>
          </w:p>
        </w:tc>
      </w:tr>
      <w:tr w:rsidR="00853F94" w:rsidRPr="00B860BA" w14:paraId="42A073F7" w14:textId="77777777">
        <w:trPr>
          <w:jc w:val="center"/>
        </w:trPr>
        <w:tc>
          <w:tcPr>
            <w:tcW w:w="5184" w:type="dxa"/>
          </w:tcPr>
          <w:p w14:paraId="0A93C172" w14:textId="77777777" w:rsidR="00853F94" w:rsidRPr="00B860BA" w:rsidRDefault="00000000">
            <w:pPr>
              <w:rPr>
                <w:rFonts w:ascii="Aptos Narrow" w:hAnsi="Aptos Narrow"/>
                <w:sz w:val="20"/>
                <w:szCs w:val="20"/>
              </w:rPr>
            </w:pPr>
            <w:r w:rsidRPr="00B860BA">
              <w:rPr>
                <w:rFonts w:ascii="Aptos Narrow" w:hAnsi="Aptos Narrow"/>
                <w:sz w:val="20"/>
                <w:szCs w:val="20"/>
              </w:rPr>
              <w:t>Positive MO200–MO500 followed by decay toward 60 s</w:t>
            </w:r>
          </w:p>
        </w:tc>
        <w:tc>
          <w:tcPr>
            <w:tcW w:w="5184" w:type="dxa"/>
          </w:tcPr>
          <w:p w14:paraId="6170E224" w14:textId="77777777" w:rsidR="00853F94" w:rsidRPr="00B860BA" w:rsidRDefault="00000000">
            <w:pPr>
              <w:rPr>
                <w:rFonts w:ascii="Aptos Narrow" w:hAnsi="Aptos Narrow"/>
                <w:sz w:val="20"/>
                <w:szCs w:val="20"/>
              </w:rPr>
            </w:pPr>
            <w:r w:rsidRPr="00B860BA">
              <w:rPr>
                <w:rFonts w:ascii="Aptos Narrow" w:hAnsi="Aptos Narrow"/>
                <w:sz w:val="20"/>
                <w:szCs w:val="20"/>
              </w:rPr>
              <w:t>Core fast-flow signature after the throttling-adjusted window.</w:t>
            </w:r>
          </w:p>
        </w:tc>
      </w:tr>
    </w:tbl>
    <w:p w14:paraId="208DB25C" w14:textId="77777777" w:rsidR="00F06F9D" w:rsidRPr="00B860BA" w:rsidRDefault="00F06F9D">
      <w:pPr>
        <w:rPr>
          <w:rFonts w:ascii="Aptos Narrow" w:hAnsi="Aptos Narrow"/>
          <w:sz w:val="20"/>
          <w:szCs w:val="20"/>
        </w:rPr>
      </w:pPr>
    </w:p>
    <w:p w14:paraId="77002EE9" w14:textId="77777777" w:rsidR="00F06F9D" w:rsidRPr="00B860BA" w:rsidRDefault="00000000">
      <w:pPr>
        <w:pStyle w:val="Heading2"/>
        <w:rPr>
          <w:rFonts w:ascii="Aptos Narrow" w:hAnsi="Aptos Narrow"/>
          <w:b w:val="0"/>
          <w:bCs w:val="0"/>
          <w:color w:val="auto"/>
          <w:sz w:val="20"/>
          <w:szCs w:val="20"/>
        </w:rPr>
      </w:pPr>
      <w:r w:rsidRPr="00B860BA">
        <w:rPr>
          <w:rFonts w:ascii="Aptos Narrow" w:hAnsi="Aptos Narrow"/>
          <w:b w:val="0"/>
          <w:bCs w:val="0"/>
          <w:color w:val="auto"/>
          <w:sz w:val="20"/>
          <w:szCs w:val="20"/>
        </w:rPr>
        <w:t>Latency Risk Score = weighted 0–100 score. Bands: 0–24 Normal; 25–49 Emerging; 50–69 Moderate; 70–84 High; 85–100 Critical. Confidence is separate and depends on sample size, data quality, persistence and corroboration. Price-age evidence is only eligible after the observed quote age exceeds the 200 ms throttling baseline plus configured tolerance; normal quote absence within 200 ms cannot increase the score.</w:t>
      </w:r>
    </w:p>
    <w:p w14:paraId="5D14A963" w14:textId="77777777" w:rsidR="00853F94" w:rsidRPr="00B860BA" w:rsidRDefault="00000000">
      <w:pPr>
        <w:pStyle w:val="Heading2"/>
        <w:rPr>
          <w:rFonts w:ascii="Aptos Narrow" w:hAnsi="Aptos Narrow"/>
          <w:bCs w:val="0"/>
          <w:sz w:val="20"/>
          <w:szCs w:val="20"/>
        </w:rPr>
      </w:pPr>
      <w:r w:rsidRPr="00B860BA">
        <w:rPr>
          <w:rFonts w:ascii="Aptos Narrow" w:hAnsi="Aptos Narrow"/>
          <w:bCs w:val="0"/>
          <w:sz w:val="20"/>
          <w:szCs w:val="20"/>
        </w:rPr>
        <w:t>4.4 Observable Latency Behaviour Profiles</w:t>
      </w:r>
    </w:p>
    <w:tbl>
      <w:tblPr>
        <w:tblStyle w:val="TableGrid"/>
        <w:tblW w:w="0" w:type="auto"/>
        <w:jc w:val="center"/>
        <w:tblLook w:val="04A0" w:firstRow="1" w:lastRow="0" w:firstColumn="1" w:lastColumn="0" w:noHBand="0" w:noVBand="1"/>
      </w:tblPr>
      <w:tblGrid>
        <w:gridCol w:w="2592"/>
        <w:gridCol w:w="2592"/>
        <w:gridCol w:w="2592"/>
        <w:gridCol w:w="2592"/>
      </w:tblGrid>
      <w:tr w:rsidR="00853F94" w:rsidRPr="00B860BA" w14:paraId="603CEA3D" w14:textId="77777777">
        <w:trPr>
          <w:jc w:val="center"/>
        </w:trPr>
        <w:tc>
          <w:tcPr>
            <w:tcW w:w="2592" w:type="dxa"/>
          </w:tcPr>
          <w:p w14:paraId="7CB327D5" w14:textId="77777777" w:rsidR="00853F94" w:rsidRPr="00B860BA" w:rsidRDefault="00000000">
            <w:pPr>
              <w:rPr>
                <w:rFonts w:ascii="Aptos Narrow" w:hAnsi="Aptos Narrow"/>
                <w:sz w:val="20"/>
                <w:szCs w:val="20"/>
              </w:rPr>
            </w:pPr>
            <w:r w:rsidRPr="00B860BA">
              <w:rPr>
                <w:rFonts w:ascii="Aptos Narrow" w:hAnsi="Aptos Narrow"/>
                <w:sz w:val="20"/>
                <w:szCs w:val="20"/>
              </w:rPr>
              <w:t>Profile</w:t>
            </w:r>
          </w:p>
        </w:tc>
        <w:tc>
          <w:tcPr>
            <w:tcW w:w="2592" w:type="dxa"/>
          </w:tcPr>
          <w:p w14:paraId="000C13AA" w14:textId="77777777" w:rsidR="00853F94" w:rsidRPr="00B860BA" w:rsidRDefault="00000000">
            <w:pPr>
              <w:rPr>
                <w:rFonts w:ascii="Aptos Narrow" w:hAnsi="Aptos Narrow"/>
                <w:sz w:val="20"/>
                <w:szCs w:val="20"/>
              </w:rPr>
            </w:pPr>
            <w:r w:rsidRPr="00B860BA">
              <w:rPr>
                <w:rFonts w:ascii="Aptos Narrow" w:hAnsi="Aptos Narrow"/>
                <w:sz w:val="20"/>
                <w:szCs w:val="20"/>
              </w:rPr>
              <w:t>Observable trading behaviour</w:t>
            </w:r>
          </w:p>
        </w:tc>
        <w:tc>
          <w:tcPr>
            <w:tcW w:w="2592" w:type="dxa"/>
          </w:tcPr>
          <w:p w14:paraId="6A5B08D8" w14:textId="77777777" w:rsidR="00853F94" w:rsidRPr="00B860BA" w:rsidRDefault="00000000">
            <w:pPr>
              <w:rPr>
                <w:rFonts w:ascii="Aptos Narrow" w:hAnsi="Aptos Narrow"/>
                <w:sz w:val="20"/>
                <w:szCs w:val="20"/>
              </w:rPr>
            </w:pPr>
            <w:r w:rsidRPr="00B860BA">
              <w:rPr>
                <w:rFonts w:ascii="Aptos Narrow" w:hAnsi="Aptos Narrow"/>
                <w:sz w:val="20"/>
                <w:szCs w:val="20"/>
              </w:rPr>
              <w:t>Core observations/features</w:t>
            </w:r>
          </w:p>
        </w:tc>
        <w:tc>
          <w:tcPr>
            <w:tcW w:w="2592" w:type="dxa"/>
          </w:tcPr>
          <w:p w14:paraId="416F2721" w14:textId="77777777" w:rsidR="00853F94" w:rsidRPr="00B860BA" w:rsidRDefault="00000000">
            <w:pPr>
              <w:rPr>
                <w:rFonts w:ascii="Aptos Narrow" w:hAnsi="Aptos Narrow"/>
                <w:sz w:val="20"/>
                <w:szCs w:val="20"/>
              </w:rPr>
            </w:pPr>
            <w:r w:rsidRPr="00B860BA">
              <w:rPr>
                <w:rFonts w:ascii="Aptos Narrow" w:hAnsi="Aptos Narrow"/>
                <w:sz w:val="20"/>
                <w:szCs w:val="20"/>
              </w:rPr>
              <w:t>Interpretation</w:t>
            </w:r>
          </w:p>
        </w:tc>
      </w:tr>
      <w:tr w:rsidR="00853F94" w:rsidRPr="00B860BA" w14:paraId="500C3EFD" w14:textId="77777777">
        <w:trPr>
          <w:jc w:val="center"/>
        </w:trPr>
        <w:tc>
          <w:tcPr>
            <w:tcW w:w="2592" w:type="dxa"/>
          </w:tcPr>
          <w:p w14:paraId="1BF30A6B" w14:textId="77777777" w:rsidR="00853F94" w:rsidRPr="00B860BA" w:rsidRDefault="00000000">
            <w:pPr>
              <w:rPr>
                <w:rFonts w:ascii="Aptos Narrow" w:hAnsi="Aptos Narrow"/>
                <w:sz w:val="20"/>
                <w:szCs w:val="20"/>
              </w:rPr>
            </w:pPr>
            <w:r w:rsidRPr="00B860BA">
              <w:rPr>
                <w:rFonts w:ascii="Aptos Narrow" w:hAnsi="Aptos Narrow"/>
                <w:sz w:val="20"/>
                <w:szCs w:val="20"/>
              </w:rPr>
              <w:t>L1 — Stale-Price Capture</w:t>
            </w:r>
          </w:p>
        </w:tc>
        <w:tc>
          <w:tcPr>
            <w:tcW w:w="2592" w:type="dxa"/>
          </w:tcPr>
          <w:p w14:paraId="55E35FB2"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Client repeatedly executes when the </w:t>
            </w:r>
            <w:proofErr w:type="gramStart"/>
            <w:r w:rsidRPr="00B860BA">
              <w:rPr>
                <w:rFonts w:ascii="Aptos Narrow" w:hAnsi="Aptos Narrow"/>
                <w:sz w:val="20"/>
                <w:szCs w:val="20"/>
              </w:rPr>
              <w:t>broker</w:t>
            </w:r>
            <w:proofErr w:type="gramEnd"/>
            <w:r w:rsidRPr="00B860BA">
              <w:rPr>
                <w:rFonts w:ascii="Aptos Narrow" w:hAnsi="Aptos Narrow"/>
                <w:sz w:val="20"/>
                <w:szCs w:val="20"/>
              </w:rPr>
              <w:t xml:space="preserve"> executable price is materially behind the independent/reference market.</w:t>
            </w:r>
          </w:p>
        </w:tc>
        <w:tc>
          <w:tcPr>
            <w:tcW w:w="2592" w:type="dxa"/>
          </w:tcPr>
          <w:p w14:paraId="0EDB0BAE" w14:textId="77777777" w:rsidR="00853F94" w:rsidRPr="00B860BA" w:rsidRDefault="00000000">
            <w:pPr>
              <w:rPr>
                <w:rFonts w:ascii="Aptos Narrow" w:hAnsi="Aptos Narrow"/>
                <w:sz w:val="20"/>
                <w:szCs w:val="20"/>
              </w:rPr>
            </w:pPr>
            <w:r w:rsidRPr="00B860BA">
              <w:rPr>
                <w:rFonts w:ascii="Aptos Narrow" w:hAnsi="Aptos Narrow"/>
                <w:sz w:val="20"/>
                <w:szCs w:val="20"/>
              </w:rPr>
              <w:t>Reference-vs-executable divergence; post-throttle quote age; entry timing; MO100–MO500; repetition.</w:t>
            </w:r>
          </w:p>
        </w:tc>
        <w:tc>
          <w:tcPr>
            <w:tcW w:w="2592" w:type="dxa"/>
          </w:tcPr>
          <w:p w14:paraId="045BC7CA" w14:textId="77777777" w:rsidR="00853F94" w:rsidRPr="00B860BA" w:rsidRDefault="00000000">
            <w:pPr>
              <w:rPr>
                <w:rFonts w:ascii="Aptos Narrow" w:hAnsi="Aptos Narrow"/>
                <w:sz w:val="20"/>
                <w:szCs w:val="20"/>
              </w:rPr>
            </w:pPr>
            <w:r w:rsidRPr="00B860BA">
              <w:rPr>
                <w:rFonts w:ascii="Aptos Narrow" w:hAnsi="Aptos Narrow"/>
                <w:sz w:val="20"/>
                <w:szCs w:val="20"/>
              </w:rPr>
              <w:t>Potential latency/stale-price exploitation.</w:t>
            </w:r>
          </w:p>
        </w:tc>
      </w:tr>
      <w:tr w:rsidR="00853F94" w:rsidRPr="00B860BA" w14:paraId="15D696DF" w14:textId="77777777">
        <w:trPr>
          <w:jc w:val="center"/>
        </w:trPr>
        <w:tc>
          <w:tcPr>
            <w:tcW w:w="2592" w:type="dxa"/>
          </w:tcPr>
          <w:p w14:paraId="00D94901" w14:textId="77777777" w:rsidR="00853F94" w:rsidRPr="00B860BA" w:rsidRDefault="00000000">
            <w:pPr>
              <w:rPr>
                <w:rFonts w:ascii="Aptos Narrow" w:hAnsi="Aptos Narrow"/>
                <w:sz w:val="20"/>
                <w:szCs w:val="20"/>
              </w:rPr>
            </w:pPr>
            <w:r w:rsidRPr="00B860BA">
              <w:rPr>
                <w:rFonts w:ascii="Aptos Narrow" w:hAnsi="Aptos Narrow"/>
                <w:sz w:val="20"/>
                <w:szCs w:val="20"/>
              </w:rPr>
              <w:t>L2 — Fast Positive Markout</w:t>
            </w:r>
          </w:p>
        </w:tc>
        <w:tc>
          <w:tcPr>
            <w:tcW w:w="2592" w:type="dxa"/>
          </w:tcPr>
          <w:p w14:paraId="2AD25DB7" w14:textId="77777777" w:rsidR="00853F94" w:rsidRPr="00B860BA" w:rsidRDefault="00000000">
            <w:pPr>
              <w:rPr>
                <w:rFonts w:ascii="Aptos Narrow" w:hAnsi="Aptos Narrow"/>
                <w:sz w:val="20"/>
                <w:szCs w:val="20"/>
              </w:rPr>
            </w:pPr>
            <w:r w:rsidRPr="00B860BA">
              <w:rPr>
                <w:rFonts w:ascii="Aptos Narrow" w:hAnsi="Aptos Narrow"/>
                <w:sz w:val="20"/>
                <w:szCs w:val="20"/>
              </w:rPr>
              <w:t>Client consistently obtains a favourable markout immediately after execution, especially at 100–500 ms.</w:t>
            </w:r>
          </w:p>
        </w:tc>
        <w:tc>
          <w:tcPr>
            <w:tcW w:w="2592" w:type="dxa"/>
          </w:tcPr>
          <w:p w14:paraId="636211B7" w14:textId="77777777" w:rsidR="00853F94" w:rsidRPr="00B860BA" w:rsidRDefault="00000000">
            <w:pPr>
              <w:rPr>
                <w:rFonts w:ascii="Aptos Narrow" w:hAnsi="Aptos Narrow"/>
                <w:sz w:val="20"/>
                <w:szCs w:val="20"/>
              </w:rPr>
            </w:pPr>
            <w:r w:rsidRPr="00B860BA">
              <w:rPr>
                <w:rFonts w:ascii="Aptos Narrow" w:hAnsi="Aptos Narrow"/>
                <w:sz w:val="20"/>
                <w:szCs w:val="20"/>
              </w:rPr>
              <w:t>MO100, MO200, MO300, MO500; hit rate; median/percentile markout.</w:t>
            </w:r>
          </w:p>
        </w:tc>
        <w:tc>
          <w:tcPr>
            <w:tcW w:w="2592" w:type="dxa"/>
          </w:tcPr>
          <w:p w14:paraId="444E95D3" w14:textId="77777777" w:rsidR="00853F94" w:rsidRPr="00B860BA" w:rsidRDefault="00000000">
            <w:pPr>
              <w:rPr>
                <w:rFonts w:ascii="Aptos Narrow" w:hAnsi="Aptos Narrow"/>
                <w:sz w:val="20"/>
                <w:szCs w:val="20"/>
              </w:rPr>
            </w:pPr>
            <w:r w:rsidRPr="00B860BA">
              <w:rPr>
                <w:rFonts w:ascii="Aptos Narrow" w:hAnsi="Aptos Narrow"/>
                <w:sz w:val="20"/>
                <w:szCs w:val="20"/>
              </w:rPr>
              <w:t>Fast adverse-selection signature; not sufficient alone to prove abuse.</w:t>
            </w:r>
          </w:p>
        </w:tc>
      </w:tr>
      <w:tr w:rsidR="00853F94" w:rsidRPr="00B860BA" w14:paraId="196970EE" w14:textId="77777777">
        <w:trPr>
          <w:jc w:val="center"/>
        </w:trPr>
        <w:tc>
          <w:tcPr>
            <w:tcW w:w="2592" w:type="dxa"/>
          </w:tcPr>
          <w:p w14:paraId="6466ACF8" w14:textId="77777777" w:rsidR="00853F94" w:rsidRPr="00B860BA" w:rsidRDefault="00000000">
            <w:pPr>
              <w:rPr>
                <w:rFonts w:ascii="Aptos Narrow" w:hAnsi="Aptos Narrow"/>
                <w:sz w:val="20"/>
                <w:szCs w:val="20"/>
              </w:rPr>
            </w:pPr>
            <w:r w:rsidRPr="00B860BA">
              <w:rPr>
                <w:rFonts w:ascii="Aptos Narrow" w:hAnsi="Aptos Narrow"/>
                <w:sz w:val="20"/>
                <w:szCs w:val="20"/>
              </w:rPr>
              <w:t>L3 — Decaying Latency Advantage</w:t>
            </w:r>
          </w:p>
        </w:tc>
        <w:tc>
          <w:tcPr>
            <w:tcW w:w="2592" w:type="dxa"/>
          </w:tcPr>
          <w:p w14:paraId="52069CA1" w14:textId="77777777" w:rsidR="00853F94" w:rsidRPr="00B860BA" w:rsidRDefault="00000000">
            <w:pPr>
              <w:rPr>
                <w:rFonts w:ascii="Aptos Narrow" w:hAnsi="Aptos Narrow"/>
                <w:sz w:val="20"/>
                <w:szCs w:val="20"/>
              </w:rPr>
            </w:pPr>
            <w:r w:rsidRPr="00B860BA">
              <w:rPr>
                <w:rFonts w:ascii="Aptos Narrow" w:hAnsi="Aptos Narrow"/>
                <w:sz w:val="20"/>
                <w:szCs w:val="20"/>
              </w:rPr>
              <w:t>Early positive markout falls materially toward zero by 1–60 s.</w:t>
            </w:r>
          </w:p>
        </w:tc>
        <w:tc>
          <w:tcPr>
            <w:tcW w:w="2592" w:type="dxa"/>
          </w:tcPr>
          <w:p w14:paraId="62B3B3F6" w14:textId="77777777" w:rsidR="00853F94" w:rsidRPr="00B860BA" w:rsidRDefault="00000000">
            <w:pPr>
              <w:rPr>
                <w:rFonts w:ascii="Aptos Narrow" w:hAnsi="Aptos Narrow"/>
                <w:sz w:val="20"/>
                <w:szCs w:val="20"/>
              </w:rPr>
            </w:pPr>
            <w:r w:rsidRPr="00B860BA">
              <w:rPr>
                <w:rFonts w:ascii="Aptos Narrow" w:hAnsi="Aptos Narrow"/>
                <w:sz w:val="20"/>
                <w:szCs w:val="20"/>
              </w:rPr>
              <w:t>Peak markout; decay rate; MO60s; persistence ratio.</w:t>
            </w:r>
          </w:p>
        </w:tc>
        <w:tc>
          <w:tcPr>
            <w:tcW w:w="2592" w:type="dxa"/>
          </w:tcPr>
          <w:p w14:paraId="230BDEA7" w14:textId="77777777" w:rsidR="00853F94" w:rsidRPr="00B860BA" w:rsidRDefault="00000000">
            <w:pPr>
              <w:rPr>
                <w:rFonts w:ascii="Aptos Narrow" w:hAnsi="Aptos Narrow"/>
                <w:sz w:val="20"/>
                <w:szCs w:val="20"/>
              </w:rPr>
            </w:pPr>
            <w:r w:rsidRPr="00B860BA">
              <w:rPr>
                <w:rFonts w:ascii="Aptos Narrow" w:hAnsi="Aptos Narrow"/>
                <w:sz w:val="20"/>
                <w:szCs w:val="20"/>
              </w:rPr>
              <w:t>More consistent with execution/latency advantage than persistent information.</w:t>
            </w:r>
          </w:p>
        </w:tc>
      </w:tr>
      <w:tr w:rsidR="00853F94" w:rsidRPr="00B860BA" w14:paraId="4C6C1831" w14:textId="77777777">
        <w:trPr>
          <w:jc w:val="center"/>
        </w:trPr>
        <w:tc>
          <w:tcPr>
            <w:tcW w:w="2592" w:type="dxa"/>
          </w:tcPr>
          <w:p w14:paraId="7D1E2024" w14:textId="77777777" w:rsidR="00853F94" w:rsidRPr="00B860BA" w:rsidRDefault="00000000">
            <w:pPr>
              <w:rPr>
                <w:rFonts w:ascii="Aptos Narrow" w:hAnsi="Aptos Narrow"/>
                <w:sz w:val="20"/>
                <w:szCs w:val="20"/>
              </w:rPr>
            </w:pPr>
            <w:r w:rsidRPr="00B860BA">
              <w:rPr>
                <w:rFonts w:ascii="Aptos Narrow" w:hAnsi="Aptos Narrow"/>
                <w:sz w:val="20"/>
                <w:szCs w:val="20"/>
              </w:rPr>
              <w:t>L4 — Reference-Feed Lead/Lag Exploitation</w:t>
            </w:r>
          </w:p>
        </w:tc>
        <w:tc>
          <w:tcPr>
            <w:tcW w:w="2592" w:type="dxa"/>
          </w:tcPr>
          <w:p w14:paraId="07C40270" w14:textId="77777777" w:rsidR="00853F94" w:rsidRPr="00B860BA" w:rsidRDefault="00000000">
            <w:pPr>
              <w:rPr>
                <w:rFonts w:ascii="Aptos Narrow" w:hAnsi="Aptos Narrow"/>
                <w:sz w:val="20"/>
                <w:szCs w:val="20"/>
              </w:rPr>
            </w:pPr>
            <w:r w:rsidRPr="00B860BA">
              <w:rPr>
                <w:rFonts w:ascii="Aptos Narrow" w:hAnsi="Aptos Narrow"/>
                <w:sz w:val="20"/>
                <w:szCs w:val="20"/>
              </w:rPr>
              <w:t>Client entries systematically occur while an independent/reference feed has already moved but the broker executable price has not.</w:t>
            </w:r>
          </w:p>
        </w:tc>
        <w:tc>
          <w:tcPr>
            <w:tcW w:w="2592" w:type="dxa"/>
          </w:tcPr>
          <w:p w14:paraId="059E31D2"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Reference </w:t>
            </w:r>
            <w:proofErr w:type="gramStart"/>
            <w:r w:rsidRPr="00B860BA">
              <w:rPr>
                <w:rFonts w:ascii="Aptos Narrow" w:hAnsi="Aptos Narrow"/>
                <w:sz w:val="20"/>
                <w:szCs w:val="20"/>
              </w:rPr>
              <w:t>lead</w:t>
            </w:r>
            <w:proofErr w:type="gramEnd"/>
            <w:r w:rsidRPr="00B860BA">
              <w:rPr>
                <w:rFonts w:ascii="Aptos Narrow" w:hAnsi="Aptos Narrow"/>
                <w:sz w:val="20"/>
                <w:szCs w:val="20"/>
              </w:rPr>
              <w:t xml:space="preserve"> time; price divergence; execution timestamp; feed/source.</w:t>
            </w:r>
          </w:p>
        </w:tc>
        <w:tc>
          <w:tcPr>
            <w:tcW w:w="2592" w:type="dxa"/>
          </w:tcPr>
          <w:p w14:paraId="20EA026F" w14:textId="77777777" w:rsidR="00853F94" w:rsidRPr="00B860BA" w:rsidRDefault="00000000">
            <w:pPr>
              <w:rPr>
                <w:rFonts w:ascii="Aptos Narrow" w:hAnsi="Aptos Narrow"/>
                <w:sz w:val="20"/>
                <w:szCs w:val="20"/>
              </w:rPr>
            </w:pPr>
            <w:r w:rsidRPr="00B860BA">
              <w:rPr>
                <w:rFonts w:ascii="Aptos Narrow" w:hAnsi="Aptos Narrow"/>
                <w:sz w:val="20"/>
                <w:szCs w:val="20"/>
              </w:rPr>
              <w:t>Potential feed-latency exploitation.</w:t>
            </w:r>
          </w:p>
        </w:tc>
      </w:tr>
      <w:tr w:rsidR="00853F94" w:rsidRPr="00B860BA" w14:paraId="7014674F" w14:textId="77777777">
        <w:trPr>
          <w:jc w:val="center"/>
        </w:trPr>
        <w:tc>
          <w:tcPr>
            <w:tcW w:w="2592" w:type="dxa"/>
          </w:tcPr>
          <w:p w14:paraId="69E8EEA8" w14:textId="77777777" w:rsidR="00853F94" w:rsidRPr="00B860BA" w:rsidRDefault="00000000">
            <w:pPr>
              <w:rPr>
                <w:rFonts w:ascii="Aptos Narrow" w:hAnsi="Aptos Narrow"/>
                <w:sz w:val="20"/>
                <w:szCs w:val="20"/>
              </w:rPr>
            </w:pPr>
            <w:r w:rsidRPr="00B860BA">
              <w:rPr>
                <w:rFonts w:ascii="Aptos Narrow" w:hAnsi="Aptos Narrow"/>
                <w:sz w:val="20"/>
                <w:szCs w:val="20"/>
              </w:rPr>
              <w:t>L5 — Short-Hold Fast Extraction</w:t>
            </w:r>
          </w:p>
        </w:tc>
        <w:tc>
          <w:tcPr>
            <w:tcW w:w="2592" w:type="dxa"/>
          </w:tcPr>
          <w:p w14:paraId="2818A196" w14:textId="77777777" w:rsidR="00853F94" w:rsidRPr="00B860BA" w:rsidRDefault="00000000">
            <w:pPr>
              <w:rPr>
                <w:rFonts w:ascii="Aptos Narrow" w:hAnsi="Aptos Narrow"/>
                <w:sz w:val="20"/>
                <w:szCs w:val="20"/>
              </w:rPr>
            </w:pPr>
            <w:proofErr w:type="gramStart"/>
            <w:r w:rsidRPr="00B860BA">
              <w:rPr>
                <w:rFonts w:ascii="Aptos Narrow" w:hAnsi="Aptos Narrow"/>
                <w:sz w:val="20"/>
                <w:szCs w:val="20"/>
              </w:rPr>
              <w:t>Client holds</w:t>
            </w:r>
            <w:proofErr w:type="gramEnd"/>
            <w:r w:rsidRPr="00B860BA">
              <w:rPr>
                <w:rFonts w:ascii="Aptos Narrow" w:hAnsi="Aptos Narrow"/>
                <w:sz w:val="20"/>
                <w:szCs w:val="20"/>
              </w:rPr>
              <w:t xml:space="preserve"> qualifying positions for very short periods and repeatedly realises profit following rapid price movement.</w:t>
            </w:r>
          </w:p>
        </w:tc>
        <w:tc>
          <w:tcPr>
            <w:tcW w:w="2592" w:type="dxa"/>
          </w:tcPr>
          <w:p w14:paraId="53FBC950" w14:textId="77777777" w:rsidR="00853F94" w:rsidRPr="00B860BA" w:rsidRDefault="00000000">
            <w:pPr>
              <w:rPr>
                <w:rFonts w:ascii="Aptos Narrow" w:hAnsi="Aptos Narrow"/>
                <w:sz w:val="20"/>
                <w:szCs w:val="20"/>
              </w:rPr>
            </w:pPr>
            <w:r w:rsidRPr="00B860BA">
              <w:rPr>
                <w:rFonts w:ascii="Aptos Narrow" w:hAnsi="Aptos Narrow"/>
                <w:sz w:val="20"/>
                <w:szCs w:val="20"/>
              </w:rPr>
              <w:t>Holding time; profit; early markout; trade count; profit concentration.</w:t>
            </w:r>
          </w:p>
        </w:tc>
        <w:tc>
          <w:tcPr>
            <w:tcW w:w="2592" w:type="dxa"/>
          </w:tcPr>
          <w:p w14:paraId="7D66E963" w14:textId="77777777" w:rsidR="00853F94" w:rsidRPr="00B860BA" w:rsidRDefault="00000000">
            <w:pPr>
              <w:rPr>
                <w:rFonts w:ascii="Aptos Narrow" w:hAnsi="Aptos Narrow"/>
                <w:sz w:val="20"/>
                <w:szCs w:val="20"/>
              </w:rPr>
            </w:pPr>
            <w:r w:rsidRPr="00B860BA">
              <w:rPr>
                <w:rFonts w:ascii="Aptos Narrow" w:hAnsi="Aptos Narrow"/>
                <w:sz w:val="20"/>
                <w:szCs w:val="20"/>
              </w:rPr>
              <w:t>Supports fast-flow classification when combined with markout evidence.</w:t>
            </w:r>
          </w:p>
        </w:tc>
      </w:tr>
      <w:tr w:rsidR="00853F94" w:rsidRPr="00B860BA" w14:paraId="6BB24C8C" w14:textId="77777777">
        <w:trPr>
          <w:jc w:val="center"/>
        </w:trPr>
        <w:tc>
          <w:tcPr>
            <w:tcW w:w="2592" w:type="dxa"/>
          </w:tcPr>
          <w:p w14:paraId="59CC34B7" w14:textId="77777777" w:rsidR="00853F94" w:rsidRPr="00B860BA" w:rsidRDefault="00000000">
            <w:pPr>
              <w:rPr>
                <w:rFonts w:ascii="Aptos Narrow" w:hAnsi="Aptos Narrow"/>
                <w:sz w:val="20"/>
                <w:szCs w:val="20"/>
              </w:rPr>
            </w:pPr>
            <w:r w:rsidRPr="00B860BA">
              <w:rPr>
                <w:rFonts w:ascii="Aptos Narrow" w:hAnsi="Aptos Narrow"/>
                <w:sz w:val="20"/>
                <w:szCs w:val="20"/>
              </w:rPr>
              <w:t>L6 — Timing-Sensitive Trading</w:t>
            </w:r>
          </w:p>
        </w:tc>
        <w:tc>
          <w:tcPr>
            <w:tcW w:w="2592" w:type="dxa"/>
          </w:tcPr>
          <w:p w14:paraId="0A0F236E" w14:textId="77777777" w:rsidR="00853F94" w:rsidRPr="00B860BA" w:rsidRDefault="00000000">
            <w:pPr>
              <w:rPr>
                <w:rFonts w:ascii="Aptos Narrow" w:hAnsi="Aptos Narrow"/>
                <w:sz w:val="20"/>
                <w:szCs w:val="20"/>
              </w:rPr>
            </w:pPr>
            <w:r w:rsidRPr="00B860BA">
              <w:rPr>
                <w:rFonts w:ascii="Aptos Narrow" w:hAnsi="Aptos Narrow"/>
                <w:sz w:val="20"/>
                <w:szCs w:val="20"/>
              </w:rPr>
              <w:t>Trading activity is concentrated immediately after recurring price-feed delays, update gaps or execution-sensitive conditions.</w:t>
            </w:r>
          </w:p>
        </w:tc>
        <w:tc>
          <w:tcPr>
            <w:tcW w:w="2592" w:type="dxa"/>
          </w:tcPr>
          <w:p w14:paraId="01CEE95D" w14:textId="77777777" w:rsidR="00853F94" w:rsidRPr="00B860BA" w:rsidRDefault="00000000">
            <w:pPr>
              <w:rPr>
                <w:rFonts w:ascii="Aptos Narrow" w:hAnsi="Aptos Narrow"/>
                <w:sz w:val="20"/>
                <w:szCs w:val="20"/>
              </w:rPr>
            </w:pPr>
            <w:r w:rsidRPr="00B860BA">
              <w:rPr>
                <w:rFonts w:ascii="Aptos Narrow" w:hAnsi="Aptos Narrow"/>
                <w:sz w:val="20"/>
                <w:szCs w:val="20"/>
              </w:rPr>
              <w:t>Time-from-feed-event; session; update gap; recurrence; symbol.</w:t>
            </w:r>
          </w:p>
        </w:tc>
        <w:tc>
          <w:tcPr>
            <w:tcW w:w="2592" w:type="dxa"/>
          </w:tcPr>
          <w:p w14:paraId="79DB4350" w14:textId="77777777" w:rsidR="00853F94" w:rsidRPr="00B860BA" w:rsidRDefault="00000000">
            <w:pPr>
              <w:rPr>
                <w:rFonts w:ascii="Aptos Narrow" w:hAnsi="Aptos Narrow"/>
                <w:sz w:val="20"/>
                <w:szCs w:val="20"/>
              </w:rPr>
            </w:pPr>
            <w:r w:rsidRPr="00B860BA">
              <w:rPr>
                <w:rFonts w:ascii="Aptos Narrow" w:hAnsi="Aptos Narrow"/>
                <w:sz w:val="20"/>
                <w:szCs w:val="20"/>
              </w:rPr>
              <w:t>Potential systematic exploitation of execution timing.</w:t>
            </w:r>
          </w:p>
        </w:tc>
      </w:tr>
      <w:tr w:rsidR="00853F94" w:rsidRPr="00B860BA" w14:paraId="6D386A72" w14:textId="77777777">
        <w:trPr>
          <w:jc w:val="center"/>
        </w:trPr>
        <w:tc>
          <w:tcPr>
            <w:tcW w:w="2592" w:type="dxa"/>
          </w:tcPr>
          <w:p w14:paraId="322F8AC6" w14:textId="77777777" w:rsidR="00853F94" w:rsidRPr="00B860BA" w:rsidRDefault="00000000">
            <w:pPr>
              <w:rPr>
                <w:rFonts w:ascii="Aptos Narrow" w:hAnsi="Aptos Narrow"/>
                <w:sz w:val="20"/>
                <w:szCs w:val="20"/>
              </w:rPr>
            </w:pPr>
            <w:r w:rsidRPr="00B860BA">
              <w:rPr>
                <w:rFonts w:ascii="Aptos Narrow" w:hAnsi="Aptos Narrow"/>
                <w:sz w:val="20"/>
                <w:szCs w:val="20"/>
              </w:rPr>
              <w:t>L7 — Event/Clustered Latency Activity</w:t>
            </w:r>
          </w:p>
        </w:tc>
        <w:tc>
          <w:tcPr>
            <w:tcW w:w="2592" w:type="dxa"/>
          </w:tcPr>
          <w:p w14:paraId="64EBA7C4" w14:textId="77777777" w:rsidR="00853F94" w:rsidRPr="00B860BA" w:rsidRDefault="00000000">
            <w:pPr>
              <w:rPr>
                <w:rFonts w:ascii="Aptos Narrow" w:hAnsi="Aptos Narrow"/>
                <w:sz w:val="20"/>
                <w:szCs w:val="20"/>
              </w:rPr>
            </w:pPr>
            <w:r w:rsidRPr="00B860BA">
              <w:rPr>
                <w:rFonts w:ascii="Aptos Narrow" w:hAnsi="Aptos Narrow"/>
                <w:sz w:val="20"/>
                <w:szCs w:val="20"/>
              </w:rPr>
              <w:t>Large share of profitable activity occurs in short clusters around the same type of latency condition.</w:t>
            </w:r>
          </w:p>
        </w:tc>
        <w:tc>
          <w:tcPr>
            <w:tcW w:w="2592" w:type="dxa"/>
          </w:tcPr>
          <w:p w14:paraId="3F90023D" w14:textId="77777777" w:rsidR="00853F94" w:rsidRPr="00B860BA" w:rsidRDefault="00000000">
            <w:pPr>
              <w:rPr>
                <w:rFonts w:ascii="Aptos Narrow" w:hAnsi="Aptos Narrow"/>
                <w:sz w:val="20"/>
                <w:szCs w:val="20"/>
              </w:rPr>
            </w:pPr>
            <w:r w:rsidRPr="00B860BA">
              <w:rPr>
                <w:rFonts w:ascii="Aptos Narrow" w:hAnsi="Aptos Narrow"/>
                <w:sz w:val="20"/>
                <w:szCs w:val="20"/>
              </w:rPr>
              <w:t>Event count; cluster size; success rate; PnL concentration.</w:t>
            </w:r>
          </w:p>
        </w:tc>
        <w:tc>
          <w:tcPr>
            <w:tcW w:w="2592" w:type="dxa"/>
          </w:tcPr>
          <w:p w14:paraId="12B2B78D" w14:textId="77777777" w:rsidR="00853F94" w:rsidRPr="00B860BA" w:rsidRDefault="00000000">
            <w:pPr>
              <w:rPr>
                <w:rFonts w:ascii="Aptos Narrow" w:hAnsi="Aptos Narrow"/>
                <w:sz w:val="20"/>
                <w:szCs w:val="20"/>
              </w:rPr>
            </w:pPr>
            <w:r w:rsidRPr="00B860BA">
              <w:rPr>
                <w:rFonts w:ascii="Aptos Narrow" w:hAnsi="Aptos Narrow"/>
                <w:sz w:val="20"/>
                <w:szCs w:val="20"/>
              </w:rPr>
              <w:t>Indicates repeatability rather than isolated profitable trades.</w:t>
            </w:r>
          </w:p>
        </w:tc>
      </w:tr>
      <w:tr w:rsidR="00853F94" w:rsidRPr="00B860BA" w14:paraId="6D96CF85" w14:textId="77777777">
        <w:trPr>
          <w:jc w:val="center"/>
        </w:trPr>
        <w:tc>
          <w:tcPr>
            <w:tcW w:w="2592" w:type="dxa"/>
          </w:tcPr>
          <w:p w14:paraId="28588988" w14:textId="77777777" w:rsidR="00853F94" w:rsidRPr="00B860BA" w:rsidRDefault="00000000">
            <w:pPr>
              <w:rPr>
                <w:rFonts w:ascii="Aptos Narrow" w:hAnsi="Aptos Narrow"/>
                <w:sz w:val="20"/>
                <w:szCs w:val="20"/>
              </w:rPr>
            </w:pPr>
            <w:r w:rsidRPr="00B860BA">
              <w:rPr>
                <w:rFonts w:ascii="Aptos Narrow" w:hAnsi="Aptos Narrow"/>
                <w:sz w:val="20"/>
                <w:szCs w:val="20"/>
              </w:rPr>
              <w:t>L8 — Symbol/Feed-Specific Latency</w:t>
            </w:r>
          </w:p>
        </w:tc>
        <w:tc>
          <w:tcPr>
            <w:tcW w:w="2592" w:type="dxa"/>
          </w:tcPr>
          <w:p w14:paraId="67A0F275"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Latency behaviour is concentrated </w:t>
            </w:r>
            <w:proofErr w:type="gramStart"/>
            <w:r w:rsidRPr="00B860BA">
              <w:rPr>
                <w:rFonts w:ascii="Aptos Narrow" w:hAnsi="Aptos Narrow"/>
                <w:sz w:val="20"/>
                <w:szCs w:val="20"/>
              </w:rPr>
              <w:t>in particular symbols</w:t>
            </w:r>
            <w:proofErr w:type="gramEnd"/>
            <w:r w:rsidRPr="00B860BA">
              <w:rPr>
                <w:rFonts w:ascii="Aptos Narrow" w:hAnsi="Aptos Narrow"/>
                <w:sz w:val="20"/>
                <w:szCs w:val="20"/>
              </w:rPr>
              <w:t xml:space="preserve"> or specific market-data sources.</w:t>
            </w:r>
          </w:p>
        </w:tc>
        <w:tc>
          <w:tcPr>
            <w:tcW w:w="2592" w:type="dxa"/>
          </w:tcPr>
          <w:p w14:paraId="24825A5B" w14:textId="77777777" w:rsidR="00853F94" w:rsidRPr="00B860BA" w:rsidRDefault="00000000">
            <w:pPr>
              <w:rPr>
                <w:rFonts w:ascii="Aptos Narrow" w:hAnsi="Aptos Narrow"/>
                <w:sz w:val="20"/>
                <w:szCs w:val="20"/>
              </w:rPr>
            </w:pPr>
            <w:r w:rsidRPr="00B860BA">
              <w:rPr>
                <w:rFonts w:ascii="Aptos Narrow" w:hAnsi="Aptos Narrow"/>
                <w:sz w:val="20"/>
                <w:szCs w:val="20"/>
              </w:rPr>
              <w:t>Symbol concentration; feed concentration; contribution to PnL; recurrence.</w:t>
            </w:r>
          </w:p>
        </w:tc>
        <w:tc>
          <w:tcPr>
            <w:tcW w:w="2592" w:type="dxa"/>
          </w:tcPr>
          <w:p w14:paraId="37D12575" w14:textId="77777777" w:rsidR="00853F94" w:rsidRPr="00B860BA" w:rsidRDefault="00000000">
            <w:pPr>
              <w:rPr>
                <w:rFonts w:ascii="Aptos Narrow" w:hAnsi="Aptos Narrow"/>
                <w:sz w:val="20"/>
                <w:szCs w:val="20"/>
              </w:rPr>
            </w:pPr>
            <w:r w:rsidRPr="00B860BA">
              <w:rPr>
                <w:rFonts w:ascii="Aptos Narrow" w:hAnsi="Aptos Narrow"/>
                <w:sz w:val="20"/>
                <w:szCs w:val="20"/>
              </w:rPr>
              <w:t>Useful for identifying a structural pricing/feed issue.</w:t>
            </w:r>
          </w:p>
        </w:tc>
      </w:tr>
      <w:tr w:rsidR="00853F94" w:rsidRPr="00B860BA" w14:paraId="29EF3986" w14:textId="77777777">
        <w:trPr>
          <w:jc w:val="center"/>
        </w:trPr>
        <w:tc>
          <w:tcPr>
            <w:tcW w:w="2592" w:type="dxa"/>
          </w:tcPr>
          <w:p w14:paraId="4DA40F3C" w14:textId="77777777" w:rsidR="00853F94" w:rsidRPr="00B860BA" w:rsidRDefault="00000000">
            <w:pPr>
              <w:rPr>
                <w:rFonts w:ascii="Aptos Narrow" w:hAnsi="Aptos Narrow"/>
                <w:sz w:val="20"/>
                <w:szCs w:val="20"/>
              </w:rPr>
            </w:pPr>
            <w:r w:rsidRPr="00B860BA">
              <w:rPr>
                <w:rFonts w:ascii="Aptos Narrow" w:hAnsi="Aptos Narrow"/>
                <w:sz w:val="20"/>
                <w:szCs w:val="20"/>
              </w:rPr>
              <w:t>L9 — Cross-Account Replication</w:t>
            </w:r>
          </w:p>
        </w:tc>
        <w:tc>
          <w:tcPr>
            <w:tcW w:w="2592" w:type="dxa"/>
          </w:tcPr>
          <w:p w14:paraId="29E95C9F" w14:textId="77777777" w:rsidR="00853F94" w:rsidRPr="00B860BA" w:rsidRDefault="00000000">
            <w:pPr>
              <w:rPr>
                <w:rFonts w:ascii="Aptos Narrow" w:hAnsi="Aptos Narrow"/>
                <w:sz w:val="20"/>
                <w:szCs w:val="20"/>
              </w:rPr>
            </w:pPr>
            <w:r w:rsidRPr="00B860BA">
              <w:rPr>
                <w:rFonts w:ascii="Aptos Narrow" w:hAnsi="Aptos Narrow"/>
                <w:sz w:val="20"/>
                <w:szCs w:val="20"/>
              </w:rPr>
              <w:t>Multiple accounts exhibit materially similar fast-markout behaviour at the same pricing condition.</w:t>
            </w:r>
          </w:p>
        </w:tc>
        <w:tc>
          <w:tcPr>
            <w:tcW w:w="2592" w:type="dxa"/>
          </w:tcPr>
          <w:p w14:paraId="789301D8" w14:textId="77777777" w:rsidR="00853F94" w:rsidRPr="00B860BA" w:rsidRDefault="00000000">
            <w:pPr>
              <w:rPr>
                <w:rFonts w:ascii="Aptos Narrow" w:hAnsi="Aptos Narrow"/>
                <w:sz w:val="20"/>
                <w:szCs w:val="20"/>
              </w:rPr>
            </w:pPr>
            <w:r w:rsidRPr="00B860BA">
              <w:rPr>
                <w:rFonts w:ascii="Aptos Narrow" w:hAnsi="Aptos Narrow"/>
                <w:sz w:val="20"/>
                <w:szCs w:val="20"/>
              </w:rPr>
              <w:t>Account count; timing similarity; symbol; direction; feed; markout.</w:t>
            </w:r>
          </w:p>
        </w:tc>
        <w:tc>
          <w:tcPr>
            <w:tcW w:w="2592" w:type="dxa"/>
          </w:tcPr>
          <w:p w14:paraId="3ABAC39D" w14:textId="77777777" w:rsidR="00853F94" w:rsidRPr="00B860BA" w:rsidRDefault="00000000">
            <w:pPr>
              <w:rPr>
                <w:rFonts w:ascii="Aptos Narrow" w:hAnsi="Aptos Narrow"/>
                <w:sz w:val="20"/>
                <w:szCs w:val="20"/>
              </w:rPr>
            </w:pPr>
            <w:r w:rsidRPr="00B860BA">
              <w:rPr>
                <w:rFonts w:ascii="Aptos Narrow" w:hAnsi="Aptos Narrow"/>
                <w:sz w:val="20"/>
                <w:szCs w:val="20"/>
              </w:rPr>
              <w:t>May indicate shared strategy or systemic pricing opportunity; investigate root cause before adverse action.</w:t>
            </w:r>
          </w:p>
        </w:tc>
      </w:tr>
      <w:tr w:rsidR="00853F94" w:rsidRPr="00B860BA" w14:paraId="6FE4EF52" w14:textId="77777777">
        <w:trPr>
          <w:jc w:val="center"/>
        </w:trPr>
        <w:tc>
          <w:tcPr>
            <w:tcW w:w="2592" w:type="dxa"/>
          </w:tcPr>
          <w:p w14:paraId="597E9B33" w14:textId="77777777" w:rsidR="00853F94" w:rsidRPr="00B860BA" w:rsidRDefault="00000000">
            <w:pPr>
              <w:rPr>
                <w:rFonts w:ascii="Aptos Narrow" w:hAnsi="Aptos Narrow"/>
                <w:sz w:val="20"/>
                <w:szCs w:val="20"/>
              </w:rPr>
            </w:pPr>
            <w:r w:rsidRPr="00B860BA">
              <w:rPr>
                <w:rFonts w:ascii="Aptos Narrow" w:hAnsi="Aptos Narrow"/>
                <w:sz w:val="20"/>
                <w:szCs w:val="20"/>
              </w:rPr>
              <w:t>L10 — Profit-Concentrated Latency Flow</w:t>
            </w:r>
          </w:p>
        </w:tc>
        <w:tc>
          <w:tcPr>
            <w:tcW w:w="2592" w:type="dxa"/>
          </w:tcPr>
          <w:p w14:paraId="6914E557"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A disproportionate share of total client profit comes from </w:t>
            </w:r>
            <w:r w:rsidRPr="00B860BA">
              <w:rPr>
                <w:rFonts w:ascii="Aptos Narrow" w:hAnsi="Aptos Narrow"/>
                <w:sz w:val="20"/>
                <w:szCs w:val="20"/>
              </w:rPr>
              <w:lastRenderedPageBreak/>
              <w:t>qualifying early-markout events.</w:t>
            </w:r>
          </w:p>
        </w:tc>
        <w:tc>
          <w:tcPr>
            <w:tcW w:w="2592" w:type="dxa"/>
          </w:tcPr>
          <w:p w14:paraId="61AF376F" w14:textId="77777777" w:rsidR="00853F94" w:rsidRPr="00B860BA" w:rsidRDefault="00000000">
            <w:pPr>
              <w:rPr>
                <w:rFonts w:ascii="Aptos Narrow" w:hAnsi="Aptos Narrow"/>
                <w:sz w:val="20"/>
                <w:szCs w:val="20"/>
              </w:rPr>
            </w:pPr>
            <w:r w:rsidRPr="00B860BA">
              <w:rPr>
                <w:rFonts w:ascii="Aptos Narrow" w:hAnsi="Aptos Narrow"/>
                <w:sz w:val="20"/>
                <w:szCs w:val="20"/>
              </w:rPr>
              <w:lastRenderedPageBreak/>
              <w:t xml:space="preserve">Qualifying PnL / total PnL; event PnL; count; </w:t>
            </w:r>
            <w:r w:rsidRPr="00B860BA">
              <w:rPr>
                <w:rFonts w:ascii="Aptos Narrow" w:hAnsi="Aptos Narrow"/>
                <w:sz w:val="20"/>
                <w:szCs w:val="20"/>
              </w:rPr>
              <w:lastRenderedPageBreak/>
              <w:t>consistency.</w:t>
            </w:r>
          </w:p>
        </w:tc>
        <w:tc>
          <w:tcPr>
            <w:tcW w:w="2592" w:type="dxa"/>
          </w:tcPr>
          <w:p w14:paraId="19EE8EB2" w14:textId="77777777" w:rsidR="00853F94" w:rsidRPr="00B860BA" w:rsidRDefault="00000000">
            <w:pPr>
              <w:rPr>
                <w:rFonts w:ascii="Aptos Narrow" w:hAnsi="Aptos Narrow"/>
                <w:sz w:val="20"/>
                <w:szCs w:val="20"/>
              </w:rPr>
            </w:pPr>
            <w:r w:rsidRPr="00B860BA">
              <w:rPr>
                <w:rFonts w:ascii="Aptos Narrow" w:hAnsi="Aptos Narrow"/>
                <w:sz w:val="20"/>
                <w:szCs w:val="20"/>
              </w:rPr>
              <w:lastRenderedPageBreak/>
              <w:t>Strengthens economic significance of the pattern.</w:t>
            </w:r>
          </w:p>
        </w:tc>
      </w:tr>
    </w:tbl>
    <w:p w14:paraId="3CBE0085" w14:textId="77777777" w:rsidR="00853F94" w:rsidRPr="00B860BA" w:rsidRDefault="00000000">
      <w:pPr>
        <w:rPr>
          <w:rFonts w:ascii="Aptos Narrow" w:hAnsi="Aptos Narrow"/>
          <w:sz w:val="20"/>
          <w:szCs w:val="20"/>
        </w:rPr>
      </w:pPr>
      <w:r w:rsidRPr="00B860BA">
        <w:rPr>
          <w:rFonts w:ascii="Aptos Narrow" w:hAnsi="Aptos Narrow"/>
          <w:sz w:val="20"/>
          <w:szCs w:val="20"/>
        </w:rPr>
        <w:t>The Latency Arbitrage engine must not profile only a single “latency arbitrage” outcome. It must explicitly classify the observable trading behaviour that produces the signal. Each profile should be independently measurable and may contribute to the overall Latency Arbitrage score.</w:t>
      </w:r>
    </w:p>
    <w:p w14:paraId="6026BF2A" w14:textId="77777777" w:rsidR="00853F94" w:rsidRPr="00B860BA" w:rsidRDefault="00000000">
      <w:pPr>
        <w:pStyle w:val="Heading2"/>
        <w:rPr>
          <w:rFonts w:ascii="Aptos Narrow" w:hAnsi="Aptos Narrow"/>
          <w:bCs w:val="0"/>
          <w:sz w:val="20"/>
          <w:szCs w:val="20"/>
        </w:rPr>
      </w:pPr>
      <w:r w:rsidRPr="00B860BA">
        <w:rPr>
          <w:rFonts w:ascii="Aptos Narrow" w:hAnsi="Aptos Narrow"/>
          <w:bCs w:val="0"/>
          <w:sz w:val="20"/>
          <w:szCs w:val="20"/>
        </w:rPr>
        <w:t>4.5 Market-Data Aggregation Risk / Root-Cause Control</w:t>
      </w:r>
    </w:p>
    <w:p w14:paraId="498087B9" w14:textId="03B1616C" w:rsidR="00853F94" w:rsidRPr="00B860BA" w:rsidRDefault="00B860BA">
      <w:pPr>
        <w:rPr>
          <w:rFonts w:ascii="Aptos Narrow" w:hAnsi="Aptos Narrow"/>
          <w:sz w:val="20"/>
          <w:szCs w:val="20"/>
        </w:rPr>
      </w:pPr>
      <w:r w:rsidRPr="00B860BA">
        <w:rPr>
          <w:rFonts w:ascii="Aptos Narrow" w:hAnsi="Aptos Narrow"/>
          <w:sz w:val="20"/>
          <w:szCs w:val="20"/>
        </w:rPr>
        <w:t>O</w:t>
      </w:r>
      <w:r w:rsidR="00000000" w:rsidRPr="00B860BA">
        <w:rPr>
          <w:rFonts w:ascii="Aptos Narrow" w:hAnsi="Aptos Narrow"/>
          <w:sz w:val="20"/>
          <w:szCs w:val="20"/>
        </w:rPr>
        <w:t>bservation: toxic client activity initially identified as potential latency/arbitrage may be driven, at least in part, by the architecture used to source and aggregate market data for B-Book market making. This creates an important distinction between a client exploiting an execution opportunity and the system creating that opportunity.</w:t>
      </w:r>
    </w:p>
    <w:p w14:paraId="62E39966" w14:textId="77777777" w:rsidR="00853F94" w:rsidRPr="00B860BA" w:rsidRDefault="00000000">
      <w:pPr>
        <w:rPr>
          <w:rFonts w:ascii="Aptos Narrow" w:hAnsi="Aptos Narrow"/>
          <w:sz w:val="20"/>
          <w:szCs w:val="20"/>
        </w:rPr>
      </w:pPr>
      <w:r w:rsidRPr="00B860BA">
        <w:rPr>
          <w:rFonts w:ascii="Aptos Narrow" w:hAnsi="Aptos Narrow"/>
          <w:sz w:val="20"/>
          <w:szCs w:val="20"/>
        </w:rPr>
        <w:t>Where multiple constituent feeds are aggregated, the pricing engine continuously ranks available liquidity and selects the best bid/ask at the execution snapshot. If one constituent feed is delayed, stale or materially slower than the others, that delayed price can temporarily become the Top of Book (TOB) simply because it is the best available quoted price at that moment.</w:t>
      </w:r>
    </w:p>
    <w:p w14:paraId="5080CC0C" w14:textId="77777777" w:rsidR="00853F94" w:rsidRPr="00B860BA" w:rsidRDefault="00000000">
      <w:pPr>
        <w:rPr>
          <w:rFonts w:ascii="Aptos Narrow" w:hAnsi="Aptos Narrow"/>
          <w:sz w:val="20"/>
          <w:szCs w:val="20"/>
        </w:rPr>
      </w:pPr>
      <w:r w:rsidRPr="00B860BA">
        <w:rPr>
          <w:rFonts w:ascii="Aptos Narrow" w:hAnsi="Aptos Narrow"/>
          <w:sz w:val="20"/>
          <w:szCs w:val="20"/>
        </w:rPr>
        <w:t>From the client's perspective, this may not represent abnormal behaviour: the client is trading against the best executable price presented by the broker. If that displayed price is stale relative to the underlying/reference market, however, the client may repeatedly obtain favourable markout. The Anti-Fraud System must therefore distinguish client-level behavioural risk from a broker-created market-data/execution condition.</w:t>
      </w:r>
    </w:p>
    <w:p w14:paraId="7820DB12" w14:textId="77777777" w:rsidR="00853F94" w:rsidRPr="00B860BA" w:rsidRDefault="00000000">
      <w:pPr>
        <w:pStyle w:val="Heading3"/>
        <w:rPr>
          <w:rFonts w:ascii="Aptos Narrow" w:hAnsi="Aptos Narrow"/>
          <w:bCs w:val="0"/>
          <w:sz w:val="20"/>
          <w:szCs w:val="20"/>
        </w:rPr>
      </w:pPr>
      <w:r w:rsidRPr="00B860BA">
        <w:rPr>
          <w:rFonts w:ascii="Aptos Narrow" w:hAnsi="Aptos Narrow"/>
          <w:bCs w:val="0"/>
          <w:sz w:val="20"/>
          <w:szCs w:val="20"/>
        </w:rPr>
        <w:t>4.5.1 Required Analytical Distinction</w:t>
      </w:r>
    </w:p>
    <w:p w14:paraId="1F814544"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Client Behaviour Risk: evidence that the client systematically identifies and exploits a pricing condition.</w:t>
      </w:r>
    </w:p>
    <w:p w14:paraId="3D4B01C4"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Market-Data Architecture Risk: evidence that the pricing/aggregation architecture repeatedly creates or exposes stale or slower constituent prices at the executable TOB.</w:t>
      </w:r>
    </w:p>
    <w:p w14:paraId="018FA1A9"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 xml:space="preserve">Execution Risk: evidence that the </w:t>
      </w:r>
      <w:proofErr w:type="gramStart"/>
      <w:r w:rsidRPr="00B860BA">
        <w:rPr>
          <w:rFonts w:ascii="Aptos Narrow" w:hAnsi="Aptos Narrow"/>
          <w:sz w:val="20"/>
          <w:szCs w:val="20"/>
        </w:rPr>
        <w:t>broker</w:t>
      </w:r>
      <w:proofErr w:type="gramEnd"/>
      <w:r w:rsidRPr="00B860BA">
        <w:rPr>
          <w:rFonts w:ascii="Aptos Narrow" w:hAnsi="Aptos Narrow"/>
          <w:sz w:val="20"/>
          <w:szCs w:val="20"/>
        </w:rPr>
        <w:t xml:space="preserve"> executable price remains materially different from an independent/reference market after the expected 200 ms throttling baseline.</w:t>
      </w:r>
    </w:p>
    <w:p w14:paraId="7E39819E"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Systemic Exposure: evidence that multiple clients, accounts or symbols can obtain the same type of early markout under the same feed configuration.</w:t>
      </w:r>
    </w:p>
    <w:p w14:paraId="39795CC9" w14:textId="303C254D" w:rsidR="00853F94" w:rsidRPr="00B860BA" w:rsidRDefault="00000000">
      <w:pPr>
        <w:pStyle w:val="Heading3"/>
        <w:rPr>
          <w:rFonts w:ascii="Aptos Narrow" w:hAnsi="Aptos Narrow"/>
          <w:bCs w:val="0"/>
          <w:sz w:val="20"/>
          <w:szCs w:val="20"/>
        </w:rPr>
      </w:pPr>
      <w:r w:rsidRPr="00B860BA">
        <w:rPr>
          <w:rFonts w:ascii="Aptos Narrow" w:hAnsi="Aptos Narrow"/>
          <w:bCs w:val="0"/>
          <w:sz w:val="20"/>
          <w:szCs w:val="20"/>
        </w:rPr>
        <w:t>4.5.</w:t>
      </w:r>
      <w:r w:rsidR="00B860BA">
        <w:rPr>
          <w:rFonts w:ascii="Aptos Narrow" w:hAnsi="Aptos Narrow"/>
          <w:bCs w:val="0"/>
          <w:sz w:val="20"/>
          <w:szCs w:val="20"/>
        </w:rPr>
        <w:t>2</w:t>
      </w:r>
      <w:r w:rsidRPr="00B860BA">
        <w:rPr>
          <w:rFonts w:ascii="Aptos Narrow" w:hAnsi="Aptos Narrow"/>
          <w:bCs w:val="0"/>
          <w:sz w:val="20"/>
          <w:szCs w:val="20"/>
        </w:rPr>
        <w:t xml:space="preserve"> Aggregation Root-Cause Decision Logic</w:t>
      </w:r>
    </w:p>
    <w:p w14:paraId="7FE94D07"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If the same feed repeatedly becomes TOB immediately before favourable early markout across multiple clients, investigate the feed/aggregation architecture before classifying the clients as toxic.</w:t>
      </w:r>
    </w:p>
    <w:p w14:paraId="343D06B8"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If latency events are concentrated in one constituent feed, treat the feed as a potential systemic root cause and quantify its contribution to client PnL/markout.</w:t>
      </w:r>
    </w:p>
    <w:p w14:paraId="2437A061"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If the favourable markout persists only for the first few hundred milliseconds and then decays, the pattern is consistent with a fast/stale-price condition; however, the existence of the condition alone does not establish client misconduct.</w:t>
      </w:r>
    </w:p>
    <w:p w14:paraId="0510736C"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If the pattern persists across 1 s, 5 s and 60 s, investigate whether the behaviour is instead directional/informed flow rather than a pure aggregation/latency issue.</w:t>
      </w:r>
    </w:p>
    <w:p w14:paraId="6328A2F7"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If multiple unrelated clients obtain similar advantages from the same feed condition, increase the Market-Data Architecture Risk classification and reduce reliance on client-level enforcement until the infrastructure is remediated.</w:t>
      </w:r>
    </w:p>
    <w:p w14:paraId="2900C86E"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If no constituent-feed concentration exists and the pattern is client-specific across multiple symbols/conditions, client-level Latency/Toxic Flow scoring may carry greater weight.</w:t>
      </w:r>
    </w:p>
    <w:p w14:paraId="1E15F09D" w14:textId="72C586EC" w:rsidR="00853F94" w:rsidRPr="00B860BA" w:rsidRDefault="00000000">
      <w:pPr>
        <w:pStyle w:val="Heading3"/>
        <w:rPr>
          <w:rFonts w:ascii="Aptos Narrow" w:hAnsi="Aptos Narrow"/>
          <w:bCs w:val="0"/>
          <w:sz w:val="20"/>
          <w:szCs w:val="20"/>
        </w:rPr>
      </w:pPr>
      <w:r w:rsidRPr="00B860BA">
        <w:rPr>
          <w:rFonts w:ascii="Aptos Narrow" w:hAnsi="Aptos Narrow"/>
          <w:bCs w:val="0"/>
          <w:sz w:val="20"/>
          <w:szCs w:val="20"/>
        </w:rPr>
        <w:t>4.5.</w:t>
      </w:r>
      <w:r w:rsidR="00B860BA">
        <w:rPr>
          <w:rFonts w:ascii="Aptos Narrow" w:hAnsi="Aptos Narrow"/>
          <w:bCs w:val="0"/>
          <w:sz w:val="20"/>
          <w:szCs w:val="20"/>
        </w:rPr>
        <w:t>3</w:t>
      </w:r>
      <w:r w:rsidRPr="00B860BA">
        <w:rPr>
          <w:rFonts w:ascii="Aptos Narrow" w:hAnsi="Aptos Narrow"/>
          <w:bCs w:val="0"/>
          <w:sz w:val="20"/>
          <w:szCs w:val="20"/>
        </w:rPr>
        <w:t xml:space="preserve"> Permanent Architecture Recommendation</w:t>
      </w:r>
    </w:p>
    <w:p w14:paraId="4ABC89E8" w14:textId="77777777" w:rsidR="00853F94" w:rsidRPr="00B860BA" w:rsidRDefault="00000000">
      <w:pPr>
        <w:rPr>
          <w:rFonts w:ascii="Aptos Narrow" w:hAnsi="Aptos Narrow"/>
          <w:sz w:val="20"/>
          <w:szCs w:val="20"/>
        </w:rPr>
      </w:pPr>
      <w:r w:rsidRPr="00B860BA">
        <w:rPr>
          <w:rFonts w:ascii="Aptos Narrow" w:hAnsi="Aptos Narrow"/>
          <w:sz w:val="20"/>
          <w:szCs w:val="20"/>
        </w:rPr>
        <w:t>For B-Book market making, the preferred permanent architecture is a defined primary market-data source per symbol rather than allowing multiple feeds with materially different latency characteristics to compete directly for the executable TOB.</w:t>
      </w:r>
    </w:p>
    <w:p w14:paraId="3E035F13" w14:textId="77777777" w:rsidR="00853F94" w:rsidRPr="00B860BA" w:rsidRDefault="00000000">
      <w:pPr>
        <w:rPr>
          <w:rFonts w:ascii="Aptos Narrow" w:hAnsi="Aptos Narrow"/>
          <w:sz w:val="20"/>
          <w:szCs w:val="20"/>
        </w:rPr>
      </w:pPr>
      <w:r w:rsidRPr="00B860BA">
        <w:rPr>
          <w:rFonts w:ascii="Aptos Narrow" w:hAnsi="Aptos Narrow"/>
          <w:sz w:val="20"/>
          <w:szCs w:val="20"/>
        </w:rPr>
        <w:t>Under this model, each symbol has a controlled primary pricing source, with documented fallback and quality-control procedures where required. This removes the specific failure mode in which a delayed constituent feed becomes the TOB because its stale bid/ask is temporarily tighter than the other contributing feeds.</w:t>
      </w:r>
    </w:p>
    <w:p w14:paraId="226334EB" w14:textId="77777777" w:rsidR="00853F94" w:rsidRPr="00B860BA" w:rsidRDefault="00000000">
      <w:pPr>
        <w:rPr>
          <w:rFonts w:ascii="Aptos Narrow" w:hAnsi="Aptos Narrow"/>
          <w:sz w:val="20"/>
          <w:szCs w:val="20"/>
        </w:rPr>
      </w:pPr>
      <w:r w:rsidRPr="00B860BA">
        <w:rPr>
          <w:rFonts w:ascii="Aptos Narrow" w:hAnsi="Aptos Narrow"/>
          <w:sz w:val="20"/>
          <w:szCs w:val="20"/>
        </w:rPr>
        <w:lastRenderedPageBreak/>
        <w:t xml:space="preserve">The objective is not simply to improve Anti-Fraud detection. It is to remove the structural condition that can create repeatable latency/arbitrage opportunities in the first place. Client-level detection should remain as </w:t>
      </w:r>
      <w:proofErr w:type="gramStart"/>
      <w:r w:rsidRPr="00B860BA">
        <w:rPr>
          <w:rFonts w:ascii="Aptos Narrow" w:hAnsi="Aptos Narrow"/>
          <w:sz w:val="20"/>
          <w:szCs w:val="20"/>
        </w:rPr>
        <w:t>a secondary</w:t>
      </w:r>
      <w:proofErr w:type="gramEnd"/>
      <w:r w:rsidRPr="00B860BA">
        <w:rPr>
          <w:rFonts w:ascii="Aptos Narrow" w:hAnsi="Aptos Narrow"/>
          <w:sz w:val="20"/>
          <w:szCs w:val="20"/>
        </w:rPr>
        <w:t xml:space="preserve"> control for residual or genuinely client-specific behaviour.</w:t>
      </w:r>
    </w:p>
    <w:p w14:paraId="52F1ED1E" w14:textId="12F11AD2" w:rsidR="00853F94" w:rsidRPr="00B860BA" w:rsidRDefault="00000000">
      <w:pPr>
        <w:pStyle w:val="Heading3"/>
        <w:rPr>
          <w:rFonts w:ascii="Aptos Narrow" w:hAnsi="Aptos Narrow"/>
          <w:bCs w:val="0"/>
          <w:sz w:val="20"/>
          <w:szCs w:val="20"/>
        </w:rPr>
      </w:pPr>
      <w:r w:rsidRPr="00B860BA">
        <w:rPr>
          <w:rFonts w:ascii="Aptos Narrow" w:hAnsi="Aptos Narrow"/>
          <w:bCs w:val="0"/>
          <w:sz w:val="20"/>
          <w:szCs w:val="20"/>
        </w:rPr>
        <w:t>4.5.</w:t>
      </w:r>
      <w:r w:rsidR="00B860BA">
        <w:rPr>
          <w:rFonts w:ascii="Aptos Narrow" w:hAnsi="Aptos Narrow"/>
          <w:bCs w:val="0"/>
          <w:sz w:val="20"/>
          <w:szCs w:val="20"/>
        </w:rPr>
        <w:t>4</w:t>
      </w:r>
      <w:r w:rsidRPr="00B860BA">
        <w:rPr>
          <w:rFonts w:ascii="Aptos Narrow" w:hAnsi="Aptos Narrow"/>
          <w:bCs w:val="0"/>
          <w:sz w:val="20"/>
          <w:szCs w:val="20"/>
        </w:rPr>
        <w:t xml:space="preserve"> Interim Controls Before Architecture Change</w:t>
      </w:r>
    </w:p>
    <w:p w14:paraId="26227842"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Monitor each constituent feed's timestamp age and divergence from the reference market.</w:t>
      </w:r>
    </w:p>
    <w:p w14:paraId="136C4615"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Identify which feed supplied every suspicious executable TOB and retain this in the event record.</w:t>
      </w:r>
    </w:p>
    <w:p w14:paraId="3BC95FC2"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Temporarily reduce or exclude a constituent feed from B-Book TOB selection where it demonstrates repeated stale-price contribution, subject to dealing/risk governance.</w:t>
      </w:r>
    </w:p>
    <w:p w14:paraId="376B5DEF"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Segment latency/toxicity statistics by symbol, feed, session and market-volatility regime.</w:t>
      </w:r>
    </w:p>
    <w:p w14:paraId="2CFF661A"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Do not apply automatic adverse client action solely because a client traded during a suspected stale-TOB event.</w:t>
      </w:r>
    </w:p>
    <w:p w14:paraId="5CFCC9D6"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Use client controls only where repeated behavioural evidence remains after the market-data condition has been isolated or ruled out.</w:t>
      </w:r>
    </w:p>
    <w:tbl>
      <w:tblPr>
        <w:tblStyle w:val="TableGrid"/>
        <w:tblW w:w="0" w:type="auto"/>
        <w:jc w:val="center"/>
        <w:tblLook w:val="04A0" w:firstRow="1" w:lastRow="0" w:firstColumn="1" w:lastColumn="0" w:noHBand="0" w:noVBand="1"/>
      </w:tblPr>
      <w:tblGrid>
        <w:gridCol w:w="5184"/>
        <w:gridCol w:w="5184"/>
      </w:tblGrid>
      <w:tr w:rsidR="00853F94" w:rsidRPr="00B860BA" w14:paraId="2EF2DCB3" w14:textId="77777777">
        <w:trPr>
          <w:jc w:val="center"/>
        </w:trPr>
        <w:tc>
          <w:tcPr>
            <w:tcW w:w="5184" w:type="dxa"/>
          </w:tcPr>
          <w:p w14:paraId="68D80123" w14:textId="77777777" w:rsidR="00853F94" w:rsidRPr="00B860BA" w:rsidRDefault="00000000">
            <w:pPr>
              <w:rPr>
                <w:rFonts w:ascii="Aptos Narrow" w:hAnsi="Aptos Narrow"/>
                <w:sz w:val="20"/>
                <w:szCs w:val="20"/>
              </w:rPr>
            </w:pPr>
            <w:r w:rsidRPr="00B860BA">
              <w:rPr>
                <w:rFonts w:ascii="Aptos Narrow" w:hAnsi="Aptos Narrow"/>
                <w:b/>
                <w:sz w:val="20"/>
                <w:szCs w:val="20"/>
              </w:rPr>
              <w:t>Metric</w:t>
            </w:r>
          </w:p>
        </w:tc>
        <w:tc>
          <w:tcPr>
            <w:tcW w:w="5184" w:type="dxa"/>
          </w:tcPr>
          <w:p w14:paraId="41B09938" w14:textId="77777777" w:rsidR="00853F94" w:rsidRPr="00B860BA" w:rsidRDefault="00000000">
            <w:pPr>
              <w:rPr>
                <w:rFonts w:ascii="Aptos Narrow" w:hAnsi="Aptos Narrow"/>
                <w:sz w:val="20"/>
                <w:szCs w:val="20"/>
              </w:rPr>
            </w:pPr>
            <w:r w:rsidRPr="00B860BA">
              <w:rPr>
                <w:rFonts w:ascii="Aptos Narrow" w:hAnsi="Aptos Narrow"/>
                <w:b/>
                <w:sz w:val="20"/>
                <w:szCs w:val="20"/>
              </w:rPr>
              <w:t>Purpose</w:t>
            </w:r>
          </w:p>
        </w:tc>
      </w:tr>
      <w:tr w:rsidR="00853F94" w:rsidRPr="00B860BA" w14:paraId="5C80DD45" w14:textId="77777777">
        <w:trPr>
          <w:jc w:val="center"/>
        </w:trPr>
        <w:tc>
          <w:tcPr>
            <w:tcW w:w="5184" w:type="dxa"/>
          </w:tcPr>
          <w:p w14:paraId="36099353" w14:textId="77777777" w:rsidR="00853F94" w:rsidRPr="00B860BA" w:rsidRDefault="00000000">
            <w:pPr>
              <w:rPr>
                <w:rFonts w:ascii="Aptos Narrow" w:hAnsi="Aptos Narrow"/>
                <w:sz w:val="20"/>
                <w:szCs w:val="20"/>
              </w:rPr>
            </w:pPr>
            <w:r w:rsidRPr="00B860BA">
              <w:rPr>
                <w:rFonts w:ascii="Aptos Narrow" w:hAnsi="Aptos Narrow"/>
                <w:sz w:val="20"/>
                <w:szCs w:val="20"/>
              </w:rPr>
              <w:t>Constituent Feed ID</w:t>
            </w:r>
          </w:p>
        </w:tc>
        <w:tc>
          <w:tcPr>
            <w:tcW w:w="5184" w:type="dxa"/>
          </w:tcPr>
          <w:p w14:paraId="286597E4" w14:textId="77777777" w:rsidR="00853F94" w:rsidRPr="00B860BA" w:rsidRDefault="00000000">
            <w:pPr>
              <w:rPr>
                <w:rFonts w:ascii="Aptos Narrow" w:hAnsi="Aptos Narrow"/>
                <w:sz w:val="20"/>
                <w:szCs w:val="20"/>
              </w:rPr>
            </w:pPr>
            <w:r w:rsidRPr="00B860BA">
              <w:rPr>
                <w:rFonts w:ascii="Aptos Narrow" w:hAnsi="Aptos Narrow"/>
                <w:sz w:val="20"/>
                <w:szCs w:val="20"/>
              </w:rPr>
              <w:t>Identify which underlying feed supplied the executable TOB.</w:t>
            </w:r>
          </w:p>
        </w:tc>
      </w:tr>
      <w:tr w:rsidR="00853F94" w:rsidRPr="00B860BA" w14:paraId="47D62B74" w14:textId="77777777">
        <w:trPr>
          <w:jc w:val="center"/>
        </w:trPr>
        <w:tc>
          <w:tcPr>
            <w:tcW w:w="5184" w:type="dxa"/>
          </w:tcPr>
          <w:p w14:paraId="56B578EE" w14:textId="77777777" w:rsidR="00853F94" w:rsidRPr="00B860BA" w:rsidRDefault="00000000">
            <w:pPr>
              <w:rPr>
                <w:rFonts w:ascii="Aptos Narrow" w:hAnsi="Aptos Narrow"/>
                <w:sz w:val="20"/>
                <w:szCs w:val="20"/>
              </w:rPr>
            </w:pPr>
            <w:r w:rsidRPr="00B860BA">
              <w:rPr>
                <w:rFonts w:ascii="Aptos Narrow" w:hAnsi="Aptos Narrow"/>
                <w:sz w:val="20"/>
                <w:szCs w:val="20"/>
              </w:rPr>
              <w:t>TOB Contribution Rate %</w:t>
            </w:r>
          </w:p>
        </w:tc>
        <w:tc>
          <w:tcPr>
            <w:tcW w:w="5184" w:type="dxa"/>
          </w:tcPr>
          <w:p w14:paraId="0AED2CA3" w14:textId="77777777" w:rsidR="00853F94" w:rsidRPr="00B860BA" w:rsidRDefault="00000000">
            <w:pPr>
              <w:rPr>
                <w:rFonts w:ascii="Aptos Narrow" w:hAnsi="Aptos Narrow"/>
                <w:sz w:val="20"/>
                <w:szCs w:val="20"/>
              </w:rPr>
            </w:pPr>
            <w:r w:rsidRPr="00B860BA">
              <w:rPr>
                <w:rFonts w:ascii="Aptos Narrow" w:hAnsi="Aptos Narrow"/>
                <w:sz w:val="20"/>
                <w:szCs w:val="20"/>
              </w:rPr>
              <w:t>Percentage of executable snapshots/trades where each feed contributed the best bid/ask.</w:t>
            </w:r>
          </w:p>
        </w:tc>
      </w:tr>
      <w:tr w:rsidR="00853F94" w:rsidRPr="00B860BA" w14:paraId="7F62CB26" w14:textId="77777777">
        <w:trPr>
          <w:jc w:val="center"/>
        </w:trPr>
        <w:tc>
          <w:tcPr>
            <w:tcW w:w="5184" w:type="dxa"/>
          </w:tcPr>
          <w:p w14:paraId="7E4DCA7E" w14:textId="77777777" w:rsidR="00853F94" w:rsidRPr="00B860BA" w:rsidRDefault="00000000">
            <w:pPr>
              <w:rPr>
                <w:rFonts w:ascii="Aptos Narrow" w:hAnsi="Aptos Narrow"/>
                <w:sz w:val="20"/>
                <w:szCs w:val="20"/>
              </w:rPr>
            </w:pPr>
            <w:r w:rsidRPr="00B860BA">
              <w:rPr>
                <w:rFonts w:ascii="Aptos Narrow" w:hAnsi="Aptos Narrow"/>
                <w:sz w:val="20"/>
                <w:szCs w:val="20"/>
              </w:rPr>
              <w:t>Feed Timestamp Age, ms</w:t>
            </w:r>
          </w:p>
        </w:tc>
        <w:tc>
          <w:tcPr>
            <w:tcW w:w="5184" w:type="dxa"/>
          </w:tcPr>
          <w:p w14:paraId="095E3D50" w14:textId="77777777" w:rsidR="00853F94" w:rsidRPr="00B860BA" w:rsidRDefault="00000000">
            <w:pPr>
              <w:rPr>
                <w:rFonts w:ascii="Aptos Narrow" w:hAnsi="Aptos Narrow"/>
                <w:sz w:val="20"/>
                <w:szCs w:val="20"/>
              </w:rPr>
            </w:pPr>
            <w:r w:rsidRPr="00B860BA">
              <w:rPr>
                <w:rFonts w:ascii="Aptos Narrow" w:hAnsi="Aptos Narrow"/>
                <w:sz w:val="20"/>
                <w:szCs w:val="20"/>
              </w:rPr>
              <w:t>Age of the constituent quote at execution, measured independently of the broker's 200 ms throttling.</w:t>
            </w:r>
          </w:p>
        </w:tc>
      </w:tr>
      <w:tr w:rsidR="00853F94" w:rsidRPr="00B860BA" w14:paraId="5896E41B" w14:textId="77777777">
        <w:trPr>
          <w:jc w:val="center"/>
        </w:trPr>
        <w:tc>
          <w:tcPr>
            <w:tcW w:w="5184" w:type="dxa"/>
          </w:tcPr>
          <w:p w14:paraId="0C186DA4" w14:textId="77777777" w:rsidR="00853F94" w:rsidRPr="00B860BA" w:rsidRDefault="00000000">
            <w:pPr>
              <w:rPr>
                <w:rFonts w:ascii="Aptos Narrow" w:hAnsi="Aptos Narrow"/>
                <w:sz w:val="20"/>
                <w:szCs w:val="20"/>
              </w:rPr>
            </w:pPr>
            <w:r w:rsidRPr="00B860BA">
              <w:rPr>
                <w:rFonts w:ascii="Aptos Narrow" w:hAnsi="Aptos Narrow"/>
                <w:sz w:val="20"/>
                <w:szCs w:val="20"/>
              </w:rPr>
              <w:t>Post-Throttle Excess Age, ms</w:t>
            </w:r>
          </w:p>
        </w:tc>
        <w:tc>
          <w:tcPr>
            <w:tcW w:w="5184" w:type="dxa"/>
          </w:tcPr>
          <w:p w14:paraId="2032D15F" w14:textId="77777777" w:rsidR="00853F94" w:rsidRPr="00B860BA" w:rsidRDefault="00000000">
            <w:pPr>
              <w:rPr>
                <w:rFonts w:ascii="Aptos Narrow" w:hAnsi="Aptos Narrow"/>
                <w:sz w:val="20"/>
                <w:szCs w:val="20"/>
              </w:rPr>
            </w:pPr>
            <w:r w:rsidRPr="00B860BA">
              <w:rPr>
                <w:rFonts w:ascii="Aptos Narrow" w:hAnsi="Aptos Narrow"/>
                <w:sz w:val="20"/>
                <w:szCs w:val="20"/>
              </w:rPr>
              <w:t>Observed quote age above the 200 ms baseline plus configured tolerance.</w:t>
            </w:r>
          </w:p>
        </w:tc>
      </w:tr>
      <w:tr w:rsidR="00853F94" w:rsidRPr="00B860BA" w14:paraId="279DF7CE" w14:textId="77777777">
        <w:trPr>
          <w:jc w:val="center"/>
        </w:trPr>
        <w:tc>
          <w:tcPr>
            <w:tcW w:w="5184" w:type="dxa"/>
          </w:tcPr>
          <w:p w14:paraId="2FB9BB4C" w14:textId="77777777" w:rsidR="00853F94" w:rsidRPr="00B860BA" w:rsidRDefault="00000000">
            <w:pPr>
              <w:rPr>
                <w:rFonts w:ascii="Aptos Narrow" w:hAnsi="Aptos Narrow"/>
                <w:sz w:val="20"/>
                <w:szCs w:val="20"/>
              </w:rPr>
            </w:pPr>
            <w:r w:rsidRPr="00B860BA">
              <w:rPr>
                <w:rFonts w:ascii="Aptos Narrow" w:hAnsi="Aptos Narrow"/>
                <w:sz w:val="20"/>
                <w:szCs w:val="20"/>
              </w:rPr>
              <w:t>Feed-to-Reference Divergence</w:t>
            </w:r>
          </w:p>
        </w:tc>
        <w:tc>
          <w:tcPr>
            <w:tcW w:w="5184" w:type="dxa"/>
          </w:tcPr>
          <w:p w14:paraId="03532423" w14:textId="77777777" w:rsidR="00853F94" w:rsidRPr="00B860BA" w:rsidRDefault="00000000">
            <w:pPr>
              <w:rPr>
                <w:rFonts w:ascii="Aptos Narrow" w:hAnsi="Aptos Narrow"/>
                <w:sz w:val="20"/>
                <w:szCs w:val="20"/>
              </w:rPr>
            </w:pPr>
            <w:r w:rsidRPr="00B860BA">
              <w:rPr>
                <w:rFonts w:ascii="Aptos Narrow" w:hAnsi="Aptos Narrow"/>
                <w:sz w:val="20"/>
                <w:szCs w:val="20"/>
              </w:rPr>
              <w:t>Difference between constituent quote and independent/reference executable price.</w:t>
            </w:r>
          </w:p>
        </w:tc>
      </w:tr>
      <w:tr w:rsidR="00853F94" w:rsidRPr="00B860BA" w14:paraId="01B2F3ED" w14:textId="77777777">
        <w:trPr>
          <w:jc w:val="center"/>
        </w:trPr>
        <w:tc>
          <w:tcPr>
            <w:tcW w:w="5184" w:type="dxa"/>
          </w:tcPr>
          <w:p w14:paraId="7238704E" w14:textId="77777777" w:rsidR="00853F94" w:rsidRPr="00B860BA" w:rsidRDefault="00000000">
            <w:pPr>
              <w:rPr>
                <w:rFonts w:ascii="Aptos Narrow" w:hAnsi="Aptos Narrow"/>
                <w:sz w:val="20"/>
                <w:szCs w:val="20"/>
              </w:rPr>
            </w:pPr>
            <w:r w:rsidRPr="00B860BA">
              <w:rPr>
                <w:rFonts w:ascii="Aptos Narrow" w:hAnsi="Aptos Narrow"/>
                <w:sz w:val="20"/>
                <w:szCs w:val="20"/>
              </w:rPr>
              <w:t>Stale TOB Event Count</w:t>
            </w:r>
          </w:p>
        </w:tc>
        <w:tc>
          <w:tcPr>
            <w:tcW w:w="5184" w:type="dxa"/>
          </w:tcPr>
          <w:p w14:paraId="7A394257" w14:textId="77777777" w:rsidR="00853F94" w:rsidRPr="00B860BA" w:rsidRDefault="00000000">
            <w:pPr>
              <w:rPr>
                <w:rFonts w:ascii="Aptos Narrow" w:hAnsi="Aptos Narrow"/>
                <w:sz w:val="20"/>
                <w:szCs w:val="20"/>
              </w:rPr>
            </w:pPr>
            <w:r w:rsidRPr="00B860BA">
              <w:rPr>
                <w:rFonts w:ascii="Aptos Narrow" w:hAnsi="Aptos Narrow"/>
                <w:sz w:val="20"/>
                <w:szCs w:val="20"/>
              </w:rPr>
              <w:t>Number of executions where a constituent feed was materially stale relative to reference.</w:t>
            </w:r>
          </w:p>
        </w:tc>
      </w:tr>
      <w:tr w:rsidR="00853F94" w:rsidRPr="00B860BA" w14:paraId="44571C8D" w14:textId="77777777">
        <w:trPr>
          <w:jc w:val="center"/>
        </w:trPr>
        <w:tc>
          <w:tcPr>
            <w:tcW w:w="5184" w:type="dxa"/>
          </w:tcPr>
          <w:p w14:paraId="4944895D" w14:textId="77777777" w:rsidR="00853F94" w:rsidRPr="00B860BA" w:rsidRDefault="00000000">
            <w:pPr>
              <w:rPr>
                <w:rFonts w:ascii="Aptos Narrow" w:hAnsi="Aptos Narrow"/>
                <w:sz w:val="20"/>
                <w:szCs w:val="20"/>
              </w:rPr>
            </w:pPr>
            <w:r w:rsidRPr="00B860BA">
              <w:rPr>
                <w:rFonts w:ascii="Aptos Narrow" w:hAnsi="Aptos Narrow"/>
                <w:sz w:val="20"/>
                <w:szCs w:val="20"/>
              </w:rPr>
              <w:t>Stale TOB Success Rate %</w:t>
            </w:r>
          </w:p>
        </w:tc>
        <w:tc>
          <w:tcPr>
            <w:tcW w:w="5184" w:type="dxa"/>
          </w:tcPr>
          <w:p w14:paraId="65568C74" w14:textId="77777777" w:rsidR="00853F94" w:rsidRPr="00B860BA" w:rsidRDefault="00000000">
            <w:pPr>
              <w:rPr>
                <w:rFonts w:ascii="Aptos Narrow" w:hAnsi="Aptos Narrow"/>
                <w:sz w:val="20"/>
                <w:szCs w:val="20"/>
              </w:rPr>
            </w:pPr>
            <w:r w:rsidRPr="00B860BA">
              <w:rPr>
                <w:rFonts w:ascii="Aptos Narrow" w:hAnsi="Aptos Narrow"/>
                <w:sz w:val="20"/>
                <w:szCs w:val="20"/>
              </w:rPr>
              <w:t>Percentage of stale-TOB events followed by favourable early client markout.</w:t>
            </w:r>
          </w:p>
        </w:tc>
      </w:tr>
      <w:tr w:rsidR="00853F94" w:rsidRPr="00B860BA" w14:paraId="07ACE7E0" w14:textId="77777777">
        <w:trPr>
          <w:jc w:val="center"/>
        </w:trPr>
        <w:tc>
          <w:tcPr>
            <w:tcW w:w="5184" w:type="dxa"/>
          </w:tcPr>
          <w:p w14:paraId="5CEF21F7" w14:textId="77777777" w:rsidR="00853F94" w:rsidRPr="00B860BA" w:rsidRDefault="00000000">
            <w:pPr>
              <w:rPr>
                <w:rFonts w:ascii="Aptos Narrow" w:hAnsi="Aptos Narrow"/>
                <w:sz w:val="20"/>
                <w:szCs w:val="20"/>
              </w:rPr>
            </w:pPr>
            <w:r w:rsidRPr="00B860BA">
              <w:rPr>
                <w:rFonts w:ascii="Aptos Narrow" w:hAnsi="Aptos Narrow"/>
                <w:sz w:val="20"/>
                <w:szCs w:val="20"/>
              </w:rPr>
              <w:t>Stale TOB Economic Impact, USD</w:t>
            </w:r>
          </w:p>
        </w:tc>
        <w:tc>
          <w:tcPr>
            <w:tcW w:w="5184" w:type="dxa"/>
          </w:tcPr>
          <w:p w14:paraId="5CF6EB47" w14:textId="77777777" w:rsidR="00853F94" w:rsidRPr="00B860BA" w:rsidRDefault="00000000">
            <w:pPr>
              <w:rPr>
                <w:rFonts w:ascii="Aptos Narrow" w:hAnsi="Aptos Narrow"/>
                <w:sz w:val="20"/>
                <w:szCs w:val="20"/>
              </w:rPr>
            </w:pPr>
            <w:r w:rsidRPr="00B860BA">
              <w:rPr>
                <w:rFonts w:ascii="Aptos Narrow" w:hAnsi="Aptos Narrow"/>
                <w:sz w:val="20"/>
                <w:szCs w:val="20"/>
              </w:rPr>
              <w:t>Aggregate client/broker economic impact associated with stale-TOB events.</w:t>
            </w:r>
          </w:p>
        </w:tc>
      </w:tr>
      <w:tr w:rsidR="00853F94" w:rsidRPr="00B860BA" w14:paraId="6929192D" w14:textId="77777777">
        <w:trPr>
          <w:jc w:val="center"/>
        </w:trPr>
        <w:tc>
          <w:tcPr>
            <w:tcW w:w="5184" w:type="dxa"/>
          </w:tcPr>
          <w:p w14:paraId="0F483121" w14:textId="77777777" w:rsidR="00853F94" w:rsidRPr="00B860BA" w:rsidRDefault="00000000">
            <w:pPr>
              <w:rPr>
                <w:rFonts w:ascii="Aptos Narrow" w:hAnsi="Aptos Narrow"/>
                <w:sz w:val="20"/>
                <w:szCs w:val="20"/>
              </w:rPr>
            </w:pPr>
            <w:r w:rsidRPr="00B860BA">
              <w:rPr>
                <w:rFonts w:ascii="Aptos Narrow" w:hAnsi="Aptos Narrow"/>
                <w:sz w:val="20"/>
                <w:szCs w:val="20"/>
              </w:rPr>
              <w:t>Feed Concentration of Toxic Events %</w:t>
            </w:r>
          </w:p>
        </w:tc>
        <w:tc>
          <w:tcPr>
            <w:tcW w:w="5184" w:type="dxa"/>
          </w:tcPr>
          <w:p w14:paraId="5F916DAB" w14:textId="77777777" w:rsidR="00853F94" w:rsidRPr="00B860BA" w:rsidRDefault="00000000">
            <w:pPr>
              <w:rPr>
                <w:rFonts w:ascii="Aptos Narrow" w:hAnsi="Aptos Narrow"/>
                <w:sz w:val="20"/>
                <w:szCs w:val="20"/>
              </w:rPr>
            </w:pPr>
            <w:r w:rsidRPr="00B860BA">
              <w:rPr>
                <w:rFonts w:ascii="Aptos Narrow" w:hAnsi="Aptos Narrow"/>
                <w:sz w:val="20"/>
                <w:szCs w:val="20"/>
              </w:rPr>
              <w:t>Share of suspected latency/toxic events attributable to one constituent feed.</w:t>
            </w:r>
          </w:p>
        </w:tc>
      </w:tr>
      <w:tr w:rsidR="00853F94" w:rsidRPr="00B860BA" w14:paraId="354ACB3C" w14:textId="77777777">
        <w:trPr>
          <w:jc w:val="center"/>
        </w:trPr>
        <w:tc>
          <w:tcPr>
            <w:tcW w:w="5184" w:type="dxa"/>
          </w:tcPr>
          <w:p w14:paraId="68B7CE4E" w14:textId="77777777" w:rsidR="00853F94" w:rsidRPr="00B860BA" w:rsidRDefault="00000000">
            <w:pPr>
              <w:rPr>
                <w:rFonts w:ascii="Aptos Narrow" w:hAnsi="Aptos Narrow"/>
                <w:sz w:val="20"/>
                <w:szCs w:val="20"/>
              </w:rPr>
            </w:pPr>
            <w:r w:rsidRPr="00B860BA">
              <w:rPr>
                <w:rFonts w:ascii="Aptos Narrow" w:hAnsi="Aptos Narrow"/>
                <w:sz w:val="20"/>
                <w:szCs w:val="20"/>
              </w:rPr>
              <w:t>Cross-Client Recurrence</w:t>
            </w:r>
          </w:p>
        </w:tc>
        <w:tc>
          <w:tcPr>
            <w:tcW w:w="5184" w:type="dxa"/>
          </w:tcPr>
          <w:p w14:paraId="6E7262F2" w14:textId="77777777" w:rsidR="00853F94" w:rsidRPr="00B860BA" w:rsidRDefault="00000000">
            <w:pPr>
              <w:rPr>
                <w:rFonts w:ascii="Aptos Narrow" w:hAnsi="Aptos Narrow"/>
                <w:sz w:val="20"/>
                <w:szCs w:val="20"/>
              </w:rPr>
            </w:pPr>
            <w:r w:rsidRPr="00B860BA">
              <w:rPr>
                <w:rFonts w:ascii="Aptos Narrow" w:hAnsi="Aptos Narrow"/>
                <w:sz w:val="20"/>
                <w:szCs w:val="20"/>
              </w:rPr>
              <w:t>Number of distinct clients exhibiting the same pattern under the same feed condition.</w:t>
            </w:r>
          </w:p>
        </w:tc>
      </w:tr>
      <w:tr w:rsidR="00F06F9D" w:rsidRPr="00B860BA" w14:paraId="080C78FC" w14:textId="77777777">
        <w:trPr>
          <w:jc w:val="center"/>
        </w:trPr>
        <w:tc>
          <w:tcPr>
            <w:tcW w:w="5184" w:type="dxa"/>
            <w:shd w:val="clear" w:color="auto" w:fill="D9E2F3"/>
          </w:tcPr>
          <w:p w14:paraId="1163973D" w14:textId="77777777" w:rsidR="00F06F9D" w:rsidRPr="00B860BA" w:rsidRDefault="00000000">
            <w:pPr>
              <w:rPr>
                <w:rFonts w:ascii="Aptos Narrow" w:hAnsi="Aptos Narrow"/>
                <w:sz w:val="20"/>
                <w:szCs w:val="20"/>
              </w:rPr>
            </w:pPr>
            <w:r w:rsidRPr="00B860BA">
              <w:rPr>
                <w:rFonts w:ascii="Aptos Narrow" w:hAnsi="Aptos Narrow"/>
                <w:b/>
                <w:sz w:val="20"/>
                <w:szCs w:val="20"/>
              </w:rPr>
              <w:t>Metric / score component</w:t>
            </w:r>
          </w:p>
        </w:tc>
        <w:tc>
          <w:tcPr>
            <w:tcW w:w="5184" w:type="dxa"/>
            <w:shd w:val="clear" w:color="auto" w:fill="D9E2F3"/>
          </w:tcPr>
          <w:p w14:paraId="34ADBBDA" w14:textId="77777777" w:rsidR="00F06F9D" w:rsidRPr="00B860BA" w:rsidRDefault="00000000">
            <w:pPr>
              <w:rPr>
                <w:rFonts w:ascii="Aptos Narrow" w:hAnsi="Aptos Narrow"/>
                <w:sz w:val="20"/>
                <w:szCs w:val="20"/>
              </w:rPr>
            </w:pPr>
            <w:r w:rsidRPr="00B860BA">
              <w:rPr>
                <w:rFonts w:ascii="Aptos Narrow" w:hAnsi="Aptos Narrow"/>
                <w:b/>
                <w:sz w:val="20"/>
                <w:szCs w:val="20"/>
              </w:rPr>
              <w:t>Weight</w:t>
            </w:r>
          </w:p>
        </w:tc>
      </w:tr>
      <w:tr w:rsidR="00F06F9D" w:rsidRPr="00B860BA" w14:paraId="222A3529" w14:textId="77777777">
        <w:trPr>
          <w:jc w:val="center"/>
        </w:trPr>
        <w:tc>
          <w:tcPr>
            <w:tcW w:w="5184" w:type="dxa"/>
          </w:tcPr>
          <w:p w14:paraId="618A0667" w14:textId="77777777" w:rsidR="00F06F9D" w:rsidRPr="00B860BA" w:rsidRDefault="00000000">
            <w:pPr>
              <w:rPr>
                <w:rFonts w:ascii="Aptos Narrow" w:hAnsi="Aptos Narrow"/>
                <w:sz w:val="20"/>
                <w:szCs w:val="20"/>
              </w:rPr>
            </w:pPr>
            <w:r w:rsidRPr="00B860BA">
              <w:rPr>
                <w:rFonts w:ascii="Aptos Narrow" w:hAnsi="Aptos Narrow"/>
                <w:sz w:val="20"/>
                <w:szCs w:val="20"/>
              </w:rPr>
              <w:t>Early markout magnitude</w:t>
            </w:r>
          </w:p>
        </w:tc>
        <w:tc>
          <w:tcPr>
            <w:tcW w:w="5184" w:type="dxa"/>
          </w:tcPr>
          <w:p w14:paraId="072499BA" w14:textId="77777777" w:rsidR="00F06F9D" w:rsidRPr="00B860BA" w:rsidRDefault="00000000">
            <w:pPr>
              <w:rPr>
                <w:rFonts w:ascii="Aptos Narrow" w:hAnsi="Aptos Narrow"/>
                <w:sz w:val="20"/>
                <w:szCs w:val="20"/>
              </w:rPr>
            </w:pPr>
            <w:r w:rsidRPr="00B860BA">
              <w:rPr>
                <w:rFonts w:ascii="Aptos Narrow" w:hAnsi="Aptos Narrow"/>
                <w:sz w:val="20"/>
                <w:szCs w:val="20"/>
              </w:rPr>
              <w:t>20%</w:t>
            </w:r>
          </w:p>
        </w:tc>
      </w:tr>
      <w:tr w:rsidR="00F06F9D" w:rsidRPr="00B860BA" w14:paraId="43583752" w14:textId="77777777">
        <w:trPr>
          <w:jc w:val="center"/>
        </w:trPr>
        <w:tc>
          <w:tcPr>
            <w:tcW w:w="5184" w:type="dxa"/>
          </w:tcPr>
          <w:p w14:paraId="48462F66" w14:textId="77777777" w:rsidR="00F06F9D" w:rsidRPr="00B860BA" w:rsidRDefault="00000000">
            <w:pPr>
              <w:rPr>
                <w:rFonts w:ascii="Aptos Narrow" w:hAnsi="Aptos Narrow"/>
                <w:sz w:val="20"/>
                <w:szCs w:val="20"/>
              </w:rPr>
            </w:pPr>
            <w:r w:rsidRPr="00B860BA">
              <w:rPr>
                <w:rFonts w:ascii="Aptos Narrow" w:hAnsi="Aptos Narrow"/>
                <w:sz w:val="20"/>
                <w:szCs w:val="20"/>
              </w:rPr>
              <w:t>Early markout hit rate</w:t>
            </w:r>
          </w:p>
        </w:tc>
        <w:tc>
          <w:tcPr>
            <w:tcW w:w="5184" w:type="dxa"/>
          </w:tcPr>
          <w:p w14:paraId="47953D29" w14:textId="77777777" w:rsidR="00F06F9D" w:rsidRPr="00B860BA" w:rsidRDefault="00000000">
            <w:pPr>
              <w:rPr>
                <w:rFonts w:ascii="Aptos Narrow" w:hAnsi="Aptos Narrow"/>
                <w:sz w:val="20"/>
                <w:szCs w:val="20"/>
              </w:rPr>
            </w:pPr>
            <w:r w:rsidRPr="00B860BA">
              <w:rPr>
                <w:rFonts w:ascii="Aptos Narrow" w:hAnsi="Aptos Narrow"/>
                <w:sz w:val="20"/>
                <w:szCs w:val="20"/>
              </w:rPr>
              <w:t>15%</w:t>
            </w:r>
          </w:p>
        </w:tc>
      </w:tr>
      <w:tr w:rsidR="00F06F9D" w:rsidRPr="00B860BA" w14:paraId="43E60C73" w14:textId="77777777">
        <w:trPr>
          <w:jc w:val="center"/>
        </w:trPr>
        <w:tc>
          <w:tcPr>
            <w:tcW w:w="5184" w:type="dxa"/>
          </w:tcPr>
          <w:p w14:paraId="2A4F0E12" w14:textId="77777777" w:rsidR="00853F94" w:rsidRPr="00B860BA" w:rsidRDefault="00000000">
            <w:pPr>
              <w:rPr>
                <w:rFonts w:ascii="Aptos Narrow" w:hAnsi="Aptos Narrow"/>
                <w:sz w:val="20"/>
                <w:szCs w:val="20"/>
              </w:rPr>
            </w:pPr>
            <w:r w:rsidRPr="00B860BA">
              <w:rPr>
                <w:rFonts w:ascii="Aptos Narrow" w:hAnsi="Aptos Narrow"/>
                <w:sz w:val="20"/>
                <w:szCs w:val="20"/>
              </w:rPr>
              <w:t>Throttling-adjusted price-age / latency evidence</w:t>
            </w:r>
          </w:p>
        </w:tc>
        <w:tc>
          <w:tcPr>
            <w:tcW w:w="5184" w:type="dxa"/>
          </w:tcPr>
          <w:p w14:paraId="35DB94BE" w14:textId="77777777" w:rsidR="00F06F9D" w:rsidRPr="00B860BA" w:rsidRDefault="00000000">
            <w:pPr>
              <w:rPr>
                <w:rFonts w:ascii="Aptos Narrow" w:hAnsi="Aptos Narrow"/>
                <w:sz w:val="20"/>
                <w:szCs w:val="20"/>
              </w:rPr>
            </w:pPr>
            <w:r w:rsidRPr="00B860BA">
              <w:rPr>
                <w:rFonts w:ascii="Aptos Narrow" w:hAnsi="Aptos Narrow"/>
                <w:sz w:val="20"/>
                <w:szCs w:val="20"/>
              </w:rPr>
              <w:t>20%</w:t>
            </w:r>
          </w:p>
        </w:tc>
      </w:tr>
      <w:tr w:rsidR="00F06F9D" w:rsidRPr="00B860BA" w14:paraId="553FC9E2" w14:textId="77777777">
        <w:trPr>
          <w:jc w:val="center"/>
        </w:trPr>
        <w:tc>
          <w:tcPr>
            <w:tcW w:w="5184" w:type="dxa"/>
          </w:tcPr>
          <w:p w14:paraId="6B785FEE" w14:textId="77777777" w:rsidR="00F06F9D" w:rsidRPr="00B860BA" w:rsidRDefault="00000000">
            <w:pPr>
              <w:rPr>
                <w:rFonts w:ascii="Aptos Narrow" w:hAnsi="Aptos Narrow"/>
                <w:sz w:val="20"/>
                <w:szCs w:val="20"/>
              </w:rPr>
            </w:pPr>
            <w:r w:rsidRPr="00B860BA">
              <w:rPr>
                <w:rFonts w:ascii="Aptos Narrow" w:hAnsi="Aptos Narrow"/>
                <w:sz w:val="20"/>
                <w:szCs w:val="20"/>
              </w:rPr>
              <w:t>Decay-pattern consistency</w:t>
            </w:r>
          </w:p>
        </w:tc>
        <w:tc>
          <w:tcPr>
            <w:tcW w:w="5184" w:type="dxa"/>
          </w:tcPr>
          <w:p w14:paraId="04052A98" w14:textId="77777777" w:rsidR="00F06F9D" w:rsidRPr="00B860BA" w:rsidRDefault="00000000">
            <w:pPr>
              <w:rPr>
                <w:rFonts w:ascii="Aptos Narrow" w:hAnsi="Aptos Narrow"/>
                <w:sz w:val="20"/>
                <w:szCs w:val="20"/>
              </w:rPr>
            </w:pPr>
            <w:r w:rsidRPr="00B860BA">
              <w:rPr>
                <w:rFonts w:ascii="Aptos Narrow" w:hAnsi="Aptos Narrow"/>
                <w:sz w:val="20"/>
                <w:szCs w:val="20"/>
              </w:rPr>
              <w:t>15%</w:t>
            </w:r>
          </w:p>
        </w:tc>
      </w:tr>
      <w:tr w:rsidR="00F06F9D" w:rsidRPr="00B860BA" w14:paraId="6F041EC3" w14:textId="77777777">
        <w:trPr>
          <w:jc w:val="center"/>
        </w:trPr>
        <w:tc>
          <w:tcPr>
            <w:tcW w:w="5184" w:type="dxa"/>
          </w:tcPr>
          <w:p w14:paraId="0B30B394" w14:textId="77777777" w:rsidR="00F06F9D" w:rsidRPr="00B860BA" w:rsidRDefault="00000000">
            <w:pPr>
              <w:rPr>
                <w:rFonts w:ascii="Aptos Narrow" w:hAnsi="Aptos Narrow"/>
                <w:sz w:val="20"/>
                <w:szCs w:val="20"/>
              </w:rPr>
            </w:pPr>
            <w:r w:rsidRPr="00B860BA">
              <w:rPr>
                <w:rFonts w:ascii="Aptos Narrow" w:hAnsi="Aptos Narrow"/>
                <w:sz w:val="20"/>
                <w:szCs w:val="20"/>
              </w:rPr>
              <w:t>Repeated event count</w:t>
            </w:r>
          </w:p>
        </w:tc>
        <w:tc>
          <w:tcPr>
            <w:tcW w:w="5184" w:type="dxa"/>
          </w:tcPr>
          <w:p w14:paraId="6665EB63"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471E10AF" w14:textId="77777777">
        <w:trPr>
          <w:jc w:val="center"/>
        </w:trPr>
        <w:tc>
          <w:tcPr>
            <w:tcW w:w="5184" w:type="dxa"/>
          </w:tcPr>
          <w:p w14:paraId="0C1D0AF7" w14:textId="77777777" w:rsidR="00F06F9D" w:rsidRPr="00B860BA" w:rsidRDefault="00000000">
            <w:pPr>
              <w:rPr>
                <w:rFonts w:ascii="Aptos Narrow" w:hAnsi="Aptos Narrow"/>
                <w:sz w:val="20"/>
                <w:szCs w:val="20"/>
              </w:rPr>
            </w:pPr>
            <w:r w:rsidRPr="00B860BA">
              <w:rPr>
                <w:rFonts w:ascii="Aptos Narrow" w:hAnsi="Aptos Narrow"/>
                <w:sz w:val="20"/>
                <w:szCs w:val="20"/>
              </w:rPr>
              <w:t>Profit concentration</w:t>
            </w:r>
          </w:p>
        </w:tc>
        <w:tc>
          <w:tcPr>
            <w:tcW w:w="5184" w:type="dxa"/>
          </w:tcPr>
          <w:p w14:paraId="513A5D67"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172A92A2" w14:textId="77777777">
        <w:trPr>
          <w:jc w:val="center"/>
        </w:trPr>
        <w:tc>
          <w:tcPr>
            <w:tcW w:w="5184" w:type="dxa"/>
          </w:tcPr>
          <w:p w14:paraId="6772E25D" w14:textId="77777777" w:rsidR="00F06F9D" w:rsidRPr="00B860BA" w:rsidRDefault="00000000">
            <w:pPr>
              <w:rPr>
                <w:rFonts w:ascii="Aptos Narrow" w:hAnsi="Aptos Narrow"/>
                <w:sz w:val="20"/>
                <w:szCs w:val="20"/>
              </w:rPr>
            </w:pPr>
            <w:r w:rsidRPr="00B860BA">
              <w:rPr>
                <w:rFonts w:ascii="Aptos Narrow" w:hAnsi="Aptos Narrow"/>
                <w:sz w:val="20"/>
                <w:szCs w:val="20"/>
              </w:rPr>
              <w:t>Reference-market corroboration</w:t>
            </w:r>
          </w:p>
        </w:tc>
        <w:tc>
          <w:tcPr>
            <w:tcW w:w="5184" w:type="dxa"/>
          </w:tcPr>
          <w:p w14:paraId="3D62ECFE"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bl>
    <w:p w14:paraId="574819D5" w14:textId="77777777" w:rsidR="00F06F9D" w:rsidRPr="00B860BA" w:rsidRDefault="00F06F9D">
      <w:pPr>
        <w:rPr>
          <w:rFonts w:ascii="Aptos Narrow" w:hAnsi="Aptos Narrow"/>
          <w:sz w:val="20"/>
          <w:szCs w:val="20"/>
        </w:rPr>
      </w:pPr>
    </w:p>
    <w:p w14:paraId="0413D713" w14:textId="77777777" w:rsidR="00F06F9D" w:rsidRPr="00B860BA" w:rsidRDefault="00000000">
      <w:pPr>
        <w:rPr>
          <w:rFonts w:ascii="Aptos Narrow" w:hAnsi="Aptos Narrow"/>
          <w:sz w:val="20"/>
          <w:szCs w:val="20"/>
        </w:rPr>
      </w:pPr>
      <w:r w:rsidRPr="00B860BA">
        <w:rPr>
          <w:rFonts w:ascii="Aptos Narrow" w:hAnsi="Aptos Narrow"/>
          <w:sz w:val="20"/>
          <w:szCs w:val="20"/>
        </w:rPr>
        <w:br w:type="page"/>
      </w:r>
    </w:p>
    <w:p w14:paraId="082EAD73"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lastRenderedPageBreak/>
        <w:t>5. P1 Engine B — Toxic Flow</w:t>
      </w:r>
    </w:p>
    <w:p w14:paraId="01C0DB70" w14:textId="77777777" w:rsidR="00F06F9D" w:rsidRPr="00B860BA" w:rsidRDefault="00000000">
      <w:pPr>
        <w:rPr>
          <w:rFonts w:ascii="Aptos Narrow" w:hAnsi="Aptos Narrow"/>
          <w:sz w:val="20"/>
          <w:szCs w:val="20"/>
        </w:rPr>
      </w:pPr>
      <w:r w:rsidRPr="00B860BA">
        <w:rPr>
          <w:rFonts w:ascii="Aptos Narrow" w:hAnsi="Aptos Narrow"/>
          <w:sz w:val="20"/>
          <w:szCs w:val="20"/>
        </w:rPr>
        <w:t>Objective: identify flow systematically adverse to broker execution economics, including sharp deals, adverse selection, latency-driven flow, short-horizon predictive flow and repeatable execution-sensitive behaviour.</w:t>
      </w:r>
    </w:p>
    <w:p w14:paraId="5EAF162D"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 xml:space="preserve">5.1 </w:t>
      </w:r>
      <w:r w:rsidR="00201A68" w:rsidRPr="00B860BA">
        <w:rPr>
          <w:rFonts w:ascii="Aptos Narrow" w:hAnsi="Aptos Narrow"/>
          <w:sz w:val="20"/>
          <w:szCs w:val="20"/>
        </w:rPr>
        <w:t>Basic</w:t>
      </w:r>
      <w:r w:rsidRPr="00B860BA">
        <w:rPr>
          <w:rFonts w:ascii="Aptos Narrow" w:hAnsi="Aptos Narrow"/>
          <w:sz w:val="20"/>
          <w:szCs w:val="20"/>
        </w:rPr>
        <w:t xml:space="preserve"> Sharp Deal Parameters</w:t>
      </w:r>
    </w:p>
    <w:tbl>
      <w:tblPr>
        <w:tblStyle w:val="TableGrid"/>
        <w:tblW w:w="0" w:type="auto"/>
        <w:jc w:val="center"/>
        <w:tblLook w:val="04A0" w:firstRow="1" w:lastRow="0" w:firstColumn="1" w:lastColumn="0" w:noHBand="0" w:noVBand="1"/>
      </w:tblPr>
      <w:tblGrid>
        <w:gridCol w:w="5184"/>
        <w:gridCol w:w="5184"/>
      </w:tblGrid>
      <w:tr w:rsidR="00F06F9D" w:rsidRPr="00B860BA" w14:paraId="0433C99A" w14:textId="77777777">
        <w:trPr>
          <w:jc w:val="center"/>
        </w:trPr>
        <w:tc>
          <w:tcPr>
            <w:tcW w:w="5184" w:type="dxa"/>
            <w:shd w:val="clear" w:color="auto" w:fill="D9E2F3"/>
          </w:tcPr>
          <w:p w14:paraId="7DF2A8EB" w14:textId="77777777" w:rsidR="00F06F9D" w:rsidRPr="00B860BA" w:rsidRDefault="00000000">
            <w:pPr>
              <w:rPr>
                <w:rFonts w:ascii="Aptos Narrow" w:hAnsi="Aptos Narrow"/>
                <w:sz w:val="20"/>
                <w:szCs w:val="20"/>
              </w:rPr>
            </w:pPr>
            <w:r w:rsidRPr="00B860BA">
              <w:rPr>
                <w:rFonts w:ascii="Aptos Narrow" w:hAnsi="Aptos Narrow"/>
                <w:b/>
                <w:sz w:val="20"/>
                <w:szCs w:val="20"/>
              </w:rPr>
              <w:t>Parameter</w:t>
            </w:r>
          </w:p>
        </w:tc>
        <w:tc>
          <w:tcPr>
            <w:tcW w:w="5184" w:type="dxa"/>
            <w:shd w:val="clear" w:color="auto" w:fill="D9E2F3"/>
          </w:tcPr>
          <w:p w14:paraId="614737C7" w14:textId="77777777" w:rsidR="00F06F9D" w:rsidRPr="00B860BA" w:rsidRDefault="00000000">
            <w:pPr>
              <w:rPr>
                <w:rFonts w:ascii="Aptos Narrow" w:hAnsi="Aptos Narrow"/>
                <w:sz w:val="20"/>
                <w:szCs w:val="20"/>
              </w:rPr>
            </w:pPr>
            <w:r w:rsidRPr="00B860BA">
              <w:rPr>
                <w:rFonts w:ascii="Aptos Narrow" w:hAnsi="Aptos Narrow"/>
                <w:b/>
                <w:sz w:val="20"/>
                <w:szCs w:val="20"/>
              </w:rPr>
              <w:t>Specification</w:t>
            </w:r>
          </w:p>
        </w:tc>
      </w:tr>
      <w:tr w:rsidR="00F06F9D" w:rsidRPr="00B860BA" w14:paraId="0BE82C8A" w14:textId="77777777">
        <w:trPr>
          <w:jc w:val="center"/>
        </w:trPr>
        <w:tc>
          <w:tcPr>
            <w:tcW w:w="5184" w:type="dxa"/>
          </w:tcPr>
          <w:p w14:paraId="51C9D988" w14:textId="77777777" w:rsidR="00F06F9D" w:rsidRPr="00B860BA" w:rsidRDefault="00000000">
            <w:pPr>
              <w:rPr>
                <w:rFonts w:ascii="Aptos Narrow" w:hAnsi="Aptos Narrow"/>
                <w:sz w:val="20"/>
                <w:szCs w:val="20"/>
              </w:rPr>
            </w:pPr>
            <w:r w:rsidRPr="00B860BA">
              <w:rPr>
                <w:rFonts w:ascii="Aptos Narrow" w:hAnsi="Aptos Narrow"/>
                <w:sz w:val="20"/>
                <w:szCs w:val="20"/>
              </w:rPr>
              <w:t>Count of Sharp Deals</w:t>
            </w:r>
          </w:p>
        </w:tc>
        <w:tc>
          <w:tcPr>
            <w:tcW w:w="5184" w:type="dxa"/>
          </w:tcPr>
          <w:p w14:paraId="47AB2646" w14:textId="77777777" w:rsidR="00F06F9D" w:rsidRPr="00B860BA" w:rsidRDefault="00000000">
            <w:pPr>
              <w:rPr>
                <w:rFonts w:ascii="Aptos Narrow" w:hAnsi="Aptos Narrow"/>
                <w:sz w:val="20"/>
                <w:szCs w:val="20"/>
              </w:rPr>
            </w:pPr>
            <w:r w:rsidRPr="00B860BA">
              <w:rPr>
                <w:rFonts w:ascii="Aptos Narrow" w:hAnsi="Aptos Narrow"/>
                <w:sz w:val="20"/>
                <w:szCs w:val="20"/>
              </w:rPr>
              <w:t>Minimum profitable transactions in last 24 hours</w:t>
            </w:r>
          </w:p>
        </w:tc>
      </w:tr>
      <w:tr w:rsidR="00F06F9D" w:rsidRPr="00B860BA" w14:paraId="229D419E" w14:textId="77777777">
        <w:trPr>
          <w:jc w:val="center"/>
        </w:trPr>
        <w:tc>
          <w:tcPr>
            <w:tcW w:w="5184" w:type="dxa"/>
          </w:tcPr>
          <w:p w14:paraId="65016D31" w14:textId="77777777" w:rsidR="00F06F9D" w:rsidRPr="00B860BA" w:rsidRDefault="00000000">
            <w:pPr>
              <w:rPr>
                <w:rFonts w:ascii="Aptos Narrow" w:hAnsi="Aptos Narrow"/>
                <w:sz w:val="20"/>
                <w:szCs w:val="20"/>
              </w:rPr>
            </w:pPr>
            <w:r w:rsidRPr="00B860BA">
              <w:rPr>
                <w:rFonts w:ascii="Aptos Narrow" w:hAnsi="Aptos Narrow"/>
                <w:sz w:val="20"/>
                <w:szCs w:val="20"/>
              </w:rPr>
              <w:t>Check Profit/</w:t>
            </w:r>
            <w:r w:rsidR="00201A68" w:rsidRPr="00B860BA">
              <w:rPr>
                <w:rFonts w:ascii="Aptos Narrow" w:hAnsi="Aptos Narrow"/>
                <w:sz w:val="20"/>
                <w:szCs w:val="20"/>
              </w:rPr>
              <w:t>Spread</w:t>
            </w:r>
            <w:r w:rsidRPr="00B860BA">
              <w:rPr>
                <w:rFonts w:ascii="Aptos Narrow" w:hAnsi="Aptos Narrow"/>
                <w:sz w:val="20"/>
                <w:szCs w:val="20"/>
              </w:rPr>
              <w:t xml:space="preserve"> Ratio</w:t>
            </w:r>
          </w:p>
        </w:tc>
        <w:tc>
          <w:tcPr>
            <w:tcW w:w="5184" w:type="dxa"/>
          </w:tcPr>
          <w:p w14:paraId="02C6E073" w14:textId="77777777" w:rsidR="00F06F9D" w:rsidRPr="00B860BA" w:rsidRDefault="00000000">
            <w:pPr>
              <w:rPr>
                <w:rFonts w:ascii="Aptos Narrow" w:hAnsi="Aptos Narrow"/>
                <w:sz w:val="20"/>
                <w:szCs w:val="20"/>
              </w:rPr>
            </w:pPr>
            <w:r w:rsidRPr="00B860BA">
              <w:rPr>
                <w:rFonts w:ascii="Aptos Narrow" w:hAnsi="Aptos Narrow"/>
                <w:sz w:val="20"/>
                <w:szCs w:val="20"/>
              </w:rPr>
              <w:t>Enable/disable</w:t>
            </w:r>
          </w:p>
        </w:tc>
      </w:tr>
      <w:tr w:rsidR="00F06F9D" w:rsidRPr="00B860BA" w14:paraId="72EF0343" w14:textId="77777777">
        <w:trPr>
          <w:jc w:val="center"/>
        </w:trPr>
        <w:tc>
          <w:tcPr>
            <w:tcW w:w="5184" w:type="dxa"/>
          </w:tcPr>
          <w:p w14:paraId="05EB19D4" w14:textId="77777777" w:rsidR="00F06F9D" w:rsidRPr="00B860BA" w:rsidRDefault="00000000">
            <w:pPr>
              <w:rPr>
                <w:rFonts w:ascii="Aptos Narrow" w:hAnsi="Aptos Narrow"/>
                <w:sz w:val="20"/>
                <w:szCs w:val="20"/>
              </w:rPr>
            </w:pPr>
            <w:r w:rsidRPr="00B860BA">
              <w:rPr>
                <w:rFonts w:ascii="Aptos Narrow" w:hAnsi="Aptos Narrow"/>
                <w:sz w:val="20"/>
                <w:szCs w:val="20"/>
              </w:rPr>
              <w:t>Profit/</w:t>
            </w:r>
            <w:r w:rsidR="00201A68" w:rsidRPr="00B860BA">
              <w:rPr>
                <w:rFonts w:ascii="Aptos Narrow" w:hAnsi="Aptos Narrow"/>
                <w:sz w:val="20"/>
                <w:szCs w:val="20"/>
              </w:rPr>
              <w:t>Spread</w:t>
            </w:r>
            <w:r w:rsidRPr="00B860BA">
              <w:rPr>
                <w:rFonts w:ascii="Aptos Narrow" w:hAnsi="Aptos Narrow"/>
                <w:sz w:val="20"/>
                <w:szCs w:val="20"/>
              </w:rPr>
              <w:t xml:space="preserve"> Ratio</w:t>
            </w:r>
          </w:p>
        </w:tc>
        <w:tc>
          <w:tcPr>
            <w:tcW w:w="5184" w:type="dxa"/>
          </w:tcPr>
          <w:p w14:paraId="274A92D0" w14:textId="77777777" w:rsidR="00F06F9D" w:rsidRPr="00B860BA" w:rsidRDefault="00000000">
            <w:pPr>
              <w:rPr>
                <w:rFonts w:ascii="Aptos Narrow" w:hAnsi="Aptos Narrow"/>
                <w:sz w:val="20"/>
                <w:szCs w:val="20"/>
              </w:rPr>
            </w:pPr>
            <w:r w:rsidRPr="00B860BA">
              <w:rPr>
                <w:rFonts w:ascii="Aptos Narrow" w:hAnsi="Aptos Narrow"/>
                <w:sz w:val="20"/>
                <w:szCs w:val="20"/>
              </w:rPr>
              <w:t xml:space="preserve">Profit relative to </w:t>
            </w:r>
            <w:proofErr w:type="gramStart"/>
            <w:r w:rsidRPr="00B860BA">
              <w:rPr>
                <w:rFonts w:ascii="Aptos Narrow" w:hAnsi="Aptos Narrow"/>
                <w:sz w:val="20"/>
                <w:szCs w:val="20"/>
              </w:rPr>
              <w:t>full opening-position</w:t>
            </w:r>
            <w:proofErr w:type="gramEnd"/>
            <w:r w:rsidRPr="00B860BA">
              <w:rPr>
                <w:rFonts w:ascii="Aptos Narrow" w:hAnsi="Aptos Narrow"/>
                <w:sz w:val="20"/>
                <w:szCs w:val="20"/>
              </w:rPr>
              <w:t xml:space="preserve"> cost including commission/taxes</w:t>
            </w:r>
          </w:p>
        </w:tc>
      </w:tr>
      <w:tr w:rsidR="00F06F9D" w:rsidRPr="00B860BA" w14:paraId="487B3FC3" w14:textId="77777777">
        <w:trPr>
          <w:jc w:val="center"/>
        </w:trPr>
        <w:tc>
          <w:tcPr>
            <w:tcW w:w="5184" w:type="dxa"/>
          </w:tcPr>
          <w:p w14:paraId="565D090A" w14:textId="77777777" w:rsidR="00F06F9D" w:rsidRPr="00B860BA" w:rsidRDefault="00000000">
            <w:pPr>
              <w:rPr>
                <w:rFonts w:ascii="Aptos Narrow" w:hAnsi="Aptos Narrow"/>
                <w:sz w:val="20"/>
                <w:szCs w:val="20"/>
              </w:rPr>
            </w:pPr>
            <w:r w:rsidRPr="00B860BA">
              <w:rPr>
                <w:rFonts w:ascii="Aptos Narrow" w:hAnsi="Aptos Narrow"/>
                <w:sz w:val="20"/>
                <w:szCs w:val="20"/>
              </w:rPr>
              <w:t>Profit</w:t>
            </w:r>
          </w:p>
        </w:tc>
        <w:tc>
          <w:tcPr>
            <w:tcW w:w="5184" w:type="dxa"/>
          </w:tcPr>
          <w:p w14:paraId="4A30AD75" w14:textId="77777777" w:rsidR="00F06F9D" w:rsidRPr="00B860BA" w:rsidRDefault="00000000">
            <w:pPr>
              <w:rPr>
                <w:rFonts w:ascii="Aptos Narrow" w:hAnsi="Aptos Narrow"/>
                <w:sz w:val="20"/>
                <w:szCs w:val="20"/>
              </w:rPr>
            </w:pPr>
            <w:r w:rsidRPr="00B860BA">
              <w:rPr>
                <w:rFonts w:ascii="Aptos Narrow" w:hAnsi="Aptos Narrow"/>
                <w:sz w:val="20"/>
                <w:szCs w:val="20"/>
              </w:rPr>
              <w:t>Minimum order profit USD</w:t>
            </w:r>
          </w:p>
        </w:tc>
      </w:tr>
      <w:tr w:rsidR="00F06F9D" w:rsidRPr="00B860BA" w14:paraId="5310A048" w14:textId="77777777">
        <w:trPr>
          <w:jc w:val="center"/>
        </w:trPr>
        <w:tc>
          <w:tcPr>
            <w:tcW w:w="5184" w:type="dxa"/>
          </w:tcPr>
          <w:p w14:paraId="3B4A0903" w14:textId="77777777" w:rsidR="00F06F9D" w:rsidRPr="00B860BA" w:rsidRDefault="00000000">
            <w:pPr>
              <w:rPr>
                <w:rFonts w:ascii="Aptos Narrow" w:hAnsi="Aptos Narrow"/>
                <w:sz w:val="20"/>
                <w:szCs w:val="20"/>
              </w:rPr>
            </w:pPr>
            <w:r w:rsidRPr="00B860BA">
              <w:rPr>
                <w:rFonts w:ascii="Aptos Narrow" w:hAnsi="Aptos Narrow"/>
                <w:sz w:val="20"/>
                <w:szCs w:val="20"/>
              </w:rPr>
              <w:t xml:space="preserve">Order </w:t>
            </w:r>
            <w:proofErr w:type="gramStart"/>
            <w:r w:rsidRPr="00B860BA">
              <w:rPr>
                <w:rFonts w:ascii="Aptos Narrow" w:hAnsi="Aptos Narrow"/>
                <w:sz w:val="20"/>
                <w:szCs w:val="20"/>
              </w:rPr>
              <w:t>Life Time</w:t>
            </w:r>
            <w:proofErr w:type="gramEnd"/>
          </w:p>
        </w:tc>
        <w:tc>
          <w:tcPr>
            <w:tcW w:w="5184" w:type="dxa"/>
          </w:tcPr>
          <w:p w14:paraId="22488485" w14:textId="77777777" w:rsidR="00F06F9D" w:rsidRPr="00B860BA" w:rsidRDefault="00000000">
            <w:pPr>
              <w:rPr>
                <w:rFonts w:ascii="Aptos Narrow" w:hAnsi="Aptos Narrow"/>
                <w:sz w:val="20"/>
                <w:szCs w:val="20"/>
              </w:rPr>
            </w:pPr>
            <w:r w:rsidRPr="00B860BA">
              <w:rPr>
                <w:rFonts w:ascii="Aptos Narrow" w:hAnsi="Aptos Narrow"/>
                <w:sz w:val="20"/>
                <w:szCs w:val="20"/>
              </w:rPr>
              <w:t>Maximum position lifetime</w:t>
            </w:r>
          </w:p>
        </w:tc>
      </w:tr>
      <w:tr w:rsidR="00F06F9D" w:rsidRPr="00B860BA" w14:paraId="32939CF4" w14:textId="77777777">
        <w:trPr>
          <w:jc w:val="center"/>
        </w:trPr>
        <w:tc>
          <w:tcPr>
            <w:tcW w:w="5184" w:type="dxa"/>
          </w:tcPr>
          <w:p w14:paraId="3FE1CC50" w14:textId="77777777" w:rsidR="00F06F9D" w:rsidRPr="00B860BA" w:rsidRDefault="00000000">
            <w:pPr>
              <w:rPr>
                <w:rFonts w:ascii="Aptos Narrow" w:hAnsi="Aptos Narrow"/>
                <w:sz w:val="20"/>
                <w:szCs w:val="20"/>
              </w:rPr>
            </w:pPr>
            <w:r w:rsidRPr="00B860BA">
              <w:rPr>
                <w:rFonts w:ascii="Aptos Narrow" w:hAnsi="Aptos Narrow"/>
                <w:sz w:val="20"/>
                <w:szCs w:val="20"/>
              </w:rPr>
              <w:t>Check Total PnL</w:t>
            </w:r>
          </w:p>
        </w:tc>
        <w:tc>
          <w:tcPr>
            <w:tcW w:w="5184" w:type="dxa"/>
          </w:tcPr>
          <w:p w14:paraId="5467F0F4" w14:textId="77777777" w:rsidR="00F06F9D" w:rsidRPr="00B860BA" w:rsidRDefault="00000000">
            <w:pPr>
              <w:rPr>
                <w:rFonts w:ascii="Aptos Narrow" w:hAnsi="Aptos Narrow"/>
                <w:sz w:val="20"/>
                <w:szCs w:val="20"/>
              </w:rPr>
            </w:pPr>
            <w:r w:rsidRPr="00B860BA">
              <w:rPr>
                <w:rFonts w:ascii="Aptos Narrow" w:hAnsi="Aptos Narrow"/>
                <w:sz w:val="20"/>
                <w:szCs w:val="20"/>
              </w:rPr>
              <w:t>Enable/disable</w:t>
            </w:r>
          </w:p>
        </w:tc>
      </w:tr>
      <w:tr w:rsidR="00F06F9D" w:rsidRPr="00B860BA" w14:paraId="27F6AEB2" w14:textId="77777777">
        <w:trPr>
          <w:jc w:val="center"/>
        </w:trPr>
        <w:tc>
          <w:tcPr>
            <w:tcW w:w="5184" w:type="dxa"/>
          </w:tcPr>
          <w:p w14:paraId="63F90E16" w14:textId="77777777" w:rsidR="00F06F9D" w:rsidRPr="00B860BA" w:rsidRDefault="00000000">
            <w:pPr>
              <w:rPr>
                <w:rFonts w:ascii="Aptos Narrow" w:hAnsi="Aptos Narrow"/>
                <w:sz w:val="20"/>
                <w:szCs w:val="20"/>
              </w:rPr>
            </w:pPr>
            <w:r w:rsidRPr="00B860BA">
              <w:rPr>
                <w:rFonts w:ascii="Aptos Narrow" w:hAnsi="Aptos Narrow"/>
                <w:sz w:val="20"/>
                <w:szCs w:val="20"/>
              </w:rPr>
              <w:t>Minimum TOTAL PnL, USD</w:t>
            </w:r>
          </w:p>
        </w:tc>
        <w:tc>
          <w:tcPr>
            <w:tcW w:w="5184" w:type="dxa"/>
          </w:tcPr>
          <w:p w14:paraId="649E4CD7" w14:textId="77777777" w:rsidR="00F06F9D" w:rsidRPr="00B860BA" w:rsidRDefault="00000000">
            <w:pPr>
              <w:rPr>
                <w:rFonts w:ascii="Aptos Narrow" w:hAnsi="Aptos Narrow"/>
                <w:sz w:val="20"/>
                <w:szCs w:val="20"/>
              </w:rPr>
            </w:pPr>
            <w:r w:rsidRPr="00B860BA">
              <w:rPr>
                <w:rFonts w:ascii="Aptos Narrow" w:hAnsi="Aptos Narrow"/>
                <w:sz w:val="20"/>
                <w:szCs w:val="20"/>
              </w:rPr>
              <w:t>Minimum total profit</w:t>
            </w:r>
          </w:p>
        </w:tc>
      </w:tr>
      <w:tr w:rsidR="00F06F9D" w:rsidRPr="00B860BA" w14:paraId="2D54D35B" w14:textId="77777777">
        <w:trPr>
          <w:jc w:val="center"/>
        </w:trPr>
        <w:tc>
          <w:tcPr>
            <w:tcW w:w="5184" w:type="dxa"/>
          </w:tcPr>
          <w:p w14:paraId="3D98AD4B" w14:textId="77777777" w:rsidR="00F06F9D" w:rsidRPr="00B860BA" w:rsidRDefault="00000000">
            <w:pPr>
              <w:rPr>
                <w:rFonts w:ascii="Aptos Narrow" w:hAnsi="Aptos Narrow"/>
                <w:sz w:val="20"/>
                <w:szCs w:val="20"/>
              </w:rPr>
            </w:pPr>
            <w:r w:rsidRPr="00B860BA">
              <w:rPr>
                <w:rFonts w:ascii="Aptos Narrow" w:hAnsi="Aptos Narrow"/>
                <w:sz w:val="20"/>
                <w:szCs w:val="20"/>
              </w:rPr>
              <w:t>Periods</w:t>
            </w:r>
          </w:p>
        </w:tc>
        <w:tc>
          <w:tcPr>
            <w:tcW w:w="5184" w:type="dxa"/>
          </w:tcPr>
          <w:p w14:paraId="253CECCA" w14:textId="77777777" w:rsidR="00F06F9D" w:rsidRPr="00B860BA" w:rsidRDefault="00000000">
            <w:pPr>
              <w:rPr>
                <w:rFonts w:ascii="Aptos Narrow" w:hAnsi="Aptos Narrow"/>
                <w:sz w:val="20"/>
                <w:szCs w:val="20"/>
              </w:rPr>
            </w:pPr>
            <w:r w:rsidRPr="00B860BA">
              <w:rPr>
                <w:rFonts w:ascii="Aptos Narrow" w:hAnsi="Aptos Narrow"/>
                <w:sz w:val="20"/>
                <w:szCs w:val="20"/>
              </w:rPr>
              <w:t>Active monitoring periods</w:t>
            </w:r>
          </w:p>
        </w:tc>
      </w:tr>
      <w:tr w:rsidR="00F06F9D" w:rsidRPr="00B860BA" w14:paraId="05C8266D" w14:textId="77777777">
        <w:trPr>
          <w:jc w:val="center"/>
        </w:trPr>
        <w:tc>
          <w:tcPr>
            <w:tcW w:w="5184" w:type="dxa"/>
          </w:tcPr>
          <w:p w14:paraId="2A3D18F6" w14:textId="77777777" w:rsidR="00F06F9D" w:rsidRPr="00B860BA" w:rsidRDefault="00000000">
            <w:pPr>
              <w:rPr>
                <w:rFonts w:ascii="Aptos Narrow" w:hAnsi="Aptos Narrow"/>
                <w:sz w:val="20"/>
                <w:szCs w:val="20"/>
              </w:rPr>
            </w:pPr>
            <w:r w:rsidRPr="00B860BA">
              <w:rPr>
                <w:rFonts w:ascii="Aptos Narrow" w:hAnsi="Aptos Narrow"/>
                <w:sz w:val="20"/>
                <w:szCs w:val="20"/>
              </w:rPr>
              <w:t>Account Groups</w:t>
            </w:r>
          </w:p>
        </w:tc>
        <w:tc>
          <w:tcPr>
            <w:tcW w:w="5184" w:type="dxa"/>
          </w:tcPr>
          <w:p w14:paraId="04F3531D" w14:textId="77777777" w:rsidR="00F06F9D" w:rsidRPr="00B860BA" w:rsidRDefault="00000000">
            <w:pPr>
              <w:rPr>
                <w:rFonts w:ascii="Aptos Narrow" w:hAnsi="Aptos Narrow"/>
                <w:sz w:val="20"/>
                <w:szCs w:val="20"/>
              </w:rPr>
            </w:pPr>
            <w:r w:rsidRPr="00B860BA">
              <w:rPr>
                <w:rFonts w:ascii="Aptos Narrow" w:hAnsi="Aptos Narrow"/>
                <w:sz w:val="20"/>
                <w:szCs w:val="20"/>
              </w:rPr>
              <w:t>Groups monitored</w:t>
            </w:r>
          </w:p>
        </w:tc>
      </w:tr>
      <w:tr w:rsidR="00F06F9D" w:rsidRPr="00B860BA" w14:paraId="6054F098" w14:textId="77777777">
        <w:trPr>
          <w:jc w:val="center"/>
        </w:trPr>
        <w:tc>
          <w:tcPr>
            <w:tcW w:w="5184" w:type="dxa"/>
          </w:tcPr>
          <w:p w14:paraId="6A76E17C" w14:textId="77777777" w:rsidR="00F06F9D" w:rsidRPr="00B860BA" w:rsidRDefault="00000000">
            <w:pPr>
              <w:rPr>
                <w:rFonts w:ascii="Aptos Narrow" w:hAnsi="Aptos Narrow"/>
                <w:sz w:val="20"/>
                <w:szCs w:val="20"/>
              </w:rPr>
            </w:pPr>
            <w:r w:rsidRPr="00B860BA">
              <w:rPr>
                <w:rFonts w:ascii="Aptos Narrow" w:hAnsi="Aptos Narrow"/>
                <w:sz w:val="20"/>
                <w:szCs w:val="20"/>
              </w:rPr>
              <w:t>Included Accounts</w:t>
            </w:r>
          </w:p>
        </w:tc>
        <w:tc>
          <w:tcPr>
            <w:tcW w:w="5184" w:type="dxa"/>
          </w:tcPr>
          <w:p w14:paraId="6DB55398" w14:textId="77777777" w:rsidR="00F06F9D" w:rsidRPr="00B860BA" w:rsidRDefault="00000000">
            <w:pPr>
              <w:rPr>
                <w:rFonts w:ascii="Aptos Narrow" w:hAnsi="Aptos Narrow"/>
                <w:sz w:val="20"/>
                <w:szCs w:val="20"/>
              </w:rPr>
            </w:pPr>
            <w:r w:rsidRPr="00B860BA">
              <w:rPr>
                <w:rFonts w:ascii="Aptos Narrow" w:hAnsi="Aptos Narrow"/>
                <w:sz w:val="20"/>
                <w:szCs w:val="20"/>
              </w:rPr>
              <w:t>Specific accounts monitored</w:t>
            </w:r>
          </w:p>
        </w:tc>
      </w:tr>
    </w:tbl>
    <w:p w14:paraId="359ED328" w14:textId="77777777" w:rsidR="00F06F9D" w:rsidRPr="00B860BA" w:rsidRDefault="00F06F9D">
      <w:pPr>
        <w:rPr>
          <w:rFonts w:ascii="Aptos Narrow" w:hAnsi="Aptos Narrow"/>
          <w:sz w:val="20"/>
          <w:szCs w:val="20"/>
        </w:rPr>
      </w:pPr>
    </w:p>
    <w:p w14:paraId="29177A80"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5.2 Recommended Toxicity Parameters</w:t>
      </w:r>
    </w:p>
    <w:tbl>
      <w:tblPr>
        <w:tblStyle w:val="TableGrid"/>
        <w:tblW w:w="0" w:type="auto"/>
        <w:jc w:val="center"/>
        <w:tblLook w:val="04A0" w:firstRow="1" w:lastRow="0" w:firstColumn="1" w:lastColumn="0" w:noHBand="0" w:noVBand="1"/>
      </w:tblPr>
      <w:tblGrid>
        <w:gridCol w:w="5184"/>
        <w:gridCol w:w="5184"/>
      </w:tblGrid>
      <w:tr w:rsidR="00F06F9D" w:rsidRPr="00B860BA" w14:paraId="18119347" w14:textId="77777777">
        <w:trPr>
          <w:jc w:val="center"/>
        </w:trPr>
        <w:tc>
          <w:tcPr>
            <w:tcW w:w="5184" w:type="dxa"/>
            <w:shd w:val="clear" w:color="auto" w:fill="D9E2F3"/>
          </w:tcPr>
          <w:p w14:paraId="04C35998" w14:textId="77777777" w:rsidR="00F06F9D" w:rsidRPr="00B860BA" w:rsidRDefault="00000000">
            <w:pPr>
              <w:rPr>
                <w:rFonts w:ascii="Aptos Narrow" w:hAnsi="Aptos Narrow"/>
                <w:sz w:val="20"/>
                <w:szCs w:val="20"/>
              </w:rPr>
            </w:pPr>
            <w:r w:rsidRPr="00B860BA">
              <w:rPr>
                <w:rFonts w:ascii="Aptos Narrow" w:hAnsi="Aptos Narrow"/>
                <w:b/>
                <w:sz w:val="20"/>
                <w:szCs w:val="20"/>
              </w:rPr>
              <w:t>Parameter</w:t>
            </w:r>
          </w:p>
        </w:tc>
        <w:tc>
          <w:tcPr>
            <w:tcW w:w="5184" w:type="dxa"/>
            <w:shd w:val="clear" w:color="auto" w:fill="D9E2F3"/>
          </w:tcPr>
          <w:p w14:paraId="5550CE92" w14:textId="77777777" w:rsidR="00F06F9D" w:rsidRPr="00B860BA" w:rsidRDefault="00000000">
            <w:pPr>
              <w:rPr>
                <w:rFonts w:ascii="Aptos Narrow" w:hAnsi="Aptos Narrow"/>
                <w:sz w:val="20"/>
                <w:szCs w:val="20"/>
              </w:rPr>
            </w:pPr>
            <w:r w:rsidRPr="00B860BA">
              <w:rPr>
                <w:rFonts w:ascii="Aptos Narrow" w:hAnsi="Aptos Narrow"/>
                <w:b/>
                <w:sz w:val="20"/>
                <w:szCs w:val="20"/>
              </w:rPr>
              <w:t>Specification</w:t>
            </w:r>
          </w:p>
        </w:tc>
      </w:tr>
      <w:tr w:rsidR="00F06F9D" w:rsidRPr="00B860BA" w14:paraId="66B1DE8E" w14:textId="77777777">
        <w:trPr>
          <w:jc w:val="center"/>
        </w:trPr>
        <w:tc>
          <w:tcPr>
            <w:tcW w:w="5184" w:type="dxa"/>
          </w:tcPr>
          <w:p w14:paraId="754BD545" w14:textId="77777777" w:rsidR="00F06F9D" w:rsidRPr="00B860BA" w:rsidRDefault="00000000">
            <w:pPr>
              <w:rPr>
                <w:rFonts w:ascii="Aptos Narrow" w:hAnsi="Aptos Narrow"/>
                <w:sz w:val="20"/>
                <w:szCs w:val="20"/>
              </w:rPr>
            </w:pPr>
            <w:r w:rsidRPr="00B860BA">
              <w:rPr>
                <w:rFonts w:ascii="Aptos Narrow" w:hAnsi="Aptos Narrow"/>
                <w:sz w:val="20"/>
                <w:szCs w:val="20"/>
              </w:rPr>
              <w:t>Minimum MO100</w:t>
            </w:r>
          </w:p>
        </w:tc>
        <w:tc>
          <w:tcPr>
            <w:tcW w:w="5184" w:type="dxa"/>
          </w:tcPr>
          <w:p w14:paraId="7941A708" w14:textId="77777777" w:rsidR="00853F94" w:rsidRPr="00B860BA" w:rsidRDefault="00000000">
            <w:pPr>
              <w:rPr>
                <w:rFonts w:ascii="Aptos Narrow" w:hAnsi="Aptos Narrow"/>
                <w:sz w:val="20"/>
                <w:szCs w:val="20"/>
              </w:rPr>
            </w:pPr>
            <w:r w:rsidRPr="00B860BA">
              <w:rPr>
                <w:rFonts w:ascii="Aptos Narrow" w:hAnsi="Aptos Narrow"/>
                <w:sz w:val="20"/>
                <w:szCs w:val="20"/>
              </w:rPr>
              <w:t>Minimum immediate adverse markout; analytical only and not evidence of quote absence/staleness.</w:t>
            </w:r>
          </w:p>
        </w:tc>
      </w:tr>
      <w:tr w:rsidR="00F06F9D" w:rsidRPr="00B860BA" w14:paraId="3050BD41" w14:textId="77777777">
        <w:trPr>
          <w:jc w:val="center"/>
        </w:trPr>
        <w:tc>
          <w:tcPr>
            <w:tcW w:w="5184" w:type="dxa"/>
          </w:tcPr>
          <w:p w14:paraId="50B3E924" w14:textId="77777777" w:rsidR="00F06F9D" w:rsidRPr="00B860BA" w:rsidRDefault="00000000">
            <w:pPr>
              <w:rPr>
                <w:rFonts w:ascii="Aptos Narrow" w:hAnsi="Aptos Narrow"/>
                <w:sz w:val="20"/>
                <w:szCs w:val="20"/>
              </w:rPr>
            </w:pPr>
            <w:r w:rsidRPr="00B860BA">
              <w:rPr>
                <w:rFonts w:ascii="Aptos Narrow" w:hAnsi="Aptos Narrow"/>
                <w:sz w:val="20"/>
                <w:szCs w:val="20"/>
              </w:rPr>
              <w:t>Minimum MO500</w:t>
            </w:r>
          </w:p>
        </w:tc>
        <w:tc>
          <w:tcPr>
            <w:tcW w:w="5184" w:type="dxa"/>
          </w:tcPr>
          <w:p w14:paraId="2103F813" w14:textId="77777777" w:rsidR="00853F94" w:rsidRPr="00B860BA" w:rsidRDefault="00000000">
            <w:pPr>
              <w:rPr>
                <w:rFonts w:ascii="Aptos Narrow" w:hAnsi="Aptos Narrow"/>
                <w:sz w:val="20"/>
                <w:szCs w:val="20"/>
              </w:rPr>
            </w:pPr>
            <w:r w:rsidRPr="00B860BA">
              <w:rPr>
                <w:rFonts w:ascii="Aptos Narrow" w:hAnsi="Aptos Narrow"/>
                <w:sz w:val="20"/>
                <w:szCs w:val="20"/>
              </w:rPr>
              <w:t>Short-horizon toxicity confirmation after the 200 ms throttling baseline.</w:t>
            </w:r>
          </w:p>
        </w:tc>
      </w:tr>
      <w:tr w:rsidR="00F06F9D" w:rsidRPr="00B860BA" w14:paraId="17173CD1" w14:textId="77777777">
        <w:trPr>
          <w:jc w:val="center"/>
        </w:trPr>
        <w:tc>
          <w:tcPr>
            <w:tcW w:w="5184" w:type="dxa"/>
          </w:tcPr>
          <w:p w14:paraId="247943FA" w14:textId="77777777" w:rsidR="00F06F9D" w:rsidRPr="00B860BA" w:rsidRDefault="00000000">
            <w:pPr>
              <w:rPr>
                <w:rFonts w:ascii="Aptos Narrow" w:hAnsi="Aptos Narrow"/>
                <w:sz w:val="20"/>
                <w:szCs w:val="20"/>
              </w:rPr>
            </w:pPr>
            <w:r w:rsidRPr="00B860BA">
              <w:rPr>
                <w:rFonts w:ascii="Aptos Narrow" w:hAnsi="Aptos Narrow"/>
                <w:sz w:val="20"/>
                <w:szCs w:val="20"/>
              </w:rPr>
              <w:t>Minimum MO1S</w:t>
            </w:r>
          </w:p>
        </w:tc>
        <w:tc>
          <w:tcPr>
            <w:tcW w:w="5184" w:type="dxa"/>
          </w:tcPr>
          <w:p w14:paraId="5B318DBC" w14:textId="77777777" w:rsidR="00F06F9D" w:rsidRPr="00B860BA" w:rsidRDefault="00000000">
            <w:pPr>
              <w:rPr>
                <w:rFonts w:ascii="Aptos Narrow" w:hAnsi="Aptos Narrow"/>
                <w:sz w:val="20"/>
                <w:szCs w:val="20"/>
              </w:rPr>
            </w:pPr>
            <w:r w:rsidRPr="00B860BA">
              <w:rPr>
                <w:rFonts w:ascii="Aptos Narrow" w:hAnsi="Aptos Narrow"/>
                <w:sz w:val="20"/>
                <w:szCs w:val="20"/>
              </w:rPr>
              <w:t>Intermediate confirmation</w:t>
            </w:r>
          </w:p>
        </w:tc>
      </w:tr>
      <w:tr w:rsidR="00F06F9D" w:rsidRPr="00B860BA" w14:paraId="3A901926" w14:textId="77777777">
        <w:trPr>
          <w:jc w:val="center"/>
        </w:trPr>
        <w:tc>
          <w:tcPr>
            <w:tcW w:w="5184" w:type="dxa"/>
          </w:tcPr>
          <w:p w14:paraId="7184D765" w14:textId="77777777" w:rsidR="00F06F9D" w:rsidRPr="00B860BA" w:rsidRDefault="00000000">
            <w:pPr>
              <w:rPr>
                <w:rFonts w:ascii="Aptos Narrow" w:hAnsi="Aptos Narrow"/>
                <w:sz w:val="20"/>
                <w:szCs w:val="20"/>
              </w:rPr>
            </w:pPr>
            <w:r w:rsidRPr="00B860BA">
              <w:rPr>
                <w:rFonts w:ascii="Aptos Narrow" w:hAnsi="Aptos Narrow"/>
                <w:sz w:val="20"/>
                <w:szCs w:val="20"/>
              </w:rPr>
              <w:t>Minimum MO5S</w:t>
            </w:r>
          </w:p>
        </w:tc>
        <w:tc>
          <w:tcPr>
            <w:tcW w:w="5184" w:type="dxa"/>
          </w:tcPr>
          <w:p w14:paraId="104823BF" w14:textId="77777777" w:rsidR="00F06F9D" w:rsidRPr="00B860BA" w:rsidRDefault="00000000">
            <w:pPr>
              <w:rPr>
                <w:rFonts w:ascii="Aptos Narrow" w:hAnsi="Aptos Narrow"/>
                <w:sz w:val="20"/>
                <w:szCs w:val="20"/>
              </w:rPr>
            </w:pPr>
            <w:r w:rsidRPr="00B860BA">
              <w:rPr>
                <w:rFonts w:ascii="Aptos Narrow" w:hAnsi="Aptos Narrow"/>
                <w:sz w:val="20"/>
                <w:szCs w:val="20"/>
              </w:rPr>
              <w:t>Short-term persistence</w:t>
            </w:r>
          </w:p>
        </w:tc>
      </w:tr>
      <w:tr w:rsidR="00F06F9D" w:rsidRPr="00B860BA" w14:paraId="20A8FE48" w14:textId="77777777">
        <w:trPr>
          <w:jc w:val="center"/>
        </w:trPr>
        <w:tc>
          <w:tcPr>
            <w:tcW w:w="5184" w:type="dxa"/>
          </w:tcPr>
          <w:p w14:paraId="45219A93" w14:textId="77777777" w:rsidR="00F06F9D" w:rsidRPr="00B860BA" w:rsidRDefault="00000000">
            <w:pPr>
              <w:rPr>
                <w:rFonts w:ascii="Aptos Narrow" w:hAnsi="Aptos Narrow"/>
                <w:sz w:val="20"/>
                <w:szCs w:val="20"/>
              </w:rPr>
            </w:pPr>
            <w:r w:rsidRPr="00B860BA">
              <w:rPr>
                <w:rFonts w:ascii="Aptos Narrow" w:hAnsi="Aptos Narrow"/>
                <w:sz w:val="20"/>
                <w:szCs w:val="20"/>
              </w:rPr>
              <w:t>Minimum MO60S</w:t>
            </w:r>
          </w:p>
        </w:tc>
        <w:tc>
          <w:tcPr>
            <w:tcW w:w="5184" w:type="dxa"/>
          </w:tcPr>
          <w:p w14:paraId="3533D617" w14:textId="77777777" w:rsidR="00F06F9D" w:rsidRPr="00B860BA" w:rsidRDefault="00000000">
            <w:pPr>
              <w:rPr>
                <w:rFonts w:ascii="Aptos Narrow" w:hAnsi="Aptos Narrow"/>
                <w:sz w:val="20"/>
                <w:szCs w:val="20"/>
              </w:rPr>
            </w:pPr>
            <w:r w:rsidRPr="00B860BA">
              <w:rPr>
                <w:rFonts w:ascii="Aptos Narrow" w:hAnsi="Aptos Narrow"/>
                <w:sz w:val="20"/>
                <w:szCs w:val="20"/>
              </w:rPr>
              <w:t>Longer-term persistence</w:t>
            </w:r>
          </w:p>
        </w:tc>
      </w:tr>
      <w:tr w:rsidR="00F06F9D" w:rsidRPr="00B860BA" w14:paraId="3C41AE56" w14:textId="77777777">
        <w:trPr>
          <w:jc w:val="center"/>
        </w:trPr>
        <w:tc>
          <w:tcPr>
            <w:tcW w:w="5184" w:type="dxa"/>
          </w:tcPr>
          <w:p w14:paraId="0E2FE667" w14:textId="77777777" w:rsidR="00F06F9D" w:rsidRPr="00B860BA" w:rsidRDefault="00000000">
            <w:pPr>
              <w:rPr>
                <w:rFonts w:ascii="Aptos Narrow" w:hAnsi="Aptos Narrow"/>
                <w:sz w:val="20"/>
                <w:szCs w:val="20"/>
              </w:rPr>
            </w:pPr>
            <w:r w:rsidRPr="00B860BA">
              <w:rPr>
                <w:rFonts w:ascii="Aptos Narrow" w:hAnsi="Aptos Narrow"/>
                <w:sz w:val="20"/>
                <w:szCs w:val="20"/>
              </w:rPr>
              <w:t>Minimum Toxic Trades</w:t>
            </w:r>
          </w:p>
        </w:tc>
        <w:tc>
          <w:tcPr>
            <w:tcW w:w="5184" w:type="dxa"/>
          </w:tcPr>
          <w:p w14:paraId="5EA6B384" w14:textId="77777777" w:rsidR="00F06F9D" w:rsidRPr="00B860BA" w:rsidRDefault="00000000">
            <w:pPr>
              <w:rPr>
                <w:rFonts w:ascii="Aptos Narrow" w:hAnsi="Aptos Narrow"/>
                <w:sz w:val="20"/>
                <w:szCs w:val="20"/>
              </w:rPr>
            </w:pPr>
            <w:r w:rsidRPr="00B860BA">
              <w:rPr>
                <w:rFonts w:ascii="Aptos Narrow" w:hAnsi="Aptos Narrow"/>
                <w:sz w:val="20"/>
                <w:szCs w:val="20"/>
              </w:rPr>
              <w:t>Minimum sample</w:t>
            </w:r>
          </w:p>
        </w:tc>
      </w:tr>
      <w:tr w:rsidR="00F06F9D" w:rsidRPr="00B860BA" w14:paraId="66B44E91" w14:textId="77777777">
        <w:trPr>
          <w:jc w:val="center"/>
        </w:trPr>
        <w:tc>
          <w:tcPr>
            <w:tcW w:w="5184" w:type="dxa"/>
          </w:tcPr>
          <w:p w14:paraId="3EC9FBD9" w14:textId="77777777" w:rsidR="00F06F9D" w:rsidRPr="00B860BA" w:rsidRDefault="00000000">
            <w:pPr>
              <w:rPr>
                <w:rFonts w:ascii="Aptos Narrow" w:hAnsi="Aptos Narrow"/>
                <w:sz w:val="20"/>
                <w:szCs w:val="20"/>
              </w:rPr>
            </w:pPr>
            <w:r w:rsidRPr="00B860BA">
              <w:rPr>
                <w:rFonts w:ascii="Aptos Narrow" w:hAnsi="Aptos Narrow"/>
                <w:sz w:val="20"/>
                <w:szCs w:val="20"/>
              </w:rPr>
              <w:t>Toxic Trade Rate %</w:t>
            </w:r>
          </w:p>
        </w:tc>
        <w:tc>
          <w:tcPr>
            <w:tcW w:w="5184" w:type="dxa"/>
          </w:tcPr>
          <w:p w14:paraId="65CF8F2B" w14:textId="77777777" w:rsidR="00F06F9D" w:rsidRPr="00B860BA" w:rsidRDefault="00000000">
            <w:pPr>
              <w:rPr>
                <w:rFonts w:ascii="Aptos Narrow" w:hAnsi="Aptos Narrow"/>
                <w:sz w:val="20"/>
                <w:szCs w:val="20"/>
              </w:rPr>
            </w:pPr>
            <w:r w:rsidRPr="00B860BA">
              <w:rPr>
                <w:rFonts w:ascii="Aptos Narrow" w:hAnsi="Aptos Narrow"/>
                <w:sz w:val="20"/>
                <w:szCs w:val="20"/>
              </w:rPr>
              <w:t>% trades materially adverse</w:t>
            </w:r>
          </w:p>
        </w:tc>
      </w:tr>
      <w:tr w:rsidR="00F06F9D" w:rsidRPr="00B860BA" w14:paraId="70D7FF7F" w14:textId="77777777">
        <w:trPr>
          <w:jc w:val="center"/>
        </w:trPr>
        <w:tc>
          <w:tcPr>
            <w:tcW w:w="5184" w:type="dxa"/>
          </w:tcPr>
          <w:p w14:paraId="2E370ABC" w14:textId="77777777" w:rsidR="00F06F9D" w:rsidRPr="00B860BA" w:rsidRDefault="00000000">
            <w:pPr>
              <w:rPr>
                <w:rFonts w:ascii="Aptos Narrow" w:hAnsi="Aptos Narrow"/>
                <w:sz w:val="20"/>
                <w:szCs w:val="20"/>
              </w:rPr>
            </w:pPr>
            <w:r w:rsidRPr="00B860BA">
              <w:rPr>
                <w:rFonts w:ascii="Aptos Narrow" w:hAnsi="Aptos Narrow"/>
                <w:sz w:val="20"/>
                <w:szCs w:val="20"/>
              </w:rPr>
              <w:t>Average Adverse Markout USD</w:t>
            </w:r>
          </w:p>
        </w:tc>
        <w:tc>
          <w:tcPr>
            <w:tcW w:w="5184" w:type="dxa"/>
          </w:tcPr>
          <w:p w14:paraId="10A3A405" w14:textId="77777777" w:rsidR="00F06F9D" w:rsidRPr="00B860BA" w:rsidRDefault="00000000">
            <w:pPr>
              <w:rPr>
                <w:rFonts w:ascii="Aptos Narrow" w:hAnsi="Aptos Narrow"/>
                <w:sz w:val="20"/>
                <w:szCs w:val="20"/>
              </w:rPr>
            </w:pPr>
            <w:r w:rsidRPr="00B860BA">
              <w:rPr>
                <w:rFonts w:ascii="Aptos Narrow" w:hAnsi="Aptos Narrow"/>
                <w:sz w:val="20"/>
                <w:szCs w:val="20"/>
              </w:rPr>
              <w:t>Average broker economic impact</w:t>
            </w:r>
          </w:p>
        </w:tc>
      </w:tr>
      <w:tr w:rsidR="00F06F9D" w:rsidRPr="00B860BA" w14:paraId="7FEE22B7" w14:textId="77777777">
        <w:trPr>
          <w:jc w:val="center"/>
        </w:trPr>
        <w:tc>
          <w:tcPr>
            <w:tcW w:w="5184" w:type="dxa"/>
          </w:tcPr>
          <w:p w14:paraId="2971A75F" w14:textId="77777777" w:rsidR="00F06F9D" w:rsidRPr="00B860BA" w:rsidRDefault="00000000">
            <w:pPr>
              <w:rPr>
                <w:rFonts w:ascii="Aptos Narrow" w:hAnsi="Aptos Narrow"/>
                <w:sz w:val="20"/>
                <w:szCs w:val="20"/>
              </w:rPr>
            </w:pPr>
            <w:r w:rsidRPr="00B860BA">
              <w:rPr>
                <w:rFonts w:ascii="Aptos Narrow" w:hAnsi="Aptos Narrow"/>
                <w:sz w:val="20"/>
                <w:szCs w:val="20"/>
              </w:rPr>
              <w:t>Total Adverse Markout USD</w:t>
            </w:r>
          </w:p>
        </w:tc>
        <w:tc>
          <w:tcPr>
            <w:tcW w:w="5184" w:type="dxa"/>
          </w:tcPr>
          <w:p w14:paraId="082EA149" w14:textId="77777777" w:rsidR="00F06F9D" w:rsidRPr="00B860BA" w:rsidRDefault="00000000">
            <w:pPr>
              <w:rPr>
                <w:rFonts w:ascii="Aptos Narrow" w:hAnsi="Aptos Narrow"/>
                <w:sz w:val="20"/>
                <w:szCs w:val="20"/>
              </w:rPr>
            </w:pPr>
            <w:r w:rsidRPr="00B860BA">
              <w:rPr>
                <w:rFonts w:ascii="Aptos Narrow" w:hAnsi="Aptos Narrow"/>
                <w:sz w:val="20"/>
                <w:szCs w:val="20"/>
              </w:rPr>
              <w:t>Aggregate impact</w:t>
            </w:r>
          </w:p>
        </w:tc>
      </w:tr>
      <w:tr w:rsidR="00F06F9D" w:rsidRPr="00B860BA" w14:paraId="51A62D30" w14:textId="77777777">
        <w:trPr>
          <w:jc w:val="center"/>
        </w:trPr>
        <w:tc>
          <w:tcPr>
            <w:tcW w:w="5184" w:type="dxa"/>
          </w:tcPr>
          <w:p w14:paraId="6DB6C555" w14:textId="77777777" w:rsidR="00F06F9D" w:rsidRPr="00B860BA" w:rsidRDefault="00000000">
            <w:pPr>
              <w:rPr>
                <w:rFonts w:ascii="Aptos Narrow" w:hAnsi="Aptos Narrow"/>
                <w:sz w:val="20"/>
                <w:szCs w:val="20"/>
              </w:rPr>
            </w:pPr>
            <w:r w:rsidRPr="00B860BA">
              <w:rPr>
                <w:rFonts w:ascii="Aptos Narrow" w:hAnsi="Aptos Narrow"/>
                <w:sz w:val="20"/>
                <w:szCs w:val="20"/>
              </w:rPr>
              <w:t>Maximum Holding Time</w:t>
            </w:r>
          </w:p>
        </w:tc>
        <w:tc>
          <w:tcPr>
            <w:tcW w:w="5184" w:type="dxa"/>
          </w:tcPr>
          <w:p w14:paraId="17BD3BA7" w14:textId="77777777" w:rsidR="00F06F9D" w:rsidRPr="00B860BA" w:rsidRDefault="00000000">
            <w:pPr>
              <w:rPr>
                <w:rFonts w:ascii="Aptos Narrow" w:hAnsi="Aptos Narrow"/>
                <w:sz w:val="20"/>
                <w:szCs w:val="20"/>
              </w:rPr>
            </w:pPr>
            <w:r w:rsidRPr="00B860BA">
              <w:rPr>
                <w:rFonts w:ascii="Aptos Narrow" w:hAnsi="Aptos Narrow"/>
                <w:sz w:val="20"/>
                <w:szCs w:val="20"/>
              </w:rPr>
              <w:t>Optional short-duration filter</w:t>
            </w:r>
          </w:p>
        </w:tc>
      </w:tr>
      <w:tr w:rsidR="00F06F9D" w:rsidRPr="00B860BA" w14:paraId="1628DC5A" w14:textId="77777777">
        <w:trPr>
          <w:jc w:val="center"/>
        </w:trPr>
        <w:tc>
          <w:tcPr>
            <w:tcW w:w="5184" w:type="dxa"/>
          </w:tcPr>
          <w:p w14:paraId="6F207B21" w14:textId="77777777" w:rsidR="00F06F9D" w:rsidRPr="00B860BA" w:rsidRDefault="00000000">
            <w:pPr>
              <w:rPr>
                <w:rFonts w:ascii="Aptos Narrow" w:hAnsi="Aptos Narrow"/>
                <w:sz w:val="20"/>
                <w:szCs w:val="20"/>
              </w:rPr>
            </w:pPr>
            <w:r w:rsidRPr="00B860BA">
              <w:rPr>
                <w:rFonts w:ascii="Aptos Narrow" w:hAnsi="Aptos Narrow"/>
                <w:sz w:val="20"/>
                <w:szCs w:val="20"/>
              </w:rPr>
              <w:t>Minimum Toxic PnL Concentration %</w:t>
            </w:r>
          </w:p>
        </w:tc>
        <w:tc>
          <w:tcPr>
            <w:tcW w:w="5184" w:type="dxa"/>
          </w:tcPr>
          <w:p w14:paraId="4C208205" w14:textId="77777777" w:rsidR="00F06F9D" w:rsidRPr="00B860BA" w:rsidRDefault="00000000">
            <w:pPr>
              <w:rPr>
                <w:rFonts w:ascii="Aptos Narrow" w:hAnsi="Aptos Narrow"/>
                <w:sz w:val="20"/>
                <w:szCs w:val="20"/>
              </w:rPr>
            </w:pPr>
            <w:r w:rsidRPr="00B860BA">
              <w:rPr>
                <w:rFonts w:ascii="Aptos Narrow" w:hAnsi="Aptos Narrow"/>
                <w:sz w:val="20"/>
                <w:szCs w:val="20"/>
              </w:rPr>
              <w:t>Client PnL attributable to toxic events</w:t>
            </w:r>
          </w:p>
        </w:tc>
      </w:tr>
      <w:tr w:rsidR="00F06F9D" w:rsidRPr="00B860BA" w14:paraId="7C60F566" w14:textId="77777777">
        <w:trPr>
          <w:jc w:val="center"/>
        </w:trPr>
        <w:tc>
          <w:tcPr>
            <w:tcW w:w="5184" w:type="dxa"/>
          </w:tcPr>
          <w:p w14:paraId="389A16B4" w14:textId="77777777" w:rsidR="00F06F9D" w:rsidRPr="00B860BA" w:rsidRDefault="00000000">
            <w:pPr>
              <w:rPr>
                <w:rFonts w:ascii="Aptos Narrow" w:hAnsi="Aptos Narrow"/>
                <w:sz w:val="20"/>
                <w:szCs w:val="20"/>
              </w:rPr>
            </w:pPr>
            <w:r w:rsidRPr="00B860BA">
              <w:rPr>
                <w:rFonts w:ascii="Aptos Narrow" w:hAnsi="Aptos Narrow"/>
                <w:sz w:val="20"/>
                <w:szCs w:val="20"/>
              </w:rPr>
              <w:t>Reference Market Check</w:t>
            </w:r>
          </w:p>
        </w:tc>
        <w:tc>
          <w:tcPr>
            <w:tcW w:w="5184" w:type="dxa"/>
          </w:tcPr>
          <w:p w14:paraId="0A65BF1A" w14:textId="77777777" w:rsidR="00F06F9D" w:rsidRPr="00B860BA" w:rsidRDefault="00000000">
            <w:pPr>
              <w:rPr>
                <w:rFonts w:ascii="Aptos Narrow" w:hAnsi="Aptos Narrow"/>
                <w:sz w:val="20"/>
                <w:szCs w:val="20"/>
              </w:rPr>
            </w:pPr>
            <w:r w:rsidRPr="00B860BA">
              <w:rPr>
                <w:rFonts w:ascii="Aptos Narrow" w:hAnsi="Aptos Narrow"/>
                <w:sz w:val="20"/>
                <w:szCs w:val="20"/>
              </w:rPr>
              <w:t>External validation</w:t>
            </w:r>
          </w:p>
        </w:tc>
      </w:tr>
      <w:tr w:rsidR="00F06F9D" w:rsidRPr="00B860BA" w14:paraId="1D7A2571" w14:textId="77777777">
        <w:trPr>
          <w:jc w:val="center"/>
        </w:trPr>
        <w:tc>
          <w:tcPr>
            <w:tcW w:w="5184" w:type="dxa"/>
          </w:tcPr>
          <w:p w14:paraId="2EB349A9" w14:textId="77777777" w:rsidR="00F06F9D" w:rsidRPr="00B860BA" w:rsidRDefault="00000000">
            <w:pPr>
              <w:rPr>
                <w:rFonts w:ascii="Aptos Narrow" w:hAnsi="Aptos Narrow"/>
                <w:sz w:val="20"/>
                <w:szCs w:val="20"/>
              </w:rPr>
            </w:pPr>
            <w:r w:rsidRPr="00B860BA">
              <w:rPr>
                <w:rFonts w:ascii="Aptos Narrow" w:hAnsi="Aptos Narrow"/>
                <w:sz w:val="20"/>
                <w:szCs w:val="20"/>
              </w:rPr>
              <w:t>LP/Venue Feedback Check</w:t>
            </w:r>
          </w:p>
        </w:tc>
        <w:tc>
          <w:tcPr>
            <w:tcW w:w="5184" w:type="dxa"/>
          </w:tcPr>
          <w:p w14:paraId="2F1D98C2" w14:textId="77777777" w:rsidR="00F06F9D" w:rsidRPr="00B860BA" w:rsidRDefault="00000000">
            <w:pPr>
              <w:rPr>
                <w:rFonts w:ascii="Aptos Narrow" w:hAnsi="Aptos Narrow"/>
                <w:sz w:val="20"/>
                <w:szCs w:val="20"/>
              </w:rPr>
            </w:pPr>
            <w:r w:rsidRPr="00B860BA">
              <w:rPr>
                <w:rFonts w:ascii="Aptos Narrow" w:hAnsi="Aptos Narrow"/>
                <w:sz w:val="20"/>
                <w:szCs w:val="20"/>
              </w:rPr>
              <w:t>Optional corroboration</w:t>
            </w:r>
          </w:p>
        </w:tc>
      </w:tr>
    </w:tbl>
    <w:p w14:paraId="71FB2728" w14:textId="77777777" w:rsidR="00F06F9D" w:rsidRPr="00B860BA" w:rsidRDefault="00F06F9D">
      <w:pPr>
        <w:rPr>
          <w:rFonts w:ascii="Aptos Narrow" w:hAnsi="Aptos Narrow"/>
          <w:sz w:val="20"/>
          <w:szCs w:val="20"/>
        </w:rPr>
      </w:pPr>
    </w:p>
    <w:p w14:paraId="4B1A11D5"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5.3 Toxic Flow Profiles</w:t>
      </w:r>
    </w:p>
    <w:tbl>
      <w:tblPr>
        <w:tblStyle w:val="TableGrid"/>
        <w:tblW w:w="0" w:type="auto"/>
        <w:jc w:val="center"/>
        <w:tblLook w:val="04A0" w:firstRow="1" w:lastRow="0" w:firstColumn="1" w:lastColumn="0" w:noHBand="0" w:noVBand="1"/>
      </w:tblPr>
      <w:tblGrid>
        <w:gridCol w:w="3456"/>
        <w:gridCol w:w="3456"/>
        <w:gridCol w:w="3456"/>
      </w:tblGrid>
      <w:tr w:rsidR="00F06F9D" w:rsidRPr="00B860BA" w14:paraId="6A8EA678" w14:textId="77777777">
        <w:trPr>
          <w:jc w:val="center"/>
        </w:trPr>
        <w:tc>
          <w:tcPr>
            <w:tcW w:w="3456" w:type="dxa"/>
            <w:shd w:val="clear" w:color="auto" w:fill="D9E2F3"/>
          </w:tcPr>
          <w:p w14:paraId="422AEC39" w14:textId="77777777" w:rsidR="00F06F9D" w:rsidRPr="00B860BA" w:rsidRDefault="00000000">
            <w:pPr>
              <w:rPr>
                <w:rFonts w:ascii="Aptos Narrow" w:hAnsi="Aptos Narrow"/>
                <w:sz w:val="20"/>
                <w:szCs w:val="20"/>
              </w:rPr>
            </w:pPr>
            <w:r w:rsidRPr="00B860BA">
              <w:rPr>
                <w:rFonts w:ascii="Aptos Narrow" w:hAnsi="Aptos Narrow"/>
                <w:b/>
                <w:sz w:val="20"/>
                <w:szCs w:val="20"/>
              </w:rPr>
              <w:t>Profile</w:t>
            </w:r>
          </w:p>
        </w:tc>
        <w:tc>
          <w:tcPr>
            <w:tcW w:w="3456" w:type="dxa"/>
            <w:shd w:val="clear" w:color="auto" w:fill="D9E2F3"/>
          </w:tcPr>
          <w:p w14:paraId="03B52A5E" w14:textId="77777777" w:rsidR="00F06F9D" w:rsidRPr="00B860BA" w:rsidRDefault="00000000">
            <w:pPr>
              <w:rPr>
                <w:rFonts w:ascii="Aptos Narrow" w:hAnsi="Aptos Narrow"/>
                <w:sz w:val="20"/>
                <w:szCs w:val="20"/>
              </w:rPr>
            </w:pPr>
            <w:r w:rsidRPr="00B860BA">
              <w:rPr>
                <w:rFonts w:ascii="Aptos Narrow" w:hAnsi="Aptos Narrow"/>
                <w:b/>
                <w:sz w:val="20"/>
                <w:szCs w:val="20"/>
              </w:rPr>
              <w:t>Markout signature</w:t>
            </w:r>
          </w:p>
        </w:tc>
        <w:tc>
          <w:tcPr>
            <w:tcW w:w="3456" w:type="dxa"/>
            <w:shd w:val="clear" w:color="auto" w:fill="D9E2F3"/>
          </w:tcPr>
          <w:p w14:paraId="5826FB97" w14:textId="77777777" w:rsidR="00F06F9D" w:rsidRPr="00B860BA" w:rsidRDefault="00000000">
            <w:pPr>
              <w:rPr>
                <w:rFonts w:ascii="Aptos Narrow" w:hAnsi="Aptos Narrow"/>
                <w:sz w:val="20"/>
                <w:szCs w:val="20"/>
              </w:rPr>
            </w:pPr>
            <w:r w:rsidRPr="00B860BA">
              <w:rPr>
                <w:rFonts w:ascii="Aptos Narrow" w:hAnsi="Aptos Narrow"/>
                <w:b/>
                <w:sz w:val="20"/>
                <w:szCs w:val="20"/>
              </w:rPr>
              <w:t>Interpretation</w:t>
            </w:r>
          </w:p>
        </w:tc>
      </w:tr>
      <w:tr w:rsidR="00F06F9D" w:rsidRPr="00B860BA" w14:paraId="275509E5" w14:textId="77777777">
        <w:trPr>
          <w:jc w:val="center"/>
        </w:trPr>
        <w:tc>
          <w:tcPr>
            <w:tcW w:w="3456" w:type="dxa"/>
          </w:tcPr>
          <w:p w14:paraId="7D9548E5" w14:textId="77777777" w:rsidR="00F06F9D" w:rsidRPr="00B860BA" w:rsidRDefault="00000000">
            <w:pPr>
              <w:rPr>
                <w:rFonts w:ascii="Aptos Narrow" w:hAnsi="Aptos Narrow"/>
                <w:sz w:val="20"/>
                <w:szCs w:val="20"/>
              </w:rPr>
            </w:pPr>
            <w:r w:rsidRPr="00B860BA">
              <w:rPr>
                <w:rFonts w:ascii="Aptos Narrow" w:hAnsi="Aptos Narrow"/>
                <w:sz w:val="20"/>
                <w:szCs w:val="20"/>
              </w:rPr>
              <w:t>Sharp/Fast Toxic</w:t>
            </w:r>
          </w:p>
        </w:tc>
        <w:tc>
          <w:tcPr>
            <w:tcW w:w="3456" w:type="dxa"/>
          </w:tcPr>
          <w:p w14:paraId="631A6A55" w14:textId="77777777" w:rsidR="00853F94" w:rsidRPr="00B860BA" w:rsidRDefault="00000000">
            <w:pPr>
              <w:rPr>
                <w:rFonts w:ascii="Aptos Narrow" w:hAnsi="Aptos Narrow"/>
                <w:sz w:val="20"/>
                <w:szCs w:val="20"/>
              </w:rPr>
            </w:pPr>
            <w:r w:rsidRPr="00B860BA">
              <w:rPr>
                <w:rFonts w:ascii="Aptos Narrow" w:hAnsi="Aptos Narrow"/>
                <w:sz w:val="20"/>
                <w:szCs w:val="20"/>
              </w:rPr>
              <w:t>Strong 100–500 ms adverse markout, especially from 200–500 ms, decays later</w:t>
            </w:r>
          </w:p>
        </w:tc>
        <w:tc>
          <w:tcPr>
            <w:tcW w:w="3456" w:type="dxa"/>
          </w:tcPr>
          <w:p w14:paraId="076E2383" w14:textId="77777777" w:rsidR="00853F94" w:rsidRPr="00B860BA" w:rsidRDefault="00000000">
            <w:pPr>
              <w:rPr>
                <w:rFonts w:ascii="Aptos Narrow" w:hAnsi="Aptos Narrow"/>
                <w:sz w:val="20"/>
                <w:szCs w:val="20"/>
              </w:rPr>
            </w:pPr>
            <w:r w:rsidRPr="00B860BA">
              <w:rPr>
                <w:rFonts w:ascii="Aptos Narrow" w:hAnsi="Aptos Narrow"/>
                <w:sz w:val="20"/>
                <w:szCs w:val="20"/>
              </w:rPr>
              <w:t>Fast adverse selection / possible latency; normal 200 ms quote throttling is not itself evidence.</w:t>
            </w:r>
          </w:p>
        </w:tc>
      </w:tr>
      <w:tr w:rsidR="00F06F9D" w:rsidRPr="00B860BA" w14:paraId="570599E0" w14:textId="77777777">
        <w:trPr>
          <w:jc w:val="center"/>
        </w:trPr>
        <w:tc>
          <w:tcPr>
            <w:tcW w:w="3456" w:type="dxa"/>
          </w:tcPr>
          <w:p w14:paraId="04695D9A" w14:textId="77777777" w:rsidR="00F06F9D" w:rsidRPr="00B860BA" w:rsidRDefault="00000000">
            <w:pPr>
              <w:rPr>
                <w:rFonts w:ascii="Aptos Narrow" w:hAnsi="Aptos Narrow"/>
                <w:sz w:val="20"/>
                <w:szCs w:val="20"/>
              </w:rPr>
            </w:pPr>
            <w:r w:rsidRPr="00B860BA">
              <w:rPr>
                <w:rFonts w:ascii="Aptos Narrow" w:hAnsi="Aptos Narrow"/>
                <w:sz w:val="20"/>
                <w:szCs w:val="20"/>
              </w:rPr>
              <w:t>Persistent Toxic</w:t>
            </w:r>
          </w:p>
        </w:tc>
        <w:tc>
          <w:tcPr>
            <w:tcW w:w="3456" w:type="dxa"/>
          </w:tcPr>
          <w:p w14:paraId="59389464" w14:textId="77777777" w:rsidR="00F06F9D" w:rsidRPr="00B860BA" w:rsidRDefault="00000000">
            <w:pPr>
              <w:rPr>
                <w:rFonts w:ascii="Aptos Narrow" w:hAnsi="Aptos Narrow"/>
                <w:sz w:val="20"/>
                <w:szCs w:val="20"/>
              </w:rPr>
            </w:pPr>
            <w:r w:rsidRPr="00B860BA">
              <w:rPr>
                <w:rFonts w:ascii="Aptos Narrow" w:hAnsi="Aptos Narrow"/>
                <w:sz w:val="20"/>
                <w:szCs w:val="20"/>
              </w:rPr>
              <w:t>Adverse markout remains/grows to 60 s</w:t>
            </w:r>
          </w:p>
        </w:tc>
        <w:tc>
          <w:tcPr>
            <w:tcW w:w="3456" w:type="dxa"/>
          </w:tcPr>
          <w:p w14:paraId="6AA1AA0D" w14:textId="77777777" w:rsidR="00F06F9D" w:rsidRPr="00B860BA" w:rsidRDefault="00000000">
            <w:pPr>
              <w:rPr>
                <w:rFonts w:ascii="Aptos Narrow" w:hAnsi="Aptos Narrow"/>
                <w:sz w:val="20"/>
                <w:szCs w:val="20"/>
              </w:rPr>
            </w:pPr>
            <w:r w:rsidRPr="00B860BA">
              <w:rPr>
                <w:rFonts w:ascii="Aptos Narrow" w:hAnsi="Aptos Narrow"/>
                <w:sz w:val="20"/>
                <w:szCs w:val="20"/>
              </w:rPr>
              <w:t>Potential informed directional flow</w:t>
            </w:r>
          </w:p>
        </w:tc>
      </w:tr>
      <w:tr w:rsidR="00F06F9D" w:rsidRPr="00B860BA" w14:paraId="6B18AB0D" w14:textId="77777777">
        <w:trPr>
          <w:jc w:val="center"/>
        </w:trPr>
        <w:tc>
          <w:tcPr>
            <w:tcW w:w="3456" w:type="dxa"/>
          </w:tcPr>
          <w:p w14:paraId="0CED0876" w14:textId="77777777" w:rsidR="00F06F9D" w:rsidRPr="00B860BA" w:rsidRDefault="00000000">
            <w:pPr>
              <w:rPr>
                <w:rFonts w:ascii="Aptos Narrow" w:hAnsi="Aptos Narrow"/>
                <w:sz w:val="20"/>
                <w:szCs w:val="20"/>
              </w:rPr>
            </w:pPr>
            <w:r w:rsidRPr="00B860BA">
              <w:rPr>
                <w:rFonts w:ascii="Aptos Narrow" w:hAnsi="Aptos Narrow"/>
                <w:sz w:val="20"/>
                <w:szCs w:val="20"/>
              </w:rPr>
              <w:t>Event Toxic</w:t>
            </w:r>
          </w:p>
        </w:tc>
        <w:tc>
          <w:tcPr>
            <w:tcW w:w="3456" w:type="dxa"/>
          </w:tcPr>
          <w:p w14:paraId="7C6A416C" w14:textId="77777777" w:rsidR="00F06F9D" w:rsidRPr="00B860BA" w:rsidRDefault="00000000">
            <w:pPr>
              <w:rPr>
                <w:rFonts w:ascii="Aptos Narrow" w:hAnsi="Aptos Narrow"/>
                <w:sz w:val="20"/>
                <w:szCs w:val="20"/>
              </w:rPr>
            </w:pPr>
            <w:r w:rsidRPr="00B860BA">
              <w:rPr>
                <w:rFonts w:ascii="Aptos Narrow" w:hAnsi="Aptos Narrow"/>
                <w:sz w:val="20"/>
                <w:szCs w:val="20"/>
              </w:rPr>
              <w:t>Toxicity concentrated around news/volatility</w:t>
            </w:r>
          </w:p>
        </w:tc>
        <w:tc>
          <w:tcPr>
            <w:tcW w:w="3456" w:type="dxa"/>
          </w:tcPr>
          <w:p w14:paraId="135CD309" w14:textId="77777777" w:rsidR="00F06F9D" w:rsidRPr="00B860BA" w:rsidRDefault="00000000">
            <w:pPr>
              <w:rPr>
                <w:rFonts w:ascii="Aptos Narrow" w:hAnsi="Aptos Narrow"/>
                <w:sz w:val="20"/>
                <w:szCs w:val="20"/>
              </w:rPr>
            </w:pPr>
            <w:r w:rsidRPr="00B860BA">
              <w:rPr>
                <w:rFonts w:ascii="Aptos Narrow" w:hAnsi="Aptos Narrow"/>
                <w:sz w:val="20"/>
                <w:szCs w:val="20"/>
              </w:rPr>
              <w:t>Event-sensitive adverse selection</w:t>
            </w:r>
          </w:p>
        </w:tc>
      </w:tr>
      <w:tr w:rsidR="00F06F9D" w:rsidRPr="00B860BA" w14:paraId="1ADC239D" w14:textId="77777777">
        <w:trPr>
          <w:jc w:val="center"/>
        </w:trPr>
        <w:tc>
          <w:tcPr>
            <w:tcW w:w="3456" w:type="dxa"/>
          </w:tcPr>
          <w:p w14:paraId="2C670710" w14:textId="77777777" w:rsidR="00F06F9D" w:rsidRPr="00B860BA" w:rsidRDefault="00000000">
            <w:pPr>
              <w:rPr>
                <w:rFonts w:ascii="Aptos Narrow" w:hAnsi="Aptos Narrow"/>
                <w:sz w:val="20"/>
                <w:szCs w:val="20"/>
              </w:rPr>
            </w:pPr>
            <w:r w:rsidRPr="00B860BA">
              <w:rPr>
                <w:rFonts w:ascii="Aptos Narrow" w:hAnsi="Aptos Narrow"/>
                <w:sz w:val="20"/>
                <w:szCs w:val="20"/>
              </w:rPr>
              <w:t>Symbol-Specific</w:t>
            </w:r>
          </w:p>
        </w:tc>
        <w:tc>
          <w:tcPr>
            <w:tcW w:w="3456" w:type="dxa"/>
          </w:tcPr>
          <w:p w14:paraId="0786B5AD" w14:textId="77777777" w:rsidR="00F06F9D" w:rsidRPr="00B860BA" w:rsidRDefault="00000000">
            <w:pPr>
              <w:rPr>
                <w:rFonts w:ascii="Aptos Narrow" w:hAnsi="Aptos Narrow"/>
                <w:sz w:val="20"/>
                <w:szCs w:val="20"/>
              </w:rPr>
            </w:pPr>
            <w:r w:rsidRPr="00B860BA">
              <w:rPr>
                <w:rFonts w:ascii="Aptos Narrow" w:hAnsi="Aptos Narrow"/>
                <w:sz w:val="20"/>
                <w:szCs w:val="20"/>
              </w:rPr>
              <w:t>Toxicity concentrated in selected instruments</w:t>
            </w:r>
          </w:p>
        </w:tc>
        <w:tc>
          <w:tcPr>
            <w:tcW w:w="3456" w:type="dxa"/>
          </w:tcPr>
          <w:p w14:paraId="55F45E8D" w14:textId="77777777" w:rsidR="00F06F9D" w:rsidRPr="00B860BA" w:rsidRDefault="00000000">
            <w:pPr>
              <w:rPr>
                <w:rFonts w:ascii="Aptos Narrow" w:hAnsi="Aptos Narrow"/>
                <w:sz w:val="20"/>
                <w:szCs w:val="20"/>
              </w:rPr>
            </w:pPr>
            <w:r w:rsidRPr="00B860BA">
              <w:rPr>
                <w:rFonts w:ascii="Aptos Narrow" w:hAnsi="Aptos Narrow"/>
                <w:sz w:val="20"/>
                <w:szCs w:val="20"/>
              </w:rPr>
              <w:t>Instrument-specific edge</w:t>
            </w:r>
          </w:p>
        </w:tc>
      </w:tr>
      <w:tr w:rsidR="00F06F9D" w:rsidRPr="00B860BA" w14:paraId="2AB5574F" w14:textId="77777777">
        <w:trPr>
          <w:jc w:val="center"/>
        </w:trPr>
        <w:tc>
          <w:tcPr>
            <w:tcW w:w="3456" w:type="dxa"/>
          </w:tcPr>
          <w:p w14:paraId="0A4EF017" w14:textId="77777777" w:rsidR="00F06F9D" w:rsidRPr="00B860BA" w:rsidRDefault="00000000">
            <w:pPr>
              <w:rPr>
                <w:rFonts w:ascii="Aptos Narrow" w:hAnsi="Aptos Narrow"/>
                <w:sz w:val="20"/>
                <w:szCs w:val="20"/>
              </w:rPr>
            </w:pPr>
            <w:r w:rsidRPr="00B860BA">
              <w:rPr>
                <w:rFonts w:ascii="Aptos Narrow" w:hAnsi="Aptos Narrow"/>
                <w:sz w:val="20"/>
                <w:szCs w:val="20"/>
              </w:rPr>
              <w:t>Execution-Condition Toxic</w:t>
            </w:r>
          </w:p>
        </w:tc>
        <w:tc>
          <w:tcPr>
            <w:tcW w:w="3456" w:type="dxa"/>
          </w:tcPr>
          <w:p w14:paraId="115D62B9" w14:textId="77777777" w:rsidR="00F06F9D" w:rsidRPr="00B860BA" w:rsidRDefault="00000000">
            <w:pPr>
              <w:rPr>
                <w:rFonts w:ascii="Aptos Narrow" w:hAnsi="Aptos Narrow"/>
                <w:sz w:val="20"/>
                <w:szCs w:val="20"/>
              </w:rPr>
            </w:pPr>
            <w:proofErr w:type="gramStart"/>
            <w:r w:rsidRPr="00B860BA">
              <w:rPr>
                <w:rFonts w:ascii="Aptos Narrow" w:hAnsi="Aptos Narrow"/>
                <w:sz w:val="20"/>
                <w:szCs w:val="20"/>
              </w:rPr>
              <w:t>Concentrated</w:t>
            </w:r>
            <w:proofErr w:type="gramEnd"/>
            <w:r w:rsidRPr="00B860BA">
              <w:rPr>
                <w:rFonts w:ascii="Aptos Narrow" w:hAnsi="Aptos Narrow"/>
                <w:sz w:val="20"/>
                <w:szCs w:val="20"/>
              </w:rPr>
              <w:t xml:space="preserve"> around execution conditions</w:t>
            </w:r>
          </w:p>
        </w:tc>
        <w:tc>
          <w:tcPr>
            <w:tcW w:w="3456" w:type="dxa"/>
          </w:tcPr>
          <w:p w14:paraId="46A107CE" w14:textId="77777777" w:rsidR="00F06F9D" w:rsidRPr="00B860BA" w:rsidRDefault="00000000">
            <w:pPr>
              <w:rPr>
                <w:rFonts w:ascii="Aptos Narrow" w:hAnsi="Aptos Narrow"/>
                <w:sz w:val="20"/>
                <w:szCs w:val="20"/>
              </w:rPr>
            </w:pPr>
            <w:r w:rsidRPr="00B860BA">
              <w:rPr>
                <w:rFonts w:ascii="Aptos Narrow" w:hAnsi="Aptos Narrow"/>
                <w:sz w:val="20"/>
                <w:szCs w:val="20"/>
              </w:rPr>
              <w:t>Potential execution-model exploitation</w:t>
            </w:r>
          </w:p>
        </w:tc>
      </w:tr>
      <w:tr w:rsidR="00F06F9D" w:rsidRPr="00B860BA" w14:paraId="394794C3" w14:textId="77777777">
        <w:trPr>
          <w:jc w:val="center"/>
        </w:trPr>
        <w:tc>
          <w:tcPr>
            <w:tcW w:w="3456" w:type="dxa"/>
          </w:tcPr>
          <w:p w14:paraId="09E333A4" w14:textId="77777777" w:rsidR="00F06F9D" w:rsidRPr="00B860BA" w:rsidRDefault="00000000">
            <w:pPr>
              <w:rPr>
                <w:rFonts w:ascii="Aptos Narrow" w:hAnsi="Aptos Narrow"/>
                <w:sz w:val="20"/>
                <w:szCs w:val="20"/>
              </w:rPr>
            </w:pPr>
            <w:r w:rsidRPr="00B860BA">
              <w:rPr>
                <w:rFonts w:ascii="Aptos Narrow" w:hAnsi="Aptos Narrow"/>
                <w:sz w:val="20"/>
                <w:szCs w:val="20"/>
              </w:rPr>
              <w:t>Mixed Toxic</w:t>
            </w:r>
          </w:p>
        </w:tc>
        <w:tc>
          <w:tcPr>
            <w:tcW w:w="3456" w:type="dxa"/>
          </w:tcPr>
          <w:p w14:paraId="6C40C80F" w14:textId="77777777" w:rsidR="00F06F9D" w:rsidRPr="00B860BA" w:rsidRDefault="00000000">
            <w:pPr>
              <w:rPr>
                <w:rFonts w:ascii="Aptos Narrow" w:hAnsi="Aptos Narrow"/>
                <w:sz w:val="20"/>
                <w:szCs w:val="20"/>
              </w:rPr>
            </w:pPr>
            <w:r w:rsidRPr="00B860BA">
              <w:rPr>
                <w:rFonts w:ascii="Aptos Narrow" w:hAnsi="Aptos Narrow"/>
                <w:sz w:val="20"/>
                <w:szCs w:val="20"/>
              </w:rPr>
              <w:t>Multiple signatures</w:t>
            </w:r>
          </w:p>
        </w:tc>
        <w:tc>
          <w:tcPr>
            <w:tcW w:w="3456" w:type="dxa"/>
          </w:tcPr>
          <w:p w14:paraId="0C47CB1B" w14:textId="77777777" w:rsidR="00F06F9D" w:rsidRPr="00B860BA" w:rsidRDefault="00000000">
            <w:pPr>
              <w:rPr>
                <w:rFonts w:ascii="Aptos Narrow" w:hAnsi="Aptos Narrow"/>
                <w:sz w:val="20"/>
                <w:szCs w:val="20"/>
              </w:rPr>
            </w:pPr>
            <w:r w:rsidRPr="00B860BA">
              <w:rPr>
                <w:rFonts w:ascii="Aptos Narrow" w:hAnsi="Aptos Narrow"/>
                <w:sz w:val="20"/>
                <w:szCs w:val="20"/>
              </w:rPr>
              <w:t>Composite investigation</w:t>
            </w:r>
          </w:p>
        </w:tc>
      </w:tr>
    </w:tbl>
    <w:p w14:paraId="0A22E166" w14:textId="77777777" w:rsidR="00F06F9D" w:rsidRDefault="00F06F9D">
      <w:pPr>
        <w:rPr>
          <w:rFonts w:ascii="Aptos Narrow" w:hAnsi="Aptos Narrow"/>
          <w:sz w:val="20"/>
          <w:szCs w:val="20"/>
        </w:rPr>
      </w:pPr>
    </w:p>
    <w:p w14:paraId="4D3FA393" w14:textId="77777777" w:rsidR="00B860BA" w:rsidRPr="00B860BA" w:rsidRDefault="00B860BA">
      <w:pPr>
        <w:rPr>
          <w:rFonts w:ascii="Aptos Narrow" w:hAnsi="Aptos Narrow"/>
          <w:sz w:val="20"/>
          <w:szCs w:val="20"/>
        </w:rPr>
      </w:pPr>
    </w:p>
    <w:p w14:paraId="772DB063" w14:textId="77777777" w:rsidR="00853F94" w:rsidRPr="00B860BA" w:rsidRDefault="00000000">
      <w:pPr>
        <w:pStyle w:val="Heading3"/>
        <w:rPr>
          <w:rFonts w:ascii="Aptos Narrow" w:hAnsi="Aptos Narrow"/>
          <w:sz w:val="20"/>
          <w:szCs w:val="20"/>
        </w:rPr>
      </w:pPr>
      <w:r w:rsidRPr="00B860BA">
        <w:rPr>
          <w:rFonts w:ascii="Aptos Narrow" w:hAnsi="Aptos Narrow"/>
          <w:b w:val="0"/>
          <w:sz w:val="20"/>
          <w:szCs w:val="20"/>
        </w:rPr>
        <w:lastRenderedPageBreak/>
        <w:t>5.3.1 Observable Toxic Flow Behaviour Profiles</w:t>
      </w:r>
    </w:p>
    <w:tbl>
      <w:tblPr>
        <w:tblStyle w:val="TableGrid"/>
        <w:tblW w:w="0" w:type="auto"/>
        <w:jc w:val="center"/>
        <w:tblLook w:val="04A0" w:firstRow="1" w:lastRow="0" w:firstColumn="1" w:lastColumn="0" w:noHBand="0" w:noVBand="1"/>
      </w:tblPr>
      <w:tblGrid>
        <w:gridCol w:w="2592"/>
        <w:gridCol w:w="2592"/>
        <w:gridCol w:w="2592"/>
        <w:gridCol w:w="2592"/>
      </w:tblGrid>
      <w:tr w:rsidR="00853F94" w:rsidRPr="00B860BA" w14:paraId="68A4B553" w14:textId="77777777">
        <w:trPr>
          <w:jc w:val="center"/>
        </w:trPr>
        <w:tc>
          <w:tcPr>
            <w:tcW w:w="2592" w:type="dxa"/>
          </w:tcPr>
          <w:p w14:paraId="2ED4B7DB" w14:textId="77777777" w:rsidR="00853F94" w:rsidRPr="00B860BA" w:rsidRDefault="00000000">
            <w:pPr>
              <w:rPr>
                <w:rFonts w:ascii="Aptos Narrow" w:hAnsi="Aptos Narrow"/>
                <w:sz w:val="20"/>
                <w:szCs w:val="20"/>
              </w:rPr>
            </w:pPr>
            <w:r w:rsidRPr="00B860BA">
              <w:rPr>
                <w:rFonts w:ascii="Aptos Narrow" w:hAnsi="Aptos Narrow"/>
                <w:sz w:val="20"/>
                <w:szCs w:val="20"/>
              </w:rPr>
              <w:t>Profile</w:t>
            </w:r>
          </w:p>
        </w:tc>
        <w:tc>
          <w:tcPr>
            <w:tcW w:w="2592" w:type="dxa"/>
          </w:tcPr>
          <w:p w14:paraId="319E29FF" w14:textId="77777777" w:rsidR="00853F94" w:rsidRPr="00B860BA" w:rsidRDefault="00000000">
            <w:pPr>
              <w:rPr>
                <w:rFonts w:ascii="Aptos Narrow" w:hAnsi="Aptos Narrow"/>
                <w:sz w:val="20"/>
                <w:szCs w:val="20"/>
              </w:rPr>
            </w:pPr>
            <w:r w:rsidRPr="00B860BA">
              <w:rPr>
                <w:rFonts w:ascii="Aptos Narrow" w:hAnsi="Aptos Narrow"/>
                <w:sz w:val="20"/>
                <w:szCs w:val="20"/>
              </w:rPr>
              <w:t>Observable trading behaviour</w:t>
            </w:r>
          </w:p>
        </w:tc>
        <w:tc>
          <w:tcPr>
            <w:tcW w:w="2592" w:type="dxa"/>
          </w:tcPr>
          <w:p w14:paraId="1BBDE285" w14:textId="77777777" w:rsidR="00853F94" w:rsidRPr="00B860BA" w:rsidRDefault="00000000">
            <w:pPr>
              <w:rPr>
                <w:rFonts w:ascii="Aptos Narrow" w:hAnsi="Aptos Narrow"/>
                <w:sz w:val="20"/>
                <w:szCs w:val="20"/>
              </w:rPr>
            </w:pPr>
            <w:r w:rsidRPr="00B860BA">
              <w:rPr>
                <w:rFonts w:ascii="Aptos Narrow" w:hAnsi="Aptos Narrow"/>
                <w:sz w:val="20"/>
                <w:szCs w:val="20"/>
              </w:rPr>
              <w:t>Core observations/features</w:t>
            </w:r>
          </w:p>
        </w:tc>
        <w:tc>
          <w:tcPr>
            <w:tcW w:w="2592" w:type="dxa"/>
          </w:tcPr>
          <w:p w14:paraId="5EA7DBB6" w14:textId="77777777" w:rsidR="00853F94" w:rsidRPr="00B860BA" w:rsidRDefault="00000000">
            <w:pPr>
              <w:rPr>
                <w:rFonts w:ascii="Aptos Narrow" w:hAnsi="Aptos Narrow"/>
                <w:sz w:val="20"/>
                <w:szCs w:val="20"/>
              </w:rPr>
            </w:pPr>
            <w:r w:rsidRPr="00B860BA">
              <w:rPr>
                <w:rFonts w:ascii="Aptos Narrow" w:hAnsi="Aptos Narrow"/>
                <w:sz w:val="20"/>
                <w:szCs w:val="20"/>
              </w:rPr>
              <w:t>Interpretation</w:t>
            </w:r>
          </w:p>
        </w:tc>
      </w:tr>
      <w:tr w:rsidR="00853F94" w:rsidRPr="00B860BA" w14:paraId="57C810DE" w14:textId="77777777">
        <w:trPr>
          <w:jc w:val="center"/>
        </w:trPr>
        <w:tc>
          <w:tcPr>
            <w:tcW w:w="2592" w:type="dxa"/>
          </w:tcPr>
          <w:p w14:paraId="11CD13B0" w14:textId="77777777" w:rsidR="00853F94" w:rsidRPr="00B860BA" w:rsidRDefault="00000000">
            <w:pPr>
              <w:rPr>
                <w:rFonts w:ascii="Aptos Narrow" w:hAnsi="Aptos Narrow"/>
                <w:sz w:val="20"/>
                <w:szCs w:val="20"/>
              </w:rPr>
            </w:pPr>
            <w:r w:rsidRPr="00B860BA">
              <w:rPr>
                <w:rFonts w:ascii="Aptos Narrow" w:hAnsi="Aptos Narrow"/>
                <w:sz w:val="20"/>
                <w:szCs w:val="20"/>
              </w:rPr>
              <w:t>T1 — Sharp/Fast Toxic Flow</w:t>
            </w:r>
          </w:p>
        </w:tc>
        <w:tc>
          <w:tcPr>
            <w:tcW w:w="2592" w:type="dxa"/>
          </w:tcPr>
          <w:p w14:paraId="0378F4F3" w14:textId="77777777" w:rsidR="00853F94" w:rsidRPr="00B860BA" w:rsidRDefault="00000000">
            <w:pPr>
              <w:rPr>
                <w:rFonts w:ascii="Aptos Narrow" w:hAnsi="Aptos Narrow"/>
                <w:sz w:val="20"/>
                <w:szCs w:val="20"/>
              </w:rPr>
            </w:pPr>
            <w:r w:rsidRPr="00B860BA">
              <w:rPr>
                <w:rFonts w:ascii="Aptos Narrow" w:hAnsi="Aptos Narrow"/>
                <w:sz w:val="20"/>
                <w:szCs w:val="20"/>
              </w:rPr>
              <w:t>Very short-lived trades with consistently favourable early markout against the broker/reference price.</w:t>
            </w:r>
          </w:p>
        </w:tc>
        <w:tc>
          <w:tcPr>
            <w:tcW w:w="2592" w:type="dxa"/>
          </w:tcPr>
          <w:p w14:paraId="5259AF9F" w14:textId="77777777" w:rsidR="00853F94" w:rsidRPr="00B860BA" w:rsidRDefault="00000000">
            <w:pPr>
              <w:rPr>
                <w:rFonts w:ascii="Aptos Narrow" w:hAnsi="Aptos Narrow"/>
                <w:sz w:val="20"/>
                <w:szCs w:val="20"/>
              </w:rPr>
            </w:pPr>
            <w:r w:rsidRPr="00B860BA">
              <w:rPr>
                <w:rFonts w:ascii="Aptos Narrow" w:hAnsi="Aptos Narrow"/>
                <w:sz w:val="20"/>
                <w:szCs w:val="20"/>
              </w:rPr>
              <w:t>Holding time; MO100–MO500; hit rate; sharp-deal count.</w:t>
            </w:r>
          </w:p>
        </w:tc>
        <w:tc>
          <w:tcPr>
            <w:tcW w:w="2592" w:type="dxa"/>
          </w:tcPr>
          <w:p w14:paraId="55B33A15" w14:textId="77777777" w:rsidR="00853F94" w:rsidRPr="00B860BA" w:rsidRDefault="00000000">
            <w:pPr>
              <w:rPr>
                <w:rFonts w:ascii="Aptos Narrow" w:hAnsi="Aptos Narrow"/>
                <w:sz w:val="20"/>
                <w:szCs w:val="20"/>
              </w:rPr>
            </w:pPr>
            <w:r w:rsidRPr="00B860BA">
              <w:rPr>
                <w:rFonts w:ascii="Aptos Narrow" w:hAnsi="Aptos Narrow"/>
                <w:sz w:val="20"/>
                <w:szCs w:val="20"/>
              </w:rPr>
              <w:t>Fast adverse selection; may overlap with latency behaviour.</w:t>
            </w:r>
          </w:p>
        </w:tc>
      </w:tr>
      <w:tr w:rsidR="00853F94" w:rsidRPr="00B860BA" w14:paraId="22C629D9" w14:textId="77777777">
        <w:trPr>
          <w:jc w:val="center"/>
        </w:trPr>
        <w:tc>
          <w:tcPr>
            <w:tcW w:w="2592" w:type="dxa"/>
          </w:tcPr>
          <w:p w14:paraId="313BFB4D" w14:textId="77777777" w:rsidR="00853F94" w:rsidRPr="00B860BA" w:rsidRDefault="00000000">
            <w:pPr>
              <w:rPr>
                <w:rFonts w:ascii="Aptos Narrow" w:hAnsi="Aptos Narrow"/>
                <w:sz w:val="20"/>
                <w:szCs w:val="20"/>
              </w:rPr>
            </w:pPr>
            <w:r w:rsidRPr="00B860BA">
              <w:rPr>
                <w:rFonts w:ascii="Aptos Narrow" w:hAnsi="Aptos Narrow"/>
                <w:sz w:val="20"/>
                <w:szCs w:val="20"/>
              </w:rPr>
              <w:t>T2 — Persistent Toxic / Informed Flow</w:t>
            </w:r>
          </w:p>
        </w:tc>
        <w:tc>
          <w:tcPr>
            <w:tcW w:w="2592" w:type="dxa"/>
          </w:tcPr>
          <w:p w14:paraId="65248CF7" w14:textId="77777777" w:rsidR="00853F94" w:rsidRPr="00B860BA" w:rsidRDefault="00000000">
            <w:pPr>
              <w:rPr>
                <w:rFonts w:ascii="Aptos Narrow" w:hAnsi="Aptos Narrow"/>
                <w:sz w:val="20"/>
                <w:szCs w:val="20"/>
              </w:rPr>
            </w:pPr>
            <w:r w:rsidRPr="00B860BA">
              <w:rPr>
                <w:rFonts w:ascii="Aptos Narrow" w:hAnsi="Aptos Narrow"/>
                <w:sz w:val="20"/>
                <w:szCs w:val="20"/>
              </w:rPr>
              <w:t>Client advantage remains or increases through 5–60 s.</w:t>
            </w:r>
          </w:p>
        </w:tc>
        <w:tc>
          <w:tcPr>
            <w:tcW w:w="2592" w:type="dxa"/>
          </w:tcPr>
          <w:p w14:paraId="4640D152"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MO1s, MO5s, MO60s; persistence; </w:t>
            </w:r>
            <w:proofErr w:type="gramStart"/>
            <w:r w:rsidRPr="00B860BA">
              <w:rPr>
                <w:rFonts w:ascii="Aptos Narrow" w:hAnsi="Aptos Narrow"/>
                <w:sz w:val="20"/>
                <w:szCs w:val="20"/>
              </w:rPr>
              <w:t>curve</w:t>
            </w:r>
            <w:proofErr w:type="gramEnd"/>
            <w:r w:rsidRPr="00B860BA">
              <w:rPr>
                <w:rFonts w:ascii="Aptos Narrow" w:hAnsi="Aptos Narrow"/>
                <w:sz w:val="20"/>
                <w:szCs w:val="20"/>
              </w:rPr>
              <w:t xml:space="preserve"> slope.</w:t>
            </w:r>
          </w:p>
        </w:tc>
        <w:tc>
          <w:tcPr>
            <w:tcW w:w="2592" w:type="dxa"/>
          </w:tcPr>
          <w:p w14:paraId="3FAB1EB7" w14:textId="77777777" w:rsidR="00853F94" w:rsidRPr="00B860BA" w:rsidRDefault="00000000">
            <w:pPr>
              <w:rPr>
                <w:rFonts w:ascii="Aptos Narrow" w:hAnsi="Aptos Narrow"/>
                <w:sz w:val="20"/>
                <w:szCs w:val="20"/>
              </w:rPr>
            </w:pPr>
            <w:r w:rsidRPr="00B860BA">
              <w:rPr>
                <w:rFonts w:ascii="Aptos Narrow" w:hAnsi="Aptos Narrow"/>
                <w:sz w:val="20"/>
                <w:szCs w:val="20"/>
              </w:rPr>
              <w:t>More consistent with directional/information edge than pure latency.</w:t>
            </w:r>
          </w:p>
        </w:tc>
      </w:tr>
      <w:tr w:rsidR="00853F94" w:rsidRPr="00B860BA" w14:paraId="33EC9502" w14:textId="77777777">
        <w:trPr>
          <w:jc w:val="center"/>
        </w:trPr>
        <w:tc>
          <w:tcPr>
            <w:tcW w:w="2592" w:type="dxa"/>
          </w:tcPr>
          <w:p w14:paraId="27403BBB" w14:textId="77777777" w:rsidR="00853F94" w:rsidRPr="00B860BA" w:rsidRDefault="00000000">
            <w:pPr>
              <w:rPr>
                <w:rFonts w:ascii="Aptos Narrow" w:hAnsi="Aptos Narrow"/>
                <w:sz w:val="20"/>
                <w:szCs w:val="20"/>
              </w:rPr>
            </w:pPr>
            <w:r w:rsidRPr="00B860BA">
              <w:rPr>
                <w:rFonts w:ascii="Aptos Narrow" w:hAnsi="Aptos Narrow"/>
                <w:sz w:val="20"/>
                <w:szCs w:val="20"/>
              </w:rPr>
              <w:t>T3 — High Toxic Trade Rate</w:t>
            </w:r>
          </w:p>
        </w:tc>
        <w:tc>
          <w:tcPr>
            <w:tcW w:w="2592" w:type="dxa"/>
          </w:tcPr>
          <w:p w14:paraId="66403CDD" w14:textId="77777777" w:rsidR="00853F94" w:rsidRPr="00B860BA" w:rsidRDefault="00000000">
            <w:pPr>
              <w:rPr>
                <w:rFonts w:ascii="Aptos Narrow" w:hAnsi="Aptos Narrow"/>
                <w:sz w:val="20"/>
                <w:szCs w:val="20"/>
              </w:rPr>
            </w:pPr>
            <w:r w:rsidRPr="00B860BA">
              <w:rPr>
                <w:rFonts w:ascii="Aptos Narrow" w:hAnsi="Aptos Narrow"/>
                <w:sz w:val="20"/>
                <w:szCs w:val="20"/>
              </w:rPr>
              <w:t>A high proportion of qualifying trades show adverse broker markout.</w:t>
            </w:r>
          </w:p>
        </w:tc>
        <w:tc>
          <w:tcPr>
            <w:tcW w:w="2592" w:type="dxa"/>
          </w:tcPr>
          <w:p w14:paraId="496BD283" w14:textId="77777777" w:rsidR="00853F94" w:rsidRPr="00B860BA" w:rsidRDefault="00000000">
            <w:pPr>
              <w:rPr>
                <w:rFonts w:ascii="Aptos Narrow" w:hAnsi="Aptos Narrow"/>
                <w:sz w:val="20"/>
                <w:szCs w:val="20"/>
              </w:rPr>
            </w:pPr>
            <w:r w:rsidRPr="00B860BA">
              <w:rPr>
                <w:rFonts w:ascii="Aptos Narrow" w:hAnsi="Aptos Narrow"/>
                <w:sz w:val="20"/>
                <w:szCs w:val="20"/>
              </w:rPr>
              <w:t>Toxic trades / total trades; success rate; frequency.</w:t>
            </w:r>
          </w:p>
        </w:tc>
        <w:tc>
          <w:tcPr>
            <w:tcW w:w="2592" w:type="dxa"/>
          </w:tcPr>
          <w:p w14:paraId="4877B877" w14:textId="77777777" w:rsidR="00853F94" w:rsidRPr="00B860BA" w:rsidRDefault="00000000">
            <w:pPr>
              <w:rPr>
                <w:rFonts w:ascii="Aptos Narrow" w:hAnsi="Aptos Narrow"/>
                <w:sz w:val="20"/>
                <w:szCs w:val="20"/>
              </w:rPr>
            </w:pPr>
            <w:r w:rsidRPr="00B860BA">
              <w:rPr>
                <w:rFonts w:ascii="Aptos Narrow" w:hAnsi="Aptos Narrow"/>
                <w:sz w:val="20"/>
                <w:szCs w:val="20"/>
              </w:rPr>
              <w:t>Repeatable adverse flow.</w:t>
            </w:r>
          </w:p>
        </w:tc>
      </w:tr>
      <w:tr w:rsidR="00853F94" w:rsidRPr="00B860BA" w14:paraId="1D149503" w14:textId="77777777">
        <w:trPr>
          <w:jc w:val="center"/>
        </w:trPr>
        <w:tc>
          <w:tcPr>
            <w:tcW w:w="2592" w:type="dxa"/>
          </w:tcPr>
          <w:p w14:paraId="161D3729" w14:textId="77777777" w:rsidR="00853F94" w:rsidRPr="00B860BA" w:rsidRDefault="00000000">
            <w:pPr>
              <w:rPr>
                <w:rFonts w:ascii="Aptos Narrow" w:hAnsi="Aptos Narrow"/>
                <w:sz w:val="20"/>
                <w:szCs w:val="20"/>
              </w:rPr>
            </w:pPr>
            <w:r w:rsidRPr="00B860BA">
              <w:rPr>
                <w:rFonts w:ascii="Aptos Narrow" w:hAnsi="Aptos Narrow"/>
                <w:sz w:val="20"/>
                <w:szCs w:val="20"/>
              </w:rPr>
              <w:t>T4 — High Economic Toxicity</w:t>
            </w:r>
          </w:p>
        </w:tc>
        <w:tc>
          <w:tcPr>
            <w:tcW w:w="2592" w:type="dxa"/>
          </w:tcPr>
          <w:p w14:paraId="79D9D3AB" w14:textId="77777777" w:rsidR="00853F94" w:rsidRPr="00B860BA" w:rsidRDefault="00000000">
            <w:pPr>
              <w:rPr>
                <w:rFonts w:ascii="Aptos Narrow" w:hAnsi="Aptos Narrow"/>
                <w:sz w:val="20"/>
                <w:szCs w:val="20"/>
              </w:rPr>
            </w:pPr>
            <w:r w:rsidRPr="00B860BA">
              <w:rPr>
                <w:rFonts w:ascii="Aptos Narrow" w:hAnsi="Aptos Narrow"/>
                <w:sz w:val="20"/>
                <w:szCs w:val="20"/>
              </w:rPr>
              <w:t>Flow produces material adverse markout/PnL impact in USD.</w:t>
            </w:r>
          </w:p>
        </w:tc>
        <w:tc>
          <w:tcPr>
            <w:tcW w:w="2592" w:type="dxa"/>
          </w:tcPr>
          <w:p w14:paraId="349A34AB" w14:textId="77777777" w:rsidR="00853F94" w:rsidRPr="00B860BA" w:rsidRDefault="00000000">
            <w:pPr>
              <w:rPr>
                <w:rFonts w:ascii="Aptos Narrow" w:hAnsi="Aptos Narrow"/>
                <w:sz w:val="20"/>
                <w:szCs w:val="20"/>
              </w:rPr>
            </w:pPr>
            <w:r w:rsidRPr="00B860BA">
              <w:rPr>
                <w:rFonts w:ascii="Aptos Narrow" w:hAnsi="Aptos Narrow"/>
                <w:sz w:val="20"/>
                <w:szCs w:val="20"/>
              </w:rPr>
              <w:t>Total adverse markout USD; average adverse markout; broker/LP impact.</w:t>
            </w:r>
          </w:p>
        </w:tc>
        <w:tc>
          <w:tcPr>
            <w:tcW w:w="2592" w:type="dxa"/>
          </w:tcPr>
          <w:p w14:paraId="1AE34D2E" w14:textId="77777777" w:rsidR="00853F94" w:rsidRPr="00B860BA" w:rsidRDefault="00000000">
            <w:pPr>
              <w:rPr>
                <w:rFonts w:ascii="Aptos Narrow" w:hAnsi="Aptos Narrow"/>
                <w:sz w:val="20"/>
                <w:szCs w:val="20"/>
              </w:rPr>
            </w:pPr>
            <w:r w:rsidRPr="00B860BA">
              <w:rPr>
                <w:rFonts w:ascii="Aptos Narrow" w:hAnsi="Aptos Narrow"/>
                <w:sz w:val="20"/>
                <w:szCs w:val="20"/>
              </w:rPr>
              <w:t>Economic significance.</w:t>
            </w:r>
          </w:p>
        </w:tc>
      </w:tr>
      <w:tr w:rsidR="00853F94" w:rsidRPr="00B860BA" w14:paraId="2F04F2AC" w14:textId="77777777">
        <w:trPr>
          <w:jc w:val="center"/>
        </w:trPr>
        <w:tc>
          <w:tcPr>
            <w:tcW w:w="2592" w:type="dxa"/>
          </w:tcPr>
          <w:p w14:paraId="39A54984" w14:textId="77777777" w:rsidR="00853F94" w:rsidRPr="00B860BA" w:rsidRDefault="00000000">
            <w:pPr>
              <w:rPr>
                <w:rFonts w:ascii="Aptos Narrow" w:hAnsi="Aptos Narrow"/>
                <w:sz w:val="20"/>
                <w:szCs w:val="20"/>
              </w:rPr>
            </w:pPr>
            <w:r w:rsidRPr="00B860BA">
              <w:rPr>
                <w:rFonts w:ascii="Aptos Narrow" w:hAnsi="Aptos Narrow"/>
                <w:sz w:val="20"/>
                <w:szCs w:val="20"/>
              </w:rPr>
              <w:t>T5 — Profit-Concentrated Toxic Flow</w:t>
            </w:r>
          </w:p>
        </w:tc>
        <w:tc>
          <w:tcPr>
            <w:tcW w:w="2592" w:type="dxa"/>
          </w:tcPr>
          <w:p w14:paraId="150213FD"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A material share of client profit is generated by trades that are </w:t>
            </w:r>
            <w:proofErr w:type="gramStart"/>
            <w:r w:rsidRPr="00B860BA">
              <w:rPr>
                <w:rFonts w:ascii="Aptos Narrow" w:hAnsi="Aptos Narrow"/>
                <w:sz w:val="20"/>
                <w:szCs w:val="20"/>
              </w:rPr>
              <w:t>adverse</w:t>
            </w:r>
            <w:proofErr w:type="gramEnd"/>
            <w:r w:rsidRPr="00B860BA">
              <w:rPr>
                <w:rFonts w:ascii="Aptos Narrow" w:hAnsi="Aptos Narrow"/>
                <w:sz w:val="20"/>
                <w:szCs w:val="20"/>
              </w:rPr>
              <w:t xml:space="preserve"> to execution economics.</w:t>
            </w:r>
          </w:p>
        </w:tc>
        <w:tc>
          <w:tcPr>
            <w:tcW w:w="2592" w:type="dxa"/>
          </w:tcPr>
          <w:p w14:paraId="0BC58BE2" w14:textId="77777777" w:rsidR="00853F94" w:rsidRPr="00B860BA" w:rsidRDefault="00000000">
            <w:pPr>
              <w:rPr>
                <w:rFonts w:ascii="Aptos Narrow" w:hAnsi="Aptos Narrow"/>
                <w:sz w:val="20"/>
                <w:szCs w:val="20"/>
              </w:rPr>
            </w:pPr>
            <w:r w:rsidRPr="00B860BA">
              <w:rPr>
                <w:rFonts w:ascii="Aptos Narrow" w:hAnsi="Aptos Narrow"/>
                <w:sz w:val="20"/>
                <w:szCs w:val="20"/>
              </w:rPr>
              <w:t>Toxic PnL / total PnL; event concentration.</w:t>
            </w:r>
          </w:p>
        </w:tc>
        <w:tc>
          <w:tcPr>
            <w:tcW w:w="2592" w:type="dxa"/>
          </w:tcPr>
          <w:p w14:paraId="34940EB5" w14:textId="77777777" w:rsidR="00853F94" w:rsidRPr="00B860BA" w:rsidRDefault="00000000">
            <w:pPr>
              <w:rPr>
                <w:rFonts w:ascii="Aptos Narrow" w:hAnsi="Aptos Narrow"/>
                <w:sz w:val="20"/>
                <w:szCs w:val="20"/>
              </w:rPr>
            </w:pPr>
            <w:r w:rsidRPr="00B860BA">
              <w:rPr>
                <w:rFonts w:ascii="Aptos Narrow" w:hAnsi="Aptos Narrow"/>
                <w:sz w:val="20"/>
                <w:szCs w:val="20"/>
              </w:rPr>
              <w:t>Identifies economically important toxicity.</w:t>
            </w:r>
          </w:p>
        </w:tc>
      </w:tr>
      <w:tr w:rsidR="00853F94" w:rsidRPr="00B860BA" w14:paraId="11E48CBB" w14:textId="77777777">
        <w:trPr>
          <w:jc w:val="center"/>
        </w:trPr>
        <w:tc>
          <w:tcPr>
            <w:tcW w:w="2592" w:type="dxa"/>
          </w:tcPr>
          <w:p w14:paraId="6BDE7DCF" w14:textId="77777777" w:rsidR="00853F94" w:rsidRPr="00B860BA" w:rsidRDefault="00000000">
            <w:pPr>
              <w:rPr>
                <w:rFonts w:ascii="Aptos Narrow" w:hAnsi="Aptos Narrow"/>
                <w:sz w:val="20"/>
                <w:szCs w:val="20"/>
              </w:rPr>
            </w:pPr>
            <w:r w:rsidRPr="00B860BA">
              <w:rPr>
                <w:rFonts w:ascii="Aptos Narrow" w:hAnsi="Aptos Narrow"/>
                <w:sz w:val="20"/>
                <w:szCs w:val="20"/>
              </w:rPr>
              <w:t>T6 — Event Toxicity</w:t>
            </w:r>
          </w:p>
        </w:tc>
        <w:tc>
          <w:tcPr>
            <w:tcW w:w="2592" w:type="dxa"/>
          </w:tcPr>
          <w:p w14:paraId="518D596C" w14:textId="77777777" w:rsidR="00853F94" w:rsidRPr="00B860BA" w:rsidRDefault="00000000">
            <w:pPr>
              <w:rPr>
                <w:rFonts w:ascii="Aptos Narrow" w:hAnsi="Aptos Narrow"/>
                <w:sz w:val="20"/>
                <w:szCs w:val="20"/>
              </w:rPr>
            </w:pPr>
            <w:r w:rsidRPr="00B860BA">
              <w:rPr>
                <w:rFonts w:ascii="Aptos Narrow" w:hAnsi="Aptos Narrow"/>
                <w:sz w:val="20"/>
                <w:szCs w:val="20"/>
              </w:rPr>
              <w:t>Adverse flow clusters around news, volatility spikes or specific market events.</w:t>
            </w:r>
          </w:p>
        </w:tc>
        <w:tc>
          <w:tcPr>
            <w:tcW w:w="2592" w:type="dxa"/>
          </w:tcPr>
          <w:p w14:paraId="36AC5B60" w14:textId="77777777" w:rsidR="00853F94" w:rsidRPr="00B860BA" w:rsidRDefault="00000000">
            <w:pPr>
              <w:rPr>
                <w:rFonts w:ascii="Aptos Narrow" w:hAnsi="Aptos Narrow"/>
                <w:sz w:val="20"/>
                <w:szCs w:val="20"/>
              </w:rPr>
            </w:pPr>
            <w:r w:rsidRPr="00B860BA">
              <w:rPr>
                <w:rFonts w:ascii="Aptos Narrow" w:hAnsi="Aptos Narrow"/>
                <w:sz w:val="20"/>
                <w:szCs w:val="20"/>
              </w:rPr>
              <w:t>Event proximity; volatility regime; markout curve; event frequency.</w:t>
            </w:r>
          </w:p>
        </w:tc>
        <w:tc>
          <w:tcPr>
            <w:tcW w:w="2592" w:type="dxa"/>
          </w:tcPr>
          <w:p w14:paraId="0D3A553C" w14:textId="77777777" w:rsidR="00853F94" w:rsidRPr="00B860BA" w:rsidRDefault="00000000">
            <w:pPr>
              <w:rPr>
                <w:rFonts w:ascii="Aptos Narrow" w:hAnsi="Aptos Narrow"/>
                <w:sz w:val="20"/>
                <w:szCs w:val="20"/>
              </w:rPr>
            </w:pPr>
            <w:r w:rsidRPr="00B860BA">
              <w:rPr>
                <w:rFonts w:ascii="Aptos Narrow" w:hAnsi="Aptos Narrow"/>
                <w:sz w:val="20"/>
                <w:szCs w:val="20"/>
              </w:rPr>
              <w:t>Event-sensitive toxicity.</w:t>
            </w:r>
          </w:p>
        </w:tc>
      </w:tr>
      <w:tr w:rsidR="00853F94" w:rsidRPr="00B860BA" w14:paraId="0D6770BC" w14:textId="77777777">
        <w:trPr>
          <w:jc w:val="center"/>
        </w:trPr>
        <w:tc>
          <w:tcPr>
            <w:tcW w:w="2592" w:type="dxa"/>
          </w:tcPr>
          <w:p w14:paraId="07F7A2AD" w14:textId="77777777" w:rsidR="00853F94" w:rsidRPr="00B860BA" w:rsidRDefault="00000000">
            <w:pPr>
              <w:rPr>
                <w:rFonts w:ascii="Aptos Narrow" w:hAnsi="Aptos Narrow"/>
                <w:sz w:val="20"/>
                <w:szCs w:val="20"/>
              </w:rPr>
            </w:pPr>
            <w:r w:rsidRPr="00B860BA">
              <w:rPr>
                <w:rFonts w:ascii="Aptos Narrow" w:hAnsi="Aptos Narrow"/>
                <w:sz w:val="20"/>
                <w:szCs w:val="20"/>
              </w:rPr>
              <w:t>T7 — Symbol-Specific Toxicity</w:t>
            </w:r>
          </w:p>
        </w:tc>
        <w:tc>
          <w:tcPr>
            <w:tcW w:w="2592" w:type="dxa"/>
          </w:tcPr>
          <w:p w14:paraId="422877ED" w14:textId="77777777" w:rsidR="00853F94" w:rsidRPr="00B860BA" w:rsidRDefault="00000000">
            <w:pPr>
              <w:rPr>
                <w:rFonts w:ascii="Aptos Narrow" w:hAnsi="Aptos Narrow"/>
                <w:sz w:val="20"/>
                <w:szCs w:val="20"/>
              </w:rPr>
            </w:pPr>
            <w:r w:rsidRPr="00B860BA">
              <w:rPr>
                <w:rFonts w:ascii="Aptos Narrow" w:hAnsi="Aptos Narrow"/>
                <w:sz w:val="20"/>
                <w:szCs w:val="20"/>
              </w:rPr>
              <w:t>Toxic behaviour is concentrated in selected instruments.</w:t>
            </w:r>
          </w:p>
        </w:tc>
        <w:tc>
          <w:tcPr>
            <w:tcW w:w="2592" w:type="dxa"/>
          </w:tcPr>
          <w:p w14:paraId="258D97F7" w14:textId="77777777" w:rsidR="00853F94" w:rsidRPr="00B860BA" w:rsidRDefault="00000000">
            <w:pPr>
              <w:rPr>
                <w:rFonts w:ascii="Aptos Narrow" w:hAnsi="Aptos Narrow"/>
                <w:sz w:val="20"/>
                <w:szCs w:val="20"/>
              </w:rPr>
            </w:pPr>
            <w:r w:rsidRPr="00B860BA">
              <w:rPr>
                <w:rFonts w:ascii="Aptos Narrow" w:hAnsi="Aptos Narrow"/>
                <w:sz w:val="20"/>
                <w:szCs w:val="20"/>
              </w:rPr>
              <w:t>Symbol toxicity rate; markout; PnL; volume concentration.</w:t>
            </w:r>
          </w:p>
        </w:tc>
        <w:tc>
          <w:tcPr>
            <w:tcW w:w="2592" w:type="dxa"/>
          </w:tcPr>
          <w:p w14:paraId="440BA28A" w14:textId="77777777" w:rsidR="00853F94" w:rsidRPr="00B860BA" w:rsidRDefault="00000000">
            <w:pPr>
              <w:rPr>
                <w:rFonts w:ascii="Aptos Narrow" w:hAnsi="Aptos Narrow"/>
                <w:sz w:val="20"/>
                <w:szCs w:val="20"/>
              </w:rPr>
            </w:pPr>
            <w:r w:rsidRPr="00B860BA">
              <w:rPr>
                <w:rFonts w:ascii="Aptos Narrow" w:hAnsi="Aptos Narrow"/>
                <w:sz w:val="20"/>
                <w:szCs w:val="20"/>
              </w:rPr>
              <w:t>May indicate product-specific edge or pricing weakness.</w:t>
            </w:r>
          </w:p>
        </w:tc>
      </w:tr>
      <w:tr w:rsidR="00853F94" w:rsidRPr="00B860BA" w14:paraId="38F40C8F" w14:textId="77777777">
        <w:trPr>
          <w:jc w:val="center"/>
        </w:trPr>
        <w:tc>
          <w:tcPr>
            <w:tcW w:w="2592" w:type="dxa"/>
          </w:tcPr>
          <w:p w14:paraId="545CA5A7" w14:textId="77777777" w:rsidR="00853F94" w:rsidRPr="00B860BA" w:rsidRDefault="00000000">
            <w:pPr>
              <w:rPr>
                <w:rFonts w:ascii="Aptos Narrow" w:hAnsi="Aptos Narrow"/>
                <w:sz w:val="20"/>
                <w:szCs w:val="20"/>
              </w:rPr>
            </w:pPr>
            <w:r w:rsidRPr="00B860BA">
              <w:rPr>
                <w:rFonts w:ascii="Aptos Narrow" w:hAnsi="Aptos Narrow"/>
                <w:sz w:val="20"/>
                <w:szCs w:val="20"/>
              </w:rPr>
              <w:t>T8 — Execution-Condition Toxicity</w:t>
            </w:r>
          </w:p>
        </w:tc>
        <w:tc>
          <w:tcPr>
            <w:tcW w:w="2592" w:type="dxa"/>
          </w:tcPr>
          <w:p w14:paraId="014BCAD8" w14:textId="77777777" w:rsidR="00853F94" w:rsidRPr="00B860BA" w:rsidRDefault="00000000">
            <w:pPr>
              <w:rPr>
                <w:rFonts w:ascii="Aptos Narrow" w:hAnsi="Aptos Narrow"/>
                <w:sz w:val="20"/>
                <w:szCs w:val="20"/>
              </w:rPr>
            </w:pPr>
            <w:r w:rsidRPr="00B860BA">
              <w:rPr>
                <w:rFonts w:ascii="Aptos Narrow" w:hAnsi="Aptos Narrow"/>
                <w:sz w:val="20"/>
                <w:szCs w:val="20"/>
              </w:rPr>
              <w:t>Client performs materially better during specific spread, liquidity, feed or execution conditions.</w:t>
            </w:r>
          </w:p>
        </w:tc>
        <w:tc>
          <w:tcPr>
            <w:tcW w:w="2592" w:type="dxa"/>
          </w:tcPr>
          <w:p w14:paraId="53B16568" w14:textId="77777777" w:rsidR="00853F94" w:rsidRPr="00B860BA" w:rsidRDefault="00000000">
            <w:pPr>
              <w:rPr>
                <w:rFonts w:ascii="Aptos Narrow" w:hAnsi="Aptos Narrow"/>
                <w:sz w:val="20"/>
                <w:szCs w:val="20"/>
              </w:rPr>
            </w:pPr>
            <w:r w:rsidRPr="00B860BA">
              <w:rPr>
                <w:rFonts w:ascii="Aptos Narrow" w:hAnsi="Aptos Narrow"/>
                <w:sz w:val="20"/>
                <w:szCs w:val="20"/>
              </w:rPr>
              <w:t>Spread; quote age; liquidity; execution condition; markout.</w:t>
            </w:r>
          </w:p>
        </w:tc>
        <w:tc>
          <w:tcPr>
            <w:tcW w:w="2592" w:type="dxa"/>
          </w:tcPr>
          <w:p w14:paraId="578C35AD" w14:textId="77777777" w:rsidR="00853F94" w:rsidRPr="00B860BA" w:rsidRDefault="00000000">
            <w:pPr>
              <w:rPr>
                <w:rFonts w:ascii="Aptos Narrow" w:hAnsi="Aptos Narrow"/>
                <w:sz w:val="20"/>
                <w:szCs w:val="20"/>
              </w:rPr>
            </w:pPr>
            <w:r w:rsidRPr="00B860BA">
              <w:rPr>
                <w:rFonts w:ascii="Aptos Narrow" w:hAnsi="Aptos Narrow"/>
                <w:sz w:val="20"/>
                <w:szCs w:val="20"/>
              </w:rPr>
              <w:t>May indicate exploitation of execution conditions.</w:t>
            </w:r>
          </w:p>
        </w:tc>
      </w:tr>
      <w:tr w:rsidR="00853F94" w:rsidRPr="00B860BA" w14:paraId="18834FDD" w14:textId="77777777">
        <w:trPr>
          <w:jc w:val="center"/>
        </w:trPr>
        <w:tc>
          <w:tcPr>
            <w:tcW w:w="2592" w:type="dxa"/>
          </w:tcPr>
          <w:p w14:paraId="05929435" w14:textId="77777777" w:rsidR="00853F94" w:rsidRPr="00B860BA" w:rsidRDefault="00000000">
            <w:pPr>
              <w:rPr>
                <w:rFonts w:ascii="Aptos Narrow" w:hAnsi="Aptos Narrow"/>
                <w:sz w:val="20"/>
                <w:szCs w:val="20"/>
              </w:rPr>
            </w:pPr>
            <w:r w:rsidRPr="00B860BA">
              <w:rPr>
                <w:rFonts w:ascii="Aptos Narrow" w:hAnsi="Aptos Narrow"/>
                <w:sz w:val="20"/>
                <w:szCs w:val="20"/>
              </w:rPr>
              <w:t>T9 — Directional Toxicity</w:t>
            </w:r>
          </w:p>
        </w:tc>
        <w:tc>
          <w:tcPr>
            <w:tcW w:w="2592" w:type="dxa"/>
          </w:tcPr>
          <w:p w14:paraId="634C68F4" w14:textId="77777777" w:rsidR="00853F94" w:rsidRPr="00B860BA" w:rsidRDefault="00000000">
            <w:pPr>
              <w:rPr>
                <w:rFonts w:ascii="Aptos Narrow" w:hAnsi="Aptos Narrow"/>
                <w:sz w:val="20"/>
                <w:szCs w:val="20"/>
              </w:rPr>
            </w:pPr>
            <w:r w:rsidRPr="00B860BA">
              <w:rPr>
                <w:rFonts w:ascii="Aptos Narrow" w:hAnsi="Aptos Narrow"/>
                <w:sz w:val="20"/>
                <w:szCs w:val="20"/>
              </w:rPr>
              <w:t>One direction consistently generates stronger adverse markout.</w:t>
            </w:r>
          </w:p>
        </w:tc>
        <w:tc>
          <w:tcPr>
            <w:tcW w:w="2592" w:type="dxa"/>
          </w:tcPr>
          <w:p w14:paraId="05633F39" w14:textId="77777777" w:rsidR="00853F94" w:rsidRPr="00B860BA" w:rsidRDefault="00000000">
            <w:pPr>
              <w:rPr>
                <w:rFonts w:ascii="Aptos Narrow" w:hAnsi="Aptos Narrow"/>
                <w:sz w:val="20"/>
                <w:szCs w:val="20"/>
              </w:rPr>
            </w:pPr>
            <w:r w:rsidRPr="00B860BA">
              <w:rPr>
                <w:rFonts w:ascii="Aptos Narrow" w:hAnsi="Aptos Narrow"/>
                <w:sz w:val="20"/>
                <w:szCs w:val="20"/>
              </w:rPr>
              <w:t>Buy/sell toxicity; directional markout; persistence.</w:t>
            </w:r>
          </w:p>
        </w:tc>
        <w:tc>
          <w:tcPr>
            <w:tcW w:w="2592" w:type="dxa"/>
          </w:tcPr>
          <w:p w14:paraId="4B7D145F" w14:textId="77777777" w:rsidR="00853F94" w:rsidRPr="00B860BA" w:rsidRDefault="00000000">
            <w:pPr>
              <w:rPr>
                <w:rFonts w:ascii="Aptos Narrow" w:hAnsi="Aptos Narrow"/>
                <w:sz w:val="20"/>
                <w:szCs w:val="20"/>
              </w:rPr>
            </w:pPr>
            <w:r w:rsidRPr="00B860BA">
              <w:rPr>
                <w:rFonts w:ascii="Aptos Narrow" w:hAnsi="Aptos Narrow"/>
                <w:sz w:val="20"/>
                <w:szCs w:val="20"/>
              </w:rPr>
              <w:t>Useful for understanding exposure and hedge requirements.</w:t>
            </w:r>
          </w:p>
        </w:tc>
      </w:tr>
      <w:tr w:rsidR="00853F94" w:rsidRPr="00B860BA" w14:paraId="324AC782" w14:textId="77777777">
        <w:trPr>
          <w:jc w:val="center"/>
        </w:trPr>
        <w:tc>
          <w:tcPr>
            <w:tcW w:w="2592" w:type="dxa"/>
          </w:tcPr>
          <w:p w14:paraId="009B927A" w14:textId="77777777" w:rsidR="00853F94" w:rsidRPr="00B860BA" w:rsidRDefault="00000000">
            <w:pPr>
              <w:rPr>
                <w:rFonts w:ascii="Aptos Narrow" w:hAnsi="Aptos Narrow"/>
                <w:sz w:val="20"/>
                <w:szCs w:val="20"/>
              </w:rPr>
            </w:pPr>
            <w:r w:rsidRPr="00B860BA">
              <w:rPr>
                <w:rFonts w:ascii="Aptos Narrow" w:hAnsi="Aptos Narrow"/>
                <w:sz w:val="20"/>
                <w:szCs w:val="20"/>
              </w:rPr>
              <w:t>T10 — Repeated Toxic Clusters</w:t>
            </w:r>
          </w:p>
        </w:tc>
        <w:tc>
          <w:tcPr>
            <w:tcW w:w="2592" w:type="dxa"/>
          </w:tcPr>
          <w:p w14:paraId="6B4F06D8" w14:textId="77777777" w:rsidR="00853F94" w:rsidRPr="00B860BA" w:rsidRDefault="00000000">
            <w:pPr>
              <w:rPr>
                <w:rFonts w:ascii="Aptos Narrow" w:hAnsi="Aptos Narrow"/>
                <w:sz w:val="20"/>
                <w:szCs w:val="20"/>
              </w:rPr>
            </w:pPr>
            <w:r w:rsidRPr="00B860BA">
              <w:rPr>
                <w:rFonts w:ascii="Aptos Narrow" w:hAnsi="Aptos Narrow"/>
                <w:sz w:val="20"/>
                <w:szCs w:val="20"/>
              </w:rPr>
              <w:t>Toxic trades occur in repeated sequences or bursts rather than randomly.</w:t>
            </w:r>
          </w:p>
        </w:tc>
        <w:tc>
          <w:tcPr>
            <w:tcW w:w="2592" w:type="dxa"/>
          </w:tcPr>
          <w:p w14:paraId="51C672F9" w14:textId="77777777" w:rsidR="00853F94" w:rsidRPr="00B860BA" w:rsidRDefault="00000000">
            <w:pPr>
              <w:rPr>
                <w:rFonts w:ascii="Aptos Narrow" w:hAnsi="Aptos Narrow"/>
                <w:sz w:val="20"/>
                <w:szCs w:val="20"/>
              </w:rPr>
            </w:pPr>
            <w:r w:rsidRPr="00B860BA">
              <w:rPr>
                <w:rFonts w:ascii="Aptos Narrow" w:hAnsi="Aptos Narrow"/>
                <w:sz w:val="20"/>
                <w:szCs w:val="20"/>
              </w:rPr>
              <w:t>Cluster count; trades/cluster; inter-trade time; success rate.</w:t>
            </w:r>
          </w:p>
        </w:tc>
        <w:tc>
          <w:tcPr>
            <w:tcW w:w="2592" w:type="dxa"/>
          </w:tcPr>
          <w:p w14:paraId="45358C0E" w14:textId="77777777" w:rsidR="00853F94" w:rsidRPr="00B860BA" w:rsidRDefault="00000000">
            <w:pPr>
              <w:rPr>
                <w:rFonts w:ascii="Aptos Narrow" w:hAnsi="Aptos Narrow"/>
                <w:sz w:val="20"/>
                <w:szCs w:val="20"/>
              </w:rPr>
            </w:pPr>
            <w:r w:rsidRPr="00B860BA">
              <w:rPr>
                <w:rFonts w:ascii="Aptos Narrow" w:hAnsi="Aptos Narrow"/>
                <w:sz w:val="20"/>
                <w:szCs w:val="20"/>
              </w:rPr>
              <w:t>Supports systematic-flow classification.</w:t>
            </w:r>
          </w:p>
        </w:tc>
      </w:tr>
      <w:tr w:rsidR="00853F94" w:rsidRPr="00B860BA" w14:paraId="0BAD6655" w14:textId="77777777">
        <w:trPr>
          <w:jc w:val="center"/>
        </w:trPr>
        <w:tc>
          <w:tcPr>
            <w:tcW w:w="2592" w:type="dxa"/>
          </w:tcPr>
          <w:p w14:paraId="79D49892" w14:textId="77777777" w:rsidR="00853F94" w:rsidRPr="00B860BA" w:rsidRDefault="00000000">
            <w:pPr>
              <w:rPr>
                <w:rFonts w:ascii="Aptos Narrow" w:hAnsi="Aptos Narrow"/>
                <w:sz w:val="20"/>
                <w:szCs w:val="20"/>
              </w:rPr>
            </w:pPr>
            <w:r w:rsidRPr="00B860BA">
              <w:rPr>
                <w:rFonts w:ascii="Aptos Narrow" w:hAnsi="Aptos Narrow"/>
                <w:sz w:val="20"/>
                <w:szCs w:val="20"/>
              </w:rPr>
              <w:t>T11 — Cross-Account Toxicity</w:t>
            </w:r>
          </w:p>
        </w:tc>
        <w:tc>
          <w:tcPr>
            <w:tcW w:w="2592" w:type="dxa"/>
          </w:tcPr>
          <w:p w14:paraId="6BEE0AC7" w14:textId="77777777" w:rsidR="00853F94" w:rsidRPr="00B860BA" w:rsidRDefault="00000000">
            <w:pPr>
              <w:rPr>
                <w:rFonts w:ascii="Aptos Narrow" w:hAnsi="Aptos Narrow"/>
                <w:sz w:val="20"/>
                <w:szCs w:val="20"/>
              </w:rPr>
            </w:pPr>
            <w:r w:rsidRPr="00B860BA">
              <w:rPr>
                <w:rFonts w:ascii="Aptos Narrow" w:hAnsi="Aptos Narrow"/>
                <w:sz w:val="20"/>
                <w:szCs w:val="20"/>
              </w:rPr>
              <w:t>Similar adverse flow is observed across related or synchronised accounts.</w:t>
            </w:r>
          </w:p>
        </w:tc>
        <w:tc>
          <w:tcPr>
            <w:tcW w:w="2592" w:type="dxa"/>
          </w:tcPr>
          <w:p w14:paraId="26206A4F" w14:textId="77777777" w:rsidR="00853F94" w:rsidRPr="00B860BA" w:rsidRDefault="00000000">
            <w:pPr>
              <w:rPr>
                <w:rFonts w:ascii="Aptos Narrow" w:hAnsi="Aptos Narrow"/>
                <w:sz w:val="20"/>
                <w:szCs w:val="20"/>
              </w:rPr>
            </w:pPr>
            <w:r w:rsidRPr="00B860BA">
              <w:rPr>
                <w:rFonts w:ascii="Aptos Narrow" w:hAnsi="Aptos Narrow"/>
                <w:sz w:val="20"/>
                <w:szCs w:val="20"/>
              </w:rPr>
              <w:t>Account network; timing; symbol; direction; markout.</w:t>
            </w:r>
          </w:p>
        </w:tc>
        <w:tc>
          <w:tcPr>
            <w:tcW w:w="2592" w:type="dxa"/>
          </w:tcPr>
          <w:p w14:paraId="449B0F79" w14:textId="77777777" w:rsidR="00853F94" w:rsidRPr="00B860BA" w:rsidRDefault="00000000">
            <w:pPr>
              <w:rPr>
                <w:rFonts w:ascii="Aptos Narrow" w:hAnsi="Aptos Narrow"/>
                <w:sz w:val="20"/>
                <w:szCs w:val="20"/>
              </w:rPr>
            </w:pPr>
            <w:r w:rsidRPr="00B860BA">
              <w:rPr>
                <w:rFonts w:ascii="Aptos Narrow" w:hAnsi="Aptos Narrow"/>
                <w:sz w:val="20"/>
                <w:szCs w:val="20"/>
              </w:rPr>
              <w:t>Potential common strategy or coordinated flow; requires account/network evidence.</w:t>
            </w:r>
          </w:p>
        </w:tc>
      </w:tr>
      <w:tr w:rsidR="00853F94" w:rsidRPr="00B860BA" w14:paraId="2FCDCF96" w14:textId="77777777">
        <w:trPr>
          <w:jc w:val="center"/>
        </w:trPr>
        <w:tc>
          <w:tcPr>
            <w:tcW w:w="2592" w:type="dxa"/>
          </w:tcPr>
          <w:p w14:paraId="163B8866" w14:textId="77777777" w:rsidR="00853F94" w:rsidRPr="00B860BA" w:rsidRDefault="00000000">
            <w:pPr>
              <w:rPr>
                <w:rFonts w:ascii="Aptos Narrow" w:hAnsi="Aptos Narrow"/>
                <w:sz w:val="20"/>
                <w:szCs w:val="20"/>
              </w:rPr>
            </w:pPr>
            <w:r w:rsidRPr="00B860BA">
              <w:rPr>
                <w:rFonts w:ascii="Aptos Narrow" w:hAnsi="Aptos Narrow"/>
                <w:sz w:val="20"/>
                <w:szCs w:val="20"/>
              </w:rPr>
              <w:t>T12 — LP/Venue-Confirmed Toxicity</w:t>
            </w:r>
          </w:p>
        </w:tc>
        <w:tc>
          <w:tcPr>
            <w:tcW w:w="2592" w:type="dxa"/>
          </w:tcPr>
          <w:p w14:paraId="04EC6968" w14:textId="77777777" w:rsidR="00853F94" w:rsidRPr="00B860BA" w:rsidRDefault="00000000">
            <w:pPr>
              <w:rPr>
                <w:rFonts w:ascii="Aptos Narrow" w:hAnsi="Aptos Narrow"/>
                <w:sz w:val="20"/>
                <w:szCs w:val="20"/>
              </w:rPr>
            </w:pPr>
            <w:r w:rsidRPr="00B860BA">
              <w:rPr>
                <w:rFonts w:ascii="Aptos Narrow" w:hAnsi="Aptos Narrow"/>
                <w:sz w:val="20"/>
                <w:szCs w:val="20"/>
              </w:rPr>
              <w:t>The same flow is independently identified as adverse by liquidity/execution feedback.</w:t>
            </w:r>
          </w:p>
        </w:tc>
        <w:tc>
          <w:tcPr>
            <w:tcW w:w="2592" w:type="dxa"/>
          </w:tcPr>
          <w:p w14:paraId="7C945EAB" w14:textId="77777777" w:rsidR="00853F94" w:rsidRPr="00B860BA" w:rsidRDefault="00000000">
            <w:pPr>
              <w:rPr>
                <w:rFonts w:ascii="Aptos Narrow" w:hAnsi="Aptos Narrow"/>
                <w:sz w:val="20"/>
                <w:szCs w:val="20"/>
              </w:rPr>
            </w:pPr>
            <w:r w:rsidRPr="00B860BA">
              <w:rPr>
                <w:rFonts w:ascii="Aptos Narrow" w:hAnsi="Aptos Narrow"/>
                <w:sz w:val="20"/>
                <w:szCs w:val="20"/>
              </w:rPr>
              <w:t>LP flags; rejected/marked trades; venue feedback; markout.</w:t>
            </w:r>
          </w:p>
        </w:tc>
        <w:tc>
          <w:tcPr>
            <w:tcW w:w="2592" w:type="dxa"/>
          </w:tcPr>
          <w:p w14:paraId="6300C68C" w14:textId="77777777" w:rsidR="00853F94" w:rsidRPr="00B860BA" w:rsidRDefault="00000000">
            <w:pPr>
              <w:rPr>
                <w:rFonts w:ascii="Aptos Narrow" w:hAnsi="Aptos Narrow"/>
                <w:sz w:val="20"/>
                <w:szCs w:val="20"/>
              </w:rPr>
            </w:pPr>
            <w:r w:rsidRPr="00B860BA">
              <w:rPr>
                <w:rFonts w:ascii="Aptos Narrow" w:hAnsi="Aptos Narrow"/>
                <w:sz w:val="20"/>
                <w:szCs w:val="20"/>
              </w:rPr>
              <w:t>Independent corroboration; not required for initial detection.</w:t>
            </w:r>
          </w:p>
        </w:tc>
      </w:tr>
    </w:tbl>
    <w:p w14:paraId="05A18876" w14:textId="77777777" w:rsidR="00853F94" w:rsidRPr="00B860BA" w:rsidRDefault="00000000">
      <w:pPr>
        <w:rPr>
          <w:rFonts w:ascii="Aptos Narrow" w:hAnsi="Aptos Narrow"/>
          <w:sz w:val="20"/>
          <w:szCs w:val="20"/>
        </w:rPr>
      </w:pPr>
      <w:r w:rsidRPr="00B860BA">
        <w:rPr>
          <w:rFonts w:ascii="Aptos Narrow" w:hAnsi="Aptos Narrow"/>
          <w:sz w:val="20"/>
          <w:szCs w:val="20"/>
        </w:rPr>
        <w:t>The Toxic Flow engine should profile the form of adverse flow, not merely count profitable or “sharp” trades. A client can be profitable without being toxic; the profile must be based on repeatable adverse selection, economic impact and execution characteristics.</w:t>
      </w:r>
    </w:p>
    <w:p w14:paraId="20FCB79D"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5.4 Toxicity Score</w:t>
      </w:r>
    </w:p>
    <w:tbl>
      <w:tblPr>
        <w:tblStyle w:val="TableGrid"/>
        <w:tblW w:w="0" w:type="auto"/>
        <w:jc w:val="center"/>
        <w:tblLook w:val="04A0" w:firstRow="1" w:lastRow="0" w:firstColumn="1" w:lastColumn="0" w:noHBand="0" w:noVBand="1"/>
      </w:tblPr>
      <w:tblGrid>
        <w:gridCol w:w="5184"/>
        <w:gridCol w:w="5184"/>
      </w:tblGrid>
      <w:tr w:rsidR="00F06F9D" w:rsidRPr="00B860BA" w14:paraId="27339CA1" w14:textId="77777777">
        <w:trPr>
          <w:jc w:val="center"/>
        </w:trPr>
        <w:tc>
          <w:tcPr>
            <w:tcW w:w="5184" w:type="dxa"/>
            <w:shd w:val="clear" w:color="auto" w:fill="D9E2F3"/>
          </w:tcPr>
          <w:p w14:paraId="1A1CC3FA" w14:textId="77777777" w:rsidR="00F06F9D" w:rsidRPr="00B860BA" w:rsidRDefault="00000000">
            <w:pPr>
              <w:rPr>
                <w:rFonts w:ascii="Aptos Narrow" w:hAnsi="Aptos Narrow"/>
                <w:sz w:val="20"/>
                <w:szCs w:val="20"/>
              </w:rPr>
            </w:pPr>
            <w:r w:rsidRPr="00B860BA">
              <w:rPr>
                <w:rFonts w:ascii="Aptos Narrow" w:hAnsi="Aptos Narrow"/>
                <w:b/>
                <w:sz w:val="20"/>
                <w:szCs w:val="20"/>
              </w:rPr>
              <w:t>Component</w:t>
            </w:r>
          </w:p>
        </w:tc>
        <w:tc>
          <w:tcPr>
            <w:tcW w:w="5184" w:type="dxa"/>
            <w:shd w:val="clear" w:color="auto" w:fill="D9E2F3"/>
          </w:tcPr>
          <w:p w14:paraId="5C96FB4D" w14:textId="77777777" w:rsidR="00F06F9D" w:rsidRPr="00B860BA" w:rsidRDefault="00000000">
            <w:pPr>
              <w:rPr>
                <w:rFonts w:ascii="Aptos Narrow" w:hAnsi="Aptos Narrow"/>
                <w:sz w:val="20"/>
                <w:szCs w:val="20"/>
              </w:rPr>
            </w:pPr>
            <w:r w:rsidRPr="00B860BA">
              <w:rPr>
                <w:rFonts w:ascii="Aptos Narrow" w:hAnsi="Aptos Narrow"/>
                <w:b/>
                <w:sz w:val="20"/>
                <w:szCs w:val="20"/>
              </w:rPr>
              <w:t>Weight</w:t>
            </w:r>
          </w:p>
        </w:tc>
      </w:tr>
      <w:tr w:rsidR="00F06F9D" w:rsidRPr="00B860BA" w14:paraId="565EA43A" w14:textId="77777777">
        <w:trPr>
          <w:jc w:val="center"/>
        </w:trPr>
        <w:tc>
          <w:tcPr>
            <w:tcW w:w="5184" w:type="dxa"/>
          </w:tcPr>
          <w:p w14:paraId="020C964C" w14:textId="77777777" w:rsidR="00F06F9D" w:rsidRPr="00B860BA" w:rsidRDefault="00000000">
            <w:pPr>
              <w:rPr>
                <w:rFonts w:ascii="Aptos Narrow" w:hAnsi="Aptos Narrow"/>
                <w:sz w:val="20"/>
                <w:szCs w:val="20"/>
              </w:rPr>
            </w:pPr>
            <w:r w:rsidRPr="00B860BA">
              <w:rPr>
                <w:rFonts w:ascii="Aptos Narrow" w:hAnsi="Aptos Narrow"/>
                <w:sz w:val="20"/>
                <w:szCs w:val="20"/>
              </w:rPr>
              <w:t>Seven-horizon adverse markout</w:t>
            </w:r>
          </w:p>
        </w:tc>
        <w:tc>
          <w:tcPr>
            <w:tcW w:w="5184" w:type="dxa"/>
          </w:tcPr>
          <w:p w14:paraId="37EE91DD" w14:textId="77777777" w:rsidR="00F06F9D" w:rsidRPr="00B860BA" w:rsidRDefault="00000000">
            <w:pPr>
              <w:rPr>
                <w:rFonts w:ascii="Aptos Narrow" w:hAnsi="Aptos Narrow"/>
                <w:sz w:val="20"/>
                <w:szCs w:val="20"/>
              </w:rPr>
            </w:pPr>
            <w:r w:rsidRPr="00B860BA">
              <w:rPr>
                <w:rFonts w:ascii="Aptos Narrow" w:hAnsi="Aptos Narrow"/>
                <w:sz w:val="20"/>
                <w:szCs w:val="20"/>
              </w:rPr>
              <w:t>25%</w:t>
            </w:r>
          </w:p>
        </w:tc>
      </w:tr>
      <w:tr w:rsidR="00F06F9D" w:rsidRPr="00B860BA" w14:paraId="2744AF3A" w14:textId="77777777">
        <w:trPr>
          <w:jc w:val="center"/>
        </w:trPr>
        <w:tc>
          <w:tcPr>
            <w:tcW w:w="5184" w:type="dxa"/>
          </w:tcPr>
          <w:p w14:paraId="07CF26DB" w14:textId="77777777" w:rsidR="00F06F9D" w:rsidRPr="00B860BA" w:rsidRDefault="00000000">
            <w:pPr>
              <w:rPr>
                <w:rFonts w:ascii="Aptos Narrow" w:hAnsi="Aptos Narrow"/>
                <w:sz w:val="20"/>
                <w:szCs w:val="20"/>
              </w:rPr>
            </w:pPr>
            <w:r w:rsidRPr="00B860BA">
              <w:rPr>
                <w:rFonts w:ascii="Aptos Narrow" w:hAnsi="Aptos Narrow"/>
                <w:sz w:val="20"/>
                <w:szCs w:val="20"/>
              </w:rPr>
              <w:t>Toxic trade rate</w:t>
            </w:r>
          </w:p>
        </w:tc>
        <w:tc>
          <w:tcPr>
            <w:tcW w:w="5184" w:type="dxa"/>
          </w:tcPr>
          <w:p w14:paraId="3112549C" w14:textId="77777777" w:rsidR="00F06F9D" w:rsidRPr="00B860BA" w:rsidRDefault="00000000">
            <w:pPr>
              <w:rPr>
                <w:rFonts w:ascii="Aptos Narrow" w:hAnsi="Aptos Narrow"/>
                <w:sz w:val="20"/>
                <w:szCs w:val="20"/>
              </w:rPr>
            </w:pPr>
            <w:r w:rsidRPr="00B860BA">
              <w:rPr>
                <w:rFonts w:ascii="Aptos Narrow" w:hAnsi="Aptos Narrow"/>
                <w:sz w:val="20"/>
                <w:szCs w:val="20"/>
              </w:rPr>
              <w:t>15%</w:t>
            </w:r>
          </w:p>
        </w:tc>
      </w:tr>
      <w:tr w:rsidR="00F06F9D" w:rsidRPr="00B860BA" w14:paraId="588462CB" w14:textId="77777777">
        <w:trPr>
          <w:jc w:val="center"/>
        </w:trPr>
        <w:tc>
          <w:tcPr>
            <w:tcW w:w="5184" w:type="dxa"/>
          </w:tcPr>
          <w:p w14:paraId="110313A6" w14:textId="77777777" w:rsidR="00F06F9D" w:rsidRPr="00B860BA" w:rsidRDefault="00000000">
            <w:pPr>
              <w:rPr>
                <w:rFonts w:ascii="Aptos Narrow" w:hAnsi="Aptos Narrow"/>
                <w:sz w:val="20"/>
                <w:szCs w:val="20"/>
              </w:rPr>
            </w:pPr>
            <w:r w:rsidRPr="00B860BA">
              <w:rPr>
                <w:rFonts w:ascii="Aptos Narrow" w:hAnsi="Aptos Narrow"/>
                <w:sz w:val="20"/>
                <w:szCs w:val="20"/>
              </w:rPr>
              <w:t>Economic impact / USD markout</w:t>
            </w:r>
          </w:p>
        </w:tc>
        <w:tc>
          <w:tcPr>
            <w:tcW w:w="5184" w:type="dxa"/>
          </w:tcPr>
          <w:p w14:paraId="3E157709" w14:textId="77777777" w:rsidR="00F06F9D" w:rsidRPr="00B860BA" w:rsidRDefault="00000000">
            <w:pPr>
              <w:rPr>
                <w:rFonts w:ascii="Aptos Narrow" w:hAnsi="Aptos Narrow"/>
                <w:sz w:val="20"/>
                <w:szCs w:val="20"/>
              </w:rPr>
            </w:pPr>
            <w:r w:rsidRPr="00B860BA">
              <w:rPr>
                <w:rFonts w:ascii="Aptos Narrow" w:hAnsi="Aptos Narrow"/>
                <w:sz w:val="20"/>
                <w:szCs w:val="20"/>
              </w:rPr>
              <w:t>15%</w:t>
            </w:r>
          </w:p>
        </w:tc>
      </w:tr>
      <w:tr w:rsidR="00F06F9D" w:rsidRPr="00B860BA" w14:paraId="25D9F388" w14:textId="77777777">
        <w:trPr>
          <w:jc w:val="center"/>
        </w:trPr>
        <w:tc>
          <w:tcPr>
            <w:tcW w:w="5184" w:type="dxa"/>
          </w:tcPr>
          <w:p w14:paraId="69CEED5F" w14:textId="77777777" w:rsidR="00F06F9D" w:rsidRPr="00B860BA" w:rsidRDefault="00000000">
            <w:pPr>
              <w:rPr>
                <w:rFonts w:ascii="Aptos Narrow" w:hAnsi="Aptos Narrow"/>
                <w:sz w:val="20"/>
                <w:szCs w:val="20"/>
              </w:rPr>
            </w:pPr>
            <w:r w:rsidRPr="00B860BA">
              <w:rPr>
                <w:rFonts w:ascii="Aptos Narrow" w:hAnsi="Aptos Narrow"/>
                <w:sz w:val="20"/>
                <w:szCs w:val="20"/>
              </w:rPr>
              <w:t>Repetition / persistence</w:t>
            </w:r>
          </w:p>
        </w:tc>
        <w:tc>
          <w:tcPr>
            <w:tcW w:w="5184" w:type="dxa"/>
          </w:tcPr>
          <w:p w14:paraId="4275375E" w14:textId="77777777" w:rsidR="00F06F9D" w:rsidRPr="00B860BA" w:rsidRDefault="00000000">
            <w:pPr>
              <w:rPr>
                <w:rFonts w:ascii="Aptos Narrow" w:hAnsi="Aptos Narrow"/>
                <w:sz w:val="20"/>
                <w:szCs w:val="20"/>
              </w:rPr>
            </w:pPr>
            <w:r w:rsidRPr="00B860BA">
              <w:rPr>
                <w:rFonts w:ascii="Aptos Narrow" w:hAnsi="Aptos Narrow"/>
                <w:sz w:val="20"/>
                <w:szCs w:val="20"/>
              </w:rPr>
              <w:t>15%</w:t>
            </w:r>
          </w:p>
        </w:tc>
      </w:tr>
      <w:tr w:rsidR="00F06F9D" w:rsidRPr="00B860BA" w14:paraId="558731A8" w14:textId="77777777">
        <w:trPr>
          <w:jc w:val="center"/>
        </w:trPr>
        <w:tc>
          <w:tcPr>
            <w:tcW w:w="5184" w:type="dxa"/>
          </w:tcPr>
          <w:p w14:paraId="35606ED7" w14:textId="77777777" w:rsidR="00F06F9D" w:rsidRPr="00B860BA" w:rsidRDefault="00000000">
            <w:pPr>
              <w:rPr>
                <w:rFonts w:ascii="Aptos Narrow" w:hAnsi="Aptos Narrow"/>
                <w:sz w:val="20"/>
                <w:szCs w:val="20"/>
              </w:rPr>
            </w:pPr>
            <w:r w:rsidRPr="00B860BA">
              <w:rPr>
                <w:rFonts w:ascii="Aptos Narrow" w:hAnsi="Aptos Narrow"/>
                <w:sz w:val="20"/>
                <w:szCs w:val="20"/>
              </w:rPr>
              <w:t>Profit concentration</w:t>
            </w:r>
          </w:p>
        </w:tc>
        <w:tc>
          <w:tcPr>
            <w:tcW w:w="5184" w:type="dxa"/>
          </w:tcPr>
          <w:p w14:paraId="4F88FE0E"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6DB71C8F" w14:textId="77777777">
        <w:trPr>
          <w:jc w:val="center"/>
        </w:trPr>
        <w:tc>
          <w:tcPr>
            <w:tcW w:w="5184" w:type="dxa"/>
          </w:tcPr>
          <w:p w14:paraId="3E88DA51" w14:textId="77777777" w:rsidR="00F06F9D" w:rsidRPr="00B860BA" w:rsidRDefault="00000000">
            <w:pPr>
              <w:rPr>
                <w:rFonts w:ascii="Aptos Narrow" w:hAnsi="Aptos Narrow"/>
                <w:sz w:val="20"/>
                <w:szCs w:val="20"/>
              </w:rPr>
            </w:pPr>
            <w:r w:rsidRPr="00B860BA">
              <w:rPr>
                <w:rFonts w:ascii="Aptos Narrow" w:hAnsi="Aptos Narrow"/>
                <w:sz w:val="20"/>
                <w:szCs w:val="20"/>
              </w:rPr>
              <w:t>Reference-market corroboration</w:t>
            </w:r>
          </w:p>
        </w:tc>
        <w:tc>
          <w:tcPr>
            <w:tcW w:w="5184" w:type="dxa"/>
          </w:tcPr>
          <w:p w14:paraId="232C1890"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30921826" w14:textId="77777777">
        <w:trPr>
          <w:jc w:val="center"/>
        </w:trPr>
        <w:tc>
          <w:tcPr>
            <w:tcW w:w="5184" w:type="dxa"/>
          </w:tcPr>
          <w:p w14:paraId="24CF8865" w14:textId="77777777" w:rsidR="00F06F9D" w:rsidRPr="00B860BA" w:rsidRDefault="00000000">
            <w:pPr>
              <w:rPr>
                <w:rFonts w:ascii="Aptos Narrow" w:hAnsi="Aptos Narrow"/>
                <w:sz w:val="20"/>
                <w:szCs w:val="20"/>
              </w:rPr>
            </w:pPr>
            <w:r w:rsidRPr="00B860BA">
              <w:rPr>
                <w:rFonts w:ascii="Aptos Narrow" w:hAnsi="Aptos Narrow"/>
                <w:sz w:val="20"/>
                <w:szCs w:val="20"/>
              </w:rPr>
              <w:t>LP / execution evidence</w:t>
            </w:r>
          </w:p>
        </w:tc>
        <w:tc>
          <w:tcPr>
            <w:tcW w:w="5184" w:type="dxa"/>
          </w:tcPr>
          <w:p w14:paraId="48B05AA4"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bl>
    <w:p w14:paraId="1ADA0D06" w14:textId="5D61133A" w:rsidR="00F06F9D" w:rsidRPr="00B860BA" w:rsidRDefault="00F562BD">
      <w:pPr>
        <w:pStyle w:val="Heading1"/>
        <w:rPr>
          <w:rFonts w:ascii="Aptos Narrow" w:hAnsi="Aptos Narrow"/>
          <w:sz w:val="20"/>
          <w:szCs w:val="20"/>
        </w:rPr>
      </w:pPr>
      <w:r>
        <w:rPr>
          <w:rFonts w:ascii="Aptos Narrow" w:hAnsi="Aptos Narrow"/>
          <w:sz w:val="20"/>
          <w:szCs w:val="20"/>
        </w:rPr>
        <w:lastRenderedPageBreak/>
        <w:t>6</w:t>
      </w:r>
      <w:r w:rsidR="00000000" w:rsidRPr="00B860BA">
        <w:rPr>
          <w:rFonts w:ascii="Aptos Narrow" w:hAnsi="Aptos Narrow"/>
          <w:sz w:val="20"/>
          <w:szCs w:val="20"/>
        </w:rPr>
        <w:t>. P1 Engine C — Market Manipulation</w:t>
      </w:r>
    </w:p>
    <w:p w14:paraId="3A326743" w14:textId="77777777" w:rsidR="00F06F9D" w:rsidRPr="00B860BA" w:rsidRDefault="00000000">
      <w:pPr>
        <w:rPr>
          <w:rFonts w:ascii="Aptos Narrow" w:hAnsi="Aptos Narrow"/>
          <w:sz w:val="20"/>
          <w:szCs w:val="20"/>
        </w:rPr>
      </w:pPr>
      <w:r w:rsidRPr="00B860BA">
        <w:rPr>
          <w:rFonts w:ascii="Aptos Narrow" w:hAnsi="Aptos Narrow"/>
          <w:sz w:val="20"/>
          <w:szCs w:val="20"/>
        </w:rPr>
        <w:t>Objective: identify repeated order/trading behaviours that may indicate an attempt to influence price, liquidity, execution outcomes or other market participants. The engine creates evidence-based risk signals for investigation.</w:t>
      </w:r>
    </w:p>
    <w:p w14:paraId="3AB04524"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6.1 Rule Families</w:t>
      </w:r>
    </w:p>
    <w:tbl>
      <w:tblPr>
        <w:tblStyle w:val="TableGrid"/>
        <w:tblW w:w="0" w:type="auto"/>
        <w:jc w:val="center"/>
        <w:tblLook w:val="04A0" w:firstRow="1" w:lastRow="0" w:firstColumn="1" w:lastColumn="0" w:noHBand="0" w:noVBand="1"/>
      </w:tblPr>
      <w:tblGrid>
        <w:gridCol w:w="5184"/>
        <w:gridCol w:w="5184"/>
      </w:tblGrid>
      <w:tr w:rsidR="00F06F9D" w:rsidRPr="00B860BA" w14:paraId="6A72BC53" w14:textId="77777777">
        <w:trPr>
          <w:jc w:val="center"/>
        </w:trPr>
        <w:tc>
          <w:tcPr>
            <w:tcW w:w="5184" w:type="dxa"/>
            <w:shd w:val="clear" w:color="auto" w:fill="D9E2F3"/>
          </w:tcPr>
          <w:p w14:paraId="17593AB7" w14:textId="77777777" w:rsidR="00F06F9D" w:rsidRPr="00B860BA" w:rsidRDefault="00000000">
            <w:pPr>
              <w:rPr>
                <w:rFonts w:ascii="Aptos Narrow" w:hAnsi="Aptos Narrow"/>
                <w:sz w:val="20"/>
                <w:szCs w:val="20"/>
              </w:rPr>
            </w:pPr>
            <w:r w:rsidRPr="00B860BA">
              <w:rPr>
                <w:rFonts w:ascii="Aptos Narrow" w:hAnsi="Aptos Narrow"/>
                <w:b/>
                <w:sz w:val="20"/>
                <w:szCs w:val="20"/>
              </w:rPr>
              <w:t>Rule family</w:t>
            </w:r>
          </w:p>
        </w:tc>
        <w:tc>
          <w:tcPr>
            <w:tcW w:w="5184" w:type="dxa"/>
            <w:shd w:val="clear" w:color="auto" w:fill="D9E2F3"/>
          </w:tcPr>
          <w:p w14:paraId="552E40A4" w14:textId="77777777" w:rsidR="00F06F9D" w:rsidRPr="00B860BA" w:rsidRDefault="00000000">
            <w:pPr>
              <w:rPr>
                <w:rFonts w:ascii="Aptos Narrow" w:hAnsi="Aptos Narrow"/>
                <w:sz w:val="20"/>
                <w:szCs w:val="20"/>
              </w:rPr>
            </w:pPr>
            <w:r w:rsidRPr="00B860BA">
              <w:rPr>
                <w:rFonts w:ascii="Aptos Narrow" w:hAnsi="Aptos Narrow"/>
                <w:b/>
                <w:sz w:val="20"/>
                <w:szCs w:val="20"/>
              </w:rPr>
              <w:t>Abuse / behaviour covered</w:t>
            </w:r>
          </w:p>
        </w:tc>
      </w:tr>
      <w:tr w:rsidR="00F06F9D" w:rsidRPr="00B860BA" w14:paraId="05698F0B" w14:textId="77777777">
        <w:trPr>
          <w:jc w:val="center"/>
        </w:trPr>
        <w:tc>
          <w:tcPr>
            <w:tcW w:w="5184" w:type="dxa"/>
          </w:tcPr>
          <w:p w14:paraId="4EAFB9CE" w14:textId="77777777" w:rsidR="00F06F9D" w:rsidRPr="00B860BA" w:rsidRDefault="00000000">
            <w:pPr>
              <w:rPr>
                <w:rFonts w:ascii="Aptos Narrow" w:hAnsi="Aptos Narrow"/>
                <w:sz w:val="20"/>
                <w:szCs w:val="20"/>
              </w:rPr>
            </w:pPr>
            <w:r w:rsidRPr="00B860BA">
              <w:rPr>
                <w:rFonts w:ascii="Aptos Narrow" w:hAnsi="Aptos Narrow"/>
                <w:sz w:val="20"/>
                <w:szCs w:val="20"/>
              </w:rPr>
              <w:t>Price Impact</w:t>
            </w:r>
          </w:p>
        </w:tc>
        <w:tc>
          <w:tcPr>
            <w:tcW w:w="5184" w:type="dxa"/>
          </w:tcPr>
          <w:p w14:paraId="46780521" w14:textId="77777777" w:rsidR="00F06F9D" w:rsidRPr="00B860BA" w:rsidRDefault="00000000">
            <w:pPr>
              <w:rPr>
                <w:rFonts w:ascii="Aptos Narrow" w:hAnsi="Aptos Narrow"/>
                <w:sz w:val="20"/>
                <w:szCs w:val="20"/>
              </w:rPr>
            </w:pPr>
            <w:r w:rsidRPr="00B860BA">
              <w:rPr>
                <w:rFonts w:ascii="Aptos Narrow" w:hAnsi="Aptos Narrow"/>
                <w:sz w:val="20"/>
                <w:szCs w:val="20"/>
              </w:rPr>
              <w:t>Large/concentrated activity followed by material price movement</w:t>
            </w:r>
          </w:p>
        </w:tc>
      </w:tr>
      <w:tr w:rsidR="00F06F9D" w:rsidRPr="00B860BA" w14:paraId="47A5466E" w14:textId="77777777">
        <w:trPr>
          <w:jc w:val="center"/>
        </w:trPr>
        <w:tc>
          <w:tcPr>
            <w:tcW w:w="5184" w:type="dxa"/>
          </w:tcPr>
          <w:p w14:paraId="3DA15A7C" w14:textId="77777777" w:rsidR="00F06F9D" w:rsidRPr="00B860BA" w:rsidRDefault="00000000">
            <w:pPr>
              <w:rPr>
                <w:rFonts w:ascii="Aptos Narrow" w:hAnsi="Aptos Narrow"/>
                <w:sz w:val="20"/>
                <w:szCs w:val="20"/>
              </w:rPr>
            </w:pPr>
            <w:r w:rsidRPr="00B860BA">
              <w:rPr>
                <w:rFonts w:ascii="Aptos Narrow" w:hAnsi="Aptos Narrow"/>
                <w:sz w:val="20"/>
                <w:szCs w:val="20"/>
              </w:rPr>
              <w:t>Spoofing</w:t>
            </w:r>
          </w:p>
        </w:tc>
        <w:tc>
          <w:tcPr>
            <w:tcW w:w="5184" w:type="dxa"/>
          </w:tcPr>
          <w:p w14:paraId="72191771" w14:textId="77777777" w:rsidR="00F06F9D" w:rsidRPr="00B860BA" w:rsidRDefault="00000000">
            <w:pPr>
              <w:rPr>
                <w:rFonts w:ascii="Aptos Narrow" w:hAnsi="Aptos Narrow"/>
                <w:sz w:val="20"/>
                <w:szCs w:val="20"/>
              </w:rPr>
            </w:pPr>
            <w:proofErr w:type="gramStart"/>
            <w:r w:rsidRPr="00B860BA">
              <w:rPr>
                <w:rFonts w:ascii="Aptos Narrow" w:hAnsi="Aptos Narrow"/>
                <w:sz w:val="20"/>
                <w:szCs w:val="20"/>
              </w:rPr>
              <w:t>Large displayed</w:t>
            </w:r>
            <w:proofErr w:type="gramEnd"/>
            <w:r w:rsidRPr="00B860BA">
              <w:rPr>
                <w:rFonts w:ascii="Aptos Narrow" w:hAnsi="Aptos Narrow"/>
                <w:sz w:val="20"/>
                <w:szCs w:val="20"/>
              </w:rPr>
              <w:t xml:space="preserve"> orders subsequently cancelled without meaningful execution</w:t>
            </w:r>
          </w:p>
        </w:tc>
      </w:tr>
      <w:tr w:rsidR="00F06F9D" w:rsidRPr="00B860BA" w14:paraId="75C97C87" w14:textId="77777777">
        <w:trPr>
          <w:jc w:val="center"/>
        </w:trPr>
        <w:tc>
          <w:tcPr>
            <w:tcW w:w="5184" w:type="dxa"/>
          </w:tcPr>
          <w:p w14:paraId="2A8BD7E2" w14:textId="77777777" w:rsidR="00F06F9D" w:rsidRPr="00B860BA" w:rsidRDefault="00000000">
            <w:pPr>
              <w:rPr>
                <w:rFonts w:ascii="Aptos Narrow" w:hAnsi="Aptos Narrow"/>
                <w:sz w:val="20"/>
                <w:szCs w:val="20"/>
              </w:rPr>
            </w:pPr>
            <w:r w:rsidRPr="00B860BA">
              <w:rPr>
                <w:rFonts w:ascii="Aptos Narrow" w:hAnsi="Aptos Narrow"/>
                <w:sz w:val="20"/>
                <w:szCs w:val="20"/>
              </w:rPr>
              <w:t>Layering</w:t>
            </w:r>
          </w:p>
        </w:tc>
        <w:tc>
          <w:tcPr>
            <w:tcW w:w="5184" w:type="dxa"/>
          </w:tcPr>
          <w:p w14:paraId="51E5BE7C" w14:textId="77777777" w:rsidR="00F06F9D" w:rsidRPr="00B860BA" w:rsidRDefault="00000000">
            <w:pPr>
              <w:rPr>
                <w:rFonts w:ascii="Aptos Narrow" w:hAnsi="Aptos Narrow"/>
                <w:sz w:val="20"/>
                <w:szCs w:val="20"/>
              </w:rPr>
            </w:pPr>
            <w:r w:rsidRPr="00B860BA">
              <w:rPr>
                <w:rFonts w:ascii="Aptos Narrow" w:hAnsi="Aptos Narrow"/>
                <w:sz w:val="20"/>
                <w:szCs w:val="20"/>
              </w:rPr>
              <w:t>Orders across multiple levels creating apparent liquidity imbalance then cancelled</w:t>
            </w:r>
          </w:p>
        </w:tc>
      </w:tr>
      <w:tr w:rsidR="00F06F9D" w:rsidRPr="00B860BA" w14:paraId="51EED0B7" w14:textId="77777777">
        <w:trPr>
          <w:jc w:val="center"/>
        </w:trPr>
        <w:tc>
          <w:tcPr>
            <w:tcW w:w="5184" w:type="dxa"/>
          </w:tcPr>
          <w:p w14:paraId="4DBB2CF2" w14:textId="77777777" w:rsidR="00F06F9D" w:rsidRPr="00B860BA" w:rsidRDefault="00000000">
            <w:pPr>
              <w:rPr>
                <w:rFonts w:ascii="Aptos Narrow" w:hAnsi="Aptos Narrow"/>
                <w:sz w:val="20"/>
                <w:szCs w:val="20"/>
              </w:rPr>
            </w:pPr>
            <w:r w:rsidRPr="00B860BA">
              <w:rPr>
                <w:rFonts w:ascii="Aptos Narrow" w:hAnsi="Aptos Narrow"/>
                <w:sz w:val="20"/>
                <w:szCs w:val="20"/>
              </w:rPr>
              <w:t>Coordinated Accounts</w:t>
            </w:r>
          </w:p>
        </w:tc>
        <w:tc>
          <w:tcPr>
            <w:tcW w:w="5184" w:type="dxa"/>
          </w:tcPr>
          <w:p w14:paraId="20B81AF4" w14:textId="77777777" w:rsidR="00F06F9D" w:rsidRPr="00B860BA" w:rsidRDefault="00000000">
            <w:pPr>
              <w:rPr>
                <w:rFonts w:ascii="Aptos Narrow" w:hAnsi="Aptos Narrow"/>
                <w:sz w:val="20"/>
                <w:szCs w:val="20"/>
              </w:rPr>
            </w:pPr>
            <w:r w:rsidRPr="00B860BA">
              <w:rPr>
                <w:rFonts w:ascii="Aptos Narrow" w:hAnsi="Aptos Narrow"/>
                <w:sz w:val="20"/>
                <w:szCs w:val="20"/>
              </w:rPr>
              <w:t>Synchronised activity across related accounts</w:t>
            </w:r>
          </w:p>
        </w:tc>
      </w:tr>
      <w:tr w:rsidR="00F06F9D" w:rsidRPr="00B860BA" w14:paraId="03AB722C" w14:textId="77777777">
        <w:trPr>
          <w:jc w:val="center"/>
        </w:trPr>
        <w:tc>
          <w:tcPr>
            <w:tcW w:w="5184" w:type="dxa"/>
          </w:tcPr>
          <w:p w14:paraId="51C9E0A9" w14:textId="77777777" w:rsidR="00F06F9D" w:rsidRPr="00B860BA" w:rsidRDefault="00000000">
            <w:pPr>
              <w:rPr>
                <w:rFonts w:ascii="Aptos Narrow" w:hAnsi="Aptos Narrow"/>
                <w:sz w:val="20"/>
                <w:szCs w:val="20"/>
              </w:rPr>
            </w:pPr>
            <w:r w:rsidRPr="00B860BA">
              <w:rPr>
                <w:rFonts w:ascii="Aptos Narrow" w:hAnsi="Aptos Narrow"/>
                <w:sz w:val="20"/>
                <w:szCs w:val="20"/>
              </w:rPr>
              <w:t>Opening / Closing Manipulation</w:t>
            </w:r>
          </w:p>
        </w:tc>
        <w:tc>
          <w:tcPr>
            <w:tcW w:w="5184" w:type="dxa"/>
          </w:tcPr>
          <w:p w14:paraId="48BC879D" w14:textId="77777777" w:rsidR="00F06F9D" w:rsidRPr="00B860BA" w:rsidRDefault="00000000">
            <w:pPr>
              <w:rPr>
                <w:rFonts w:ascii="Aptos Narrow" w:hAnsi="Aptos Narrow"/>
                <w:sz w:val="20"/>
                <w:szCs w:val="20"/>
              </w:rPr>
            </w:pPr>
            <w:r w:rsidRPr="00B860BA">
              <w:rPr>
                <w:rFonts w:ascii="Aptos Narrow" w:hAnsi="Aptos Narrow"/>
                <w:sz w:val="20"/>
                <w:szCs w:val="20"/>
              </w:rPr>
              <w:t>Concentration around open/close/fix/settlement</w:t>
            </w:r>
            <w:r w:rsidR="00201A68" w:rsidRPr="00B860BA">
              <w:rPr>
                <w:rFonts w:ascii="Aptos Narrow" w:hAnsi="Aptos Narrow"/>
                <w:sz w:val="20"/>
                <w:szCs w:val="20"/>
              </w:rPr>
              <w:t>/out-of-hours</w:t>
            </w:r>
          </w:p>
        </w:tc>
      </w:tr>
      <w:tr w:rsidR="00F06F9D" w:rsidRPr="00B860BA" w14:paraId="5377A802" w14:textId="77777777">
        <w:trPr>
          <w:jc w:val="center"/>
        </w:trPr>
        <w:tc>
          <w:tcPr>
            <w:tcW w:w="5184" w:type="dxa"/>
          </w:tcPr>
          <w:p w14:paraId="6347B72E" w14:textId="77777777" w:rsidR="00F06F9D" w:rsidRPr="00B860BA" w:rsidRDefault="00000000">
            <w:pPr>
              <w:rPr>
                <w:rFonts w:ascii="Aptos Narrow" w:hAnsi="Aptos Narrow"/>
                <w:sz w:val="20"/>
                <w:szCs w:val="20"/>
              </w:rPr>
            </w:pPr>
            <w:r w:rsidRPr="00B860BA">
              <w:rPr>
                <w:rFonts w:ascii="Aptos Narrow" w:hAnsi="Aptos Narrow"/>
                <w:sz w:val="20"/>
                <w:szCs w:val="20"/>
              </w:rPr>
              <w:t>Excessive Order Activity</w:t>
            </w:r>
          </w:p>
        </w:tc>
        <w:tc>
          <w:tcPr>
            <w:tcW w:w="5184" w:type="dxa"/>
          </w:tcPr>
          <w:p w14:paraId="514B5E90" w14:textId="77777777" w:rsidR="00F06F9D" w:rsidRPr="00B860BA" w:rsidRDefault="00000000">
            <w:pPr>
              <w:rPr>
                <w:rFonts w:ascii="Aptos Narrow" w:hAnsi="Aptos Narrow"/>
                <w:sz w:val="20"/>
                <w:szCs w:val="20"/>
              </w:rPr>
            </w:pPr>
            <w:r w:rsidRPr="00B860BA">
              <w:rPr>
                <w:rFonts w:ascii="Aptos Narrow" w:hAnsi="Aptos Narrow"/>
                <w:sz w:val="20"/>
                <w:szCs w:val="20"/>
              </w:rPr>
              <w:t>Abnormal submission/modification/cancellation</w:t>
            </w:r>
          </w:p>
        </w:tc>
      </w:tr>
      <w:tr w:rsidR="00F06F9D" w:rsidRPr="00B860BA" w14:paraId="3D659E18" w14:textId="77777777">
        <w:trPr>
          <w:jc w:val="center"/>
        </w:trPr>
        <w:tc>
          <w:tcPr>
            <w:tcW w:w="5184" w:type="dxa"/>
          </w:tcPr>
          <w:p w14:paraId="30752B92" w14:textId="77777777" w:rsidR="00F06F9D" w:rsidRPr="00B860BA" w:rsidRDefault="00000000">
            <w:pPr>
              <w:rPr>
                <w:rFonts w:ascii="Aptos Narrow" w:hAnsi="Aptos Narrow"/>
                <w:sz w:val="20"/>
                <w:szCs w:val="20"/>
              </w:rPr>
            </w:pPr>
            <w:r w:rsidRPr="00B860BA">
              <w:rPr>
                <w:rFonts w:ascii="Aptos Narrow" w:hAnsi="Aptos Narrow"/>
                <w:sz w:val="20"/>
                <w:szCs w:val="20"/>
              </w:rPr>
              <w:t>TP/SL Price Influence</w:t>
            </w:r>
          </w:p>
        </w:tc>
        <w:tc>
          <w:tcPr>
            <w:tcW w:w="5184" w:type="dxa"/>
          </w:tcPr>
          <w:p w14:paraId="1A154786" w14:textId="77777777" w:rsidR="00F06F9D" w:rsidRPr="00B860BA" w:rsidRDefault="00000000">
            <w:pPr>
              <w:rPr>
                <w:rFonts w:ascii="Aptos Narrow" w:hAnsi="Aptos Narrow"/>
                <w:sz w:val="20"/>
                <w:szCs w:val="20"/>
              </w:rPr>
            </w:pPr>
            <w:r w:rsidRPr="00B860BA">
              <w:rPr>
                <w:rFonts w:ascii="Aptos Narrow" w:hAnsi="Aptos Narrow"/>
                <w:sz w:val="20"/>
                <w:szCs w:val="20"/>
              </w:rPr>
              <w:t>Repeated activity around execution-sensitive levels</w:t>
            </w:r>
          </w:p>
        </w:tc>
      </w:tr>
      <w:tr w:rsidR="00F06F9D" w:rsidRPr="00B860BA" w14:paraId="6F9E190F" w14:textId="77777777">
        <w:trPr>
          <w:jc w:val="center"/>
        </w:trPr>
        <w:tc>
          <w:tcPr>
            <w:tcW w:w="5184" w:type="dxa"/>
          </w:tcPr>
          <w:p w14:paraId="7E6EE451" w14:textId="77777777" w:rsidR="00F06F9D" w:rsidRPr="00B860BA" w:rsidRDefault="00000000">
            <w:pPr>
              <w:rPr>
                <w:rFonts w:ascii="Aptos Narrow" w:hAnsi="Aptos Narrow"/>
                <w:sz w:val="20"/>
                <w:szCs w:val="20"/>
              </w:rPr>
            </w:pPr>
            <w:r w:rsidRPr="00B860BA">
              <w:rPr>
                <w:rFonts w:ascii="Aptos Narrow" w:hAnsi="Aptos Narrow"/>
                <w:sz w:val="20"/>
                <w:szCs w:val="20"/>
              </w:rPr>
              <w:t>Potential Pump/Dump</w:t>
            </w:r>
            <w:r w:rsidR="00201A68" w:rsidRPr="00B860BA">
              <w:rPr>
                <w:rFonts w:ascii="Aptos Narrow" w:hAnsi="Aptos Narrow"/>
                <w:sz w:val="20"/>
                <w:szCs w:val="20"/>
              </w:rPr>
              <w:t>/Marking the Market</w:t>
            </w:r>
          </w:p>
        </w:tc>
        <w:tc>
          <w:tcPr>
            <w:tcW w:w="5184" w:type="dxa"/>
          </w:tcPr>
          <w:p w14:paraId="7F3A0350" w14:textId="77777777" w:rsidR="00F06F9D" w:rsidRPr="00B860BA" w:rsidRDefault="00000000">
            <w:pPr>
              <w:rPr>
                <w:rFonts w:ascii="Aptos Narrow" w:hAnsi="Aptos Narrow"/>
                <w:sz w:val="20"/>
                <w:szCs w:val="20"/>
              </w:rPr>
            </w:pPr>
            <w:r w:rsidRPr="00B860BA">
              <w:rPr>
                <w:rFonts w:ascii="Aptos Narrow" w:hAnsi="Aptos Narrow"/>
                <w:sz w:val="20"/>
                <w:szCs w:val="20"/>
              </w:rPr>
              <w:t>Accumulation → directional activity → favourable move → reduction</w:t>
            </w:r>
          </w:p>
        </w:tc>
      </w:tr>
    </w:tbl>
    <w:p w14:paraId="1F343E2D" w14:textId="77777777" w:rsidR="00F06F9D" w:rsidRPr="00B860BA" w:rsidRDefault="00F06F9D">
      <w:pPr>
        <w:rPr>
          <w:rFonts w:ascii="Aptos Narrow" w:hAnsi="Aptos Narrow"/>
          <w:sz w:val="20"/>
          <w:szCs w:val="20"/>
        </w:rPr>
      </w:pPr>
    </w:p>
    <w:p w14:paraId="32420337"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6.2 Core Parameters</w:t>
      </w:r>
    </w:p>
    <w:tbl>
      <w:tblPr>
        <w:tblStyle w:val="TableGrid"/>
        <w:tblW w:w="0" w:type="auto"/>
        <w:jc w:val="center"/>
        <w:tblLook w:val="04A0" w:firstRow="1" w:lastRow="0" w:firstColumn="1" w:lastColumn="0" w:noHBand="0" w:noVBand="1"/>
      </w:tblPr>
      <w:tblGrid>
        <w:gridCol w:w="5184"/>
        <w:gridCol w:w="5184"/>
      </w:tblGrid>
      <w:tr w:rsidR="00F06F9D" w:rsidRPr="00B860BA" w14:paraId="774C898A" w14:textId="77777777">
        <w:trPr>
          <w:jc w:val="center"/>
        </w:trPr>
        <w:tc>
          <w:tcPr>
            <w:tcW w:w="5184" w:type="dxa"/>
            <w:shd w:val="clear" w:color="auto" w:fill="D9E2F3"/>
          </w:tcPr>
          <w:p w14:paraId="298217AB" w14:textId="77777777" w:rsidR="00F06F9D" w:rsidRPr="00B860BA" w:rsidRDefault="00000000">
            <w:pPr>
              <w:rPr>
                <w:rFonts w:ascii="Aptos Narrow" w:hAnsi="Aptos Narrow"/>
                <w:sz w:val="20"/>
                <w:szCs w:val="20"/>
              </w:rPr>
            </w:pPr>
            <w:r w:rsidRPr="00B860BA">
              <w:rPr>
                <w:rFonts w:ascii="Aptos Narrow" w:hAnsi="Aptos Narrow"/>
                <w:b/>
                <w:sz w:val="20"/>
                <w:szCs w:val="20"/>
              </w:rPr>
              <w:t>Parameter</w:t>
            </w:r>
          </w:p>
        </w:tc>
        <w:tc>
          <w:tcPr>
            <w:tcW w:w="5184" w:type="dxa"/>
            <w:shd w:val="clear" w:color="auto" w:fill="D9E2F3"/>
          </w:tcPr>
          <w:p w14:paraId="7ED2C7EB" w14:textId="77777777" w:rsidR="00F06F9D" w:rsidRPr="00B860BA" w:rsidRDefault="00000000">
            <w:pPr>
              <w:rPr>
                <w:rFonts w:ascii="Aptos Narrow" w:hAnsi="Aptos Narrow"/>
                <w:sz w:val="20"/>
                <w:szCs w:val="20"/>
              </w:rPr>
            </w:pPr>
            <w:r w:rsidRPr="00B860BA">
              <w:rPr>
                <w:rFonts w:ascii="Aptos Narrow" w:hAnsi="Aptos Narrow"/>
                <w:b/>
                <w:sz w:val="20"/>
                <w:szCs w:val="20"/>
              </w:rPr>
              <w:t>Specification</w:t>
            </w:r>
          </w:p>
        </w:tc>
      </w:tr>
      <w:tr w:rsidR="00F06F9D" w:rsidRPr="00B860BA" w14:paraId="2693A333" w14:textId="77777777">
        <w:trPr>
          <w:jc w:val="center"/>
        </w:trPr>
        <w:tc>
          <w:tcPr>
            <w:tcW w:w="5184" w:type="dxa"/>
          </w:tcPr>
          <w:p w14:paraId="4E45670C" w14:textId="77777777" w:rsidR="00F06F9D" w:rsidRPr="00B860BA" w:rsidRDefault="00000000">
            <w:pPr>
              <w:rPr>
                <w:rFonts w:ascii="Aptos Narrow" w:hAnsi="Aptos Narrow"/>
                <w:sz w:val="20"/>
                <w:szCs w:val="20"/>
              </w:rPr>
            </w:pPr>
            <w:r w:rsidRPr="00B860BA">
              <w:rPr>
                <w:rFonts w:ascii="Aptos Narrow" w:hAnsi="Aptos Narrow"/>
                <w:sz w:val="20"/>
                <w:szCs w:val="20"/>
              </w:rPr>
              <w:t>Minimum Event Count</w:t>
            </w:r>
          </w:p>
        </w:tc>
        <w:tc>
          <w:tcPr>
            <w:tcW w:w="5184" w:type="dxa"/>
          </w:tcPr>
          <w:p w14:paraId="578F1133" w14:textId="77777777" w:rsidR="00F06F9D" w:rsidRPr="00B860BA" w:rsidRDefault="00000000">
            <w:pPr>
              <w:rPr>
                <w:rFonts w:ascii="Aptos Narrow" w:hAnsi="Aptos Narrow"/>
                <w:sz w:val="20"/>
                <w:szCs w:val="20"/>
              </w:rPr>
            </w:pPr>
            <w:r w:rsidRPr="00B860BA">
              <w:rPr>
                <w:rFonts w:ascii="Aptos Narrow" w:hAnsi="Aptos Narrow"/>
                <w:sz w:val="20"/>
                <w:szCs w:val="20"/>
              </w:rPr>
              <w:t>Minimum repeated qualifying events</w:t>
            </w:r>
          </w:p>
        </w:tc>
      </w:tr>
      <w:tr w:rsidR="00F06F9D" w:rsidRPr="00B860BA" w14:paraId="33ECDE56" w14:textId="77777777">
        <w:trPr>
          <w:jc w:val="center"/>
        </w:trPr>
        <w:tc>
          <w:tcPr>
            <w:tcW w:w="5184" w:type="dxa"/>
          </w:tcPr>
          <w:p w14:paraId="08E8B4EC" w14:textId="77777777" w:rsidR="00F06F9D" w:rsidRPr="00B860BA" w:rsidRDefault="00000000">
            <w:pPr>
              <w:rPr>
                <w:rFonts w:ascii="Aptos Narrow" w:hAnsi="Aptos Narrow"/>
                <w:sz w:val="20"/>
                <w:szCs w:val="20"/>
              </w:rPr>
            </w:pPr>
            <w:r w:rsidRPr="00B860BA">
              <w:rPr>
                <w:rFonts w:ascii="Aptos Narrow" w:hAnsi="Aptos Narrow"/>
                <w:sz w:val="20"/>
                <w:szCs w:val="20"/>
              </w:rPr>
              <w:t>Minimum Event Count – 24H / 7D</w:t>
            </w:r>
          </w:p>
        </w:tc>
        <w:tc>
          <w:tcPr>
            <w:tcW w:w="5184" w:type="dxa"/>
          </w:tcPr>
          <w:p w14:paraId="62716998" w14:textId="77777777" w:rsidR="00F06F9D" w:rsidRPr="00B860BA" w:rsidRDefault="00000000">
            <w:pPr>
              <w:rPr>
                <w:rFonts w:ascii="Aptos Narrow" w:hAnsi="Aptos Narrow"/>
                <w:sz w:val="20"/>
                <w:szCs w:val="20"/>
              </w:rPr>
            </w:pPr>
            <w:r w:rsidRPr="00B860BA">
              <w:rPr>
                <w:rFonts w:ascii="Aptos Narrow" w:hAnsi="Aptos Narrow"/>
                <w:sz w:val="20"/>
                <w:szCs w:val="20"/>
              </w:rPr>
              <w:t>Short- and medium-term event requirements</w:t>
            </w:r>
          </w:p>
        </w:tc>
      </w:tr>
      <w:tr w:rsidR="00F06F9D" w:rsidRPr="00B860BA" w14:paraId="737B5396" w14:textId="77777777">
        <w:trPr>
          <w:jc w:val="center"/>
        </w:trPr>
        <w:tc>
          <w:tcPr>
            <w:tcW w:w="5184" w:type="dxa"/>
          </w:tcPr>
          <w:p w14:paraId="211A5539" w14:textId="77777777" w:rsidR="00F06F9D" w:rsidRPr="00B860BA" w:rsidRDefault="00000000">
            <w:pPr>
              <w:rPr>
                <w:rFonts w:ascii="Aptos Narrow" w:hAnsi="Aptos Narrow"/>
                <w:sz w:val="20"/>
                <w:szCs w:val="20"/>
              </w:rPr>
            </w:pPr>
            <w:r w:rsidRPr="00B860BA">
              <w:rPr>
                <w:rFonts w:ascii="Aptos Narrow" w:hAnsi="Aptos Narrow"/>
                <w:sz w:val="20"/>
                <w:szCs w:val="20"/>
              </w:rPr>
              <w:t>Minimum Exposure, Lots</w:t>
            </w:r>
          </w:p>
        </w:tc>
        <w:tc>
          <w:tcPr>
            <w:tcW w:w="5184" w:type="dxa"/>
          </w:tcPr>
          <w:p w14:paraId="0A44263B" w14:textId="77777777" w:rsidR="00F06F9D" w:rsidRPr="00B860BA" w:rsidRDefault="00000000">
            <w:pPr>
              <w:rPr>
                <w:rFonts w:ascii="Aptos Narrow" w:hAnsi="Aptos Narrow"/>
                <w:sz w:val="20"/>
                <w:szCs w:val="20"/>
              </w:rPr>
            </w:pPr>
            <w:r w:rsidRPr="00B860BA">
              <w:rPr>
                <w:rFonts w:ascii="Aptos Narrow" w:hAnsi="Aptos Narrow"/>
                <w:sz w:val="20"/>
                <w:szCs w:val="20"/>
              </w:rPr>
              <w:t>Minimum position size</w:t>
            </w:r>
          </w:p>
        </w:tc>
      </w:tr>
      <w:tr w:rsidR="00F06F9D" w:rsidRPr="00B860BA" w14:paraId="3EEFA1A0" w14:textId="77777777">
        <w:trPr>
          <w:jc w:val="center"/>
        </w:trPr>
        <w:tc>
          <w:tcPr>
            <w:tcW w:w="5184" w:type="dxa"/>
          </w:tcPr>
          <w:p w14:paraId="5D429D7F" w14:textId="77777777" w:rsidR="00F06F9D" w:rsidRPr="00B860BA" w:rsidRDefault="00000000">
            <w:pPr>
              <w:rPr>
                <w:rFonts w:ascii="Aptos Narrow" w:hAnsi="Aptos Narrow"/>
                <w:sz w:val="20"/>
                <w:szCs w:val="20"/>
              </w:rPr>
            </w:pPr>
            <w:r w:rsidRPr="00B860BA">
              <w:rPr>
                <w:rFonts w:ascii="Aptos Narrow" w:hAnsi="Aptos Narrow"/>
                <w:sz w:val="20"/>
                <w:szCs w:val="20"/>
              </w:rPr>
              <w:t>Minimum Exposure, USD</w:t>
            </w:r>
          </w:p>
        </w:tc>
        <w:tc>
          <w:tcPr>
            <w:tcW w:w="5184" w:type="dxa"/>
          </w:tcPr>
          <w:p w14:paraId="5FA102A7" w14:textId="77777777" w:rsidR="00F06F9D" w:rsidRPr="00B860BA" w:rsidRDefault="00000000">
            <w:pPr>
              <w:rPr>
                <w:rFonts w:ascii="Aptos Narrow" w:hAnsi="Aptos Narrow"/>
                <w:sz w:val="20"/>
                <w:szCs w:val="20"/>
              </w:rPr>
            </w:pPr>
            <w:r w:rsidRPr="00B860BA">
              <w:rPr>
                <w:rFonts w:ascii="Aptos Narrow" w:hAnsi="Aptos Narrow"/>
                <w:sz w:val="20"/>
                <w:szCs w:val="20"/>
              </w:rPr>
              <w:t>Minimum notional</w:t>
            </w:r>
          </w:p>
        </w:tc>
      </w:tr>
      <w:tr w:rsidR="00F06F9D" w:rsidRPr="00B860BA" w14:paraId="6C089366" w14:textId="77777777">
        <w:trPr>
          <w:jc w:val="center"/>
        </w:trPr>
        <w:tc>
          <w:tcPr>
            <w:tcW w:w="5184" w:type="dxa"/>
          </w:tcPr>
          <w:p w14:paraId="0A18529E" w14:textId="77777777" w:rsidR="00F06F9D" w:rsidRPr="00B860BA" w:rsidRDefault="00000000">
            <w:pPr>
              <w:rPr>
                <w:rFonts w:ascii="Aptos Narrow" w:hAnsi="Aptos Narrow"/>
                <w:sz w:val="20"/>
                <w:szCs w:val="20"/>
              </w:rPr>
            </w:pPr>
            <w:r w:rsidRPr="00B860BA">
              <w:rPr>
                <w:rFonts w:ascii="Aptos Narrow" w:hAnsi="Aptos Narrow"/>
                <w:sz w:val="20"/>
                <w:szCs w:val="20"/>
              </w:rPr>
              <w:t>Minimum Market Impact, Points</w:t>
            </w:r>
          </w:p>
        </w:tc>
        <w:tc>
          <w:tcPr>
            <w:tcW w:w="5184" w:type="dxa"/>
          </w:tcPr>
          <w:p w14:paraId="6226228E" w14:textId="77777777" w:rsidR="00F06F9D" w:rsidRPr="00B860BA" w:rsidRDefault="00000000">
            <w:pPr>
              <w:rPr>
                <w:rFonts w:ascii="Aptos Narrow" w:hAnsi="Aptos Narrow"/>
                <w:sz w:val="20"/>
                <w:szCs w:val="20"/>
              </w:rPr>
            </w:pPr>
            <w:r w:rsidRPr="00B860BA">
              <w:rPr>
                <w:rFonts w:ascii="Aptos Narrow" w:hAnsi="Aptos Narrow"/>
                <w:sz w:val="20"/>
                <w:szCs w:val="20"/>
              </w:rPr>
              <w:t>Minimum subsequent movement</w:t>
            </w:r>
          </w:p>
        </w:tc>
      </w:tr>
      <w:tr w:rsidR="00F06F9D" w:rsidRPr="00B860BA" w14:paraId="0905CD5C" w14:textId="77777777">
        <w:trPr>
          <w:jc w:val="center"/>
        </w:trPr>
        <w:tc>
          <w:tcPr>
            <w:tcW w:w="5184" w:type="dxa"/>
          </w:tcPr>
          <w:p w14:paraId="200BACE3" w14:textId="77777777" w:rsidR="00F06F9D" w:rsidRPr="00B860BA" w:rsidRDefault="00000000">
            <w:pPr>
              <w:rPr>
                <w:rFonts w:ascii="Aptos Narrow" w:hAnsi="Aptos Narrow"/>
                <w:sz w:val="20"/>
                <w:szCs w:val="20"/>
              </w:rPr>
            </w:pPr>
            <w:r w:rsidRPr="00B860BA">
              <w:rPr>
                <w:rFonts w:ascii="Aptos Narrow" w:hAnsi="Aptos Narrow"/>
                <w:sz w:val="20"/>
                <w:szCs w:val="20"/>
              </w:rPr>
              <w:t>Minimum Market Impact, USD</w:t>
            </w:r>
          </w:p>
        </w:tc>
        <w:tc>
          <w:tcPr>
            <w:tcW w:w="5184" w:type="dxa"/>
          </w:tcPr>
          <w:p w14:paraId="7AF44B9D" w14:textId="77777777" w:rsidR="00F06F9D" w:rsidRPr="00B860BA" w:rsidRDefault="00000000">
            <w:pPr>
              <w:rPr>
                <w:rFonts w:ascii="Aptos Narrow" w:hAnsi="Aptos Narrow"/>
                <w:sz w:val="20"/>
                <w:szCs w:val="20"/>
              </w:rPr>
            </w:pPr>
            <w:r w:rsidRPr="00B860BA">
              <w:rPr>
                <w:rFonts w:ascii="Aptos Narrow" w:hAnsi="Aptos Narrow"/>
                <w:sz w:val="20"/>
                <w:szCs w:val="20"/>
              </w:rPr>
              <w:t>Minimum estimated impact</w:t>
            </w:r>
          </w:p>
        </w:tc>
      </w:tr>
      <w:tr w:rsidR="00F06F9D" w:rsidRPr="00B860BA" w14:paraId="5C4F59D6" w14:textId="77777777">
        <w:trPr>
          <w:jc w:val="center"/>
        </w:trPr>
        <w:tc>
          <w:tcPr>
            <w:tcW w:w="5184" w:type="dxa"/>
          </w:tcPr>
          <w:p w14:paraId="3EA3F7B2" w14:textId="77777777" w:rsidR="00F06F9D" w:rsidRPr="00B860BA" w:rsidRDefault="00000000">
            <w:pPr>
              <w:rPr>
                <w:rFonts w:ascii="Aptos Narrow" w:hAnsi="Aptos Narrow"/>
                <w:sz w:val="20"/>
                <w:szCs w:val="20"/>
              </w:rPr>
            </w:pPr>
            <w:r w:rsidRPr="00B860BA">
              <w:rPr>
                <w:rFonts w:ascii="Aptos Narrow" w:hAnsi="Aptos Narrow"/>
                <w:sz w:val="20"/>
                <w:szCs w:val="20"/>
              </w:rPr>
              <w:t>Maximum Impact Window, Seconds</w:t>
            </w:r>
          </w:p>
        </w:tc>
        <w:tc>
          <w:tcPr>
            <w:tcW w:w="5184" w:type="dxa"/>
          </w:tcPr>
          <w:p w14:paraId="33624720" w14:textId="77777777" w:rsidR="00F06F9D" w:rsidRPr="00B860BA" w:rsidRDefault="00000000">
            <w:pPr>
              <w:rPr>
                <w:rFonts w:ascii="Aptos Narrow" w:hAnsi="Aptos Narrow"/>
                <w:sz w:val="20"/>
                <w:szCs w:val="20"/>
              </w:rPr>
            </w:pPr>
            <w:r w:rsidRPr="00B860BA">
              <w:rPr>
                <w:rFonts w:ascii="Aptos Narrow" w:hAnsi="Aptos Narrow"/>
                <w:sz w:val="20"/>
                <w:szCs w:val="20"/>
              </w:rPr>
              <w:t>Maximum time between activity and movement</w:t>
            </w:r>
          </w:p>
        </w:tc>
      </w:tr>
      <w:tr w:rsidR="00F06F9D" w:rsidRPr="00B860BA" w14:paraId="15A5C8C4" w14:textId="77777777">
        <w:trPr>
          <w:jc w:val="center"/>
        </w:trPr>
        <w:tc>
          <w:tcPr>
            <w:tcW w:w="5184" w:type="dxa"/>
          </w:tcPr>
          <w:p w14:paraId="6B363DF5" w14:textId="77777777" w:rsidR="00F06F9D" w:rsidRPr="00B860BA" w:rsidRDefault="00000000">
            <w:pPr>
              <w:rPr>
                <w:rFonts w:ascii="Aptos Narrow" w:hAnsi="Aptos Narrow"/>
                <w:sz w:val="20"/>
                <w:szCs w:val="20"/>
              </w:rPr>
            </w:pPr>
            <w:r w:rsidRPr="00B860BA">
              <w:rPr>
                <w:rFonts w:ascii="Aptos Narrow" w:hAnsi="Aptos Narrow"/>
                <w:sz w:val="20"/>
                <w:szCs w:val="20"/>
              </w:rPr>
              <w:t>Minimum Client Profit, USD</w:t>
            </w:r>
          </w:p>
        </w:tc>
        <w:tc>
          <w:tcPr>
            <w:tcW w:w="5184" w:type="dxa"/>
          </w:tcPr>
          <w:p w14:paraId="1AF3CA54" w14:textId="77777777" w:rsidR="00F06F9D" w:rsidRPr="00B860BA" w:rsidRDefault="00000000">
            <w:pPr>
              <w:rPr>
                <w:rFonts w:ascii="Aptos Narrow" w:hAnsi="Aptos Narrow"/>
                <w:sz w:val="20"/>
                <w:szCs w:val="20"/>
              </w:rPr>
            </w:pPr>
            <w:r w:rsidRPr="00B860BA">
              <w:rPr>
                <w:rFonts w:ascii="Aptos Narrow" w:hAnsi="Aptos Narrow"/>
                <w:sz w:val="20"/>
                <w:szCs w:val="20"/>
              </w:rPr>
              <w:t>Minimum resulting profit</w:t>
            </w:r>
          </w:p>
        </w:tc>
      </w:tr>
      <w:tr w:rsidR="00F06F9D" w:rsidRPr="00B860BA" w14:paraId="4D9A556C" w14:textId="77777777">
        <w:trPr>
          <w:jc w:val="center"/>
        </w:trPr>
        <w:tc>
          <w:tcPr>
            <w:tcW w:w="5184" w:type="dxa"/>
          </w:tcPr>
          <w:p w14:paraId="1413CF4A" w14:textId="77777777" w:rsidR="00F06F9D" w:rsidRPr="00B860BA" w:rsidRDefault="00000000">
            <w:pPr>
              <w:rPr>
                <w:rFonts w:ascii="Aptos Narrow" w:hAnsi="Aptos Narrow"/>
                <w:sz w:val="20"/>
                <w:szCs w:val="20"/>
              </w:rPr>
            </w:pPr>
            <w:r w:rsidRPr="00B860BA">
              <w:rPr>
                <w:rFonts w:ascii="Aptos Narrow" w:hAnsi="Aptos Narrow"/>
                <w:sz w:val="20"/>
                <w:szCs w:val="20"/>
              </w:rPr>
              <w:t>Minimum Impact Success Rate %</w:t>
            </w:r>
          </w:p>
        </w:tc>
        <w:tc>
          <w:tcPr>
            <w:tcW w:w="5184" w:type="dxa"/>
          </w:tcPr>
          <w:p w14:paraId="5703F351" w14:textId="77777777" w:rsidR="00F06F9D" w:rsidRPr="00B860BA" w:rsidRDefault="00000000">
            <w:pPr>
              <w:rPr>
                <w:rFonts w:ascii="Aptos Narrow" w:hAnsi="Aptos Narrow"/>
                <w:sz w:val="20"/>
                <w:szCs w:val="20"/>
              </w:rPr>
            </w:pPr>
            <w:r w:rsidRPr="00B860BA">
              <w:rPr>
                <w:rFonts w:ascii="Aptos Narrow" w:hAnsi="Aptos Narrow"/>
                <w:sz w:val="20"/>
                <w:szCs w:val="20"/>
              </w:rPr>
              <w:t>Share of events followed by favourable movement</w:t>
            </w:r>
          </w:p>
        </w:tc>
      </w:tr>
      <w:tr w:rsidR="00F06F9D" w:rsidRPr="00B860BA" w14:paraId="46D56F5D" w14:textId="77777777">
        <w:trPr>
          <w:jc w:val="center"/>
        </w:trPr>
        <w:tc>
          <w:tcPr>
            <w:tcW w:w="5184" w:type="dxa"/>
          </w:tcPr>
          <w:p w14:paraId="34CBF8C3" w14:textId="77777777" w:rsidR="00F06F9D" w:rsidRPr="00B860BA" w:rsidRDefault="00000000">
            <w:pPr>
              <w:rPr>
                <w:rFonts w:ascii="Aptos Narrow" w:hAnsi="Aptos Narrow"/>
                <w:sz w:val="20"/>
                <w:szCs w:val="20"/>
              </w:rPr>
            </w:pPr>
            <w:r w:rsidRPr="00B860BA">
              <w:rPr>
                <w:rFonts w:ascii="Aptos Narrow" w:hAnsi="Aptos Narrow"/>
                <w:sz w:val="20"/>
                <w:szCs w:val="20"/>
              </w:rPr>
              <w:t>Check Directional Concentration</w:t>
            </w:r>
          </w:p>
        </w:tc>
        <w:tc>
          <w:tcPr>
            <w:tcW w:w="5184" w:type="dxa"/>
          </w:tcPr>
          <w:p w14:paraId="1013133B" w14:textId="77777777" w:rsidR="00F06F9D" w:rsidRPr="00B860BA" w:rsidRDefault="00000000">
            <w:pPr>
              <w:rPr>
                <w:rFonts w:ascii="Aptos Narrow" w:hAnsi="Aptos Narrow"/>
                <w:sz w:val="20"/>
                <w:szCs w:val="20"/>
              </w:rPr>
            </w:pPr>
            <w:r w:rsidRPr="00B860BA">
              <w:rPr>
                <w:rFonts w:ascii="Aptos Narrow" w:hAnsi="Aptos Narrow"/>
                <w:sz w:val="20"/>
                <w:szCs w:val="20"/>
              </w:rPr>
              <w:t>Enable/disable</w:t>
            </w:r>
          </w:p>
        </w:tc>
      </w:tr>
      <w:tr w:rsidR="00F06F9D" w:rsidRPr="00B860BA" w14:paraId="583ED641" w14:textId="77777777">
        <w:trPr>
          <w:jc w:val="center"/>
        </w:trPr>
        <w:tc>
          <w:tcPr>
            <w:tcW w:w="5184" w:type="dxa"/>
          </w:tcPr>
          <w:p w14:paraId="051E0DB8" w14:textId="77777777" w:rsidR="00F06F9D" w:rsidRPr="00B860BA" w:rsidRDefault="00000000">
            <w:pPr>
              <w:rPr>
                <w:rFonts w:ascii="Aptos Narrow" w:hAnsi="Aptos Narrow"/>
                <w:sz w:val="20"/>
                <w:szCs w:val="20"/>
              </w:rPr>
            </w:pPr>
            <w:r w:rsidRPr="00B860BA">
              <w:rPr>
                <w:rFonts w:ascii="Aptos Narrow" w:hAnsi="Aptos Narrow"/>
                <w:sz w:val="20"/>
                <w:szCs w:val="20"/>
              </w:rPr>
              <w:t>Check External Market</w:t>
            </w:r>
          </w:p>
        </w:tc>
        <w:tc>
          <w:tcPr>
            <w:tcW w:w="5184" w:type="dxa"/>
          </w:tcPr>
          <w:p w14:paraId="6D00F188" w14:textId="77777777" w:rsidR="00F06F9D" w:rsidRPr="00B860BA" w:rsidRDefault="00000000">
            <w:pPr>
              <w:rPr>
                <w:rFonts w:ascii="Aptos Narrow" w:hAnsi="Aptos Narrow"/>
                <w:sz w:val="20"/>
                <w:szCs w:val="20"/>
              </w:rPr>
            </w:pPr>
            <w:r w:rsidRPr="00B860BA">
              <w:rPr>
                <w:rFonts w:ascii="Aptos Narrow" w:hAnsi="Aptos Narrow"/>
                <w:sz w:val="20"/>
                <w:szCs w:val="20"/>
              </w:rPr>
              <w:t>Enable/disable</w:t>
            </w:r>
          </w:p>
        </w:tc>
      </w:tr>
      <w:tr w:rsidR="00F06F9D" w:rsidRPr="00B860BA" w14:paraId="6110C6AD" w14:textId="77777777">
        <w:trPr>
          <w:jc w:val="center"/>
        </w:trPr>
        <w:tc>
          <w:tcPr>
            <w:tcW w:w="5184" w:type="dxa"/>
          </w:tcPr>
          <w:p w14:paraId="7DAE7285" w14:textId="77777777" w:rsidR="00F06F9D" w:rsidRPr="00B860BA" w:rsidRDefault="00000000">
            <w:pPr>
              <w:rPr>
                <w:rFonts w:ascii="Aptos Narrow" w:hAnsi="Aptos Narrow"/>
                <w:sz w:val="20"/>
                <w:szCs w:val="20"/>
              </w:rPr>
            </w:pPr>
            <w:r w:rsidRPr="00B860BA">
              <w:rPr>
                <w:rFonts w:ascii="Aptos Narrow" w:hAnsi="Aptos Narrow"/>
                <w:sz w:val="20"/>
                <w:szCs w:val="20"/>
              </w:rPr>
              <w:t>Check Related Accounts</w:t>
            </w:r>
          </w:p>
        </w:tc>
        <w:tc>
          <w:tcPr>
            <w:tcW w:w="5184" w:type="dxa"/>
          </w:tcPr>
          <w:p w14:paraId="286C62A3" w14:textId="77777777" w:rsidR="00F06F9D" w:rsidRPr="00B860BA" w:rsidRDefault="00000000">
            <w:pPr>
              <w:rPr>
                <w:rFonts w:ascii="Aptos Narrow" w:hAnsi="Aptos Narrow"/>
                <w:sz w:val="20"/>
                <w:szCs w:val="20"/>
              </w:rPr>
            </w:pPr>
            <w:r w:rsidRPr="00B860BA">
              <w:rPr>
                <w:rFonts w:ascii="Aptos Narrow" w:hAnsi="Aptos Narrow"/>
                <w:sz w:val="20"/>
                <w:szCs w:val="20"/>
              </w:rPr>
              <w:t>Enable/disable</w:t>
            </w:r>
          </w:p>
        </w:tc>
      </w:tr>
      <w:tr w:rsidR="00F06F9D" w:rsidRPr="00B860BA" w14:paraId="08F04981" w14:textId="77777777">
        <w:trPr>
          <w:jc w:val="center"/>
        </w:trPr>
        <w:tc>
          <w:tcPr>
            <w:tcW w:w="5184" w:type="dxa"/>
          </w:tcPr>
          <w:p w14:paraId="5BA2D547" w14:textId="77777777" w:rsidR="00F06F9D" w:rsidRPr="00B860BA" w:rsidRDefault="00000000">
            <w:pPr>
              <w:rPr>
                <w:rFonts w:ascii="Aptos Narrow" w:hAnsi="Aptos Narrow"/>
                <w:sz w:val="20"/>
                <w:szCs w:val="20"/>
              </w:rPr>
            </w:pPr>
            <w:r w:rsidRPr="00B860BA">
              <w:rPr>
                <w:rFonts w:ascii="Aptos Narrow" w:hAnsi="Aptos Narrow"/>
                <w:sz w:val="20"/>
                <w:szCs w:val="20"/>
              </w:rPr>
              <w:t>Account / Symbol scope</w:t>
            </w:r>
          </w:p>
        </w:tc>
        <w:tc>
          <w:tcPr>
            <w:tcW w:w="5184" w:type="dxa"/>
          </w:tcPr>
          <w:p w14:paraId="10DCFD5B" w14:textId="77777777" w:rsidR="00F06F9D" w:rsidRPr="00B860BA" w:rsidRDefault="00000000">
            <w:pPr>
              <w:rPr>
                <w:rFonts w:ascii="Aptos Narrow" w:hAnsi="Aptos Narrow"/>
                <w:sz w:val="20"/>
                <w:szCs w:val="20"/>
              </w:rPr>
            </w:pPr>
            <w:r w:rsidRPr="00B860BA">
              <w:rPr>
                <w:rFonts w:ascii="Aptos Narrow" w:hAnsi="Aptos Narrow"/>
                <w:sz w:val="20"/>
                <w:szCs w:val="20"/>
              </w:rPr>
              <w:t>Groups, accounts, symbols and exclusions</w:t>
            </w:r>
          </w:p>
        </w:tc>
      </w:tr>
    </w:tbl>
    <w:p w14:paraId="05408B3F" w14:textId="77777777" w:rsidR="00F06F9D" w:rsidRPr="00B860BA" w:rsidRDefault="00F06F9D">
      <w:pPr>
        <w:rPr>
          <w:rFonts w:ascii="Aptos Narrow" w:hAnsi="Aptos Narrow"/>
          <w:sz w:val="20"/>
          <w:szCs w:val="20"/>
        </w:rPr>
      </w:pPr>
    </w:p>
    <w:p w14:paraId="182A97E7"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6.</w:t>
      </w:r>
      <w:r w:rsidR="001B7186" w:rsidRPr="00B860BA">
        <w:rPr>
          <w:rFonts w:ascii="Aptos Narrow" w:hAnsi="Aptos Narrow"/>
          <w:sz w:val="20"/>
          <w:szCs w:val="20"/>
        </w:rPr>
        <w:t>3</w:t>
      </w:r>
      <w:r w:rsidRPr="00B860BA">
        <w:rPr>
          <w:rFonts w:ascii="Aptos Narrow" w:hAnsi="Aptos Narrow"/>
          <w:sz w:val="20"/>
          <w:szCs w:val="20"/>
        </w:rPr>
        <w:t xml:space="preserve"> Coordinated Account Parameters</w:t>
      </w:r>
    </w:p>
    <w:tbl>
      <w:tblPr>
        <w:tblStyle w:val="TableGrid"/>
        <w:tblW w:w="0" w:type="auto"/>
        <w:jc w:val="center"/>
        <w:tblLook w:val="04A0" w:firstRow="1" w:lastRow="0" w:firstColumn="1" w:lastColumn="0" w:noHBand="0" w:noVBand="1"/>
      </w:tblPr>
      <w:tblGrid>
        <w:gridCol w:w="5184"/>
        <w:gridCol w:w="5184"/>
      </w:tblGrid>
      <w:tr w:rsidR="00F06F9D" w:rsidRPr="00B860BA" w14:paraId="27AE2565" w14:textId="77777777">
        <w:trPr>
          <w:jc w:val="center"/>
        </w:trPr>
        <w:tc>
          <w:tcPr>
            <w:tcW w:w="5184" w:type="dxa"/>
            <w:shd w:val="clear" w:color="auto" w:fill="D9E2F3"/>
          </w:tcPr>
          <w:p w14:paraId="35122C3F" w14:textId="77777777" w:rsidR="00F06F9D" w:rsidRPr="00B860BA" w:rsidRDefault="00000000">
            <w:pPr>
              <w:rPr>
                <w:rFonts w:ascii="Aptos Narrow" w:hAnsi="Aptos Narrow"/>
                <w:sz w:val="20"/>
                <w:szCs w:val="20"/>
              </w:rPr>
            </w:pPr>
            <w:r w:rsidRPr="00B860BA">
              <w:rPr>
                <w:rFonts w:ascii="Aptos Narrow" w:hAnsi="Aptos Narrow"/>
                <w:b/>
                <w:sz w:val="20"/>
                <w:szCs w:val="20"/>
              </w:rPr>
              <w:t>Parameter</w:t>
            </w:r>
          </w:p>
        </w:tc>
        <w:tc>
          <w:tcPr>
            <w:tcW w:w="5184" w:type="dxa"/>
            <w:shd w:val="clear" w:color="auto" w:fill="D9E2F3"/>
          </w:tcPr>
          <w:p w14:paraId="153830A0" w14:textId="77777777" w:rsidR="00F06F9D" w:rsidRPr="00B860BA" w:rsidRDefault="00000000">
            <w:pPr>
              <w:rPr>
                <w:rFonts w:ascii="Aptos Narrow" w:hAnsi="Aptos Narrow"/>
                <w:sz w:val="20"/>
                <w:szCs w:val="20"/>
              </w:rPr>
            </w:pPr>
            <w:r w:rsidRPr="00B860BA">
              <w:rPr>
                <w:rFonts w:ascii="Aptos Narrow" w:hAnsi="Aptos Narrow"/>
                <w:b/>
                <w:sz w:val="20"/>
                <w:szCs w:val="20"/>
              </w:rPr>
              <w:t>Specification</w:t>
            </w:r>
          </w:p>
        </w:tc>
      </w:tr>
      <w:tr w:rsidR="00F06F9D" w:rsidRPr="00B860BA" w14:paraId="18A2B4B3" w14:textId="77777777">
        <w:trPr>
          <w:jc w:val="center"/>
        </w:trPr>
        <w:tc>
          <w:tcPr>
            <w:tcW w:w="5184" w:type="dxa"/>
          </w:tcPr>
          <w:p w14:paraId="5EDD612A" w14:textId="77777777" w:rsidR="00F06F9D" w:rsidRPr="00B860BA" w:rsidRDefault="00000000">
            <w:pPr>
              <w:rPr>
                <w:rFonts w:ascii="Aptos Narrow" w:hAnsi="Aptos Narrow"/>
                <w:sz w:val="20"/>
                <w:szCs w:val="20"/>
              </w:rPr>
            </w:pPr>
            <w:r w:rsidRPr="00B860BA">
              <w:rPr>
                <w:rFonts w:ascii="Aptos Narrow" w:hAnsi="Aptos Narrow"/>
                <w:sz w:val="20"/>
                <w:szCs w:val="20"/>
              </w:rPr>
              <w:t>Minimum Related Accounts</w:t>
            </w:r>
          </w:p>
        </w:tc>
        <w:tc>
          <w:tcPr>
            <w:tcW w:w="5184" w:type="dxa"/>
          </w:tcPr>
          <w:p w14:paraId="6DE5816A" w14:textId="77777777" w:rsidR="00F06F9D" w:rsidRPr="00B860BA" w:rsidRDefault="00000000">
            <w:pPr>
              <w:rPr>
                <w:rFonts w:ascii="Aptos Narrow" w:hAnsi="Aptos Narrow"/>
                <w:sz w:val="20"/>
                <w:szCs w:val="20"/>
              </w:rPr>
            </w:pPr>
            <w:r w:rsidRPr="00B860BA">
              <w:rPr>
                <w:rFonts w:ascii="Aptos Narrow" w:hAnsi="Aptos Narrow"/>
                <w:sz w:val="20"/>
                <w:szCs w:val="20"/>
              </w:rPr>
              <w:t>Minimum accounts in pattern</w:t>
            </w:r>
          </w:p>
        </w:tc>
      </w:tr>
      <w:tr w:rsidR="00F06F9D" w:rsidRPr="00B860BA" w14:paraId="1D511C5A" w14:textId="77777777">
        <w:trPr>
          <w:jc w:val="center"/>
        </w:trPr>
        <w:tc>
          <w:tcPr>
            <w:tcW w:w="5184" w:type="dxa"/>
          </w:tcPr>
          <w:p w14:paraId="34FAEDCD" w14:textId="77777777" w:rsidR="00F06F9D" w:rsidRPr="00B860BA" w:rsidRDefault="00000000">
            <w:pPr>
              <w:rPr>
                <w:rFonts w:ascii="Aptos Narrow" w:hAnsi="Aptos Narrow"/>
                <w:sz w:val="20"/>
                <w:szCs w:val="20"/>
              </w:rPr>
            </w:pPr>
            <w:r w:rsidRPr="00B860BA">
              <w:rPr>
                <w:rFonts w:ascii="Aptos Narrow" w:hAnsi="Aptos Narrow"/>
                <w:sz w:val="20"/>
                <w:szCs w:val="20"/>
              </w:rPr>
              <w:t>Maximum Trade Time Difference, Seconds</w:t>
            </w:r>
          </w:p>
        </w:tc>
        <w:tc>
          <w:tcPr>
            <w:tcW w:w="5184" w:type="dxa"/>
          </w:tcPr>
          <w:p w14:paraId="1981A2D9" w14:textId="77777777" w:rsidR="00F06F9D" w:rsidRPr="00B860BA" w:rsidRDefault="00000000">
            <w:pPr>
              <w:rPr>
                <w:rFonts w:ascii="Aptos Narrow" w:hAnsi="Aptos Narrow"/>
                <w:sz w:val="20"/>
                <w:szCs w:val="20"/>
              </w:rPr>
            </w:pPr>
            <w:r w:rsidRPr="00B860BA">
              <w:rPr>
                <w:rFonts w:ascii="Aptos Narrow" w:hAnsi="Aptos Narrow"/>
                <w:sz w:val="20"/>
                <w:szCs w:val="20"/>
              </w:rPr>
              <w:t>Maximum timing difference</w:t>
            </w:r>
          </w:p>
        </w:tc>
      </w:tr>
      <w:tr w:rsidR="00F06F9D" w:rsidRPr="00B860BA" w14:paraId="441F4A50" w14:textId="77777777">
        <w:trPr>
          <w:jc w:val="center"/>
        </w:trPr>
        <w:tc>
          <w:tcPr>
            <w:tcW w:w="5184" w:type="dxa"/>
          </w:tcPr>
          <w:p w14:paraId="4BB9610A" w14:textId="77777777" w:rsidR="00F06F9D" w:rsidRPr="00B860BA" w:rsidRDefault="00000000">
            <w:pPr>
              <w:rPr>
                <w:rFonts w:ascii="Aptos Narrow" w:hAnsi="Aptos Narrow"/>
                <w:sz w:val="20"/>
                <w:szCs w:val="20"/>
              </w:rPr>
            </w:pPr>
            <w:r w:rsidRPr="00B860BA">
              <w:rPr>
                <w:rFonts w:ascii="Aptos Narrow" w:hAnsi="Aptos Narrow"/>
                <w:sz w:val="20"/>
                <w:szCs w:val="20"/>
              </w:rPr>
              <w:t>Minimum Directional Agreement %</w:t>
            </w:r>
          </w:p>
        </w:tc>
        <w:tc>
          <w:tcPr>
            <w:tcW w:w="5184" w:type="dxa"/>
          </w:tcPr>
          <w:p w14:paraId="21CCAD41" w14:textId="77777777" w:rsidR="00F06F9D" w:rsidRPr="00B860BA" w:rsidRDefault="00000000">
            <w:pPr>
              <w:rPr>
                <w:rFonts w:ascii="Aptos Narrow" w:hAnsi="Aptos Narrow"/>
                <w:sz w:val="20"/>
                <w:szCs w:val="20"/>
              </w:rPr>
            </w:pPr>
            <w:r w:rsidRPr="00B860BA">
              <w:rPr>
                <w:rFonts w:ascii="Aptos Narrow" w:hAnsi="Aptos Narrow"/>
                <w:sz w:val="20"/>
                <w:szCs w:val="20"/>
              </w:rPr>
              <w:t>Required direction similarity</w:t>
            </w:r>
          </w:p>
        </w:tc>
      </w:tr>
      <w:tr w:rsidR="00F06F9D" w:rsidRPr="00B860BA" w14:paraId="4B8596A8" w14:textId="77777777">
        <w:trPr>
          <w:jc w:val="center"/>
        </w:trPr>
        <w:tc>
          <w:tcPr>
            <w:tcW w:w="5184" w:type="dxa"/>
          </w:tcPr>
          <w:p w14:paraId="7F72C5A3" w14:textId="77777777" w:rsidR="00F06F9D" w:rsidRPr="00B860BA" w:rsidRDefault="00000000">
            <w:pPr>
              <w:rPr>
                <w:rFonts w:ascii="Aptos Narrow" w:hAnsi="Aptos Narrow"/>
                <w:sz w:val="20"/>
                <w:szCs w:val="20"/>
              </w:rPr>
            </w:pPr>
            <w:r w:rsidRPr="00B860BA">
              <w:rPr>
                <w:rFonts w:ascii="Aptos Narrow" w:hAnsi="Aptos Narrow"/>
                <w:sz w:val="20"/>
                <w:szCs w:val="20"/>
              </w:rPr>
              <w:t>Minimum Symbol Agreement %</w:t>
            </w:r>
          </w:p>
        </w:tc>
        <w:tc>
          <w:tcPr>
            <w:tcW w:w="5184" w:type="dxa"/>
          </w:tcPr>
          <w:p w14:paraId="7114F19A" w14:textId="77777777" w:rsidR="00F06F9D" w:rsidRPr="00B860BA" w:rsidRDefault="00000000">
            <w:pPr>
              <w:rPr>
                <w:rFonts w:ascii="Aptos Narrow" w:hAnsi="Aptos Narrow"/>
                <w:sz w:val="20"/>
                <w:szCs w:val="20"/>
              </w:rPr>
            </w:pPr>
            <w:r w:rsidRPr="00B860BA">
              <w:rPr>
                <w:rFonts w:ascii="Aptos Narrow" w:hAnsi="Aptos Narrow"/>
                <w:sz w:val="20"/>
                <w:szCs w:val="20"/>
              </w:rPr>
              <w:t>Required symbol similarity</w:t>
            </w:r>
          </w:p>
        </w:tc>
      </w:tr>
      <w:tr w:rsidR="00F06F9D" w:rsidRPr="00B860BA" w14:paraId="708B9ED8" w14:textId="77777777">
        <w:trPr>
          <w:jc w:val="center"/>
        </w:trPr>
        <w:tc>
          <w:tcPr>
            <w:tcW w:w="5184" w:type="dxa"/>
          </w:tcPr>
          <w:p w14:paraId="5EF192A8" w14:textId="77777777" w:rsidR="00F06F9D" w:rsidRPr="00B860BA" w:rsidRDefault="00000000">
            <w:pPr>
              <w:rPr>
                <w:rFonts w:ascii="Aptos Narrow" w:hAnsi="Aptos Narrow"/>
                <w:sz w:val="20"/>
                <w:szCs w:val="20"/>
              </w:rPr>
            </w:pPr>
            <w:r w:rsidRPr="00B860BA">
              <w:rPr>
                <w:rFonts w:ascii="Aptos Narrow" w:hAnsi="Aptos Narrow"/>
                <w:sz w:val="20"/>
                <w:szCs w:val="20"/>
              </w:rPr>
              <w:t>Minimum Volume Similarity %</w:t>
            </w:r>
          </w:p>
        </w:tc>
        <w:tc>
          <w:tcPr>
            <w:tcW w:w="5184" w:type="dxa"/>
          </w:tcPr>
          <w:p w14:paraId="749418E2" w14:textId="77777777" w:rsidR="00F06F9D" w:rsidRPr="00B860BA" w:rsidRDefault="00000000">
            <w:pPr>
              <w:rPr>
                <w:rFonts w:ascii="Aptos Narrow" w:hAnsi="Aptos Narrow"/>
                <w:sz w:val="20"/>
                <w:szCs w:val="20"/>
              </w:rPr>
            </w:pPr>
            <w:r w:rsidRPr="00B860BA">
              <w:rPr>
                <w:rFonts w:ascii="Aptos Narrow" w:hAnsi="Aptos Narrow"/>
                <w:sz w:val="20"/>
                <w:szCs w:val="20"/>
              </w:rPr>
              <w:t>Required size similarity</w:t>
            </w:r>
          </w:p>
        </w:tc>
      </w:tr>
      <w:tr w:rsidR="00F06F9D" w:rsidRPr="00B860BA" w14:paraId="06E31C01" w14:textId="77777777">
        <w:trPr>
          <w:jc w:val="center"/>
        </w:trPr>
        <w:tc>
          <w:tcPr>
            <w:tcW w:w="5184" w:type="dxa"/>
          </w:tcPr>
          <w:p w14:paraId="3759B157" w14:textId="77777777" w:rsidR="00F06F9D" w:rsidRPr="00B860BA" w:rsidRDefault="00000000">
            <w:pPr>
              <w:rPr>
                <w:rFonts w:ascii="Aptos Narrow" w:hAnsi="Aptos Narrow"/>
                <w:sz w:val="20"/>
                <w:szCs w:val="20"/>
              </w:rPr>
            </w:pPr>
            <w:r w:rsidRPr="00B860BA">
              <w:rPr>
                <w:rFonts w:ascii="Aptos Narrow" w:hAnsi="Aptos Narrow"/>
                <w:sz w:val="20"/>
                <w:szCs w:val="20"/>
              </w:rPr>
              <w:t>Minimum Sequence Count</w:t>
            </w:r>
          </w:p>
        </w:tc>
        <w:tc>
          <w:tcPr>
            <w:tcW w:w="5184" w:type="dxa"/>
          </w:tcPr>
          <w:p w14:paraId="06F52D9A" w14:textId="77777777" w:rsidR="00F06F9D" w:rsidRPr="00B860BA" w:rsidRDefault="00000000">
            <w:pPr>
              <w:rPr>
                <w:rFonts w:ascii="Aptos Narrow" w:hAnsi="Aptos Narrow"/>
                <w:sz w:val="20"/>
                <w:szCs w:val="20"/>
              </w:rPr>
            </w:pPr>
            <w:r w:rsidRPr="00B860BA">
              <w:rPr>
                <w:rFonts w:ascii="Aptos Narrow" w:hAnsi="Aptos Narrow"/>
                <w:sz w:val="20"/>
                <w:szCs w:val="20"/>
              </w:rPr>
              <w:t>Repeated coordinated sequences</w:t>
            </w:r>
          </w:p>
        </w:tc>
      </w:tr>
      <w:tr w:rsidR="00F06F9D" w:rsidRPr="00B860BA" w14:paraId="705EC1BE" w14:textId="77777777">
        <w:trPr>
          <w:jc w:val="center"/>
        </w:trPr>
        <w:tc>
          <w:tcPr>
            <w:tcW w:w="5184" w:type="dxa"/>
          </w:tcPr>
          <w:p w14:paraId="51B60889" w14:textId="77777777" w:rsidR="00F06F9D" w:rsidRPr="00B860BA" w:rsidRDefault="00000000">
            <w:pPr>
              <w:rPr>
                <w:rFonts w:ascii="Aptos Narrow" w:hAnsi="Aptos Narrow"/>
                <w:sz w:val="20"/>
                <w:szCs w:val="20"/>
              </w:rPr>
            </w:pPr>
            <w:r w:rsidRPr="00B860BA">
              <w:rPr>
                <w:rFonts w:ascii="Aptos Narrow" w:hAnsi="Aptos Narrow"/>
                <w:sz w:val="20"/>
                <w:szCs w:val="20"/>
              </w:rPr>
              <w:t>Combined Exposure</w:t>
            </w:r>
          </w:p>
        </w:tc>
        <w:tc>
          <w:tcPr>
            <w:tcW w:w="5184" w:type="dxa"/>
          </w:tcPr>
          <w:p w14:paraId="4F72561F" w14:textId="77777777" w:rsidR="00F06F9D" w:rsidRPr="00B860BA" w:rsidRDefault="00000000">
            <w:pPr>
              <w:rPr>
                <w:rFonts w:ascii="Aptos Narrow" w:hAnsi="Aptos Narrow"/>
                <w:sz w:val="20"/>
                <w:szCs w:val="20"/>
              </w:rPr>
            </w:pPr>
            <w:r w:rsidRPr="00B860BA">
              <w:rPr>
                <w:rFonts w:ascii="Aptos Narrow" w:hAnsi="Aptos Narrow"/>
                <w:sz w:val="20"/>
                <w:szCs w:val="20"/>
              </w:rPr>
              <w:t>Minimum aggregate exposure</w:t>
            </w:r>
          </w:p>
        </w:tc>
      </w:tr>
      <w:tr w:rsidR="00F06F9D" w:rsidRPr="00B860BA" w14:paraId="6CACA9C1" w14:textId="77777777">
        <w:trPr>
          <w:jc w:val="center"/>
        </w:trPr>
        <w:tc>
          <w:tcPr>
            <w:tcW w:w="5184" w:type="dxa"/>
          </w:tcPr>
          <w:p w14:paraId="7E3B9818" w14:textId="77777777" w:rsidR="00F06F9D" w:rsidRPr="00B860BA" w:rsidRDefault="00000000">
            <w:pPr>
              <w:rPr>
                <w:rFonts w:ascii="Aptos Narrow" w:hAnsi="Aptos Narrow"/>
                <w:sz w:val="20"/>
                <w:szCs w:val="20"/>
              </w:rPr>
            </w:pPr>
            <w:r w:rsidRPr="00B860BA">
              <w:rPr>
                <w:rFonts w:ascii="Aptos Narrow" w:hAnsi="Aptos Narrow"/>
                <w:sz w:val="20"/>
                <w:szCs w:val="20"/>
              </w:rPr>
              <w:t>Combined PnL</w:t>
            </w:r>
          </w:p>
        </w:tc>
        <w:tc>
          <w:tcPr>
            <w:tcW w:w="5184" w:type="dxa"/>
          </w:tcPr>
          <w:p w14:paraId="4F46DD82" w14:textId="77777777" w:rsidR="00F06F9D" w:rsidRPr="00B860BA" w:rsidRDefault="00000000">
            <w:pPr>
              <w:rPr>
                <w:rFonts w:ascii="Aptos Narrow" w:hAnsi="Aptos Narrow"/>
                <w:sz w:val="20"/>
                <w:szCs w:val="20"/>
              </w:rPr>
            </w:pPr>
            <w:r w:rsidRPr="00B860BA">
              <w:rPr>
                <w:rFonts w:ascii="Aptos Narrow" w:hAnsi="Aptos Narrow"/>
                <w:sz w:val="20"/>
                <w:szCs w:val="20"/>
              </w:rPr>
              <w:t>Minimum economic significance</w:t>
            </w:r>
          </w:p>
        </w:tc>
      </w:tr>
    </w:tbl>
    <w:p w14:paraId="36F92FAC" w14:textId="77777777" w:rsidR="00F06F9D" w:rsidRPr="00B860BA" w:rsidRDefault="00F06F9D">
      <w:pPr>
        <w:rPr>
          <w:rFonts w:ascii="Aptos Narrow" w:hAnsi="Aptos Narrow"/>
          <w:sz w:val="20"/>
          <w:szCs w:val="20"/>
        </w:rPr>
      </w:pPr>
    </w:p>
    <w:p w14:paraId="10A6BC51"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6.</w:t>
      </w:r>
      <w:r w:rsidR="001B7186" w:rsidRPr="00B860BA">
        <w:rPr>
          <w:rFonts w:ascii="Aptos Narrow" w:hAnsi="Aptos Narrow"/>
          <w:sz w:val="20"/>
          <w:szCs w:val="20"/>
        </w:rPr>
        <w:t>4</w:t>
      </w:r>
      <w:r w:rsidRPr="00B860BA">
        <w:rPr>
          <w:rFonts w:ascii="Aptos Narrow" w:hAnsi="Aptos Narrow"/>
          <w:sz w:val="20"/>
          <w:szCs w:val="20"/>
        </w:rPr>
        <w:t xml:space="preserve"> </w:t>
      </w:r>
      <w:proofErr w:type="spellStart"/>
      <w:r w:rsidRPr="00B860BA">
        <w:rPr>
          <w:rFonts w:ascii="Aptos Narrow" w:hAnsi="Aptos Narrow"/>
          <w:sz w:val="20"/>
          <w:szCs w:val="20"/>
        </w:rPr>
        <w:t>Markout</w:t>
      </w:r>
      <w:proofErr w:type="spellEnd"/>
      <w:r w:rsidRPr="00B860BA">
        <w:rPr>
          <w:rFonts w:ascii="Aptos Narrow" w:hAnsi="Aptos Narrow"/>
          <w:sz w:val="20"/>
          <w:szCs w:val="20"/>
        </w:rPr>
        <w:t xml:space="preserve"> Integration</w:t>
      </w:r>
    </w:p>
    <w:p w14:paraId="6793394E" w14:textId="77777777" w:rsidR="00F06F9D" w:rsidRPr="00B860BA" w:rsidRDefault="00000000">
      <w:pPr>
        <w:rPr>
          <w:rFonts w:ascii="Aptos Narrow" w:hAnsi="Aptos Narrow"/>
          <w:sz w:val="20"/>
          <w:szCs w:val="20"/>
        </w:rPr>
      </w:pPr>
      <w:r w:rsidRPr="00B860BA">
        <w:rPr>
          <w:rFonts w:ascii="Aptos Narrow" w:hAnsi="Aptos Narrow"/>
          <w:sz w:val="20"/>
          <w:szCs w:val="20"/>
        </w:rPr>
        <w:t>Every manipulation event should be passed through the seven-horizon Markout Engine. Markout does not prove manipulation; it establishes whether activity was followed by favourable/adverse movement and whether the relationship was immediate, persistent or absent.</w:t>
      </w:r>
    </w:p>
    <w:tbl>
      <w:tblPr>
        <w:tblStyle w:val="TableGrid"/>
        <w:tblW w:w="0" w:type="auto"/>
        <w:jc w:val="center"/>
        <w:tblLook w:val="04A0" w:firstRow="1" w:lastRow="0" w:firstColumn="1" w:lastColumn="0" w:noHBand="0" w:noVBand="1"/>
      </w:tblPr>
      <w:tblGrid>
        <w:gridCol w:w="5184"/>
        <w:gridCol w:w="5184"/>
      </w:tblGrid>
      <w:tr w:rsidR="00F06F9D" w:rsidRPr="00B860BA" w14:paraId="41D80EBD" w14:textId="77777777">
        <w:trPr>
          <w:jc w:val="center"/>
        </w:trPr>
        <w:tc>
          <w:tcPr>
            <w:tcW w:w="5184" w:type="dxa"/>
            <w:shd w:val="clear" w:color="auto" w:fill="D9E2F3"/>
          </w:tcPr>
          <w:p w14:paraId="160A42ED" w14:textId="77777777" w:rsidR="00F06F9D" w:rsidRPr="00B860BA" w:rsidRDefault="00000000">
            <w:pPr>
              <w:rPr>
                <w:rFonts w:ascii="Aptos Narrow" w:hAnsi="Aptos Narrow"/>
                <w:sz w:val="20"/>
                <w:szCs w:val="20"/>
              </w:rPr>
            </w:pPr>
            <w:r w:rsidRPr="00B860BA">
              <w:rPr>
                <w:rFonts w:ascii="Aptos Narrow" w:hAnsi="Aptos Narrow"/>
                <w:b/>
                <w:sz w:val="20"/>
                <w:szCs w:val="20"/>
              </w:rPr>
              <w:lastRenderedPageBreak/>
              <w:t>Observation</w:t>
            </w:r>
          </w:p>
        </w:tc>
        <w:tc>
          <w:tcPr>
            <w:tcW w:w="5184" w:type="dxa"/>
            <w:shd w:val="clear" w:color="auto" w:fill="D9E2F3"/>
          </w:tcPr>
          <w:p w14:paraId="22B62C8E" w14:textId="77777777" w:rsidR="00F06F9D" w:rsidRPr="00B860BA" w:rsidRDefault="00000000">
            <w:pPr>
              <w:rPr>
                <w:rFonts w:ascii="Aptos Narrow" w:hAnsi="Aptos Narrow"/>
                <w:sz w:val="20"/>
                <w:szCs w:val="20"/>
              </w:rPr>
            </w:pPr>
            <w:r w:rsidRPr="00B860BA">
              <w:rPr>
                <w:rFonts w:ascii="Aptos Narrow" w:hAnsi="Aptos Narrow"/>
                <w:b/>
                <w:sz w:val="20"/>
                <w:szCs w:val="20"/>
              </w:rPr>
              <w:t>Interpretation</w:t>
            </w:r>
          </w:p>
        </w:tc>
      </w:tr>
      <w:tr w:rsidR="00F06F9D" w:rsidRPr="00B860BA" w14:paraId="4CCC8EFD" w14:textId="77777777">
        <w:trPr>
          <w:jc w:val="center"/>
        </w:trPr>
        <w:tc>
          <w:tcPr>
            <w:tcW w:w="5184" w:type="dxa"/>
          </w:tcPr>
          <w:p w14:paraId="18BA499F" w14:textId="77777777" w:rsidR="00F06F9D" w:rsidRPr="00B860BA" w:rsidRDefault="00000000">
            <w:pPr>
              <w:rPr>
                <w:rFonts w:ascii="Aptos Narrow" w:hAnsi="Aptos Narrow"/>
                <w:sz w:val="20"/>
                <w:szCs w:val="20"/>
              </w:rPr>
            </w:pPr>
            <w:r w:rsidRPr="00B860BA">
              <w:rPr>
                <w:rFonts w:ascii="Aptos Narrow" w:hAnsi="Aptos Narrow"/>
                <w:sz w:val="20"/>
                <w:szCs w:val="20"/>
              </w:rPr>
              <w:t>Activity + immediate favourable markout</w:t>
            </w:r>
          </w:p>
        </w:tc>
        <w:tc>
          <w:tcPr>
            <w:tcW w:w="5184" w:type="dxa"/>
          </w:tcPr>
          <w:p w14:paraId="3DA70DE3" w14:textId="77777777" w:rsidR="00F06F9D" w:rsidRPr="00B860BA" w:rsidRDefault="00000000">
            <w:pPr>
              <w:rPr>
                <w:rFonts w:ascii="Aptos Narrow" w:hAnsi="Aptos Narrow"/>
                <w:sz w:val="20"/>
                <w:szCs w:val="20"/>
              </w:rPr>
            </w:pPr>
            <w:r w:rsidRPr="00B860BA">
              <w:rPr>
                <w:rFonts w:ascii="Aptos Narrow" w:hAnsi="Aptos Narrow"/>
                <w:sz w:val="20"/>
                <w:szCs w:val="20"/>
              </w:rPr>
              <w:t>Supports temporal relationship</w:t>
            </w:r>
          </w:p>
        </w:tc>
      </w:tr>
      <w:tr w:rsidR="00F06F9D" w:rsidRPr="00B860BA" w14:paraId="1B94599E" w14:textId="77777777">
        <w:trPr>
          <w:jc w:val="center"/>
        </w:trPr>
        <w:tc>
          <w:tcPr>
            <w:tcW w:w="5184" w:type="dxa"/>
          </w:tcPr>
          <w:p w14:paraId="5E964B5D" w14:textId="77777777" w:rsidR="00F06F9D" w:rsidRPr="00B860BA" w:rsidRDefault="00000000">
            <w:pPr>
              <w:rPr>
                <w:rFonts w:ascii="Aptos Narrow" w:hAnsi="Aptos Narrow"/>
                <w:sz w:val="20"/>
                <w:szCs w:val="20"/>
              </w:rPr>
            </w:pPr>
            <w:r w:rsidRPr="00B860BA">
              <w:rPr>
                <w:rFonts w:ascii="Aptos Narrow" w:hAnsi="Aptos Narrow"/>
                <w:sz w:val="20"/>
                <w:szCs w:val="20"/>
              </w:rPr>
              <w:t>Activity + no external-market movement</w:t>
            </w:r>
          </w:p>
        </w:tc>
        <w:tc>
          <w:tcPr>
            <w:tcW w:w="5184" w:type="dxa"/>
          </w:tcPr>
          <w:p w14:paraId="46D60541" w14:textId="77777777" w:rsidR="00F06F9D" w:rsidRPr="00B860BA" w:rsidRDefault="00000000">
            <w:pPr>
              <w:rPr>
                <w:rFonts w:ascii="Aptos Narrow" w:hAnsi="Aptos Narrow"/>
                <w:sz w:val="20"/>
                <w:szCs w:val="20"/>
              </w:rPr>
            </w:pPr>
            <w:r w:rsidRPr="00B860BA">
              <w:rPr>
                <w:rFonts w:ascii="Aptos Narrow" w:hAnsi="Aptos Narrow"/>
                <w:sz w:val="20"/>
                <w:szCs w:val="20"/>
              </w:rPr>
              <w:t>Potential broker-price/execution issue; investigate</w:t>
            </w:r>
          </w:p>
        </w:tc>
      </w:tr>
      <w:tr w:rsidR="00F06F9D" w:rsidRPr="00B860BA" w14:paraId="4C43DDB8" w14:textId="77777777">
        <w:trPr>
          <w:jc w:val="center"/>
        </w:trPr>
        <w:tc>
          <w:tcPr>
            <w:tcW w:w="5184" w:type="dxa"/>
          </w:tcPr>
          <w:p w14:paraId="253ED56C" w14:textId="77777777" w:rsidR="00F06F9D" w:rsidRPr="00B860BA" w:rsidRDefault="00000000">
            <w:pPr>
              <w:rPr>
                <w:rFonts w:ascii="Aptos Narrow" w:hAnsi="Aptos Narrow"/>
                <w:sz w:val="20"/>
                <w:szCs w:val="20"/>
              </w:rPr>
            </w:pPr>
            <w:r w:rsidRPr="00B860BA">
              <w:rPr>
                <w:rFonts w:ascii="Aptos Narrow" w:hAnsi="Aptos Narrow"/>
                <w:sz w:val="20"/>
                <w:szCs w:val="20"/>
              </w:rPr>
              <w:t>Activity + external-market movement</w:t>
            </w:r>
          </w:p>
        </w:tc>
        <w:tc>
          <w:tcPr>
            <w:tcW w:w="5184" w:type="dxa"/>
          </w:tcPr>
          <w:p w14:paraId="768E4D99" w14:textId="77777777" w:rsidR="00F06F9D" w:rsidRPr="00B860BA" w:rsidRDefault="00000000">
            <w:pPr>
              <w:rPr>
                <w:rFonts w:ascii="Aptos Narrow" w:hAnsi="Aptos Narrow"/>
                <w:sz w:val="20"/>
                <w:szCs w:val="20"/>
              </w:rPr>
            </w:pPr>
            <w:r w:rsidRPr="00B860BA">
              <w:rPr>
                <w:rFonts w:ascii="Aptos Narrow" w:hAnsi="Aptos Narrow"/>
                <w:sz w:val="20"/>
                <w:szCs w:val="20"/>
              </w:rPr>
              <w:t>May indicate informed trading rather than client-caused movement</w:t>
            </w:r>
          </w:p>
        </w:tc>
      </w:tr>
      <w:tr w:rsidR="00F06F9D" w:rsidRPr="00B860BA" w14:paraId="50F3B0C6" w14:textId="77777777">
        <w:trPr>
          <w:jc w:val="center"/>
        </w:trPr>
        <w:tc>
          <w:tcPr>
            <w:tcW w:w="5184" w:type="dxa"/>
          </w:tcPr>
          <w:p w14:paraId="629DAE7D" w14:textId="77777777" w:rsidR="00F06F9D" w:rsidRPr="00B860BA" w:rsidRDefault="00000000">
            <w:pPr>
              <w:rPr>
                <w:rFonts w:ascii="Aptos Narrow" w:hAnsi="Aptos Narrow"/>
                <w:sz w:val="20"/>
                <w:szCs w:val="20"/>
              </w:rPr>
            </w:pPr>
            <w:r w:rsidRPr="00B860BA">
              <w:rPr>
                <w:rFonts w:ascii="Aptos Narrow" w:hAnsi="Aptos Narrow"/>
                <w:sz w:val="20"/>
                <w:szCs w:val="20"/>
              </w:rPr>
              <w:t>Repeated activity + repeated favourable markout</w:t>
            </w:r>
          </w:p>
        </w:tc>
        <w:tc>
          <w:tcPr>
            <w:tcW w:w="5184" w:type="dxa"/>
          </w:tcPr>
          <w:p w14:paraId="563BD8A9" w14:textId="77777777" w:rsidR="00F06F9D" w:rsidRPr="00B860BA" w:rsidRDefault="00000000">
            <w:pPr>
              <w:rPr>
                <w:rFonts w:ascii="Aptos Narrow" w:hAnsi="Aptos Narrow"/>
                <w:sz w:val="20"/>
                <w:szCs w:val="20"/>
              </w:rPr>
            </w:pPr>
            <w:r w:rsidRPr="00B860BA">
              <w:rPr>
                <w:rFonts w:ascii="Aptos Narrow" w:hAnsi="Aptos Narrow"/>
                <w:sz w:val="20"/>
                <w:szCs w:val="20"/>
              </w:rPr>
              <w:t>Strong behavioural evidence</w:t>
            </w:r>
          </w:p>
        </w:tc>
      </w:tr>
      <w:tr w:rsidR="00F06F9D" w:rsidRPr="00B860BA" w14:paraId="40629500" w14:textId="77777777">
        <w:trPr>
          <w:jc w:val="center"/>
        </w:trPr>
        <w:tc>
          <w:tcPr>
            <w:tcW w:w="5184" w:type="dxa"/>
          </w:tcPr>
          <w:p w14:paraId="2FD16C8E" w14:textId="77777777" w:rsidR="00F06F9D" w:rsidRPr="00B860BA" w:rsidRDefault="00000000">
            <w:pPr>
              <w:rPr>
                <w:rFonts w:ascii="Aptos Narrow" w:hAnsi="Aptos Narrow"/>
                <w:sz w:val="20"/>
                <w:szCs w:val="20"/>
              </w:rPr>
            </w:pPr>
            <w:r w:rsidRPr="00B860BA">
              <w:rPr>
                <w:rFonts w:ascii="Aptos Narrow" w:hAnsi="Aptos Narrow"/>
                <w:sz w:val="20"/>
                <w:szCs w:val="20"/>
              </w:rPr>
              <w:t xml:space="preserve">Persistent 60s </w:t>
            </w:r>
            <w:proofErr w:type="spellStart"/>
            <w:r w:rsidRPr="00B860BA">
              <w:rPr>
                <w:rFonts w:ascii="Aptos Narrow" w:hAnsi="Aptos Narrow"/>
                <w:sz w:val="20"/>
                <w:szCs w:val="20"/>
              </w:rPr>
              <w:t>markout</w:t>
            </w:r>
            <w:proofErr w:type="spellEnd"/>
          </w:p>
        </w:tc>
        <w:tc>
          <w:tcPr>
            <w:tcW w:w="5184" w:type="dxa"/>
          </w:tcPr>
          <w:p w14:paraId="103E4826" w14:textId="77777777" w:rsidR="00F06F9D" w:rsidRPr="00B860BA" w:rsidRDefault="00000000">
            <w:pPr>
              <w:rPr>
                <w:rFonts w:ascii="Aptos Narrow" w:hAnsi="Aptos Narrow"/>
                <w:sz w:val="20"/>
                <w:szCs w:val="20"/>
              </w:rPr>
            </w:pPr>
            <w:r w:rsidRPr="00B860BA">
              <w:rPr>
                <w:rFonts w:ascii="Aptos Narrow" w:hAnsi="Aptos Narrow"/>
                <w:sz w:val="20"/>
                <w:szCs w:val="20"/>
              </w:rPr>
              <w:t>More consistent with directional/informed flow than pure latency</w:t>
            </w:r>
          </w:p>
        </w:tc>
      </w:tr>
    </w:tbl>
    <w:p w14:paraId="54903D24" w14:textId="77777777" w:rsidR="001B7186" w:rsidRPr="00B860BA" w:rsidRDefault="001B7186">
      <w:pPr>
        <w:rPr>
          <w:rFonts w:ascii="Aptos Narrow" w:hAnsi="Aptos Narrow"/>
          <w:sz w:val="20"/>
          <w:szCs w:val="20"/>
        </w:rPr>
      </w:pPr>
    </w:p>
    <w:p w14:paraId="3C8682E4" w14:textId="77777777" w:rsidR="00F06F9D" w:rsidRPr="00B860BA" w:rsidRDefault="00000000">
      <w:pPr>
        <w:pStyle w:val="Heading2"/>
        <w:rPr>
          <w:rFonts w:ascii="Aptos Narrow" w:hAnsi="Aptos Narrow"/>
          <w:sz w:val="20"/>
          <w:szCs w:val="20"/>
        </w:rPr>
      </w:pPr>
      <w:r w:rsidRPr="00B860BA">
        <w:rPr>
          <w:rFonts w:ascii="Aptos Narrow" w:hAnsi="Aptos Narrow"/>
          <w:sz w:val="20"/>
          <w:szCs w:val="20"/>
        </w:rPr>
        <w:t>6.6 Market Manipulation Score</w:t>
      </w:r>
    </w:p>
    <w:tbl>
      <w:tblPr>
        <w:tblStyle w:val="TableGrid"/>
        <w:tblW w:w="0" w:type="auto"/>
        <w:jc w:val="center"/>
        <w:tblLook w:val="04A0" w:firstRow="1" w:lastRow="0" w:firstColumn="1" w:lastColumn="0" w:noHBand="0" w:noVBand="1"/>
      </w:tblPr>
      <w:tblGrid>
        <w:gridCol w:w="5184"/>
        <w:gridCol w:w="5184"/>
      </w:tblGrid>
      <w:tr w:rsidR="00F06F9D" w:rsidRPr="00B860BA" w14:paraId="53FEA42F" w14:textId="77777777">
        <w:trPr>
          <w:jc w:val="center"/>
        </w:trPr>
        <w:tc>
          <w:tcPr>
            <w:tcW w:w="5184" w:type="dxa"/>
            <w:shd w:val="clear" w:color="auto" w:fill="D9E2F3"/>
          </w:tcPr>
          <w:p w14:paraId="0F58457D" w14:textId="77777777" w:rsidR="00F06F9D" w:rsidRPr="00B860BA" w:rsidRDefault="00000000">
            <w:pPr>
              <w:rPr>
                <w:rFonts w:ascii="Aptos Narrow" w:hAnsi="Aptos Narrow"/>
                <w:sz w:val="20"/>
                <w:szCs w:val="20"/>
              </w:rPr>
            </w:pPr>
            <w:r w:rsidRPr="00B860BA">
              <w:rPr>
                <w:rFonts w:ascii="Aptos Narrow" w:hAnsi="Aptos Narrow"/>
                <w:b/>
                <w:sz w:val="20"/>
                <w:szCs w:val="20"/>
              </w:rPr>
              <w:t>Component</w:t>
            </w:r>
          </w:p>
        </w:tc>
        <w:tc>
          <w:tcPr>
            <w:tcW w:w="5184" w:type="dxa"/>
            <w:shd w:val="clear" w:color="auto" w:fill="D9E2F3"/>
          </w:tcPr>
          <w:p w14:paraId="486E8C06" w14:textId="77777777" w:rsidR="00F06F9D" w:rsidRPr="00B860BA" w:rsidRDefault="00000000">
            <w:pPr>
              <w:rPr>
                <w:rFonts w:ascii="Aptos Narrow" w:hAnsi="Aptos Narrow"/>
                <w:sz w:val="20"/>
                <w:szCs w:val="20"/>
              </w:rPr>
            </w:pPr>
            <w:r w:rsidRPr="00B860BA">
              <w:rPr>
                <w:rFonts w:ascii="Aptos Narrow" w:hAnsi="Aptos Narrow"/>
                <w:b/>
                <w:sz w:val="20"/>
                <w:szCs w:val="20"/>
              </w:rPr>
              <w:t>Weight</w:t>
            </w:r>
          </w:p>
        </w:tc>
      </w:tr>
      <w:tr w:rsidR="00F06F9D" w:rsidRPr="00B860BA" w14:paraId="1FA755F4" w14:textId="77777777">
        <w:trPr>
          <w:jc w:val="center"/>
        </w:trPr>
        <w:tc>
          <w:tcPr>
            <w:tcW w:w="5184" w:type="dxa"/>
          </w:tcPr>
          <w:p w14:paraId="6AED8F64" w14:textId="77777777" w:rsidR="00F06F9D" w:rsidRPr="00B860BA" w:rsidRDefault="00000000">
            <w:pPr>
              <w:rPr>
                <w:rFonts w:ascii="Aptos Narrow" w:hAnsi="Aptos Narrow"/>
                <w:sz w:val="20"/>
                <w:szCs w:val="20"/>
              </w:rPr>
            </w:pPr>
            <w:r w:rsidRPr="00B860BA">
              <w:rPr>
                <w:rFonts w:ascii="Aptos Narrow" w:hAnsi="Aptos Narrow"/>
                <w:sz w:val="20"/>
                <w:szCs w:val="20"/>
              </w:rPr>
              <w:t>Repeated qualifying events</w:t>
            </w:r>
          </w:p>
        </w:tc>
        <w:tc>
          <w:tcPr>
            <w:tcW w:w="5184" w:type="dxa"/>
          </w:tcPr>
          <w:p w14:paraId="36A2D3E2" w14:textId="77777777" w:rsidR="00F06F9D" w:rsidRPr="00B860BA" w:rsidRDefault="00000000">
            <w:pPr>
              <w:rPr>
                <w:rFonts w:ascii="Aptos Narrow" w:hAnsi="Aptos Narrow"/>
                <w:sz w:val="20"/>
                <w:szCs w:val="20"/>
              </w:rPr>
            </w:pPr>
            <w:r w:rsidRPr="00B860BA">
              <w:rPr>
                <w:rFonts w:ascii="Aptos Narrow" w:hAnsi="Aptos Narrow"/>
                <w:sz w:val="20"/>
                <w:szCs w:val="20"/>
              </w:rPr>
              <w:t>15%</w:t>
            </w:r>
          </w:p>
        </w:tc>
      </w:tr>
      <w:tr w:rsidR="00F06F9D" w:rsidRPr="00B860BA" w14:paraId="377BC60D" w14:textId="77777777">
        <w:trPr>
          <w:jc w:val="center"/>
        </w:trPr>
        <w:tc>
          <w:tcPr>
            <w:tcW w:w="5184" w:type="dxa"/>
          </w:tcPr>
          <w:p w14:paraId="719924BD" w14:textId="77777777" w:rsidR="00F06F9D" w:rsidRPr="00B860BA" w:rsidRDefault="00000000">
            <w:pPr>
              <w:rPr>
                <w:rFonts w:ascii="Aptos Narrow" w:hAnsi="Aptos Narrow"/>
                <w:sz w:val="20"/>
                <w:szCs w:val="20"/>
              </w:rPr>
            </w:pPr>
            <w:r w:rsidRPr="00B860BA">
              <w:rPr>
                <w:rFonts w:ascii="Aptos Narrow" w:hAnsi="Aptos Narrow"/>
                <w:sz w:val="20"/>
                <w:szCs w:val="20"/>
              </w:rPr>
              <w:t>Market impact / magnitude</w:t>
            </w:r>
          </w:p>
        </w:tc>
        <w:tc>
          <w:tcPr>
            <w:tcW w:w="5184" w:type="dxa"/>
          </w:tcPr>
          <w:p w14:paraId="1B236238" w14:textId="77777777" w:rsidR="00F06F9D" w:rsidRPr="00B860BA" w:rsidRDefault="00000000">
            <w:pPr>
              <w:rPr>
                <w:rFonts w:ascii="Aptos Narrow" w:hAnsi="Aptos Narrow"/>
                <w:sz w:val="20"/>
                <w:szCs w:val="20"/>
              </w:rPr>
            </w:pPr>
            <w:r w:rsidRPr="00B860BA">
              <w:rPr>
                <w:rFonts w:ascii="Aptos Narrow" w:hAnsi="Aptos Narrow"/>
                <w:sz w:val="20"/>
                <w:szCs w:val="20"/>
              </w:rPr>
              <w:t>20%</w:t>
            </w:r>
          </w:p>
        </w:tc>
      </w:tr>
      <w:tr w:rsidR="00F06F9D" w:rsidRPr="00B860BA" w14:paraId="71165B72" w14:textId="77777777">
        <w:trPr>
          <w:jc w:val="center"/>
        </w:trPr>
        <w:tc>
          <w:tcPr>
            <w:tcW w:w="5184" w:type="dxa"/>
          </w:tcPr>
          <w:p w14:paraId="2269B40C" w14:textId="77777777" w:rsidR="00F06F9D" w:rsidRPr="00B860BA" w:rsidRDefault="00000000">
            <w:pPr>
              <w:rPr>
                <w:rFonts w:ascii="Aptos Narrow" w:hAnsi="Aptos Narrow"/>
                <w:sz w:val="20"/>
                <w:szCs w:val="20"/>
              </w:rPr>
            </w:pPr>
            <w:r w:rsidRPr="00B860BA">
              <w:rPr>
                <w:rFonts w:ascii="Aptos Narrow" w:hAnsi="Aptos Narrow"/>
                <w:sz w:val="20"/>
                <w:szCs w:val="20"/>
              </w:rPr>
              <w:t>Client economic benefit</w:t>
            </w:r>
          </w:p>
        </w:tc>
        <w:tc>
          <w:tcPr>
            <w:tcW w:w="5184" w:type="dxa"/>
          </w:tcPr>
          <w:p w14:paraId="4C2CE33C" w14:textId="77777777" w:rsidR="00F06F9D" w:rsidRPr="00B860BA" w:rsidRDefault="00000000">
            <w:pPr>
              <w:rPr>
                <w:rFonts w:ascii="Aptos Narrow" w:hAnsi="Aptos Narrow"/>
                <w:sz w:val="20"/>
                <w:szCs w:val="20"/>
              </w:rPr>
            </w:pPr>
            <w:r w:rsidRPr="00B860BA">
              <w:rPr>
                <w:rFonts w:ascii="Aptos Narrow" w:hAnsi="Aptos Narrow"/>
                <w:sz w:val="20"/>
                <w:szCs w:val="20"/>
              </w:rPr>
              <w:t>15%</w:t>
            </w:r>
          </w:p>
        </w:tc>
      </w:tr>
      <w:tr w:rsidR="00F06F9D" w:rsidRPr="00B860BA" w14:paraId="21618F55" w14:textId="77777777">
        <w:trPr>
          <w:jc w:val="center"/>
        </w:trPr>
        <w:tc>
          <w:tcPr>
            <w:tcW w:w="5184" w:type="dxa"/>
          </w:tcPr>
          <w:p w14:paraId="01BF1EC7" w14:textId="77777777" w:rsidR="00F06F9D" w:rsidRPr="00B860BA" w:rsidRDefault="00000000">
            <w:pPr>
              <w:rPr>
                <w:rFonts w:ascii="Aptos Narrow" w:hAnsi="Aptos Narrow"/>
                <w:sz w:val="20"/>
                <w:szCs w:val="20"/>
              </w:rPr>
            </w:pPr>
            <w:r w:rsidRPr="00B860BA">
              <w:rPr>
                <w:rFonts w:ascii="Aptos Narrow" w:hAnsi="Aptos Narrow"/>
                <w:sz w:val="20"/>
                <w:szCs w:val="20"/>
              </w:rPr>
              <w:t>Timing relationship</w:t>
            </w:r>
          </w:p>
        </w:tc>
        <w:tc>
          <w:tcPr>
            <w:tcW w:w="5184" w:type="dxa"/>
          </w:tcPr>
          <w:p w14:paraId="1C0C5D3C"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11825462" w14:textId="77777777">
        <w:trPr>
          <w:jc w:val="center"/>
        </w:trPr>
        <w:tc>
          <w:tcPr>
            <w:tcW w:w="5184" w:type="dxa"/>
          </w:tcPr>
          <w:p w14:paraId="36C473C4" w14:textId="77777777" w:rsidR="00F06F9D" w:rsidRPr="00B860BA" w:rsidRDefault="00000000">
            <w:pPr>
              <w:rPr>
                <w:rFonts w:ascii="Aptos Narrow" w:hAnsi="Aptos Narrow"/>
                <w:sz w:val="20"/>
                <w:szCs w:val="20"/>
              </w:rPr>
            </w:pPr>
            <w:r w:rsidRPr="00B860BA">
              <w:rPr>
                <w:rFonts w:ascii="Aptos Narrow" w:hAnsi="Aptos Narrow"/>
                <w:sz w:val="20"/>
                <w:szCs w:val="20"/>
              </w:rPr>
              <w:t>Directional / concentration pattern</w:t>
            </w:r>
          </w:p>
        </w:tc>
        <w:tc>
          <w:tcPr>
            <w:tcW w:w="5184" w:type="dxa"/>
          </w:tcPr>
          <w:p w14:paraId="2999EF69"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5C7800C3" w14:textId="77777777">
        <w:trPr>
          <w:jc w:val="center"/>
        </w:trPr>
        <w:tc>
          <w:tcPr>
            <w:tcW w:w="5184" w:type="dxa"/>
          </w:tcPr>
          <w:p w14:paraId="4FEBE0C8" w14:textId="77777777" w:rsidR="00F06F9D" w:rsidRPr="00B860BA" w:rsidRDefault="00000000">
            <w:pPr>
              <w:rPr>
                <w:rFonts w:ascii="Aptos Narrow" w:hAnsi="Aptos Narrow"/>
                <w:sz w:val="20"/>
                <w:szCs w:val="20"/>
              </w:rPr>
            </w:pPr>
            <w:r w:rsidRPr="00B860BA">
              <w:rPr>
                <w:rFonts w:ascii="Aptos Narrow" w:hAnsi="Aptos Narrow"/>
                <w:sz w:val="20"/>
                <w:szCs w:val="20"/>
              </w:rPr>
              <w:t>Cross-account coordination</w:t>
            </w:r>
          </w:p>
        </w:tc>
        <w:tc>
          <w:tcPr>
            <w:tcW w:w="5184" w:type="dxa"/>
          </w:tcPr>
          <w:p w14:paraId="271B46CD"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7A7D9E61" w14:textId="77777777">
        <w:trPr>
          <w:jc w:val="center"/>
        </w:trPr>
        <w:tc>
          <w:tcPr>
            <w:tcW w:w="5184" w:type="dxa"/>
          </w:tcPr>
          <w:p w14:paraId="02C20DF6" w14:textId="77777777" w:rsidR="00F06F9D" w:rsidRPr="00B860BA" w:rsidRDefault="00000000">
            <w:pPr>
              <w:rPr>
                <w:rFonts w:ascii="Aptos Narrow" w:hAnsi="Aptos Narrow"/>
                <w:sz w:val="20"/>
                <w:szCs w:val="20"/>
              </w:rPr>
            </w:pPr>
            <w:r w:rsidRPr="00B860BA">
              <w:rPr>
                <w:rFonts w:ascii="Aptos Narrow" w:hAnsi="Aptos Narrow"/>
                <w:sz w:val="20"/>
                <w:szCs w:val="20"/>
              </w:rPr>
              <w:t>External-market corroboration</w:t>
            </w:r>
          </w:p>
        </w:tc>
        <w:tc>
          <w:tcPr>
            <w:tcW w:w="5184" w:type="dxa"/>
          </w:tcPr>
          <w:p w14:paraId="699E5707"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r w:rsidR="00F06F9D" w:rsidRPr="00B860BA" w14:paraId="3E498D6B" w14:textId="77777777">
        <w:trPr>
          <w:jc w:val="center"/>
        </w:trPr>
        <w:tc>
          <w:tcPr>
            <w:tcW w:w="5184" w:type="dxa"/>
          </w:tcPr>
          <w:p w14:paraId="4031E33A" w14:textId="77777777" w:rsidR="00F06F9D" w:rsidRPr="00B860BA" w:rsidRDefault="00000000">
            <w:pPr>
              <w:rPr>
                <w:rFonts w:ascii="Aptos Narrow" w:hAnsi="Aptos Narrow"/>
                <w:sz w:val="20"/>
                <w:szCs w:val="20"/>
              </w:rPr>
            </w:pPr>
            <w:r w:rsidRPr="00B860BA">
              <w:rPr>
                <w:rFonts w:ascii="Aptos Narrow" w:hAnsi="Aptos Narrow"/>
                <w:sz w:val="20"/>
                <w:szCs w:val="20"/>
              </w:rPr>
              <w:t>Seven-horizon markout relationship</w:t>
            </w:r>
          </w:p>
        </w:tc>
        <w:tc>
          <w:tcPr>
            <w:tcW w:w="5184" w:type="dxa"/>
          </w:tcPr>
          <w:p w14:paraId="54E708CD" w14:textId="77777777" w:rsidR="00F06F9D" w:rsidRPr="00B860BA" w:rsidRDefault="00000000">
            <w:pPr>
              <w:rPr>
                <w:rFonts w:ascii="Aptos Narrow" w:hAnsi="Aptos Narrow"/>
                <w:sz w:val="20"/>
                <w:szCs w:val="20"/>
              </w:rPr>
            </w:pPr>
            <w:r w:rsidRPr="00B860BA">
              <w:rPr>
                <w:rFonts w:ascii="Aptos Narrow" w:hAnsi="Aptos Narrow"/>
                <w:sz w:val="20"/>
                <w:szCs w:val="20"/>
              </w:rPr>
              <w:t>10%</w:t>
            </w:r>
          </w:p>
        </w:tc>
      </w:tr>
    </w:tbl>
    <w:p w14:paraId="26A61FCF" w14:textId="702B6D56" w:rsidR="00F06F9D" w:rsidRPr="00B860BA" w:rsidRDefault="00F06F9D">
      <w:pPr>
        <w:rPr>
          <w:rFonts w:ascii="Aptos Narrow" w:hAnsi="Aptos Narrow"/>
          <w:sz w:val="20"/>
          <w:szCs w:val="20"/>
        </w:rPr>
      </w:pPr>
    </w:p>
    <w:p w14:paraId="4E1F02DE" w14:textId="77777777" w:rsidR="00853F94" w:rsidRPr="00B860BA" w:rsidRDefault="00000000">
      <w:pPr>
        <w:pStyle w:val="Heading2"/>
        <w:rPr>
          <w:rFonts w:ascii="Aptos Narrow" w:hAnsi="Aptos Narrow"/>
          <w:sz w:val="20"/>
          <w:szCs w:val="20"/>
        </w:rPr>
      </w:pPr>
      <w:r w:rsidRPr="00B860BA">
        <w:rPr>
          <w:rFonts w:ascii="Aptos Narrow" w:hAnsi="Aptos Narrow"/>
          <w:b w:val="0"/>
          <w:sz w:val="20"/>
          <w:szCs w:val="20"/>
        </w:rPr>
        <w:t>6.5 Observable Market Manipulation Behaviour Profiles</w:t>
      </w:r>
    </w:p>
    <w:tbl>
      <w:tblPr>
        <w:tblStyle w:val="TableGrid"/>
        <w:tblW w:w="0" w:type="auto"/>
        <w:jc w:val="center"/>
        <w:tblLook w:val="04A0" w:firstRow="1" w:lastRow="0" w:firstColumn="1" w:lastColumn="0" w:noHBand="0" w:noVBand="1"/>
      </w:tblPr>
      <w:tblGrid>
        <w:gridCol w:w="2592"/>
        <w:gridCol w:w="2592"/>
        <w:gridCol w:w="2592"/>
        <w:gridCol w:w="2592"/>
      </w:tblGrid>
      <w:tr w:rsidR="00853F94" w:rsidRPr="00B860BA" w14:paraId="13CD1730" w14:textId="77777777">
        <w:trPr>
          <w:jc w:val="center"/>
        </w:trPr>
        <w:tc>
          <w:tcPr>
            <w:tcW w:w="2592" w:type="dxa"/>
          </w:tcPr>
          <w:p w14:paraId="16BDE11B" w14:textId="77777777" w:rsidR="00853F94" w:rsidRPr="00B860BA" w:rsidRDefault="00000000">
            <w:pPr>
              <w:rPr>
                <w:rFonts w:ascii="Aptos Narrow" w:hAnsi="Aptos Narrow"/>
                <w:sz w:val="20"/>
                <w:szCs w:val="20"/>
              </w:rPr>
            </w:pPr>
            <w:r w:rsidRPr="00B860BA">
              <w:rPr>
                <w:rFonts w:ascii="Aptos Narrow" w:hAnsi="Aptos Narrow"/>
                <w:sz w:val="20"/>
                <w:szCs w:val="20"/>
              </w:rPr>
              <w:t>Profile</w:t>
            </w:r>
          </w:p>
        </w:tc>
        <w:tc>
          <w:tcPr>
            <w:tcW w:w="2592" w:type="dxa"/>
          </w:tcPr>
          <w:p w14:paraId="0D719637" w14:textId="77777777" w:rsidR="00853F94" w:rsidRPr="00B860BA" w:rsidRDefault="00000000">
            <w:pPr>
              <w:rPr>
                <w:rFonts w:ascii="Aptos Narrow" w:hAnsi="Aptos Narrow"/>
                <w:sz w:val="20"/>
                <w:szCs w:val="20"/>
              </w:rPr>
            </w:pPr>
            <w:r w:rsidRPr="00B860BA">
              <w:rPr>
                <w:rFonts w:ascii="Aptos Narrow" w:hAnsi="Aptos Narrow"/>
                <w:sz w:val="20"/>
                <w:szCs w:val="20"/>
              </w:rPr>
              <w:t>Observable trading behaviour</w:t>
            </w:r>
          </w:p>
        </w:tc>
        <w:tc>
          <w:tcPr>
            <w:tcW w:w="2592" w:type="dxa"/>
          </w:tcPr>
          <w:p w14:paraId="599C6172" w14:textId="77777777" w:rsidR="00853F94" w:rsidRPr="00B860BA" w:rsidRDefault="00000000">
            <w:pPr>
              <w:rPr>
                <w:rFonts w:ascii="Aptos Narrow" w:hAnsi="Aptos Narrow"/>
                <w:sz w:val="20"/>
                <w:szCs w:val="20"/>
              </w:rPr>
            </w:pPr>
            <w:r w:rsidRPr="00B860BA">
              <w:rPr>
                <w:rFonts w:ascii="Aptos Narrow" w:hAnsi="Aptos Narrow"/>
                <w:sz w:val="20"/>
                <w:szCs w:val="20"/>
              </w:rPr>
              <w:t>Core observations/features</w:t>
            </w:r>
          </w:p>
        </w:tc>
        <w:tc>
          <w:tcPr>
            <w:tcW w:w="2592" w:type="dxa"/>
          </w:tcPr>
          <w:p w14:paraId="5F53255C" w14:textId="77777777" w:rsidR="00853F94" w:rsidRPr="00B860BA" w:rsidRDefault="00000000">
            <w:pPr>
              <w:rPr>
                <w:rFonts w:ascii="Aptos Narrow" w:hAnsi="Aptos Narrow"/>
                <w:sz w:val="20"/>
                <w:szCs w:val="20"/>
              </w:rPr>
            </w:pPr>
            <w:r w:rsidRPr="00B860BA">
              <w:rPr>
                <w:rFonts w:ascii="Aptos Narrow" w:hAnsi="Aptos Narrow"/>
                <w:sz w:val="20"/>
                <w:szCs w:val="20"/>
              </w:rPr>
              <w:t>Interpretation / data requirement</w:t>
            </w:r>
          </w:p>
        </w:tc>
      </w:tr>
      <w:tr w:rsidR="00853F94" w:rsidRPr="00B860BA" w14:paraId="1D371C63" w14:textId="77777777">
        <w:trPr>
          <w:jc w:val="center"/>
        </w:trPr>
        <w:tc>
          <w:tcPr>
            <w:tcW w:w="2592" w:type="dxa"/>
          </w:tcPr>
          <w:p w14:paraId="3DFF3AF8" w14:textId="77777777" w:rsidR="00853F94" w:rsidRPr="00B860BA" w:rsidRDefault="00000000">
            <w:pPr>
              <w:rPr>
                <w:rFonts w:ascii="Aptos Narrow" w:hAnsi="Aptos Narrow"/>
                <w:sz w:val="20"/>
                <w:szCs w:val="20"/>
              </w:rPr>
            </w:pPr>
            <w:r w:rsidRPr="00B860BA">
              <w:rPr>
                <w:rFonts w:ascii="Aptos Narrow" w:hAnsi="Aptos Narrow"/>
                <w:sz w:val="20"/>
                <w:szCs w:val="20"/>
              </w:rPr>
              <w:t>M1 — Market Impact / Price-Moving Activity</w:t>
            </w:r>
          </w:p>
        </w:tc>
        <w:tc>
          <w:tcPr>
            <w:tcW w:w="2592" w:type="dxa"/>
          </w:tcPr>
          <w:p w14:paraId="03860E38" w14:textId="77777777" w:rsidR="00853F94" w:rsidRPr="00B860BA" w:rsidRDefault="00000000">
            <w:pPr>
              <w:rPr>
                <w:rFonts w:ascii="Aptos Narrow" w:hAnsi="Aptos Narrow"/>
                <w:sz w:val="20"/>
                <w:szCs w:val="20"/>
              </w:rPr>
            </w:pPr>
            <w:r w:rsidRPr="00B860BA">
              <w:rPr>
                <w:rFonts w:ascii="Aptos Narrow" w:hAnsi="Aptos Narrow"/>
                <w:sz w:val="20"/>
                <w:szCs w:val="20"/>
              </w:rPr>
              <w:t>Large or aggressive activity is repeatedly followed by material price movement.</w:t>
            </w:r>
          </w:p>
        </w:tc>
        <w:tc>
          <w:tcPr>
            <w:tcW w:w="2592" w:type="dxa"/>
          </w:tcPr>
          <w:p w14:paraId="48DC30D1" w14:textId="77777777" w:rsidR="00853F94" w:rsidRPr="00B860BA" w:rsidRDefault="00000000">
            <w:pPr>
              <w:rPr>
                <w:rFonts w:ascii="Aptos Narrow" w:hAnsi="Aptos Narrow"/>
                <w:sz w:val="20"/>
                <w:szCs w:val="20"/>
              </w:rPr>
            </w:pPr>
            <w:r w:rsidRPr="00B860BA">
              <w:rPr>
                <w:rFonts w:ascii="Aptos Narrow" w:hAnsi="Aptos Narrow"/>
                <w:sz w:val="20"/>
                <w:szCs w:val="20"/>
              </w:rPr>
              <w:t>Size vs liquidity; aggression; impact window; movement; repetition; client benefit.</w:t>
            </w:r>
          </w:p>
        </w:tc>
        <w:tc>
          <w:tcPr>
            <w:tcW w:w="2592" w:type="dxa"/>
          </w:tcPr>
          <w:p w14:paraId="42499DCA" w14:textId="77777777" w:rsidR="00853F94" w:rsidRPr="00B860BA" w:rsidRDefault="00000000">
            <w:pPr>
              <w:rPr>
                <w:rFonts w:ascii="Aptos Narrow" w:hAnsi="Aptos Narrow"/>
                <w:sz w:val="20"/>
                <w:szCs w:val="20"/>
              </w:rPr>
            </w:pPr>
            <w:r w:rsidRPr="00B860BA">
              <w:rPr>
                <w:rFonts w:ascii="Aptos Narrow" w:hAnsi="Aptos Narrow"/>
                <w:sz w:val="20"/>
                <w:szCs w:val="20"/>
              </w:rPr>
              <w:t>Potential price-impact behaviour.</w:t>
            </w:r>
          </w:p>
        </w:tc>
      </w:tr>
      <w:tr w:rsidR="00853F94" w:rsidRPr="00B860BA" w14:paraId="0B96C28F" w14:textId="77777777">
        <w:trPr>
          <w:jc w:val="center"/>
        </w:trPr>
        <w:tc>
          <w:tcPr>
            <w:tcW w:w="2592" w:type="dxa"/>
          </w:tcPr>
          <w:p w14:paraId="6648B8CF" w14:textId="77777777" w:rsidR="00853F94" w:rsidRPr="00B860BA" w:rsidRDefault="00000000">
            <w:pPr>
              <w:rPr>
                <w:rFonts w:ascii="Aptos Narrow" w:hAnsi="Aptos Narrow"/>
                <w:sz w:val="20"/>
                <w:szCs w:val="20"/>
              </w:rPr>
            </w:pPr>
            <w:r w:rsidRPr="00B860BA">
              <w:rPr>
                <w:rFonts w:ascii="Aptos Narrow" w:hAnsi="Aptos Narrow"/>
                <w:sz w:val="20"/>
                <w:szCs w:val="20"/>
              </w:rPr>
              <w:t>M2 — Marking the Market</w:t>
            </w:r>
          </w:p>
        </w:tc>
        <w:tc>
          <w:tcPr>
            <w:tcW w:w="2592" w:type="dxa"/>
          </w:tcPr>
          <w:p w14:paraId="0EE6DBE8" w14:textId="77777777" w:rsidR="00853F94" w:rsidRPr="00B860BA" w:rsidRDefault="00000000">
            <w:pPr>
              <w:rPr>
                <w:rFonts w:ascii="Aptos Narrow" w:hAnsi="Aptos Narrow"/>
                <w:sz w:val="20"/>
                <w:szCs w:val="20"/>
              </w:rPr>
            </w:pPr>
            <w:r w:rsidRPr="00B860BA">
              <w:rPr>
                <w:rFonts w:ascii="Aptos Narrow" w:hAnsi="Aptos Narrow"/>
                <w:sz w:val="20"/>
                <w:szCs w:val="20"/>
              </w:rPr>
              <w:t>Activity is concentrated around a valuation, fixing, opening or closing reference point.</w:t>
            </w:r>
          </w:p>
        </w:tc>
        <w:tc>
          <w:tcPr>
            <w:tcW w:w="2592" w:type="dxa"/>
          </w:tcPr>
          <w:p w14:paraId="498F0CAD" w14:textId="77777777" w:rsidR="00853F94" w:rsidRPr="00B860BA" w:rsidRDefault="00000000">
            <w:pPr>
              <w:rPr>
                <w:rFonts w:ascii="Aptos Narrow" w:hAnsi="Aptos Narrow"/>
                <w:sz w:val="20"/>
                <w:szCs w:val="20"/>
              </w:rPr>
            </w:pPr>
            <w:r w:rsidRPr="00B860BA">
              <w:rPr>
                <w:rFonts w:ascii="Aptos Narrow" w:hAnsi="Aptos Narrow"/>
                <w:sz w:val="20"/>
                <w:szCs w:val="20"/>
              </w:rPr>
              <w:t>Timing; exposure; direction; price movement; unwind/reversal.</w:t>
            </w:r>
          </w:p>
        </w:tc>
        <w:tc>
          <w:tcPr>
            <w:tcW w:w="2592" w:type="dxa"/>
          </w:tcPr>
          <w:p w14:paraId="0FE627EF"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Potential price </w:t>
            </w:r>
            <w:proofErr w:type="gramStart"/>
            <w:r w:rsidRPr="00B860BA">
              <w:rPr>
                <w:rFonts w:ascii="Aptos Narrow" w:hAnsi="Aptos Narrow"/>
                <w:sz w:val="20"/>
                <w:szCs w:val="20"/>
              </w:rPr>
              <w:t>influence at</w:t>
            </w:r>
            <w:proofErr w:type="gramEnd"/>
            <w:r w:rsidRPr="00B860BA">
              <w:rPr>
                <w:rFonts w:ascii="Aptos Narrow" w:hAnsi="Aptos Narrow"/>
                <w:sz w:val="20"/>
                <w:szCs w:val="20"/>
              </w:rPr>
              <w:t xml:space="preserve"> sensitive times.</w:t>
            </w:r>
          </w:p>
        </w:tc>
      </w:tr>
      <w:tr w:rsidR="00853F94" w:rsidRPr="00B860BA" w14:paraId="2297F63F" w14:textId="77777777">
        <w:trPr>
          <w:jc w:val="center"/>
        </w:trPr>
        <w:tc>
          <w:tcPr>
            <w:tcW w:w="2592" w:type="dxa"/>
          </w:tcPr>
          <w:p w14:paraId="31B2AD69" w14:textId="77777777" w:rsidR="00853F94" w:rsidRPr="00B860BA" w:rsidRDefault="00000000">
            <w:pPr>
              <w:rPr>
                <w:rFonts w:ascii="Aptos Narrow" w:hAnsi="Aptos Narrow"/>
                <w:sz w:val="20"/>
                <w:szCs w:val="20"/>
              </w:rPr>
            </w:pPr>
            <w:r w:rsidRPr="00B860BA">
              <w:rPr>
                <w:rFonts w:ascii="Aptos Narrow" w:hAnsi="Aptos Narrow"/>
                <w:sz w:val="20"/>
                <w:szCs w:val="20"/>
              </w:rPr>
              <w:t>M3 — Opening/Closing Manipulation</w:t>
            </w:r>
          </w:p>
        </w:tc>
        <w:tc>
          <w:tcPr>
            <w:tcW w:w="2592" w:type="dxa"/>
          </w:tcPr>
          <w:p w14:paraId="2EB3573C" w14:textId="77777777" w:rsidR="00853F94" w:rsidRPr="00B860BA" w:rsidRDefault="00000000">
            <w:pPr>
              <w:rPr>
                <w:rFonts w:ascii="Aptos Narrow" w:hAnsi="Aptos Narrow"/>
                <w:sz w:val="20"/>
                <w:szCs w:val="20"/>
              </w:rPr>
            </w:pPr>
            <w:r w:rsidRPr="00B860BA">
              <w:rPr>
                <w:rFonts w:ascii="Aptos Narrow" w:hAnsi="Aptos Narrow"/>
                <w:sz w:val="20"/>
                <w:szCs w:val="20"/>
              </w:rPr>
              <w:t>Client builds or increases exposure immediately before market open/close/fix and reduces it after the reference time.</w:t>
            </w:r>
          </w:p>
        </w:tc>
        <w:tc>
          <w:tcPr>
            <w:tcW w:w="2592" w:type="dxa"/>
          </w:tcPr>
          <w:p w14:paraId="31265437" w14:textId="77777777" w:rsidR="00853F94" w:rsidRPr="00B860BA" w:rsidRDefault="00000000">
            <w:pPr>
              <w:rPr>
                <w:rFonts w:ascii="Aptos Narrow" w:hAnsi="Aptos Narrow"/>
                <w:sz w:val="20"/>
                <w:szCs w:val="20"/>
              </w:rPr>
            </w:pPr>
            <w:r w:rsidRPr="00B860BA">
              <w:rPr>
                <w:rFonts w:ascii="Aptos Narrow" w:hAnsi="Aptos Narrow"/>
                <w:sz w:val="20"/>
                <w:szCs w:val="20"/>
              </w:rPr>
              <w:t>Pre-event build; event-time activity; post-event reduction; PnL.</w:t>
            </w:r>
          </w:p>
        </w:tc>
        <w:tc>
          <w:tcPr>
            <w:tcW w:w="2592" w:type="dxa"/>
          </w:tcPr>
          <w:p w14:paraId="26799D65" w14:textId="77777777" w:rsidR="00853F94" w:rsidRPr="00B860BA" w:rsidRDefault="00000000">
            <w:pPr>
              <w:rPr>
                <w:rFonts w:ascii="Aptos Narrow" w:hAnsi="Aptos Narrow"/>
                <w:sz w:val="20"/>
                <w:szCs w:val="20"/>
              </w:rPr>
            </w:pPr>
            <w:r w:rsidRPr="00B860BA">
              <w:rPr>
                <w:rFonts w:ascii="Aptos Narrow" w:hAnsi="Aptos Narrow"/>
                <w:sz w:val="20"/>
                <w:szCs w:val="20"/>
              </w:rPr>
              <w:t>Potential benchmark/valuation influence.</w:t>
            </w:r>
          </w:p>
        </w:tc>
      </w:tr>
      <w:tr w:rsidR="00853F94" w:rsidRPr="00B860BA" w14:paraId="47E8C0C3" w14:textId="77777777">
        <w:trPr>
          <w:jc w:val="center"/>
        </w:trPr>
        <w:tc>
          <w:tcPr>
            <w:tcW w:w="2592" w:type="dxa"/>
          </w:tcPr>
          <w:p w14:paraId="6050F12C" w14:textId="63B7F138" w:rsidR="00853F94" w:rsidRPr="00B860BA" w:rsidRDefault="00000000">
            <w:pPr>
              <w:rPr>
                <w:rFonts w:ascii="Aptos Narrow" w:hAnsi="Aptos Narrow"/>
                <w:sz w:val="20"/>
                <w:szCs w:val="20"/>
              </w:rPr>
            </w:pPr>
            <w:r w:rsidRPr="00B860BA">
              <w:rPr>
                <w:rFonts w:ascii="Aptos Narrow" w:hAnsi="Aptos Narrow"/>
                <w:sz w:val="20"/>
                <w:szCs w:val="20"/>
              </w:rPr>
              <w:t>M</w:t>
            </w:r>
            <w:r w:rsidR="00B860BA">
              <w:rPr>
                <w:rFonts w:ascii="Aptos Narrow" w:hAnsi="Aptos Narrow"/>
                <w:sz w:val="20"/>
                <w:szCs w:val="20"/>
              </w:rPr>
              <w:t>4</w:t>
            </w:r>
            <w:r w:rsidRPr="00B860BA">
              <w:rPr>
                <w:rFonts w:ascii="Aptos Narrow" w:hAnsi="Aptos Narrow"/>
                <w:sz w:val="20"/>
                <w:szCs w:val="20"/>
              </w:rPr>
              <w:t xml:space="preserve"> — Aggressive Order Burst</w:t>
            </w:r>
          </w:p>
        </w:tc>
        <w:tc>
          <w:tcPr>
            <w:tcW w:w="2592" w:type="dxa"/>
          </w:tcPr>
          <w:p w14:paraId="1C40FFF3" w14:textId="77777777" w:rsidR="00853F94" w:rsidRPr="00B860BA" w:rsidRDefault="00000000">
            <w:pPr>
              <w:rPr>
                <w:rFonts w:ascii="Aptos Narrow" w:hAnsi="Aptos Narrow"/>
                <w:sz w:val="20"/>
                <w:szCs w:val="20"/>
              </w:rPr>
            </w:pPr>
            <w:r w:rsidRPr="00B860BA">
              <w:rPr>
                <w:rFonts w:ascii="Aptos Narrow" w:hAnsi="Aptos Narrow"/>
                <w:sz w:val="20"/>
                <w:szCs w:val="20"/>
              </w:rPr>
              <w:t>Rapid sequence of market/aggressive orders consumes liquidity over a short period.</w:t>
            </w:r>
          </w:p>
        </w:tc>
        <w:tc>
          <w:tcPr>
            <w:tcW w:w="2592" w:type="dxa"/>
          </w:tcPr>
          <w:p w14:paraId="04A7D463" w14:textId="77777777" w:rsidR="00853F94" w:rsidRPr="00B860BA" w:rsidRDefault="00000000">
            <w:pPr>
              <w:rPr>
                <w:rFonts w:ascii="Aptos Narrow" w:hAnsi="Aptos Narrow"/>
                <w:sz w:val="20"/>
                <w:szCs w:val="20"/>
              </w:rPr>
            </w:pPr>
            <w:r w:rsidRPr="00B860BA">
              <w:rPr>
                <w:rFonts w:ascii="Aptos Narrow" w:hAnsi="Aptos Narrow"/>
                <w:sz w:val="20"/>
                <w:szCs w:val="20"/>
              </w:rPr>
              <w:t>Order count; volume; time window; levels consumed; subsequent movement.</w:t>
            </w:r>
          </w:p>
        </w:tc>
        <w:tc>
          <w:tcPr>
            <w:tcW w:w="2592" w:type="dxa"/>
          </w:tcPr>
          <w:p w14:paraId="358B9BE7"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Potential </w:t>
            </w:r>
            <w:proofErr w:type="gramStart"/>
            <w:r w:rsidRPr="00B860BA">
              <w:rPr>
                <w:rFonts w:ascii="Aptos Narrow" w:hAnsi="Aptos Narrow"/>
                <w:sz w:val="20"/>
                <w:szCs w:val="20"/>
              </w:rPr>
              <w:t>deliberate</w:t>
            </w:r>
            <w:proofErr w:type="gramEnd"/>
            <w:r w:rsidRPr="00B860BA">
              <w:rPr>
                <w:rFonts w:ascii="Aptos Narrow" w:hAnsi="Aptos Narrow"/>
                <w:sz w:val="20"/>
                <w:szCs w:val="20"/>
              </w:rPr>
              <w:t xml:space="preserve"> price/liquidity influence.</w:t>
            </w:r>
          </w:p>
        </w:tc>
      </w:tr>
      <w:tr w:rsidR="00853F94" w:rsidRPr="00B860BA" w14:paraId="1BB9862B" w14:textId="77777777">
        <w:trPr>
          <w:jc w:val="center"/>
        </w:trPr>
        <w:tc>
          <w:tcPr>
            <w:tcW w:w="2592" w:type="dxa"/>
          </w:tcPr>
          <w:p w14:paraId="4737DC7F" w14:textId="0352597B" w:rsidR="00853F94" w:rsidRPr="00B860BA" w:rsidRDefault="00000000">
            <w:pPr>
              <w:rPr>
                <w:rFonts w:ascii="Aptos Narrow" w:hAnsi="Aptos Narrow"/>
                <w:sz w:val="20"/>
                <w:szCs w:val="20"/>
              </w:rPr>
            </w:pPr>
            <w:r w:rsidRPr="00B860BA">
              <w:rPr>
                <w:rFonts w:ascii="Aptos Narrow" w:hAnsi="Aptos Narrow"/>
                <w:sz w:val="20"/>
                <w:szCs w:val="20"/>
              </w:rPr>
              <w:t>M</w:t>
            </w:r>
            <w:r w:rsidR="00B860BA">
              <w:rPr>
                <w:rFonts w:ascii="Aptos Narrow" w:hAnsi="Aptos Narrow"/>
                <w:sz w:val="20"/>
                <w:szCs w:val="20"/>
              </w:rPr>
              <w:t>5</w:t>
            </w:r>
            <w:r w:rsidRPr="00B860BA">
              <w:rPr>
                <w:rFonts w:ascii="Aptos Narrow" w:hAnsi="Aptos Narrow"/>
                <w:sz w:val="20"/>
                <w:szCs w:val="20"/>
              </w:rPr>
              <w:t xml:space="preserve"> — Price-Level Targeting</w:t>
            </w:r>
          </w:p>
        </w:tc>
        <w:tc>
          <w:tcPr>
            <w:tcW w:w="2592" w:type="dxa"/>
          </w:tcPr>
          <w:p w14:paraId="4512BDF1"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Repeated activity is concentrated around a specific price level and followed by movement through or </w:t>
            </w:r>
            <w:proofErr w:type="gramStart"/>
            <w:r w:rsidRPr="00B860BA">
              <w:rPr>
                <w:rFonts w:ascii="Aptos Narrow" w:hAnsi="Aptos Narrow"/>
                <w:sz w:val="20"/>
                <w:szCs w:val="20"/>
              </w:rPr>
              <w:t>toward</w:t>
            </w:r>
            <w:proofErr w:type="gramEnd"/>
            <w:r w:rsidRPr="00B860BA">
              <w:rPr>
                <w:rFonts w:ascii="Aptos Narrow" w:hAnsi="Aptos Narrow"/>
                <w:sz w:val="20"/>
                <w:szCs w:val="20"/>
              </w:rPr>
              <w:t xml:space="preserve"> that level.</w:t>
            </w:r>
          </w:p>
        </w:tc>
        <w:tc>
          <w:tcPr>
            <w:tcW w:w="2592" w:type="dxa"/>
          </w:tcPr>
          <w:p w14:paraId="7B0D9D2A" w14:textId="77777777" w:rsidR="00853F94" w:rsidRPr="00B860BA" w:rsidRDefault="00000000">
            <w:pPr>
              <w:rPr>
                <w:rFonts w:ascii="Aptos Narrow" w:hAnsi="Aptos Narrow"/>
                <w:sz w:val="20"/>
                <w:szCs w:val="20"/>
              </w:rPr>
            </w:pPr>
            <w:r w:rsidRPr="00B860BA">
              <w:rPr>
                <w:rFonts w:ascii="Aptos Narrow" w:hAnsi="Aptos Narrow"/>
                <w:sz w:val="20"/>
                <w:szCs w:val="20"/>
              </w:rPr>
              <w:t>Target level; distance; activity before level; movement; client benefit.</w:t>
            </w:r>
          </w:p>
        </w:tc>
        <w:tc>
          <w:tcPr>
            <w:tcW w:w="2592" w:type="dxa"/>
          </w:tcPr>
          <w:p w14:paraId="5453538F" w14:textId="77777777" w:rsidR="00853F94" w:rsidRPr="00B860BA" w:rsidRDefault="00000000">
            <w:pPr>
              <w:rPr>
                <w:rFonts w:ascii="Aptos Narrow" w:hAnsi="Aptos Narrow"/>
                <w:sz w:val="20"/>
                <w:szCs w:val="20"/>
              </w:rPr>
            </w:pPr>
            <w:r w:rsidRPr="00B860BA">
              <w:rPr>
                <w:rFonts w:ascii="Aptos Narrow" w:hAnsi="Aptos Narrow"/>
                <w:sz w:val="20"/>
                <w:szCs w:val="20"/>
              </w:rPr>
              <w:t>Potential targeted price influence.</w:t>
            </w:r>
          </w:p>
        </w:tc>
      </w:tr>
      <w:tr w:rsidR="00853F94" w:rsidRPr="00B860BA" w14:paraId="09517FD2" w14:textId="77777777">
        <w:trPr>
          <w:jc w:val="center"/>
        </w:trPr>
        <w:tc>
          <w:tcPr>
            <w:tcW w:w="2592" w:type="dxa"/>
          </w:tcPr>
          <w:p w14:paraId="375CE4B5" w14:textId="600AF140" w:rsidR="00853F94" w:rsidRPr="00B860BA" w:rsidRDefault="00000000">
            <w:pPr>
              <w:rPr>
                <w:rFonts w:ascii="Aptos Narrow" w:hAnsi="Aptos Narrow"/>
                <w:sz w:val="20"/>
                <w:szCs w:val="20"/>
              </w:rPr>
            </w:pPr>
            <w:r w:rsidRPr="00B860BA">
              <w:rPr>
                <w:rFonts w:ascii="Aptos Narrow" w:hAnsi="Aptos Narrow"/>
                <w:sz w:val="20"/>
                <w:szCs w:val="20"/>
              </w:rPr>
              <w:t>M</w:t>
            </w:r>
            <w:r w:rsidR="00B860BA">
              <w:rPr>
                <w:rFonts w:ascii="Aptos Narrow" w:hAnsi="Aptos Narrow"/>
                <w:sz w:val="20"/>
                <w:szCs w:val="20"/>
              </w:rPr>
              <w:t>6</w:t>
            </w:r>
            <w:r w:rsidRPr="00B860BA">
              <w:rPr>
                <w:rFonts w:ascii="Aptos Narrow" w:hAnsi="Aptos Narrow"/>
                <w:sz w:val="20"/>
                <w:szCs w:val="20"/>
              </w:rPr>
              <w:t xml:space="preserve"> — TP/SL Price Influence</w:t>
            </w:r>
          </w:p>
        </w:tc>
        <w:tc>
          <w:tcPr>
            <w:tcW w:w="2592" w:type="dxa"/>
          </w:tcPr>
          <w:p w14:paraId="01BEB95E" w14:textId="77777777" w:rsidR="00853F94" w:rsidRPr="00B860BA" w:rsidRDefault="00000000">
            <w:pPr>
              <w:rPr>
                <w:rFonts w:ascii="Aptos Narrow" w:hAnsi="Aptos Narrow"/>
                <w:sz w:val="20"/>
                <w:szCs w:val="20"/>
              </w:rPr>
            </w:pPr>
            <w:r w:rsidRPr="00B860BA">
              <w:rPr>
                <w:rFonts w:ascii="Aptos Narrow" w:hAnsi="Aptos Narrow"/>
                <w:sz w:val="20"/>
                <w:szCs w:val="20"/>
              </w:rPr>
              <w:t>Activity repeatedly occurs near client/market TP or SL levels and is followed by movement that benefits the account.</w:t>
            </w:r>
          </w:p>
        </w:tc>
        <w:tc>
          <w:tcPr>
            <w:tcW w:w="2592" w:type="dxa"/>
          </w:tcPr>
          <w:p w14:paraId="0CD9F4D0" w14:textId="77777777" w:rsidR="00853F94" w:rsidRPr="00B860BA" w:rsidRDefault="00000000">
            <w:pPr>
              <w:rPr>
                <w:rFonts w:ascii="Aptos Narrow" w:hAnsi="Aptos Narrow"/>
                <w:sz w:val="20"/>
                <w:szCs w:val="20"/>
              </w:rPr>
            </w:pPr>
            <w:r w:rsidRPr="00B860BA">
              <w:rPr>
                <w:rFonts w:ascii="Aptos Narrow" w:hAnsi="Aptos Narrow"/>
                <w:sz w:val="20"/>
                <w:szCs w:val="20"/>
              </w:rPr>
              <w:t>Level proximity; exposure; timing; movement; reversal; benefit.</w:t>
            </w:r>
          </w:p>
        </w:tc>
        <w:tc>
          <w:tcPr>
            <w:tcW w:w="2592" w:type="dxa"/>
          </w:tcPr>
          <w:p w14:paraId="209182BE" w14:textId="77777777" w:rsidR="00853F94" w:rsidRPr="00B860BA" w:rsidRDefault="00000000">
            <w:pPr>
              <w:rPr>
                <w:rFonts w:ascii="Aptos Narrow" w:hAnsi="Aptos Narrow"/>
                <w:sz w:val="20"/>
                <w:szCs w:val="20"/>
              </w:rPr>
            </w:pPr>
            <w:r w:rsidRPr="00B860BA">
              <w:rPr>
                <w:rFonts w:ascii="Aptos Narrow" w:hAnsi="Aptos Narrow"/>
                <w:sz w:val="20"/>
                <w:szCs w:val="20"/>
              </w:rPr>
              <w:t>Requires careful distinction from normal trading.</w:t>
            </w:r>
          </w:p>
        </w:tc>
      </w:tr>
      <w:tr w:rsidR="00853F94" w:rsidRPr="00B860BA" w14:paraId="3ECAF260" w14:textId="77777777">
        <w:trPr>
          <w:jc w:val="center"/>
        </w:trPr>
        <w:tc>
          <w:tcPr>
            <w:tcW w:w="2592" w:type="dxa"/>
          </w:tcPr>
          <w:p w14:paraId="16A1467D" w14:textId="205F9667" w:rsidR="00853F94" w:rsidRPr="00B860BA" w:rsidRDefault="00000000">
            <w:pPr>
              <w:rPr>
                <w:rFonts w:ascii="Aptos Narrow" w:hAnsi="Aptos Narrow"/>
                <w:sz w:val="20"/>
                <w:szCs w:val="20"/>
              </w:rPr>
            </w:pPr>
            <w:r w:rsidRPr="00B860BA">
              <w:rPr>
                <w:rFonts w:ascii="Aptos Narrow" w:hAnsi="Aptos Narrow"/>
                <w:sz w:val="20"/>
                <w:szCs w:val="20"/>
              </w:rPr>
              <w:t>M</w:t>
            </w:r>
            <w:r w:rsidR="00B860BA">
              <w:rPr>
                <w:rFonts w:ascii="Aptos Narrow" w:hAnsi="Aptos Narrow"/>
                <w:sz w:val="20"/>
                <w:szCs w:val="20"/>
              </w:rPr>
              <w:t>7</w:t>
            </w:r>
            <w:r w:rsidRPr="00B860BA">
              <w:rPr>
                <w:rFonts w:ascii="Aptos Narrow" w:hAnsi="Aptos Narrow"/>
                <w:sz w:val="20"/>
                <w:szCs w:val="20"/>
              </w:rPr>
              <w:t xml:space="preserve"> — Pump / Accumulation and Reduction</w:t>
            </w:r>
          </w:p>
        </w:tc>
        <w:tc>
          <w:tcPr>
            <w:tcW w:w="2592" w:type="dxa"/>
          </w:tcPr>
          <w:p w14:paraId="4419E52A" w14:textId="77777777" w:rsidR="00853F94" w:rsidRPr="00B860BA" w:rsidRDefault="00000000">
            <w:pPr>
              <w:rPr>
                <w:rFonts w:ascii="Aptos Narrow" w:hAnsi="Aptos Narrow"/>
                <w:sz w:val="20"/>
                <w:szCs w:val="20"/>
              </w:rPr>
            </w:pPr>
            <w:proofErr w:type="gramStart"/>
            <w:r w:rsidRPr="00B860BA">
              <w:rPr>
                <w:rFonts w:ascii="Aptos Narrow" w:hAnsi="Aptos Narrow"/>
                <w:sz w:val="20"/>
                <w:szCs w:val="20"/>
              </w:rPr>
              <w:t>Client accumulates</w:t>
            </w:r>
            <w:proofErr w:type="gramEnd"/>
            <w:r w:rsidRPr="00B860BA">
              <w:rPr>
                <w:rFonts w:ascii="Aptos Narrow" w:hAnsi="Aptos Narrow"/>
                <w:sz w:val="20"/>
                <w:szCs w:val="20"/>
              </w:rPr>
              <w:t xml:space="preserve"> significant directional exposure, favourable movement follows, then exposure is reduced.</w:t>
            </w:r>
          </w:p>
        </w:tc>
        <w:tc>
          <w:tcPr>
            <w:tcW w:w="2592" w:type="dxa"/>
          </w:tcPr>
          <w:p w14:paraId="307963D9" w14:textId="77777777" w:rsidR="00853F94" w:rsidRPr="00B860BA" w:rsidRDefault="00000000">
            <w:pPr>
              <w:rPr>
                <w:rFonts w:ascii="Aptos Narrow" w:hAnsi="Aptos Narrow"/>
                <w:sz w:val="20"/>
                <w:szCs w:val="20"/>
              </w:rPr>
            </w:pPr>
            <w:r w:rsidRPr="00B860BA">
              <w:rPr>
                <w:rFonts w:ascii="Aptos Narrow" w:hAnsi="Aptos Narrow"/>
                <w:sz w:val="20"/>
                <w:szCs w:val="20"/>
              </w:rPr>
              <w:t>Accumulation rate; exposure; movement; reduction; PnL; repetition.</w:t>
            </w:r>
          </w:p>
        </w:tc>
        <w:tc>
          <w:tcPr>
            <w:tcW w:w="2592" w:type="dxa"/>
          </w:tcPr>
          <w:p w14:paraId="3BF84710" w14:textId="77777777" w:rsidR="00853F94" w:rsidRPr="00B860BA" w:rsidRDefault="00000000">
            <w:pPr>
              <w:rPr>
                <w:rFonts w:ascii="Aptos Narrow" w:hAnsi="Aptos Narrow"/>
                <w:sz w:val="20"/>
                <w:szCs w:val="20"/>
              </w:rPr>
            </w:pPr>
            <w:r w:rsidRPr="00B860BA">
              <w:rPr>
                <w:rFonts w:ascii="Aptos Narrow" w:hAnsi="Aptos Narrow"/>
                <w:sz w:val="20"/>
                <w:szCs w:val="20"/>
              </w:rPr>
              <w:t>Potential directional influence; external-market confirmation required.</w:t>
            </w:r>
          </w:p>
        </w:tc>
      </w:tr>
      <w:tr w:rsidR="00853F94" w:rsidRPr="00B860BA" w14:paraId="1E3CC7ED" w14:textId="77777777">
        <w:trPr>
          <w:jc w:val="center"/>
        </w:trPr>
        <w:tc>
          <w:tcPr>
            <w:tcW w:w="2592" w:type="dxa"/>
          </w:tcPr>
          <w:p w14:paraId="0AC1243F" w14:textId="2E31DF0D" w:rsidR="00853F94" w:rsidRPr="00B860BA" w:rsidRDefault="00000000">
            <w:pPr>
              <w:rPr>
                <w:rFonts w:ascii="Aptos Narrow" w:hAnsi="Aptos Narrow"/>
                <w:sz w:val="20"/>
                <w:szCs w:val="20"/>
              </w:rPr>
            </w:pPr>
            <w:r w:rsidRPr="00B860BA">
              <w:rPr>
                <w:rFonts w:ascii="Aptos Narrow" w:hAnsi="Aptos Narrow"/>
                <w:sz w:val="20"/>
                <w:szCs w:val="20"/>
              </w:rPr>
              <w:lastRenderedPageBreak/>
              <w:t>M</w:t>
            </w:r>
            <w:r w:rsidR="00B860BA">
              <w:rPr>
                <w:rFonts w:ascii="Aptos Narrow" w:hAnsi="Aptos Narrow"/>
                <w:sz w:val="20"/>
                <w:szCs w:val="20"/>
              </w:rPr>
              <w:t>8</w:t>
            </w:r>
            <w:r w:rsidRPr="00B860BA">
              <w:rPr>
                <w:rFonts w:ascii="Aptos Narrow" w:hAnsi="Aptos Narrow"/>
                <w:sz w:val="20"/>
                <w:szCs w:val="20"/>
              </w:rPr>
              <w:t xml:space="preserve"> — Wash / Self-Trading</w:t>
            </w:r>
          </w:p>
        </w:tc>
        <w:tc>
          <w:tcPr>
            <w:tcW w:w="2592" w:type="dxa"/>
          </w:tcPr>
          <w:p w14:paraId="2E98306C"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Accounts potentially under common control generate offsetting trades with little genuine </w:t>
            </w:r>
            <w:proofErr w:type="gramStart"/>
            <w:r w:rsidRPr="00B860BA">
              <w:rPr>
                <w:rFonts w:ascii="Aptos Narrow" w:hAnsi="Aptos Narrow"/>
                <w:sz w:val="20"/>
                <w:szCs w:val="20"/>
              </w:rPr>
              <w:t>market-risk</w:t>
            </w:r>
            <w:proofErr w:type="gramEnd"/>
            <w:r w:rsidRPr="00B860BA">
              <w:rPr>
                <w:rFonts w:ascii="Aptos Narrow" w:hAnsi="Aptos Narrow"/>
                <w:sz w:val="20"/>
                <w:szCs w:val="20"/>
              </w:rPr>
              <w:t xml:space="preserve"> transfer.</w:t>
            </w:r>
          </w:p>
        </w:tc>
        <w:tc>
          <w:tcPr>
            <w:tcW w:w="2592" w:type="dxa"/>
          </w:tcPr>
          <w:p w14:paraId="1F86672B" w14:textId="77777777" w:rsidR="00853F94" w:rsidRPr="00B860BA" w:rsidRDefault="00000000">
            <w:pPr>
              <w:rPr>
                <w:rFonts w:ascii="Aptos Narrow" w:hAnsi="Aptos Narrow"/>
                <w:sz w:val="20"/>
                <w:szCs w:val="20"/>
              </w:rPr>
            </w:pPr>
            <w:r w:rsidRPr="00B860BA">
              <w:rPr>
                <w:rFonts w:ascii="Aptos Narrow" w:hAnsi="Aptos Narrow"/>
                <w:sz w:val="20"/>
                <w:szCs w:val="20"/>
              </w:rPr>
              <w:t>Related accounts; opposite trades; timing; volume; economic outcome.</w:t>
            </w:r>
          </w:p>
        </w:tc>
        <w:tc>
          <w:tcPr>
            <w:tcW w:w="2592" w:type="dxa"/>
          </w:tcPr>
          <w:p w14:paraId="02309E7D" w14:textId="77777777" w:rsidR="00853F94" w:rsidRPr="00B860BA" w:rsidRDefault="00000000">
            <w:pPr>
              <w:rPr>
                <w:rFonts w:ascii="Aptos Narrow" w:hAnsi="Aptos Narrow"/>
                <w:sz w:val="20"/>
                <w:szCs w:val="20"/>
              </w:rPr>
            </w:pPr>
            <w:r w:rsidRPr="00B860BA">
              <w:rPr>
                <w:rFonts w:ascii="Aptos Narrow" w:hAnsi="Aptos Narrow"/>
                <w:sz w:val="20"/>
                <w:szCs w:val="20"/>
              </w:rPr>
              <w:t>Requires account relationship and execution data.</w:t>
            </w:r>
          </w:p>
        </w:tc>
      </w:tr>
      <w:tr w:rsidR="00853F94" w:rsidRPr="00B860BA" w14:paraId="64B6B697" w14:textId="77777777">
        <w:trPr>
          <w:jc w:val="center"/>
        </w:trPr>
        <w:tc>
          <w:tcPr>
            <w:tcW w:w="2592" w:type="dxa"/>
          </w:tcPr>
          <w:p w14:paraId="1CCE9084" w14:textId="13A94159" w:rsidR="00853F94" w:rsidRPr="00B860BA" w:rsidRDefault="00B860BA">
            <w:pPr>
              <w:rPr>
                <w:rFonts w:ascii="Aptos Narrow" w:hAnsi="Aptos Narrow"/>
                <w:sz w:val="20"/>
                <w:szCs w:val="20"/>
              </w:rPr>
            </w:pPr>
            <w:r>
              <w:rPr>
                <w:rFonts w:ascii="Aptos Narrow" w:hAnsi="Aptos Narrow"/>
                <w:sz w:val="20"/>
                <w:szCs w:val="20"/>
              </w:rPr>
              <w:t>M9</w:t>
            </w:r>
            <w:r w:rsidR="00000000" w:rsidRPr="00B860BA">
              <w:rPr>
                <w:rFonts w:ascii="Aptos Narrow" w:hAnsi="Aptos Narrow"/>
                <w:sz w:val="20"/>
                <w:szCs w:val="20"/>
              </w:rPr>
              <w:t xml:space="preserve"> — Coordinated Account Trading</w:t>
            </w:r>
          </w:p>
        </w:tc>
        <w:tc>
          <w:tcPr>
            <w:tcW w:w="2592" w:type="dxa"/>
          </w:tcPr>
          <w:p w14:paraId="3B8AD206" w14:textId="77777777" w:rsidR="00853F94" w:rsidRPr="00B860BA" w:rsidRDefault="00000000">
            <w:pPr>
              <w:rPr>
                <w:rFonts w:ascii="Aptos Narrow" w:hAnsi="Aptos Narrow"/>
                <w:sz w:val="20"/>
                <w:szCs w:val="20"/>
              </w:rPr>
            </w:pPr>
            <w:r w:rsidRPr="00B860BA">
              <w:rPr>
                <w:rFonts w:ascii="Aptos Narrow" w:hAnsi="Aptos Narrow"/>
                <w:sz w:val="20"/>
                <w:szCs w:val="20"/>
              </w:rPr>
              <w:t>Multiple accounts act in a highly synchronised sequence with common direction/symbol/volume.</w:t>
            </w:r>
          </w:p>
        </w:tc>
        <w:tc>
          <w:tcPr>
            <w:tcW w:w="2592" w:type="dxa"/>
          </w:tcPr>
          <w:p w14:paraId="57A80140" w14:textId="77777777" w:rsidR="00853F94" w:rsidRPr="00B860BA" w:rsidRDefault="00000000">
            <w:pPr>
              <w:rPr>
                <w:rFonts w:ascii="Aptos Narrow" w:hAnsi="Aptos Narrow"/>
                <w:sz w:val="20"/>
                <w:szCs w:val="20"/>
              </w:rPr>
            </w:pPr>
            <w:r w:rsidRPr="00B860BA">
              <w:rPr>
                <w:rFonts w:ascii="Aptos Narrow" w:hAnsi="Aptos Narrow"/>
                <w:sz w:val="20"/>
                <w:szCs w:val="20"/>
              </w:rPr>
              <w:t>Time difference; directional agreement; symbol agreement; volume similarity; sequence.</w:t>
            </w:r>
          </w:p>
        </w:tc>
        <w:tc>
          <w:tcPr>
            <w:tcW w:w="2592" w:type="dxa"/>
          </w:tcPr>
          <w:p w14:paraId="6344E29E" w14:textId="77777777" w:rsidR="00853F94" w:rsidRPr="00B860BA" w:rsidRDefault="00000000">
            <w:pPr>
              <w:rPr>
                <w:rFonts w:ascii="Aptos Narrow" w:hAnsi="Aptos Narrow"/>
                <w:sz w:val="20"/>
                <w:szCs w:val="20"/>
              </w:rPr>
            </w:pPr>
            <w:r w:rsidRPr="00B860BA">
              <w:rPr>
                <w:rFonts w:ascii="Aptos Narrow" w:hAnsi="Aptos Narrow"/>
                <w:sz w:val="20"/>
                <w:szCs w:val="20"/>
              </w:rPr>
              <w:t>Potential coordinated behaviour.</w:t>
            </w:r>
          </w:p>
        </w:tc>
      </w:tr>
      <w:tr w:rsidR="00853F94" w:rsidRPr="00B860BA" w14:paraId="67269132" w14:textId="77777777">
        <w:trPr>
          <w:jc w:val="center"/>
        </w:trPr>
        <w:tc>
          <w:tcPr>
            <w:tcW w:w="2592" w:type="dxa"/>
          </w:tcPr>
          <w:p w14:paraId="5087ADF9" w14:textId="375C07E7" w:rsidR="00853F94" w:rsidRPr="00B860BA" w:rsidRDefault="00000000">
            <w:pPr>
              <w:rPr>
                <w:rFonts w:ascii="Aptos Narrow" w:hAnsi="Aptos Narrow"/>
                <w:sz w:val="20"/>
                <w:szCs w:val="20"/>
              </w:rPr>
            </w:pPr>
            <w:r w:rsidRPr="00B860BA">
              <w:rPr>
                <w:rFonts w:ascii="Aptos Narrow" w:hAnsi="Aptos Narrow"/>
                <w:sz w:val="20"/>
                <w:szCs w:val="20"/>
              </w:rPr>
              <w:t>M1</w:t>
            </w:r>
            <w:r w:rsidR="00B860BA">
              <w:rPr>
                <w:rFonts w:ascii="Aptos Narrow" w:hAnsi="Aptos Narrow"/>
                <w:sz w:val="20"/>
                <w:szCs w:val="20"/>
              </w:rPr>
              <w:t>0</w:t>
            </w:r>
            <w:r w:rsidRPr="00B860BA">
              <w:rPr>
                <w:rFonts w:ascii="Aptos Narrow" w:hAnsi="Aptos Narrow"/>
                <w:sz w:val="20"/>
                <w:szCs w:val="20"/>
              </w:rPr>
              <w:t xml:space="preserve"> — Reversal After Influence</w:t>
            </w:r>
          </w:p>
        </w:tc>
        <w:tc>
          <w:tcPr>
            <w:tcW w:w="2592" w:type="dxa"/>
          </w:tcPr>
          <w:p w14:paraId="002A119D" w14:textId="77777777" w:rsidR="00853F94" w:rsidRPr="00B860BA" w:rsidRDefault="00000000">
            <w:pPr>
              <w:rPr>
                <w:rFonts w:ascii="Aptos Narrow" w:hAnsi="Aptos Narrow"/>
                <w:sz w:val="20"/>
                <w:szCs w:val="20"/>
              </w:rPr>
            </w:pPr>
            <w:r w:rsidRPr="00B860BA">
              <w:rPr>
                <w:rFonts w:ascii="Aptos Narrow" w:hAnsi="Aptos Narrow"/>
                <w:sz w:val="20"/>
                <w:szCs w:val="20"/>
              </w:rPr>
              <w:t>Client activity is followed by favourable movement and then a rapid reversal after the client reduces exposure.</w:t>
            </w:r>
          </w:p>
        </w:tc>
        <w:tc>
          <w:tcPr>
            <w:tcW w:w="2592" w:type="dxa"/>
          </w:tcPr>
          <w:p w14:paraId="68F25394" w14:textId="77777777" w:rsidR="00853F94" w:rsidRPr="00B860BA" w:rsidRDefault="00000000">
            <w:pPr>
              <w:rPr>
                <w:rFonts w:ascii="Aptos Narrow" w:hAnsi="Aptos Narrow"/>
                <w:sz w:val="20"/>
                <w:szCs w:val="20"/>
              </w:rPr>
            </w:pPr>
            <w:r w:rsidRPr="00B860BA">
              <w:rPr>
                <w:rFonts w:ascii="Aptos Narrow" w:hAnsi="Aptos Narrow"/>
                <w:sz w:val="20"/>
                <w:szCs w:val="20"/>
              </w:rPr>
              <w:t>Before/after movement; reduction timing; reversal; PnL; repetition.</w:t>
            </w:r>
          </w:p>
        </w:tc>
        <w:tc>
          <w:tcPr>
            <w:tcW w:w="2592" w:type="dxa"/>
          </w:tcPr>
          <w:p w14:paraId="337D40AA" w14:textId="77777777" w:rsidR="00853F94" w:rsidRPr="00B860BA" w:rsidRDefault="00000000">
            <w:pPr>
              <w:rPr>
                <w:rFonts w:ascii="Aptos Narrow" w:hAnsi="Aptos Narrow"/>
                <w:sz w:val="20"/>
                <w:szCs w:val="20"/>
              </w:rPr>
            </w:pPr>
            <w:r w:rsidRPr="00B860BA">
              <w:rPr>
                <w:rFonts w:ascii="Aptos Narrow" w:hAnsi="Aptos Narrow"/>
                <w:sz w:val="20"/>
                <w:szCs w:val="20"/>
              </w:rPr>
              <w:t>Strengthens investigation of possible price influence.</w:t>
            </w:r>
          </w:p>
        </w:tc>
      </w:tr>
      <w:tr w:rsidR="00853F94" w:rsidRPr="00B860BA" w14:paraId="4EAC98A4" w14:textId="77777777">
        <w:trPr>
          <w:jc w:val="center"/>
        </w:trPr>
        <w:tc>
          <w:tcPr>
            <w:tcW w:w="2592" w:type="dxa"/>
          </w:tcPr>
          <w:p w14:paraId="4D9D2A64" w14:textId="28116311" w:rsidR="00853F94" w:rsidRPr="00B860BA" w:rsidRDefault="00000000">
            <w:pPr>
              <w:rPr>
                <w:rFonts w:ascii="Aptos Narrow" w:hAnsi="Aptos Narrow"/>
                <w:sz w:val="20"/>
                <w:szCs w:val="20"/>
              </w:rPr>
            </w:pPr>
            <w:r w:rsidRPr="00B860BA">
              <w:rPr>
                <w:rFonts w:ascii="Aptos Narrow" w:hAnsi="Aptos Narrow"/>
                <w:sz w:val="20"/>
                <w:szCs w:val="20"/>
              </w:rPr>
              <w:t>M1</w:t>
            </w:r>
            <w:r w:rsidR="00B860BA">
              <w:rPr>
                <w:rFonts w:ascii="Aptos Narrow" w:hAnsi="Aptos Narrow"/>
                <w:sz w:val="20"/>
                <w:szCs w:val="20"/>
              </w:rPr>
              <w:t>1</w:t>
            </w:r>
            <w:r w:rsidRPr="00B860BA">
              <w:rPr>
                <w:rFonts w:ascii="Aptos Narrow" w:hAnsi="Aptos Narrow"/>
                <w:sz w:val="20"/>
                <w:szCs w:val="20"/>
              </w:rPr>
              <w:t xml:space="preserve"> — Excessive Order Activity</w:t>
            </w:r>
          </w:p>
        </w:tc>
        <w:tc>
          <w:tcPr>
            <w:tcW w:w="2592" w:type="dxa"/>
          </w:tcPr>
          <w:p w14:paraId="21702881" w14:textId="77777777" w:rsidR="00853F94" w:rsidRPr="00B860BA" w:rsidRDefault="00000000">
            <w:pPr>
              <w:rPr>
                <w:rFonts w:ascii="Aptos Narrow" w:hAnsi="Aptos Narrow"/>
                <w:sz w:val="20"/>
                <w:szCs w:val="20"/>
              </w:rPr>
            </w:pPr>
            <w:r w:rsidRPr="00B860BA">
              <w:rPr>
                <w:rFonts w:ascii="Aptos Narrow" w:hAnsi="Aptos Narrow"/>
                <w:sz w:val="20"/>
                <w:szCs w:val="20"/>
              </w:rPr>
              <w:t>Unusually high order submission, amendment or cancellation activity relative to normal account/population behaviour.</w:t>
            </w:r>
          </w:p>
        </w:tc>
        <w:tc>
          <w:tcPr>
            <w:tcW w:w="2592" w:type="dxa"/>
          </w:tcPr>
          <w:p w14:paraId="66CE9F19" w14:textId="77777777" w:rsidR="00853F94" w:rsidRPr="00B860BA" w:rsidRDefault="00000000">
            <w:pPr>
              <w:rPr>
                <w:rFonts w:ascii="Aptos Narrow" w:hAnsi="Aptos Narrow"/>
                <w:sz w:val="20"/>
                <w:szCs w:val="20"/>
              </w:rPr>
            </w:pPr>
            <w:r w:rsidRPr="00B860BA">
              <w:rPr>
                <w:rFonts w:ascii="Aptos Narrow" w:hAnsi="Aptos Narrow"/>
                <w:sz w:val="20"/>
                <w:szCs w:val="20"/>
              </w:rPr>
              <w:t>Order rate; cancel rate; amendments; burstiness; baseline deviation.</w:t>
            </w:r>
          </w:p>
        </w:tc>
        <w:tc>
          <w:tcPr>
            <w:tcW w:w="2592" w:type="dxa"/>
          </w:tcPr>
          <w:p w14:paraId="1FBA71CD" w14:textId="77777777" w:rsidR="00853F94" w:rsidRPr="00B860BA" w:rsidRDefault="00000000">
            <w:pPr>
              <w:rPr>
                <w:rFonts w:ascii="Aptos Narrow" w:hAnsi="Aptos Narrow"/>
                <w:sz w:val="20"/>
                <w:szCs w:val="20"/>
              </w:rPr>
            </w:pPr>
            <w:r w:rsidRPr="00B860BA">
              <w:rPr>
                <w:rFonts w:ascii="Aptos Narrow" w:hAnsi="Aptos Narrow"/>
                <w:sz w:val="20"/>
                <w:szCs w:val="20"/>
              </w:rPr>
              <w:t>Potential manipulation indicator; not manipulation by itself.</w:t>
            </w:r>
          </w:p>
        </w:tc>
      </w:tr>
      <w:tr w:rsidR="00853F94" w:rsidRPr="00B860BA" w14:paraId="64FCEF64" w14:textId="77777777">
        <w:trPr>
          <w:jc w:val="center"/>
        </w:trPr>
        <w:tc>
          <w:tcPr>
            <w:tcW w:w="2592" w:type="dxa"/>
          </w:tcPr>
          <w:p w14:paraId="4E68BD3E" w14:textId="5C2EF1AF" w:rsidR="00853F94" w:rsidRPr="00B860BA" w:rsidRDefault="00000000">
            <w:pPr>
              <w:rPr>
                <w:rFonts w:ascii="Aptos Narrow" w:hAnsi="Aptos Narrow"/>
                <w:sz w:val="20"/>
                <w:szCs w:val="20"/>
              </w:rPr>
            </w:pPr>
            <w:r w:rsidRPr="00B860BA">
              <w:rPr>
                <w:rFonts w:ascii="Aptos Narrow" w:hAnsi="Aptos Narrow"/>
                <w:sz w:val="20"/>
                <w:szCs w:val="20"/>
              </w:rPr>
              <w:t>M1</w:t>
            </w:r>
            <w:r w:rsidR="00B860BA">
              <w:rPr>
                <w:rFonts w:ascii="Aptos Narrow" w:hAnsi="Aptos Narrow"/>
                <w:sz w:val="20"/>
                <w:szCs w:val="20"/>
              </w:rPr>
              <w:t>2</w:t>
            </w:r>
            <w:r w:rsidRPr="00B860BA">
              <w:rPr>
                <w:rFonts w:ascii="Aptos Narrow" w:hAnsi="Aptos Narrow"/>
                <w:sz w:val="20"/>
                <w:szCs w:val="20"/>
              </w:rPr>
              <w:t xml:space="preserve"> — Cross-Symbol / Cross-Instrument Influence</w:t>
            </w:r>
          </w:p>
        </w:tc>
        <w:tc>
          <w:tcPr>
            <w:tcW w:w="2592" w:type="dxa"/>
          </w:tcPr>
          <w:p w14:paraId="2330E26B" w14:textId="77777777" w:rsidR="00853F94" w:rsidRPr="00B860BA" w:rsidRDefault="00000000">
            <w:pPr>
              <w:rPr>
                <w:rFonts w:ascii="Aptos Narrow" w:hAnsi="Aptos Narrow"/>
                <w:sz w:val="20"/>
                <w:szCs w:val="20"/>
              </w:rPr>
            </w:pPr>
            <w:r w:rsidRPr="00B860BA">
              <w:rPr>
                <w:rFonts w:ascii="Aptos Narrow" w:hAnsi="Aptos Narrow"/>
                <w:sz w:val="20"/>
                <w:szCs w:val="20"/>
              </w:rPr>
              <w:t>Activity in one instrument is timed to affect pricing/execution or exposure in another correlated instrument.</w:t>
            </w:r>
          </w:p>
        </w:tc>
        <w:tc>
          <w:tcPr>
            <w:tcW w:w="2592" w:type="dxa"/>
          </w:tcPr>
          <w:p w14:paraId="256AF61E" w14:textId="77777777" w:rsidR="00853F94" w:rsidRPr="00B860BA" w:rsidRDefault="00000000">
            <w:pPr>
              <w:rPr>
                <w:rFonts w:ascii="Aptos Narrow" w:hAnsi="Aptos Narrow"/>
                <w:sz w:val="20"/>
                <w:szCs w:val="20"/>
              </w:rPr>
            </w:pPr>
            <w:r w:rsidRPr="00B860BA">
              <w:rPr>
                <w:rFonts w:ascii="Aptos Narrow" w:hAnsi="Aptos Narrow"/>
                <w:sz w:val="20"/>
                <w:szCs w:val="20"/>
              </w:rPr>
              <w:t>Cross-symbol timing; correlation; price movement; combined exposure/PnL.</w:t>
            </w:r>
          </w:p>
        </w:tc>
        <w:tc>
          <w:tcPr>
            <w:tcW w:w="2592" w:type="dxa"/>
          </w:tcPr>
          <w:p w14:paraId="1370AF2C" w14:textId="77777777" w:rsidR="00853F94" w:rsidRPr="00B860BA" w:rsidRDefault="00000000">
            <w:pPr>
              <w:rPr>
                <w:rFonts w:ascii="Aptos Narrow" w:hAnsi="Aptos Narrow"/>
                <w:sz w:val="20"/>
                <w:szCs w:val="20"/>
              </w:rPr>
            </w:pPr>
            <w:r w:rsidRPr="00B860BA">
              <w:rPr>
                <w:rFonts w:ascii="Aptos Narrow" w:hAnsi="Aptos Narrow"/>
                <w:sz w:val="20"/>
                <w:szCs w:val="20"/>
              </w:rPr>
              <w:t>Potential indirect influence; requires correlation/external-market evidence.</w:t>
            </w:r>
          </w:p>
        </w:tc>
      </w:tr>
      <w:tr w:rsidR="00853F94" w:rsidRPr="00B860BA" w14:paraId="235560D9" w14:textId="77777777">
        <w:trPr>
          <w:jc w:val="center"/>
        </w:trPr>
        <w:tc>
          <w:tcPr>
            <w:tcW w:w="2592" w:type="dxa"/>
          </w:tcPr>
          <w:p w14:paraId="5678C94F" w14:textId="2182046E" w:rsidR="00853F94" w:rsidRPr="00B860BA" w:rsidRDefault="00000000">
            <w:pPr>
              <w:rPr>
                <w:rFonts w:ascii="Aptos Narrow" w:hAnsi="Aptos Narrow"/>
                <w:sz w:val="20"/>
                <w:szCs w:val="20"/>
              </w:rPr>
            </w:pPr>
            <w:r w:rsidRPr="00B860BA">
              <w:rPr>
                <w:rFonts w:ascii="Aptos Narrow" w:hAnsi="Aptos Narrow"/>
                <w:sz w:val="20"/>
                <w:szCs w:val="20"/>
              </w:rPr>
              <w:t>M1</w:t>
            </w:r>
            <w:r w:rsidR="00B860BA">
              <w:rPr>
                <w:rFonts w:ascii="Aptos Narrow" w:hAnsi="Aptos Narrow"/>
                <w:sz w:val="20"/>
                <w:szCs w:val="20"/>
              </w:rPr>
              <w:t>3</w:t>
            </w:r>
            <w:r w:rsidRPr="00B860BA">
              <w:rPr>
                <w:rFonts w:ascii="Aptos Narrow" w:hAnsi="Aptos Narrow"/>
                <w:sz w:val="20"/>
                <w:szCs w:val="20"/>
              </w:rPr>
              <w:t xml:space="preserve"> — Repeated Successful Manipulation Pattern</w:t>
            </w:r>
          </w:p>
        </w:tc>
        <w:tc>
          <w:tcPr>
            <w:tcW w:w="2592" w:type="dxa"/>
          </w:tcPr>
          <w:p w14:paraId="72CFD0CF" w14:textId="77777777" w:rsidR="00853F94" w:rsidRPr="00B860BA" w:rsidRDefault="00000000">
            <w:pPr>
              <w:rPr>
                <w:rFonts w:ascii="Aptos Narrow" w:hAnsi="Aptos Narrow"/>
                <w:sz w:val="20"/>
                <w:szCs w:val="20"/>
              </w:rPr>
            </w:pPr>
            <w:r w:rsidRPr="00B860BA">
              <w:rPr>
                <w:rFonts w:ascii="Aptos Narrow" w:hAnsi="Aptos Narrow"/>
                <w:sz w:val="20"/>
                <w:szCs w:val="20"/>
              </w:rPr>
              <w:t>The same behavioural sequence repeatedly produces a favourable client outcome.</w:t>
            </w:r>
          </w:p>
        </w:tc>
        <w:tc>
          <w:tcPr>
            <w:tcW w:w="2592" w:type="dxa"/>
          </w:tcPr>
          <w:p w14:paraId="298A91BB" w14:textId="77777777" w:rsidR="00853F94" w:rsidRPr="00B860BA" w:rsidRDefault="00000000">
            <w:pPr>
              <w:rPr>
                <w:rFonts w:ascii="Aptos Narrow" w:hAnsi="Aptos Narrow"/>
                <w:sz w:val="20"/>
                <w:szCs w:val="20"/>
              </w:rPr>
            </w:pPr>
            <w:r w:rsidRPr="00B860BA">
              <w:rPr>
                <w:rFonts w:ascii="Aptos Narrow" w:hAnsi="Aptos Narrow"/>
                <w:sz w:val="20"/>
                <w:szCs w:val="20"/>
              </w:rPr>
              <w:t>Sequence similarity; event count; success rate; markout; PnL.</w:t>
            </w:r>
          </w:p>
        </w:tc>
        <w:tc>
          <w:tcPr>
            <w:tcW w:w="2592" w:type="dxa"/>
          </w:tcPr>
          <w:p w14:paraId="44058894" w14:textId="77777777" w:rsidR="00853F94" w:rsidRPr="00B860BA" w:rsidRDefault="00000000">
            <w:pPr>
              <w:rPr>
                <w:rFonts w:ascii="Aptos Narrow" w:hAnsi="Aptos Narrow"/>
                <w:sz w:val="20"/>
                <w:szCs w:val="20"/>
              </w:rPr>
            </w:pPr>
            <w:r w:rsidRPr="00B860BA">
              <w:rPr>
                <w:rFonts w:ascii="Aptos Narrow" w:hAnsi="Aptos Narrow"/>
                <w:sz w:val="20"/>
                <w:szCs w:val="20"/>
              </w:rPr>
              <w:t>Strongest behavioural evidence when independently corroborated.</w:t>
            </w:r>
          </w:p>
        </w:tc>
      </w:tr>
    </w:tbl>
    <w:p w14:paraId="1D711876" w14:textId="77777777" w:rsidR="00853F94" w:rsidRPr="00B860BA" w:rsidRDefault="00000000">
      <w:pPr>
        <w:rPr>
          <w:rFonts w:ascii="Aptos Narrow" w:hAnsi="Aptos Narrow"/>
          <w:sz w:val="20"/>
          <w:szCs w:val="20"/>
        </w:rPr>
      </w:pPr>
      <w:r w:rsidRPr="00B860BA">
        <w:rPr>
          <w:rFonts w:ascii="Aptos Narrow" w:hAnsi="Aptos Narrow"/>
          <w:sz w:val="20"/>
          <w:szCs w:val="20"/>
        </w:rPr>
        <w:t>The Market Manipulation engine must explicitly profile the trading/order behaviour observed in the account. The engine should identify the behavioural pattern first; market impact, client benefit, external-market movement and markout are then used to assess significance and confidence. A profitable trade or large position alone is not manipulation.</w:t>
      </w:r>
    </w:p>
    <w:p w14:paraId="16C4201E"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7. Common Confidence Framework</w:t>
      </w:r>
    </w:p>
    <w:p w14:paraId="7D10C9AE" w14:textId="77777777" w:rsidR="00853F94" w:rsidRPr="00B860BA" w:rsidRDefault="00000000">
      <w:pPr>
        <w:pStyle w:val="Heading3"/>
        <w:rPr>
          <w:rFonts w:ascii="Aptos Narrow" w:hAnsi="Aptos Narrow"/>
          <w:sz w:val="20"/>
          <w:szCs w:val="20"/>
        </w:rPr>
      </w:pPr>
      <w:r w:rsidRPr="00B860BA">
        <w:rPr>
          <w:rFonts w:ascii="Aptos Narrow" w:hAnsi="Aptos Narrow"/>
          <w:b w:val="0"/>
          <w:sz w:val="20"/>
          <w:szCs w:val="20"/>
        </w:rPr>
        <w:t>6.5.1 Required Behaviour Profile Output</w:t>
      </w:r>
    </w:p>
    <w:p w14:paraId="08160D8D"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Root-cause flag where broker architecture may explain the behaviour</w:t>
      </w:r>
    </w:p>
    <w:p w14:paraId="51129F15"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Confidence and data-quality indicators</w:t>
      </w:r>
    </w:p>
    <w:p w14:paraId="526DBFB2"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External/reference-market corroboration</w:t>
      </w:r>
    </w:p>
    <w:p w14:paraId="575FEC0D"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Population or peer-group comparison</w:t>
      </w:r>
    </w:p>
    <w:p w14:paraId="15EF8724"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Economic impact / client benefit</w:t>
      </w:r>
    </w:p>
    <w:p w14:paraId="21203072"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Seven-horizon markout signature where applicable</w:t>
      </w:r>
    </w:p>
    <w:p w14:paraId="6AEF3A03"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Event count and observation period</w:t>
      </w:r>
    </w:p>
    <w:p w14:paraId="7691728F"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Observed feature values and thresholds breached</w:t>
      </w:r>
    </w:p>
    <w:p w14:paraId="44E4C053"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Behaviour Profile ID(s)</w:t>
      </w:r>
    </w:p>
    <w:p w14:paraId="16B30B0B" w14:textId="77777777" w:rsidR="00853F94" w:rsidRPr="00B860BA" w:rsidRDefault="00000000">
      <w:pPr>
        <w:rPr>
          <w:rFonts w:ascii="Aptos Narrow" w:hAnsi="Aptos Narrow"/>
          <w:sz w:val="20"/>
          <w:szCs w:val="20"/>
        </w:rPr>
      </w:pPr>
      <w:r w:rsidRPr="00B860BA">
        <w:rPr>
          <w:rFonts w:ascii="Aptos Narrow" w:hAnsi="Aptos Narrow"/>
          <w:sz w:val="20"/>
          <w:szCs w:val="20"/>
        </w:rPr>
        <w:t>For every P1 engine, the system should return one or more Behaviour Profile IDs together with the underlying observations. The profile is the explanation of what the client did; the score and confidence describe how strongly the evidence supports the classification.</w:t>
      </w:r>
    </w:p>
    <w:tbl>
      <w:tblPr>
        <w:tblStyle w:val="TableGrid"/>
        <w:tblW w:w="0" w:type="auto"/>
        <w:jc w:val="center"/>
        <w:tblLook w:val="04A0" w:firstRow="1" w:lastRow="0" w:firstColumn="1" w:lastColumn="0" w:noHBand="0" w:noVBand="1"/>
      </w:tblPr>
      <w:tblGrid>
        <w:gridCol w:w="5184"/>
        <w:gridCol w:w="5184"/>
      </w:tblGrid>
      <w:tr w:rsidR="00F06F9D" w:rsidRPr="00B860BA" w14:paraId="7A014079" w14:textId="77777777">
        <w:trPr>
          <w:jc w:val="center"/>
        </w:trPr>
        <w:tc>
          <w:tcPr>
            <w:tcW w:w="5184" w:type="dxa"/>
            <w:shd w:val="clear" w:color="auto" w:fill="D9E2F3"/>
          </w:tcPr>
          <w:p w14:paraId="6DBB6522" w14:textId="77777777" w:rsidR="00F06F9D" w:rsidRPr="00B860BA" w:rsidRDefault="00000000">
            <w:pPr>
              <w:rPr>
                <w:rFonts w:ascii="Aptos Narrow" w:hAnsi="Aptos Narrow"/>
                <w:sz w:val="20"/>
                <w:szCs w:val="20"/>
              </w:rPr>
            </w:pPr>
            <w:r w:rsidRPr="00B860BA">
              <w:rPr>
                <w:rFonts w:ascii="Aptos Narrow" w:hAnsi="Aptos Narrow"/>
                <w:b/>
                <w:sz w:val="20"/>
                <w:szCs w:val="20"/>
              </w:rPr>
              <w:t>Evidence factor</w:t>
            </w:r>
          </w:p>
        </w:tc>
        <w:tc>
          <w:tcPr>
            <w:tcW w:w="5184" w:type="dxa"/>
            <w:shd w:val="clear" w:color="auto" w:fill="D9E2F3"/>
          </w:tcPr>
          <w:p w14:paraId="4923B5C6" w14:textId="77777777" w:rsidR="00F06F9D" w:rsidRPr="00B860BA" w:rsidRDefault="00000000">
            <w:pPr>
              <w:rPr>
                <w:rFonts w:ascii="Aptos Narrow" w:hAnsi="Aptos Narrow"/>
                <w:sz w:val="20"/>
                <w:szCs w:val="20"/>
              </w:rPr>
            </w:pPr>
            <w:r w:rsidRPr="00B860BA">
              <w:rPr>
                <w:rFonts w:ascii="Aptos Narrow" w:hAnsi="Aptos Narrow"/>
                <w:b/>
                <w:sz w:val="20"/>
                <w:szCs w:val="20"/>
              </w:rPr>
              <w:t>Confidence treatment</w:t>
            </w:r>
          </w:p>
        </w:tc>
      </w:tr>
      <w:tr w:rsidR="00F06F9D" w:rsidRPr="00B860BA" w14:paraId="32D7F428" w14:textId="77777777">
        <w:trPr>
          <w:jc w:val="center"/>
        </w:trPr>
        <w:tc>
          <w:tcPr>
            <w:tcW w:w="5184" w:type="dxa"/>
          </w:tcPr>
          <w:p w14:paraId="1D13501B" w14:textId="77777777" w:rsidR="00F06F9D" w:rsidRPr="00B860BA" w:rsidRDefault="00000000">
            <w:pPr>
              <w:rPr>
                <w:rFonts w:ascii="Aptos Narrow" w:hAnsi="Aptos Narrow"/>
                <w:sz w:val="20"/>
                <w:szCs w:val="20"/>
              </w:rPr>
            </w:pPr>
            <w:r w:rsidRPr="00B860BA">
              <w:rPr>
                <w:rFonts w:ascii="Aptos Narrow" w:hAnsi="Aptos Narrow"/>
                <w:sz w:val="20"/>
                <w:szCs w:val="20"/>
              </w:rPr>
              <w:t>&lt;5 events</w:t>
            </w:r>
          </w:p>
        </w:tc>
        <w:tc>
          <w:tcPr>
            <w:tcW w:w="5184" w:type="dxa"/>
          </w:tcPr>
          <w:p w14:paraId="08F4CFE3" w14:textId="77777777" w:rsidR="00F06F9D" w:rsidRPr="00B860BA" w:rsidRDefault="00000000">
            <w:pPr>
              <w:rPr>
                <w:rFonts w:ascii="Aptos Narrow" w:hAnsi="Aptos Narrow"/>
                <w:sz w:val="20"/>
                <w:szCs w:val="20"/>
              </w:rPr>
            </w:pPr>
            <w:r w:rsidRPr="00B860BA">
              <w:rPr>
                <w:rFonts w:ascii="Aptos Narrow" w:hAnsi="Aptos Narrow"/>
                <w:sz w:val="20"/>
                <w:szCs w:val="20"/>
              </w:rPr>
              <w:t>Very low unless evidence exceptionally strong</w:t>
            </w:r>
          </w:p>
        </w:tc>
      </w:tr>
      <w:tr w:rsidR="00F06F9D" w:rsidRPr="00B860BA" w14:paraId="0A3EA340" w14:textId="77777777">
        <w:trPr>
          <w:jc w:val="center"/>
        </w:trPr>
        <w:tc>
          <w:tcPr>
            <w:tcW w:w="5184" w:type="dxa"/>
          </w:tcPr>
          <w:p w14:paraId="21BE8151" w14:textId="77777777" w:rsidR="00F06F9D" w:rsidRPr="00B860BA" w:rsidRDefault="00000000">
            <w:pPr>
              <w:rPr>
                <w:rFonts w:ascii="Aptos Narrow" w:hAnsi="Aptos Narrow"/>
                <w:sz w:val="20"/>
                <w:szCs w:val="20"/>
              </w:rPr>
            </w:pPr>
            <w:r w:rsidRPr="00B860BA">
              <w:rPr>
                <w:rFonts w:ascii="Aptos Narrow" w:hAnsi="Aptos Narrow"/>
                <w:sz w:val="20"/>
                <w:szCs w:val="20"/>
              </w:rPr>
              <w:t>5–10 events</w:t>
            </w:r>
          </w:p>
        </w:tc>
        <w:tc>
          <w:tcPr>
            <w:tcW w:w="5184" w:type="dxa"/>
          </w:tcPr>
          <w:p w14:paraId="2473D1A6" w14:textId="77777777" w:rsidR="00F06F9D" w:rsidRPr="00B860BA" w:rsidRDefault="00000000">
            <w:pPr>
              <w:rPr>
                <w:rFonts w:ascii="Aptos Narrow" w:hAnsi="Aptos Narrow"/>
                <w:sz w:val="20"/>
                <w:szCs w:val="20"/>
              </w:rPr>
            </w:pPr>
            <w:r w:rsidRPr="00B860BA">
              <w:rPr>
                <w:rFonts w:ascii="Aptos Narrow" w:hAnsi="Aptos Narrow"/>
                <w:sz w:val="20"/>
                <w:szCs w:val="20"/>
              </w:rPr>
              <w:t>Low</w:t>
            </w:r>
          </w:p>
        </w:tc>
      </w:tr>
      <w:tr w:rsidR="00F06F9D" w:rsidRPr="00B860BA" w14:paraId="4FFA1CC7" w14:textId="77777777">
        <w:trPr>
          <w:jc w:val="center"/>
        </w:trPr>
        <w:tc>
          <w:tcPr>
            <w:tcW w:w="5184" w:type="dxa"/>
          </w:tcPr>
          <w:p w14:paraId="20098ED7" w14:textId="77777777" w:rsidR="00F06F9D" w:rsidRPr="00B860BA" w:rsidRDefault="00000000">
            <w:pPr>
              <w:rPr>
                <w:rFonts w:ascii="Aptos Narrow" w:hAnsi="Aptos Narrow"/>
                <w:sz w:val="20"/>
                <w:szCs w:val="20"/>
              </w:rPr>
            </w:pPr>
            <w:r w:rsidRPr="00B860BA">
              <w:rPr>
                <w:rFonts w:ascii="Aptos Narrow" w:hAnsi="Aptos Narrow"/>
                <w:sz w:val="20"/>
                <w:szCs w:val="20"/>
              </w:rPr>
              <w:t>10–20 events</w:t>
            </w:r>
          </w:p>
        </w:tc>
        <w:tc>
          <w:tcPr>
            <w:tcW w:w="5184" w:type="dxa"/>
          </w:tcPr>
          <w:p w14:paraId="29B9979D" w14:textId="77777777" w:rsidR="00F06F9D" w:rsidRPr="00B860BA" w:rsidRDefault="00000000">
            <w:pPr>
              <w:rPr>
                <w:rFonts w:ascii="Aptos Narrow" w:hAnsi="Aptos Narrow"/>
                <w:sz w:val="20"/>
                <w:szCs w:val="20"/>
              </w:rPr>
            </w:pPr>
            <w:r w:rsidRPr="00B860BA">
              <w:rPr>
                <w:rFonts w:ascii="Aptos Narrow" w:hAnsi="Aptos Narrow"/>
                <w:sz w:val="20"/>
                <w:szCs w:val="20"/>
              </w:rPr>
              <w:t>Moderate</w:t>
            </w:r>
          </w:p>
        </w:tc>
      </w:tr>
      <w:tr w:rsidR="00F06F9D" w:rsidRPr="00B860BA" w14:paraId="65C162D3" w14:textId="77777777">
        <w:trPr>
          <w:jc w:val="center"/>
        </w:trPr>
        <w:tc>
          <w:tcPr>
            <w:tcW w:w="5184" w:type="dxa"/>
          </w:tcPr>
          <w:p w14:paraId="492EE7B8" w14:textId="77777777" w:rsidR="00F06F9D" w:rsidRPr="00B860BA" w:rsidRDefault="00000000">
            <w:pPr>
              <w:rPr>
                <w:rFonts w:ascii="Aptos Narrow" w:hAnsi="Aptos Narrow"/>
                <w:sz w:val="20"/>
                <w:szCs w:val="20"/>
              </w:rPr>
            </w:pPr>
            <w:r w:rsidRPr="00B860BA">
              <w:rPr>
                <w:rFonts w:ascii="Aptos Narrow" w:hAnsi="Aptos Narrow"/>
                <w:sz w:val="20"/>
                <w:szCs w:val="20"/>
              </w:rPr>
              <w:t>20–50 events</w:t>
            </w:r>
          </w:p>
        </w:tc>
        <w:tc>
          <w:tcPr>
            <w:tcW w:w="5184" w:type="dxa"/>
          </w:tcPr>
          <w:p w14:paraId="277C4720" w14:textId="77777777" w:rsidR="00F06F9D" w:rsidRPr="00B860BA" w:rsidRDefault="00000000">
            <w:pPr>
              <w:rPr>
                <w:rFonts w:ascii="Aptos Narrow" w:hAnsi="Aptos Narrow"/>
                <w:sz w:val="20"/>
                <w:szCs w:val="20"/>
              </w:rPr>
            </w:pPr>
            <w:r w:rsidRPr="00B860BA">
              <w:rPr>
                <w:rFonts w:ascii="Aptos Narrow" w:hAnsi="Aptos Narrow"/>
                <w:sz w:val="20"/>
                <w:szCs w:val="20"/>
              </w:rPr>
              <w:t>High</w:t>
            </w:r>
          </w:p>
        </w:tc>
      </w:tr>
      <w:tr w:rsidR="00F06F9D" w:rsidRPr="00B860BA" w14:paraId="60A56105" w14:textId="77777777">
        <w:trPr>
          <w:jc w:val="center"/>
        </w:trPr>
        <w:tc>
          <w:tcPr>
            <w:tcW w:w="5184" w:type="dxa"/>
          </w:tcPr>
          <w:p w14:paraId="46F92E71" w14:textId="77777777" w:rsidR="00F06F9D" w:rsidRPr="00B860BA" w:rsidRDefault="00000000">
            <w:pPr>
              <w:rPr>
                <w:rFonts w:ascii="Aptos Narrow" w:hAnsi="Aptos Narrow"/>
                <w:sz w:val="20"/>
                <w:szCs w:val="20"/>
              </w:rPr>
            </w:pPr>
            <w:r w:rsidRPr="00B860BA">
              <w:rPr>
                <w:rFonts w:ascii="Aptos Narrow" w:hAnsi="Aptos Narrow"/>
                <w:sz w:val="20"/>
                <w:szCs w:val="20"/>
              </w:rPr>
              <w:lastRenderedPageBreak/>
              <w:t>&gt;50 events</w:t>
            </w:r>
          </w:p>
        </w:tc>
        <w:tc>
          <w:tcPr>
            <w:tcW w:w="5184" w:type="dxa"/>
          </w:tcPr>
          <w:p w14:paraId="60776D34" w14:textId="77777777" w:rsidR="00F06F9D" w:rsidRPr="00B860BA" w:rsidRDefault="00000000">
            <w:pPr>
              <w:rPr>
                <w:rFonts w:ascii="Aptos Narrow" w:hAnsi="Aptos Narrow"/>
                <w:sz w:val="20"/>
                <w:szCs w:val="20"/>
              </w:rPr>
            </w:pPr>
            <w:r w:rsidRPr="00B860BA">
              <w:rPr>
                <w:rFonts w:ascii="Aptos Narrow" w:hAnsi="Aptos Narrow"/>
                <w:sz w:val="20"/>
                <w:szCs w:val="20"/>
              </w:rPr>
              <w:t>Very high statistical support, subject to data quality</w:t>
            </w:r>
          </w:p>
        </w:tc>
      </w:tr>
      <w:tr w:rsidR="00F06F9D" w:rsidRPr="00B860BA" w14:paraId="082A17C2" w14:textId="77777777">
        <w:trPr>
          <w:jc w:val="center"/>
        </w:trPr>
        <w:tc>
          <w:tcPr>
            <w:tcW w:w="5184" w:type="dxa"/>
          </w:tcPr>
          <w:p w14:paraId="4387E3B1" w14:textId="77777777" w:rsidR="00F06F9D" w:rsidRPr="00B860BA" w:rsidRDefault="00000000">
            <w:pPr>
              <w:rPr>
                <w:rFonts w:ascii="Aptos Narrow" w:hAnsi="Aptos Narrow"/>
                <w:sz w:val="20"/>
                <w:szCs w:val="20"/>
              </w:rPr>
            </w:pPr>
            <w:r w:rsidRPr="00B860BA">
              <w:rPr>
                <w:rFonts w:ascii="Aptos Narrow" w:hAnsi="Aptos Narrow"/>
                <w:sz w:val="20"/>
                <w:szCs w:val="20"/>
              </w:rPr>
              <w:t>Multiple days/weeks</w:t>
            </w:r>
          </w:p>
        </w:tc>
        <w:tc>
          <w:tcPr>
            <w:tcW w:w="5184" w:type="dxa"/>
          </w:tcPr>
          <w:p w14:paraId="4F36E633" w14:textId="77777777" w:rsidR="00F06F9D" w:rsidRPr="00B860BA" w:rsidRDefault="00000000">
            <w:pPr>
              <w:rPr>
                <w:rFonts w:ascii="Aptos Narrow" w:hAnsi="Aptos Narrow"/>
                <w:sz w:val="20"/>
                <w:szCs w:val="20"/>
              </w:rPr>
            </w:pPr>
            <w:r w:rsidRPr="00B860BA">
              <w:rPr>
                <w:rFonts w:ascii="Aptos Narrow" w:hAnsi="Aptos Narrow"/>
                <w:sz w:val="20"/>
                <w:szCs w:val="20"/>
              </w:rPr>
              <w:t>Increase</w:t>
            </w:r>
          </w:p>
        </w:tc>
      </w:tr>
      <w:tr w:rsidR="00F06F9D" w:rsidRPr="00B860BA" w14:paraId="67728841" w14:textId="77777777">
        <w:trPr>
          <w:jc w:val="center"/>
        </w:trPr>
        <w:tc>
          <w:tcPr>
            <w:tcW w:w="5184" w:type="dxa"/>
          </w:tcPr>
          <w:p w14:paraId="51DE3029" w14:textId="77777777" w:rsidR="00F06F9D" w:rsidRPr="00B860BA" w:rsidRDefault="00000000">
            <w:pPr>
              <w:rPr>
                <w:rFonts w:ascii="Aptos Narrow" w:hAnsi="Aptos Narrow"/>
                <w:sz w:val="20"/>
                <w:szCs w:val="20"/>
              </w:rPr>
            </w:pPr>
            <w:r w:rsidRPr="00B860BA">
              <w:rPr>
                <w:rFonts w:ascii="Aptos Narrow" w:hAnsi="Aptos Narrow"/>
                <w:sz w:val="20"/>
                <w:szCs w:val="20"/>
              </w:rPr>
              <w:t>Multiple symbols with consistent pattern</w:t>
            </w:r>
          </w:p>
        </w:tc>
        <w:tc>
          <w:tcPr>
            <w:tcW w:w="5184" w:type="dxa"/>
          </w:tcPr>
          <w:p w14:paraId="53EA880F" w14:textId="77777777" w:rsidR="00F06F9D" w:rsidRPr="00B860BA" w:rsidRDefault="00000000">
            <w:pPr>
              <w:rPr>
                <w:rFonts w:ascii="Aptos Narrow" w:hAnsi="Aptos Narrow"/>
                <w:sz w:val="20"/>
                <w:szCs w:val="20"/>
              </w:rPr>
            </w:pPr>
            <w:r w:rsidRPr="00B860BA">
              <w:rPr>
                <w:rFonts w:ascii="Aptos Narrow" w:hAnsi="Aptos Narrow"/>
                <w:sz w:val="20"/>
                <w:szCs w:val="20"/>
              </w:rPr>
              <w:t>Increase</w:t>
            </w:r>
          </w:p>
        </w:tc>
      </w:tr>
      <w:tr w:rsidR="00F06F9D" w:rsidRPr="00B860BA" w14:paraId="0B22B4E8" w14:textId="77777777">
        <w:trPr>
          <w:jc w:val="center"/>
        </w:trPr>
        <w:tc>
          <w:tcPr>
            <w:tcW w:w="5184" w:type="dxa"/>
          </w:tcPr>
          <w:p w14:paraId="2FE21987" w14:textId="77777777" w:rsidR="00F06F9D" w:rsidRPr="00B860BA" w:rsidRDefault="00000000">
            <w:pPr>
              <w:rPr>
                <w:rFonts w:ascii="Aptos Narrow" w:hAnsi="Aptos Narrow"/>
                <w:sz w:val="20"/>
                <w:szCs w:val="20"/>
              </w:rPr>
            </w:pPr>
            <w:r w:rsidRPr="00B860BA">
              <w:rPr>
                <w:rFonts w:ascii="Aptos Narrow" w:hAnsi="Aptos Narrow"/>
                <w:sz w:val="20"/>
                <w:szCs w:val="20"/>
              </w:rPr>
              <w:t>External-market confirmation</w:t>
            </w:r>
          </w:p>
        </w:tc>
        <w:tc>
          <w:tcPr>
            <w:tcW w:w="5184" w:type="dxa"/>
          </w:tcPr>
          <w:p w14:paraId="0FFA29CF" w14:textId="77777777" w:rsidR="00F06F9D" w:rsidRPr="00B860BA" w:rsidRDefault="00000000">
            <w:pPr>
              <w:rPr>
                <w:rFonts w:ascii="Aptos Narrow" w:hAnsi="Aptos Narrow"/>
                <w:sz w:val="20"/>
                <w:szCs w:val="20"/>
              </w:rPr>
            </w:pPr>
            <w:r w:rsidRPr="00B860BA">
              <w:rPr>
                <w:rFonts w:ascii="Aptos Narrow" w:hAnsi="Aptos Narrow"/>
                <w:sz w:val="20"/>
                <w:szCs w:val="20"/>
              </w:rPr>
              <w:t>Increase</w:t>
            </w:r>
          </w:p>
        </w:tc>
      </w:tr>
      <w:tr w:rsidR="00F06F9D" w:rsidRPr="00B860BA" w14:paraId="290996D7" w14:textId="77777777">
        <w:trPr>
          <w:jc w:val="center"/>
        </w:trPr>
        <w:tc>
          <w:tcPr>
            <w:tcW w:w="5184" w:type="dxa"/>
          </w:tcPr>
          <w:p w14:paraId="4D82DF6E" w14:textId="77777777" w:rsidR="00F06F9D" w:rsidRPr="00B860BA" w:rsidRDefault="00000000">
            <w:pPr>
              <w:rPr>
                <w:rFonts w:ascii="Aptos Narrow" w:hAnsi="Aptos Narrow"/>
                <w:sz w:val="20"/>
                <w:szCs w:val="20"/>
              </w:rPr>
            </w:pPr>
            <w:r w:rsidRPr="00B860BA">
              <w:rPr>
                <w:rFonts w:ascii="Aptos Narrow" w:hAnsi="Aptos Narrow"/>
                <w:sz w:val="20"/>
                <w:szCs w:val="20"/>
              </w:rPr>
              <w:t>LP/venue corroboration</w:t>
            </w:r>
          </w:p>
        </w:tc>
        <w:tc>
          <w:tcPr>
            <w:tcW w:w="5184" w:type="dxa"/>
          </w:tcPr>
          <w:p w14:paraId="30C24CD0" w14:textId="77777777" w:rsidR="00F06F9D" w:rsidRPr="00B860BA" w:rsidRDefault="00000000">
            <w:pPr>
              <w:rPr>
                <w:rFonts w:ascii="Aptos Narrow" w:hAnsi="Aptos Narrow"/>
                <w:sz w:val="20"/>
                <w:szCs w:val="20"/>
              </w:rPr>
            </w:pPr>
            <w:r w:rsidRPr="00B860BA">
              <w:rPr>
                <w:rFonts w:ascii="Aptos Narrow" w:hAnsi="Aptos Narrow"/>
                <w:sz w:val="20"/>
                <w:szCs w:val="20"/>
              </w:rPr>
              <w:t>Increase</w:t>
            </w:r>
          </w:p>
        </w:tc>
      </w:tr>
      <w:tr w:rsidR="00F06F9D" w:rsidRPr="00B860BA" w14:paraId="3452AE06" w14:textId="77777777">
        <w:trPr>
          <w:jc w:val="center"/>
        </w:trPr>
        <w:tc>
          <w:tcPr>
            <w:tcW w:w="5184" w:type="dxa"/>
          </w:tcPr>
          <w:p w14:paraId="6FEC7052" w14:textId="77777777" w:rsidR="00F06F9D" w:rsidRPr="00B860BA" w:rsidRDefault="00000000">
            <w:pPr>
              <w:rPr>
                <w:rFonts w:ascii="Aptos Narrow" w:hAnsi="Aptos Narrow"/>
                <w:sz w:val="20"/>
                <w:szCs w:val="20"/>
              </w:rPr>
            </w:pPr>
            <w:r w:rsidRPr="00B860BA">
              <w:rPr>
                <w:rFonts w:ascii="Aptos Narrow" w:hAnsi="Aptos Narrow"/>
                <w:sz w:val="20"/>
                <w:szCs w:val="20"/>
              </w:rPr>
              <w:t>Single event / single symbol</w:t>
            </w:r>
          </w:p>
        </w:tc>
        <w:tc>
          <w:tcPr>
            <w:tcW w:w="5184" w:type="dxa"/>
          </w:tcPr>
          <w:p w14:paraId="5C9DFF29" w14:textId="77777777" w:rsidR="00F06F9D" w:rsidRPr="00B860BA" w:rsidRDefault="00000000">
            <w:pPr>
              <w:rPr>
                <w:rFonts w:ascii="Aptos Narrow" w:hAnsi="Aptos Narrow"/>
                <w:sz w:val="20"/>
                <w:szCs w:val="20"/>
              </w:rPr>
            </w:pPr>
            <w:r w:rsidRPr="00B860BA">
              <w:rPr>
                <w:rFonts w:ascii="Aptos Narrow" w:hAnsi="Aptos Narrow"/>
                <w:sz w:val="20"/>
                <w:szCs w:val="20"/>
              </w:rPr>
              <w:t>Reduce</w:t>
            </w:r>
          </w:p>
        </w:tc>
      </w:tr>
      <w:tr w:rsidR="00F06F9D" w:rsidRPr="00B860BA" w14:paraId="24FCA587" w14:textId="77777777">
        <w:trPr>
          <w:jc w:val="center"/>
        </w:trPr>
        <w:tc>
          <w:tcPr>
            <w:tcW w:w="5184" w:type="dxa"/>
          </w:tcPr>
          <w:p w14:paraId="62EAE5C2" w14:textId="77777777" w:rsidR="00F06F9D" w:rsidRPr="00B860BA" w:rsidRDefault="00000000">
            <w:pPr>
              <w:rPr>
                <w:rFonts w:ascii="Aptos Narrow" w:hAnsi="Aptos Narrow"/>
                <w:sz w:val="20"/>
                <w:szCs w:val="20"/>
              </w:rPr>
            </w:pPr>
            <w:r w:rsidRPr="00B860BA">
              <w:rPr>
                <w:rFonts w:ascii="Aptos Narrow" w:hAnsi="Aptos Narrow"/>
                <w:sz w:val="20"/>
                <w:szCs w:val="20"/>
              </w:rPr>
              <w:t>Poor timestamp/reference data</w:t>
            </w:r>
          </w:p>
        </w:tc>
        <w:tc>
          <w:tcPr>
            <w:tcW w:w="5184" w:type="dxa"/>
          </w:tcPr>
          <w:p w14:paraId="687D2B8D" w14:textId="77777777" w:rsidR="00F06F9D" w:rsidRPr="00B860BA" w:rsidRDefault="00000000">
            <w:pPr>
              <w:rPr>
                <w:rFonts w:ascii="Aptos Narrow" w:hAnsi="Aptos Narrow"/>
                <w:sz w:val="20"/>
                <w:szCs w:val="20"/>
              </w:rPr>
            </w:pPr>
            <w:r w:rsidRPr="00B860BA">
              <w:rPr>
                <w:rFonts w:ascii="Aptos Narrow" w:hAnsi="Aptos Narrow"/>
                <w:sz w:val="20"/>
                <w:szCs w:val="20"/>
              </w:rPr>
              <w:t>Reduce</w:t>
            </w:r>
          </w:p>
        </w:tc>
      </w:tr>
      <w:tr w:rsidR="00F06F9D" w:rsidRPr="00B860BA" w14:paraId="1B44ACF0" w14:textId="77777777">
        <w:trPr>
          <w:jc w:val="center"/>
        </w:trPr>
        <w:tc>
          <w:tcPr>
            <w:tcW w:w="5184" w:type="dxa"/>
          </w:tcPr>
          <w:p w14:paraId="0B66F5B3" w14:textId="77777777" w:rsidR="00F06F9D" w:rsidRPr="00B860BA" w:rsidRDefault="00000000">
            <w:pPr>
              <w:rPr>
                <w:rFonts w:ascii="Aptos Narrow" w:hAnsi="Aptos Narrow"/>
                <w:sz w:val="20"/>
                <w:szCs w:val="20"/>
              </w:rPr>
            </w:pPr>
            <w:r w:rsidRPr="00B860BA">
              <w:rPr>
                <w:rFonts w:ascii="Aptos Narrow" w:hAnsi="Aptos Narrow"/>
                <w:sz w:val="20"/>
                <w:szCs w:val="20"/>
              </w:rPr>
              <w:t>Conflicting markout curve</w:t>
            </w:r>
          </w:p>
        </w:tc>
        <w:tc>
          <w:tcPr>
            <w:tcW w:w="5184" w:type="dxa"/>
          </w:tcPr>
          <w:p w14:paraId="07EC9CB6" w14:textId="77777777" w:rsidR="00F06F9D" w:rsidRPr="00B860BA" w:rsidRDefault="00000000">
            <w:pPr>
              <w:rPr>
                <w:rFonts w:ascii="Aptos Narrow" w:hAnsi="Aptos Narrow"/>
                <w:sz w:val="20"/>
                <w:szCs w:val="20"/>
              </w:rPr>
            </w:pPr>
            <w:r w:rsidRPr="00B860BA">
              <w:rPr>
                <w:rFonts w:ascii="Aptos Narrow" w:hAnsi="Aptos Narrow"/>
                <w:sz w:val="20"/>
                <w:szCs w:val="20"/>
              </w:rPr>
              <w:t>Reduce / classify mixed</w:t>
            </w:r>
          </w:p>
        </w:tc>
      </w:tr>
    </w:tbl>
    <w:p w14:paraId="34AB3D38" w14:textId="77777777" w:rsidR="00F06F9D" w:rsidRPr="00B860BA" w:rsidRDefault="00F06F9D">
      <w:pPr>
        <w:rPr>
          <w:rFonts w:ascii="Aptos Narrow" w:hAnsi="Aptos Narrow"/>
          <w:sz w:val="20"/>
          <w:szCs w:val="20"/>
        </w:rPr>
      </w:pPr>
    </w:p>
    <w:p w14:paraId="28585281"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8. Common Event Record</w:t>
      </w:r>
    </w:p>
    <w:tbl>
      <w:tblPr>
        <w:tblStyle w:val="TableGrid"/>
        <w:tblW w:w="0" w:type="auto"/>
        <w:jc w:val="center"/>
        <w:tblLook w:val="04A0" w:firstRow="1" w:lastRow="0" w:firstColumn="1" w:lastColumn="0" w:noHBand="0" w:noVBand="1"/>
      </w:tblPr>
      <w:tblGrid>
        <w:gridCol w:w="5184"/>
        <w:gridCol w:w="5184"/>
      </w:tblGrid>
      <w:tr w:rsidR="00F06F9D" w:rsidRPr="00B860BA" w14:paraId="61FA7F8E" w14:textId="77777777">
        <w:trPr>
          <w:jc w:val="center"/>
        </w:trPr>
        <w:tc>
          <w:tcPr>
            <w:tcW w:w="5184" w:type="dxa"/>
            <w:shd w:val="clear" w:color="auto" w:fill="D9E2F3"/>
          </w:tcPr>
          <w:p w14:paraId="5F61EB70" w14:textId="77777777" w:rsidR="00F06F9D" w:rsidRPr="00B860BA" w:rsidRDefault="00000000">
            <w:pPr>
              <w:rPr>
                <w:rFonts w:ascii="Aptos Narrow" w:hAnsi="Aptos Narrow"/>
                <w:sz w:val="20"/>
                <w:szCs w:val="20"/>
              </w:rPr>
            </w:pPr>
            <w:r w:rsidRPr="00B860BA">
              <w:rPr>
                <w:rFonts w:ascii="Aptos Narrow" w:hAnsi="Aptos Narrow"/>
                <w:b/>
                <w:sz w:val="20"/>
                <w:szCs w:val="20"/>
              </w:rPr>
              <w:t>Field</w:t>
            </w:r>
          </w:p>
        </w:tc>
        <w:tc>
          <w:tcPr>
            <w:tcW w:w="5184" w:type="dxa"/>
            <w:shd w:val="clear" w:color="auto" w:fill="D9E2F3"/>
          </w:tcPr>
          <w:p w14:paraId="4A9219F4" w14:textId="77777777" w:rsidR="00F06F9D" w:rsidRPr="00B860BA" w:rsidRDefault="00000000">
            <w:pPr>
              <w:rPr>
                <w:rFonts w:ascii="Aptos Narrow" w:hAnsi="Aptos Narrow"/>
                <w:sz w:val="20"/>
                <w:szCs w:val="20"/>
              </w:rPr>
            </w:pPr>
            <w:r w:rsidRPr="00B860BA">
              <w:rPr>
                <w:rFonts w:ascii="Aptos Narrow" w:hAnsi="Aptos Narrow"/>
                <w:b/>
                <w:sz w:val="20"/>
                <w:szCs w:val="20"/>
              </w:rPr>
              <w:t>Requirement</w:t>
            </w:r>
          </w:p>
        </w:tc>
      </w:tr>
      <w:tr w:rsidR="00F06F9D" w:rsidRPr="00B860BA" w14:paraId="4D572134" w14:textId="77777777">
        <w:trPr>
          <w:jc w:val="center"/>
        </w:trPr>
        <w:tc>
          <w:tcPr>
            <w:tcW w:w="5184" w:type="dxa"/>
          </w:tcPr>
          <w:p w14:paraId="61FC4339" w14:textId="77777777" w:rsidR="00F06F9D" w:rsidRPr="00B860BA" w:rsidRDefault="00000000">
            <w:pPr>
              <w:rPr>
                <w:rFonts w:ascii="Aptos Narrow" w:hAnsi="Aptos Narrow"/>
                <w:sz w:val="20"/>
                <w:szCs w:val="20"/>
              </w:rPr>
            </w:pPr>
            <w:r w:rsidRPr="00B860BA">
              <w:rPr>
                <w:rFonts w:ascii="Aptos Narrow" w:hAnsi="Aptos Narrow"/>
                <w:sz w:val="20"/>
                <w:szCs w:val="20"/>
              </w:rPr>
              <w:t>Account / Event ID</w:t>
            </w:r>
          </w:p>
        </w:tc>
        <w:tc>
          <w:tcPr>
            <w:tcW w:w="5184" w:type="dxa"/>
          </w:tcPr>
          <w:p w14:paraId="25ABDD57" w14:textId="77777777" w:rsidR="00F06F9D" w:rsidRPr="00B860BA" w:rsidRDefault="00000000">
            <w:pPr>
              <w:rPr>
                <w:rFonts w:ascii="Aptos Narrow" w:hAnsi="Aptos Narrow"/>
                <w:sz w:val="20"/>
                <w:szCs w:val="20"/>
              </w:rPr>
            </w:pPr>
            <w:r w:rsidRPr="00B860BA">
              <w:rPr>
                <w:rFonts w:ascii="Aptos Narrow" w:hAnsi="Aptos Narrow"/>
                <w:sz w:val="20"/>
                <w:szCs w:val="20"/>
              </w:rPr>
              <w:t>Unique identifiers</w:t>
            </w:r>
          </w:p>
        </w:tc>
      </w:tr>
      <w:tr w:rsidR="00F06F9D" w:rsidRPr="00B860BA" w14:paraId="7ED92B69" w14:textId="77777777">
        <w:trPr>
          <w:jc w:val="center"/>
        </w:trPr>
        <w:tc>
          <w:tcPr>
            <w:tcW w:w="5184" w:type="dxa"/>
          </w:tcPr>
          <w:p w14:paraId="22A1B67D" w14:textId="77777777" w:rsidR="00F06F9D" w:rsidRPr="00B860BA" w:rsidRDefault="00000000">
            <w:pPr>
              <w:rPr>
                <w:rFonts w:ascii="Aptos Narrow" w:hAnsi="Aptos Narrow"/>
                <w:sz w:val="20"/>
                <w:szCs w:val="20"/>
              </w:rPr>
            </w:pPr>
            <w:r w:rsidRPr="00B860BA">
              <w:rPr>
                <w:rFonts w:ascii="Aptos Narrow" w:hAnsi="Aptos Narrow"/>
                <w:sz w:val="20"/>
                <w:szCs w:val="20"/>
              </w:rPr>
              <w:t>Rule / Behaviour</w:t>
            </w:r>
          </w:p>
        </w:tc>
        <w:tc>
          <w:tcPr>
            <w:tcW w:w="5184" w:type="dxa"/>
          </w:tcPr>
          <w:p w14:paraId="30E290C9" w14:textId="77777777" w:rsidR="00F06F9D" w:rsidRPr="00B860BA" w:rsidRDefault="00000000">
            <w:pPr>
              <w:rPr>
                <w:rFonts w:ascii="Aptos Narrow" w:hAnsi="Aptos Narrow"/>
                <w:sz w:val="20"/>
                <w:szCs w:val="20"/>
              </w:rPr>
            </w:pPr>
            <w:r w:rsidRPr="00B860BA">
              <w:rPr>
                <w:rFonts w:ascii="Aptos Narrow" w:hAnsi="Aptos Narrow"/>
                <w:sz w:val="20"/>
                <w:szCs w:val="20"/>
              </w:rPr>
              <w:t>Engine + subtype</w:t>
            </w:r>
          </w:p>
        </w:tc>
      </w:tr>
      <w:tr w:rsidR="00F06F9D" w:rsidRPr="00B860BA" w14:paraId="5E874827" w14:textId="77777777">
        <w:trPr>
          <w:jc w:val="center"/>
        </w:trPr>
        <w:tc>
          <w:tcPr>
            <w:tcW w:w="5184" w:type="dxa"/>
          </w:tcPr>
          <w:p w14:paraId="6C63446B" w14:textId="77777777" w:rsidR="00F06F9D" w:rsidRPr="00B860BA" w:rsidRDefault="00000000">
            <w:pPr>
              <w:rPr>
                <w:rFonts w:ascii="Aptos Narrow" w:hAnsi="Aptos Narrow"/>
                <w:sz w:val="20"/>
                <w:szCs w:val="20"/>
              </w:rPr>
            </w:pPr>
            <w:r w:rsidRPr="00B860BA">
              <w:rPr>
                <w:rFonts w:ascii="Aptos Narrow" w:hAnsi="Aptos Narrow"/>
                <w:sz w:val="20"/>
                <w:szCs w:val="20"/>
              </w:rPr>
              <w:t>Symbol / Direction</w:t>
            </w:r>
          </w:p>
        </w:tc>
        <w:tc>
          <w:tcPr>
            <w:tcW w:w="5184" w:type="dxa"/>
          </w:tcPr>
          <w:p w14:paraId="37449EA7" w14:textId="77777777" w:rsidR="00F06F9D" w:rsidRPr="00B860BA" w:rsidRDefault="00000000">
            <w:pPr>
              <w:rPr>
                <w:rFonts w:ascii="Aptos Narrow" w:hAnsi="Aptos Narrow"/>
                <w:sz w:val="20"/>
                <w:szCs w:val="20"/>
              </w:rPr>
            </w:pPr>
            <w:r w:rsidRPr="00B860BA">
              <w:rPr>
                <w:rFonts w:ascii="Aptos Narrow" w:hAnsi="Aptos Narrow"/>
                <w:sz w:val="20"/>
                <w:szCs w:val="20"/>
              </w:rPr>
              <w:t>Instrument and BUY/SELL</w:t>
            </w:r>
          </w:p>
        </w:tc>
      </w:tr>
      <w:tr w:rsidR="00F06F9D" w:rsidRPr="00B860BA" w14:paraId="5B9C1099" w14:textId="77777777">
        <w:trPr>
          <w:jc w:val="center"/>
        </w:trPr>
        <w:tc>
          <w:tcPr>
            <w:tcW w:w="5184" w:type="dxa"/>
          </w:tcPr>
          <w:p w14:paraId="06E7F80F" w14:textId="77777777" w:rsidR="00F06F9D" w:rsidRPr="00B860BA" w:rsidRDefault="00000000">
            <w:pPr>
              <w:rPr>
                <w:rFonts w:ascii="Aptos Narrow" w:hAnsi="Aptos Narrow"/>
                <w:sz w:val="20"/>
                <w:szCs w:val="20"/>
              </w:rPr>
            </w:pPr>
            <w:r w:rsidRPr="00B860BA">
              <w:rPr>
                <w:rFonts w:ascii="Aptos Narrow" w:hAnsi="Aptos Narrow"/>
                <w:sz w:val="20"/>
                <w:szCs w:val="20"/>
              </w:rPr>
              <w:t>Entry Time / Price / Volume</w:t>
            </w:r>
          </w:p>
        </w:tc>
        <w:tc>
          <w:tcPr>
            <w:tcW w:w="5184" w:type="dxa"/>
          </w:tcPr>
          <w:p w14:paraId="0C23FC8B" w14:textId="77777777" w:rsidR="00F06F9D" w:rsidRPr="00B860BA" w:rsidRDefault="00000000">
            <w:pPr>
              <w:rPr>
                <w:rFonts w:ascii="Aptos Narrow" w:hAnsi="Aptos Narrow"/>
                <w:sz w:val="20"/>
                <w:szCs w:val="20"/>
              </w:rPr>
            </w:pPr>
            <w:r w:rsidRPr="00B860BA">
              <w:rPr>
                <w:rFonts w:ascii="Aptos Narrow" w:hAnsi="Aptos Narrow"/>
                <w:sz w:val="20"/>
                <w:szCs w:val="20"/>
              </w:rPr>
              <w:t>High precision</w:t>
            </w:r>
          </w:p>
        </w:tc>
      </w:tr>
      <w:tr w:rsidR="00F06F9D" w:rsidRPr="00B860BA" w14:paraId="1DA50E57" w14:textId="77777777">
        <w:trPr>
          <w:jc w:val="center"/>
        </w:trPr>
        <w:tc>
          <w:tcPr>
            <w:tcW w:w="5184" w:type="dxa"/>
          </w:tcPr>
          <w:p w14:paraId="0D35AEF4" w14:textId="77777777" w:rsidR="00F06F9D" w:rsidRPr="00B860BA" w:rsidRDefault="00000000">
            <w:pPr>
              <w:rPr>
                <w:rFonts w:ascii="Aptos Narrow" w:hAnsi="Aptos Narrow"/>
                <w:sz w:val="20"/>
                <w:szCs w:val="20"/>
              </w:rPr>
            </w:pPr>
            <w:r w:rsidRPr="00B860BA">
              <w:rPr>
                <w:rFonts w:ascii="Aptos Narrow" w:hAnsi="Aptos Narrow"/>
                <w:sz w:val="20"/>
                <w:szCs w:val="20"/>
              </w:rPr>
              <w:t>Holding Time</w:t>
            </w:r>
          </w:p>
        </w:tc>
        <w:tc>
          <w:tcPr>
            <w:tcW w:w="5184" w:type="dxa"/>
          </w:tcPr>
          <w:p w14:paraId="5F85734C" w14:textId="77777777" w:rsidR="00F06F9D" w:rsidRPr="00B860BA" w:rsidRDefault="00000000">
            <w:pPr>
              <w:rPr>
                <w:rFonts w:ascii="Aptos Narrow" w:hAnsi="Aptos Narrow"/>
                <w:sz w:val="20"/>
                <w:szCs w:val="20"/>
              </w:rPr>
            </w:pPr>
            <w:r w:rsidRPr="00B860BA">
              <w:rPr>
                <w:rFonts w:ascii="Aptos Narrow" w:hAnsi="Aptos Narrow"/>
                <w:sz w:val="20"/>
                <w:szCs w:val="20"/>
              </w:rPr>
              <w:t>Position lifetime</w:t>
            </w:r>
          </w:p>
        </w:tc>
      </w:tr>
      <w:tr w:rsidR="00F06F9D" w:rsidRPr="00B860BA" w14:paraId="1802849D" w14:textId="77777777">
        <w:trPr>
          <w:jc w:val="center"/>
        </w:trPr>
        <w:tc>
          <w:tcPr>
            <w:tcW w:w="5184" w:type="dxa"/>
          </w:tcPr>
          <w:p w14:paraId="6023F060" w14:textId="77777777" w:rsidR="00F06F9D" w:rsidRPr="00B860BA" w:rsidRDefault="00000000">
            <w:pPr>
              <w:rPr>
                <w:rFonts w:ascii="Aptos Narrow" w:hAnsi="Aptos Narrow"/>
                <w:sz w:val="20"/>
                <w:szCs w:val="20"/>
              </w:rPr>
            </w:pPr>
            <w:r w:rsidRPr="00B860BA">
              <w:rPr>
                <w:rFonts w:ascii="Aptos Narrow" w:hAnsi="Aptos Narrow"/>
                <w:sz w:val="20"/>
                <w:szCs w:val="20"/>
              </w:rPr>
              <w:t>Reference Prices</w:t>
            </w:r>
          </w:p>
        </w:tc>
        <w:tc>
          <w:tcPr>
            <w:tcW w:w="5184" w:type="dxa"/>
          </w:tcPr>
          <w:p w14:paraId="5DC98BBC" w14:textId="77777777" w:rsidR="00F06F9D" w:rsidRPr="00B860BA" w:rsidRDefault="00000000">
            <w:pPr>
              <w:rPr>
                <w:rFonts w:ascii="Aptos Narrow" w:hAnsi="Aptos Narrow"/>
                <w:sz w:val="20"/>
                <w:szCs w:val="20"/>
              </w:rPr>
            </w:pPr>
            <w:r w:rsidRPr="00B860BA">
              <w:rPr>
                <w:rFonts w:ascii="Aptos Narrow" w:hAnsi="Aptos Narrow"/>
                <w:sz w:val="20"/>
                <w:szCs w:val="20"/>
              </w:rPr>
              <w:t>Entry + all seven horizons</w:t>
            </w:r>
          </w:p>
        </w:tc>
      </w:tr>
      <w:tr w:rsidR="00F06F9D" w:rsidRPr="00B860BA" w14:paraId="0EFFFBDE" w14:textId="77777777">
        <w:trPr>
          <w:jc w:val="center"/>
        </w:trPr>
        <w:tc>
          <w:tcPr>
            <w:tcW w:w="5184" w:type="dxa"/>
          </w:tcPr>
          <w:p w14:paraId="33A6424B" w14:textId="77777777" w:rsidR="00F06F9D" w:rsidRPr="00B860BA" w:rsidRDefault="00000000">
            <w:pPr>
              <w:rPr>
                <w:rFonts w:ascii="Aptos Narrow" w:hAnsi="Aptos Narrow"/>
                <w:sz w:val="20"/>
                <w:szCs w:val="20"/>
              </w:rPr>
            </w:pPr>
            <w:r w:rsidRPr="00B860BA">
              <w:rPr>
                <w:rFonts w:ascii="Aptos Narrow" w:hAnsi="Aptos Narrow"/>
                <w:sz w:val="20"/>
                <w:szCs w:val="20"/>
              </w:rPr>
              <w:t>MO100–MO60S</w:t>
            </w:r>
          </w:p>
        </w:tc>
        <w:tc>
          <w:tcPr>
            <w:tcW w:w="5184" w:type="dxa"/>
          </w:tcPr>
          <w:p w14:paraId="0C4A0720" w14:textId="77777777" w:rsidR="00F06F9D" w:rsidRPr="00B860BA" w:rsidRDefault="00000000">
            <w:pPr>
              <w:rPr>
                <w:rFonts w:ascii="Aptos Narrow" w:hAnsi="Aptos Narrow"/>
                <w:sz w:val="20"/>
                <w:szCs w:val="20"/>
              </w:rPr>
            </w:pPr>
            <w:r w:rsidRPr="00B860BA">
              <w:rPr>
                <w:rFonts w:ascii="Aptos Narrow" w:hAnsi="Aptos Narrow"/>
                <w:sz w:val="20"/>
                <w:szCs w:val="20"/>
              </w:rPr>
              <w:t>Seven signed markouts</w:t>
            </w:r>
          </w:p>
        </w:tc>
      </w:tr>
      <w:tr w:rsidR="00F06F9D" w:rsidRPr="00B860BA" w14:paraId="41DC3795" w14:textId="77777777">
        <w:trPr>
          <w:jc w:val="center"/>
        </w:trPr>
        <w:tc>
          <w:tcPr>
            <w:tcW w:w="5184" w:type="dxa"/>
          </w:tcPr>
          <w:p w14:paraId="0D6E31B1" w14:textId="77777777" w:rsidR="00F06F9D" w:rsidRPr="00B860BA" w:rsidRDefault="00000000">
            <w:pPr>
              <w:rPr>
                <w:rFonts w:ascii="Aptos Narrow" w:hAnsi="Aptos Narrow"/>
                <w:sz w:val="20"/>
                <w:szCs w:val="20"/>
              </w:rPr>
            </w:pPr>
            <w:r w:rsidRPr="00B860BA">
              <w:rPr>
                <w:rFonts w:ascii="Aptos Narrow" w:hAnsi="Aptos Narrow"/>
                <w:sz w:val="20"/>
                <w:szCs w:val="20"/>
              </w:rPr>
              <w:t>Peak / Decay / Persistence</w:t>
            </w:r>
          </w:p>
        </w:tc>
        <w:tc>
          <w:tcPr>
            <w:tcW w:w="5184" w:type="dxa"/>
          </w:tcPr>
          <w:p w14:paraId="57751610" w14:textId="77777777" w:rsidR="00F06F9D" w:rsidRPr="00B860BA" w:rsidRDefault="00000000">
            <w:pPr>
              <w:rPr>
                <w:rFonts w:ascii="Aptos Narrow" w:hAnsi="Aptos Narrow"/>
                <w:sz w:val="20"/>
                <w:szCs w:val="20"/>
              </w:rPr>
            </w:pPr>
            <w:r w:rsidRPr="00B860BA">
              <w:rPr>
                <w:rFonts w:ascii="Aptos Narrow" w:hAnsi="Aptos Narrow"/>
                <w:sz w:val="20"/>
                <w:szCs w:val="20"/>
              </w:rPr>
              <w:t>Curve metrics</w:t>
            </w:r>
          </w:p>
        </w:tc>
      </w:tr>
      <w:tr w:rsidR="00F06F9D" w:rsidRPr="00B860BA" w14:paraId="49248770" w14:textId="77777777">
        <w:trPr>
          <w:jc w:val="center"/>
        </w:trPr>
        <w:tc>
          <w:tcPr>
            <w:tcW w:w="5184" w:type="dxa"/>
          </w:tcPr>
          <w:p w14:paraId="384D2BD1" w14:textId="77777777" w:rsidR="00F06F9D" w:rsidRPr="00B860BA" w:rsidRDefault="00000000">
            <w:pPr>
              <w:rPr>
                <w:rFonts w:ascii="Aptos Narrow" w:hAnsi="Aptos Narrow"/>
                <w:sz w:val="20"/>
                <w:szCs w:val="20"/>
              </w:rPr>
            </w:pPr>
            <w:r w:rsidRPr="00B860BA">
              <w:rPr>
                <w:rFonts w:ascii="Aptos Narrow" w:hAnsi="Aptos Narrow"/>
                <w:sz w:val="20"/>
                <w:szCs w:val="20"/>
              </w:rPr>
              <w:t>Client PnL / Markout USD</w:t>
            </w:r>
          </w:p>
        </w:tc>
        <w:tc>
          <w:tcPr>
            <w:tcW w:w="5184" w:type="dxa"/>
          </w:tcPr>
          <w:p w14:paraId="0396BEDB" w14:textId="77777777" w:rsidR="00F06F9D" w:rsidRPr="00B860BA" w:rsidRDefault="00000000">
            <w:pPr>
              <w:rPr>
                <w:rFonts w:ascii="Aptos Narrow" w:hAnsi="Aptos Narrow"/>
                <w:sz w:val="20"/>
                <w:szCs w:val="20"/>
              </w:rPr>
            </w:pPr>
            <w:r w:rsidRPr="00B860BA">
              <w:rPr>
                <w:rFonts w:ascii="Aptos Narrow" w:hAnsi="Aptos Narrow"/>
                <w:sz w:val="20"/>
                <w:szCs w:val="20"/>
              </w:rPr>
              <w:t>Economic metrics</w:t>
            </w:r>
          </w:p>
        </w:tc>
      </w:tr>
      <w:tr w:rsidR="00F06F9D" w:rsidRPr="00B860BA" w14:paraId="369EF10B" w14:textId="77777777">
        <w:trPr>
          <w:jc w:val="center"/>
        </w:trPr>
        <w:tc>
          <w:tcPr>
            <w:tcW w:w="5184" w:type="dxa"/>
          </w:tcPr>
          <w:p w14:paraId="196CB027" w14:textId="77777777" w:rsidR="00F06F9D" w:rsidRPr="00B860BA" w:rsidRDefault="00000000">
            <w:pPr>
              <w:rPr>
                <w:rFonts w:ascii="Aptos Narrow" w:hAnsi="Aptos Narrow"/>
                <w:sz w:val="20"/>
                <w:szCs w:val="20"/>
              </w:rPr>
            </w:pPr>
            <w:r w:rsidRPr="00B860BA">
              <w:rPr>
                <w:rFonts w:ascii="Aptos Narrow" w:hAnsi="Aptos Narrow"/>
                <w:sz w:val="20"/>
                <w:szCs w:val="20"/>
              </w:rPr>
              <w:t>Event Count / Success Rate</w:t>
            </w:r>
          </w:p>
        </w:tc>
        <w:tc>
          <w:tcPr>
            <w:tcW w:w="5184" w:type="dxa"/>
          </w:tcPr>
          <w:p w14:paraId="79AE812F" w14:textId="77777777" w:rsidR="00F06F9D" w:rsidRPr="00B860BA" w:rsidRDefault="00000000">
            <w:pPr>
              <w:rPr>
                <w:rFonts w:ascii="Aptos Narrow" w:hAnsi="Aptos Narrow"/>
                <w:sz w:val="20"/>
                <w:szCs w:val="20"/>
              </w:rPr>
            </w:pPr>
            <w:r w:rsidRPr="00B860BA">
              <w:rPr>
                <w:rFonts w:ascii="Aptos Narrow" w:hAnsi="Aptos Narrow"/>
                <w:sz w:val="20"/>
                <w:szCs w:val="20"/>
              </w:rPr>
              <w:t>Historical pattern</w:t>
            </w:r>
          </w:p>
        </w:tc>
      </w:tr>
      <w:tr w:rsidR="00F06F9D" w:rsidRPr="00B860BA" w14:paraId="5524E4B6" w14:textId="77777777">
        <w:trPr>
          <w:jc w:val="center"/>
        </w:trPr>
        <w:tc>
          <w:tcPr>
            <w:tcW w:w="5184" w:type="dxa"/>
          </w:tcPr>
          <w:p w14:paraId="0A920E56" w14:textId="77777777" w:rsidR="00F06F9D" w:rsidRPr="00B860BA" w:rsidRDefault="00000000">
            <w:pPr>
              <w:rPr>
                <w:rFonts w:ascii="Aptos Narrow" w:hAnsi="Aptos Narrow"/>
                <w:sz w:val="20"/>
                <w:szCs w:val="20"/>
              </w:rPr>
            </w:pPr>
            <w:r w:rsidRPr="00B860BA">
              <w:rPr>
                <w:rFonts w:ascii="Aptos Narrow" w:hAnsi="Aptos Narrow"/>
                <w:sz w:val="20"/>
                <w:szCs w:val="20"/>
              </w:rPr>
              <w:t>Risk Score / Confidence</w:t>
            </w:r>
          </w:p>
        </w:tc>
        <w:tc>
          <w:tcPr>
            <w:tcW w:w="5184" w:type="dxa"/>
          </w:tcPr>
          <w:p w14:paraId="203CBCD4" w14:textId="77777777" w:rsidR="00F06F9D" w:rsidRPr="00B860BA" w:rsidRDefault="00000000">
            <w:pPr>
              <w:rPr>
                <w:rFonts w:ascii="Aptos Narrow" w:hAnsi="Aptos Narrow"/>
                <w:sz w:val="20"/>
                <w:szCs w:val="20"/>
              </w:rPr>
            </w:pPr>
            <w:r w:rsidRPr="00B860BA">
              <w:rPr>
                <w:rFonts w:ascii="Aptos Narrow" w:hAnsi="Aptos Narrow"/>
                <w:sz w:val="20"/>
                <w:szCs w:val="20"/>
              </w:rPr>
              <w:t>0–100 / 0–100%</w:t>
            </w:r>
          </w:p>
        </w:tc>
      </w:tr>
      <w:tr w:rsidR="00F06F9D" w:rsidRPr="00B860BA" w14:paraId="1F703941" w14:textId="77777777">
        <w:trPr>
          <w:jc w:val="center"/>
        </w:trPr>
        <w:tc>
          <w:tcPr>
            <w:tcW w:w="5184" w:type="dxa"/>
          </w:tcPr>
          <w:p w14:paraId="0366EFD7" w14:textId="77777777" w:rsidR="00F06F9D" w:rsidRPr="00B860BA" w:rsidRDefault="00000000">
            <w:pPr>
              <w:rPr>
                <w:rFonts w:ascii="Aptos Narrow" w:hAnsi="Aptos Narrow"/>
                <w:sz w:val="20"/>
                <w:szCs w:val="20"/>
              </w:rPr>
            </w:pPr>
            <w:r w:rsidRPr="00B860BA">
              <w:rPr>
                <w:rFonts w:ascii="Aptos Narrow" w:hAnsi="Aptos Narrow"/>
                <w:sz w:val="20"/>
                <w:szCs w:val="20"/>
              </w:rPr>
              <w:t>Severity</w:t>
            </w:r>
          </w:p>
        </w:tc>
        <w:tc>
          <w:tcPr>
            <w:tcW w:w="5184" w:type="dxa"/>
          </w:tcPr>
          <w:p w14:paraId="1F0BB6CA" w14:textId="77777777" w:rsidR="00F06F9D" w:rsidRPr="00B860BA" w:rsidRDefault="00000000">
            <w:pPr>
              <w:rPr>
                <w:rFonts w:ascii="Aptos Narrow" w:hAnsi="Aptos Narrow"/>
                <w:sz w:val="20"/>
                <w:szCs w:val="20"/>
              </w:rPr>
            </w:pPr>
            <w:r w:rsidRPr="00B860BA">
              <w:rPr>
                <w:rFonts w:ascii="Aptos Narrow" w:hAnsi="Aptos Narrow"/>
                <w:sz w:val="20"/>
                <w:szCs w:val="20"/>
              </w:rPr>
              <w:t>Normal / Emerging / Moderate / High / Critical</w:t>
            </w:r>
          </w:p>
        </w:tc>
      </w:tr>
      <w:tr w:rsidR="00F06F9D" w:rsidRPr="00B860BA" w14:paraId="16615AF8" w14:textId="77777777">
        <w:trPr>
          <w:jc w:val="center"/>
        </w:trPr>
        <w:tc>
          <w:tcPr>
            <w:tcW w:w="5184" w:type="dxa"/>
          </w:tcPr>
          <w:p w14:paraId="2F512C3C" w14:textId="77777777" w:rsidR="00F06F9D" w:rsidRPr="00B860BA" w:rsidRDefault="00000000">
            <w:pPr>
              <w:rPr>
                <w:rFonts w:ascii="Aptos Narrow" w:hAnsi="Aptos Narrow"/>
                <w:sz w:val="20"/>
                <w:szCs w:val="20"/>
              </w:rPr>
            </w:pPr>
            <w:r w:rsidRPr="00B860BA">
              <w:rPr>
                <w:rFonts w:ascii="Aptos Narrow" w:hAnsi="Aptos Narrow"/>
                <w:sz w:val="20"/>
                <w:szCs w:val="20"/>
              </w:rPr>
              <w:t>Evidence</w:t>
            </w:r>
          </w:p>
        </w:tc>
        <w:tc>
          <w:tcPr>
            <w:tcW w:w="5184" w:type="dxa"/>
          </w:tcPr>
          <w:p w14:paraId="581AC76C" w14:textId="77777777" w:rsidR="00F06F9D" w:rsidRPr="00B860BA" w:rsidRDefault="00000000">
            <w:pPr>
              <w:rPr>
                <w:rFonts w:ascii="Aptos Narrow" w:hAnsi="Aptos Narrow"/>
                <w:sz w:val="20"/>
                <w:szCs w:val="20"/>
              </w:rPr>
            </w:pPr>
            <w:r w:rsidRPr="00B860BA">
              <w:rPr>
                <w:rFonts w:ascii="Aptos Narrow" w:hAnsi="Aptos Narrow"/>
                <w:sz w:val="20"/>
                <w:szCs w:val="20"/>
              </w:rPr>
              <w:t>Timestamps, prices, orders, relationships</w:t>
            </w:r>
          </w:p>
        </w:tc>
      </w:tr>
      <w:tr w:rsidR="00F06F9D" w:rsidRPr="00B860BA" w14:paraId="2ED88AA1" w14:textId="77777777">
        <w:trPr>
          <w:jc w:val="center"/>
        </w:trPr>
        <w:tc>
          <w:tcPr>
            <w:tcW w:w="5184" w:type="dxa"/>
          </w:tcPr>
          <w:p w14:paraId="2FEBA2AD" w14:textId="77777777" w:rsidR="00F06F9D" w:rsidRPr="00B860BA" w:rsidRDefault="00000000">
            <w:pPr>
              <w:rPr>
                <w:rFonts w:ascii="Aptos Narrow" w:hAnsi="Aptos Narrow"/>
                <w:sz w:val="20"/>
                <w:szCs w:val="20"/>
              </w:rPr>
            </w:pPr>
            <w:r w:rsidRPr="00B860BA">
              <w:rPr>
                <w:rFonts w:ascii="Aptos Narrow" w:hAnsi="Aptos Narrow"/>
                <w:sz w:val="20"/>
                <w:szCs w:val="20"/>
              </w:rPr>
              <w:t>Recommended Action</w:t>
            </w:r>
          </w:p>
        </w:tc>
        <w:tc>
          <w:tcPr>
            <w:tcW w:w="5184" w:type="dxa"/>
          </w:tcPr>
          <w:p w14:paraId="7DCCA4BB" w14:textId="77777777" w:rsidR="00F06F9D" w:rsidRPr="00B860BA" w:rsidRDefault="00000000">
            <w:pPr>
              <w:rPr>
                <w:rFonts w:ascii="Aptos Narrow" w:hAnsi="Aptos Narrow"/>
                <w:sz w:val="20"/>
                <w:szCs w:val="20"/>
              </w:rPr>
            </w:pPr>
            <w:r w:rsidRPr="00B860BA">
              <w:rPr>
                <w:rFonts w:ascii="Aptos Narrow" w:hAnsi="Aptos Narrow"/>
                <w:sz w:val="20"/>
                <w:szCs w:val="20"/>
              </w:rPr>
              <w:t>Alert / review / approved control</w:t>
            </w:r>
          </w:p>
        </w:tc>
      </w:tr>
      <w:tr w:rsidR="00853F94" w:rsidRPr="00B860BA" w14:paraId="7CF7BC4F" w14:textId="77777777">
        <w:trPr>
          <w:jc w:val="center"/>
        </w:trPr>
        <w:tc>
          <w:tcPr>
            <w:tcW w:w="5184" w:type="dxa"/>
          </w:tcPr>
          <w:p w14:paraId="444AFD28" w14:textId="77777777" w:rsidR="00853F94" w:rsidRPr="00B860BA" w:rsidRDefault="00000000">
            <w:pPr>
              <w:rPr>
                <w:rFonts w:ascii="Aptos Narrow" w:hAnsi="Aptos Narrow"/>
                <w:sz w:val="20"/>
                <w:szCs w:val="20"/>
              </w:rPr>
            </w:pPr>
            <w:r w:rsidRPr="00B860BA">
              <w:rPr>
                <w:rFonts w:ascii="Aptos Narrow" w:hAnsi="Aptos Narrow"/>
                <w:sz w:val="20"/>
                <w:szCs w:val="20"/>
              </w:rPr>
              <w:t>Quote Throttling Context</w:t>
            </w:r>
          </w:p>
        </w:tc>
        <w:tc>
          <w:tcPr>
            <w:tcW w:w="5184" w:type="dxa"/>
          </w:tcPr>
          <w:p w14:paraId="0BDEC9FE"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200 ms </w:t>
            </w:r>
            <w:proofErr w:type="gramStart"/>
            <w:r w:rsidRPr="00B860BA">
              <w:rPr>
                <w:rFonts w:ascii="Aptos Narrow" w:hAnsi="Aptos Narrow"/>
                <w:sz w:val="20"/>
                <w:szCs w:val="20"/>
              </w:rPr>
              <w:t>baseline</w:t>
            </w:r>
            <w:proofErr w:type="gramEnd"/>
            <w:r w:rsidRPr="00B860BA">
              <w:rPr>
                <w:rFonts w:ascii="Aptos Narrow" w:hAnsi="Aptos Narrow"/>
                <w:sz w:val="20"/>
                <w:szCs w:val="20"/>
              </w:rPr>
              <w:t>, configured tolerance and observed quote age at execution</w:t>
            </w:r>
          </w:p>
        </w:tc>
      </w:tr>
      <w:tr w:rsidR="00853F94" w:rsidRPr="00B860BA" w14:paraId="2E9E25B1" w14:textId="77777777">
        <w:trPr>
          <w:jc w:val="center"/>
        </w:trPr>
        <w:tc>
          <w:tcPr>
            <w:tcW w:w="5184" w:type="dxa"/>
          </w:tcPr>
          <w:p w14:paraId="470014E4" w14:textId="77777777" w:rsidR="00853F94" w:rsidRPr="00B860BA" w:rsidRDefault="00000000">
            <w:pPr>
              <w:rPr>
                <w:rFonts w:ascii="Aptos Narrow" w:hAnsi="Aptos Narrow"/>
                <w:sz w:val="20"/>
                <w:szCs w:val="20"/>
              </w:rPr>
            </w:pPr>
            <w:r w:rsidRPr="00B860BA">
              <w:rPr>
                <w:rFonts w:ascii="Aptos Narrow" w:hAnsi="Aptos Narrow"/>
                <w:sz w:val="20"/>
                <w:szCs w:val="20"/>
              </w:rPr>
              <w:t>Latency Evidence Type</w:t>
            </w:r>
          </w:p>
        </w:tc>
        <w:tc>
          <w:tcPr>
            <w:tcW w:w="5184" w:type="dxa"/>
          </w:tcPr>
          <w:p w14:paraId="692E41C6" w14:textId="77777777" w:rsidR="00853F94" w:rsidRPr="00B860BA" w:rsidRDefault="00000000">
            <w:pPr>
              <w:rPr>
                <w:rFonts w:ascii="Aptos Narrow" w:hAnsi="Aptos Narrow"/>
                <w:sz w:val="20"/>
                <w:szCs w:val="20"/>
              </w:rPr>
            </w:pPr>
            <w:r w:rsidRPr="00B860BA">
              <w:rPr>
                <w:rFonts w:ascii="Aptos Narrow" w:hAnsi="Aptos Narrow"/>
                <w:sz w:val="20"/>
                <w:szCs w:val="20"/>
              </w:rPr>
              <w:t>Markout-only / post-throttle quote-age / reference-price dislocation / corroborated</w:t>
            </w:r>
          </w:p>
        </w:tc>
      </w:tr>
    </w:tbl>
    <w:p w14:paraId="0418CC33" w14:textId="77777777" w:rsidR="00F06F9D" w:rsidRPr="00B860BA" w:rsidRDefault="00F06F9D">
      <w:pPr>
        <w:rPr>
          <w:rFonts w:ascii="Aptos Narrow" w:hAnsi="Aptos Narrow"/>
          <w:sz w:val="20"/>
          <w:szCs w:val="20"/>
        </w:rPr>
      </w:pPr>
    </w:p>
    <w:p w14:paraId="465E6C49"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9. Composite P1 Client Profile</w:t>
      </w:r>
    </w:p>
    <w:tbl>
      <w:tblPr>
        <w:tblStyle w:val="TableGrid"/>
        <w:tblW w:w="0" w:type="auto"/>
        <w:jc w:val="center"/>
        <w:tblLook w:val="04A0" w:firstRow="1" w:lastRow="0" w:firstColumn="1" w:lastColumn="0" w:noHBand="0" w:noVBand="1"/>
      </w:tblPr>
      <w:tblGrid>
        <w:gridCol w:w="5184"/>
        <w:gridCol w:w="5184"/>
      </w:tblGrid>
      <w:tr w:rsidR="00F06F9D" w:rsidRPr="00B860BA" w14:paraId="55C502BC" w14:textId="77777777">
        <w:trPr>
          <w:jc w:val="center"/>
        </w:trPr>
        <w:tc>
          <w:tcPr>
            <w:tcW w:w="5184" w:type="dxa"/>
            <w:shd w:val="clear" w:color="auto" w:fill="D9E2F3"/>
          </w:tcPr>
          <w:p w14:paraId="2F6D095B" w14:textId="77777777" w:rsidR="00F06F9D" w:rsidRPr="00B860BA" w:rsidRDefault="00000000">
            <w:pPr>
              <w:rPr>
                <w:rFonts w:ascii="Aptos Narrow" w:hAnsi="Aptos Narrow"/>
                <w:sz w:val="20"/>
                <w:szCs w:val="20"/>
              </w:rPr>
            </w:pPr>
            <w:r w:rsidRPr="00B860BA">
              <w:rPr>
                <w:rFonts w:ascii="Aptos Narrow" w:hAnsi="Aptos Narrow"/>
                <w:b/>
                <w:sz w:val="20"/>
                <w:szCs w:val="20"/>
              </w:rPr>
              <w:t>Output</w:t>
            </w:r>
          </w:p>
        </w:tc>
        <w:tc>
          <w:tcPr>
            <w:tcW w:w="5184" w:type="dxa"/>
            <w:shd w:val="clear" w:color="auto" w:fill="D9E2F3"/>
          </w:tcPr>
          <w:p w14:paraId="050CC3ED" w14:textId="77777777" w:rsidR="00F06F9D" w:rsidRPr="00B860BA" w:rsidRDefault="00000000">
            <w:pPr>
              <w:rPr>
                <w:rFonts w:ascii="Aptos Narrow" w:hAnsi="Aptos Narrow"/>
                <w:sz w:val="20"/>
                <w:szCs w:val="20"/>
              </w:rPr>
            </w:pPr>
            <w:r w:rsidRPr="00B860BA">
              <w:rPr>
                <w:rFonts w:ascii="Aptos Narrow" w:hAnsi="Aptos Narrow"/>
                <w:b/>
                <w:sz w:val="20"/>
                <w:szCs w:val="20"/>
              </w:rPr>
              <w:t>Description</w:t>
            </w:r>
          </w:p>
        </w:tc>
      </w:tr>
      <w:tr w:rsidR="00F06F9D" w:rsidRPr="00B860BA" w14:paraId="5478DC70" w14:textId="77777777">
        <w:trPr>
          <w:jc w:val="center"/>
        </w:trPr>
        <w:tc>
          <w:tcPr>
            <w:tcW w:w="5184" w:type="dxa"/>
          </w:tcPr>
          <w:p w14:paraId="0206C383" w14:textId="77777777" w:rsidR="00F06F9D" w:rsidRPr="00B860BA" w:rsidRDefault="00000000">
            <w:pPr>
              <w:rPr>
                <w:rFonts w:ascii="Aptos Narrow" w:hAnsi="Aptos Narrow"/>
                <w:sz w:val="20"/>
                <w:szCs w:val="20"/>
              </w:rPr>
            </w:pPr>
            <w:r w:rsidRPr="00B860BA">
              <w:rPr>
                <w:rFonts w:ascii="Aptos Narrow" w:hAnsi="Aptos Narrow"/>
                <w:sz w:val="20"/>
                <w:szCs w:val="20"/>
              </w:rPr>
              <w:t>Latency Arbitrage Score</w:t>
            </w:r>
          </w:p>
        </w:tc>
        <w:tc>
          <w:tcPr>
            <w:tcW w:w="5184" w:type="dxa"/>
          </w:tcPr>
          <w:p w14:paraId="58872A91" w14:textId="77777777" w:rsidR="00F06F9D" w:rsidRPr="00B860BA" w:rsidRDefault="00000000">
            <w:pPr>
              <w:rPr>
                <w:rFonts w:ascii="Aptos Narrow" w:hAnsi="Aptos Narrow"/>
                <w:sz w:val="20"/>
                <w:szCs w:val="20"/>
              </w:rPr>
            </w:pPr>
            <w:r w:rsidRPr="00B860BA">
              <w:rPr>
                <w:rFonts w:ascii="Aptos Narrow" w:hAnsi="Aptos Narrow"/>
                <w:sz w:val="20"/>
                <w:szCs w:val="20"/>
              </w:rPr>
              <w:t>0–100</w:t>
            </w:r>
          </w:p>
        </w:tc>
      </w:tr>
      <w:tr w:rsidR="00F06F9D" w:rsidRPr="00B860BA" w14:paraId="25EA48A2" w14:textId="77777777">
        <w:trPr>
          <w:jc w:val="center"/>
        </w:trPr>
        <w:tc>
          <w:tcPr>
            <w:tcW w:w="5184" w:type="dxa"/>
          </w:tcPr>
          <w:p w14:paraId="3BAD8469" w14:textId="77777777" w:rsidR="00F06F9D" w:rsidRPr="00B860BA" w:rsidRDefault="00000000">
            <w:pPr>
              <w:rPr>
                <w:rFonts w:ascii="Aptos Narrow" w:hAnsi="Aptos Narrow"/>
                <w:sz w:val="20"/>
                <w:szCs w:val="20"/>
              </w:rPr>
            </w:pPr>
            <w:r w:rsidRPr="00B860BA">
              <w:rPr>
                <w:rFonts w:ascii="Aptos Narrow" w:hAnsi="Aptos Narrow"/>
                <w:sz w:val="20"/>
                <w:szCs w:val="20"/>
              </w:rPr>
              <w:t>Toxic Flow Score</w:t>
            </w:r>
          </w:p>
        </w:tc>
        <w:tc>
          <w:tcPr>
            <w:tcW w:w="5184" w:type="dxa"/>
          </w:tcPr>
          <w:p w14:paraId="0ABD942D" w14:textId="77777777" w:rsidR="00F06F9D" w:rsidRPr="00B860BA" w:rsidRDefault="00000000">
            <w:pPr>
              <w:rPr>
                <w:rFonts w:ascii="Aptos Narrow" w:hAnsi="Aptos Narrow"/>
                <w:sz w:val="20"/>
                <w:szCs w:val="20"/>
              </w:rPr>
            </w:pPr>
            <w:r w:rsidRPr="00B860BA">
              <w:rPr>
                <w:rFonts w:ascii="Aptos Narrow" w:hAnsi="Aptos Narrow"/>
                <w:sz w:val="20"/>
                <w:szCs w:val="20"/>
              </w:rPr>
              <w:t>0–100</w:t>
            </w:r>
          </w:p>
        </w:tc>
      </w:tr>
      <w:tr w:rsidR="00F06F9D" w:rsidRPr="00B860BA" w14:paraId="0A88C39F" w14:textId="77777777">
        <w:trPr>
          <w:jc w:val="center"/>
        </w:trPr>
        <w:tc>
          <w:tcPr>
            <w:tcW w:w="5184" w:type="dxa"/>
          </w:tcPr>
          <w:p w14:paraId="27F130DD" w14:textId="77777777" w:rsidR="00F06F9D" w:rsidRPr="00B860BA" w:rsidRDefault="00000000">
            <w:pPr>
              <w:rPr>
                <w:rFonts w:ascii="Aptos Narrow" w:hAnsi="Aptos Narrow"/>
                <w:sz w:val="20"/>
                <w:szCs w:val="20"/>
              </w:rPr>
            </w:pPr>
            <w:r w:rsidRPr="00B860BA">
              <w:rPr>
                <w:rFonts w:ascii="Aptos Narrow" w:hAnsi="Aptos Narrow"/>
                <w:sz w:val="20"/>
                <w:szCs w:val="20"/>
              </w:rPr>
              <w:t>Market Manipulation Score</w:t>
            </w:r>
          </w:p>
        </w:tc>
        <w:tc>
          <w:tcPr>
            <w:tcW w:w="5184" w:type="dxa"/>
          </w:tcPr>
          <w:p w14:paraId="6AEC6919" w14:textId="77777777" w:rsidR="00F06F9D" w:rsidRPr="00B860BA" w:rsidRDefault="00000000">
            <w:pPr>
              <w:rPr>
                <w:rFonts w:ascii="Aptos Narrow" w:hAnsi="Aptos Narrow"/>
                <w:sz w:val="20"/>
                <w:szCs w:val="20"/>
              </w:rPr>
            </w:pPr>
            <w:r w:rsidRPr="00B860BA">
              <w:rPr>
                <w:rFonts w:ascii="Aptos Narrow" w:hAnsi="Aptos Narrow"/>
                <w:sz w:val="20"/>
                <w:szCs w:val="20"/>
              </w:rPr>
              <w:t>0–100</w:t>
            </w:r>
          </w:p>
        </w:tc>
      </w:tr>
      <w:tr w:rsidR="00F06F9D" w:rsidRPr="00B860BA" w14:paraId="61AB8A82" w14:textId="77777777">
        <w:trPr>
          <w:jc w:val="center"/>
        </w:trPr>
        <w:tc>
          <w:tcPr>
            <w:tcW w:w="5184" w:type="dxa"/>
          </w:tcPr>
          <w:p w14:paraId="3BC54EA7" w14:textId="77777777" w:rsidR="00F06F9D" w:rsidRPr="00B860BA" w:rsidRDefault="00000000">
            <w:pPr>
              <w:rPr>
                <w:rFonts w:ascii="Aptos Narrow" w:hAnsi="Aptos Narrow"/>
                <w:sz w:val="20"/>
                <w:szCs w:val="20"/>
              </w:rPr>
            </w:pPr>
            <w:r w:rsidRPr="00B860BA">
              <w:rPr>
                <w:rFonts w:ascii="Aptos Narrow" w:hAnsi="Aptos Narrow"/>
                <w:sz w:val="20"/>
                <w:szCs w:val="20"/>
              </w:rPr>
              <w:t>Confidence</w:t>
            </w:r>
          </w:p>
        </w:tc>
        <w:tc>
          <w:tcPr>
            <w:tcW w:w="5184" w:type="dxa"/>
          </w:tcPr>
          <w:p w14:paraId="1B6736BC" w14:textId="77777777" w:rsidR="00F06F9D" w:rsidRPr="00B860BA" w:rsidRDefault="00000000">
            <w:pPr>
              <w:rPr>
                <w:rFonts w:ascii="Aptos Narrow" w:hAnsi="Aptos Narrow"/>
                <w:sz w:val="20"/>
                <w:szCs w:val="20"/>
              </w:rPr>
            </w:pPr>
            <w:r w:rsidRPr="00B860BA">
              <w:rPr>
                <w:rFonts w:ascii="Aptos Narrow" w:hAnsi="Aptos Narrow"/>
                <w:sz w:val="20"/>
                <w:szCs w:val="20"/>
              </w:rPr>
              <w:t>Separate evidential confidence</w:t>
            </w:r>
          </w:p>
        </w:tc>
      </w:tr>
      <w:tr w:rsidR="00F06F9D" w:rsidRPr="00B860BA" w14:paraId="5BA8A2F0" w14:textId="77777777">
        <w:trPr>
          <w:jc w:val="center"/>
        </w:trPr>
        <w:tc>
          <w:tcPr>
            <w:tcW w:w="5184" w:type="dxa"/>
          </w:tcPr>
          <w:p w14:paraId="0CED909F" w14:textId="77777777" w:rsidR="00F06F9D" w:rsidRPr="00B860BA" w:rsidRDefault="00000000">
            <w:pPr>
              <w:rPr>
                <w:rFonts w:ascii="Aptos Narrow" w:hAnsi="Aptos Narrow"/>
                <w:sz w:val="20"/>
                <w:szCs w:val="20"/>
              </w:rPr>
            </w:pPr>
            <w:r w:rsidRPr="00B860BA">
              <w:rPr>
                <w:rFonts w:ascii="Aptos Narrow" w:hAnsi="Aptos Narrow"/>
                <w:sz w:val="20"/>
                <w:szCs w:val="20"/>
              </w:rPr>
              <w:t>Markout Signature</w:t>
            </w:r>
          </w:p>
        </w:tc>
        <w:tc>
          <w:tcPr>
            <w:tcW w:w="5184" w:type="dxa"/>
          </w:tcPr>
          <w:p w14:paraId="10D1CCC0" w14:textId="77777777" w:rsidR="00F06F9D" w:rsidRPr="00B860BA" w:rsidRDefault="00000000">
            <w:pPr>
              <w:rPr>
                <w:rFonts w:ascii="Aptos Narrow" w:hAnsi="Aptos Narrow"/>
                <w:sz w:val="20"/>
                <w:szCs w:val="20"/>
              </w:rPr>
            </w:pPr>
            <w:r w:rsidRPr="00B860BA">
              <w:rPr>
                <w:rFonts w:ascii="Aptos Narrow" w:hAnsi="Aptos Narrow"/>
                <w:sz w:val="20"/>
                <w:szCs w:val="20"/>
              </w:rPr>
              <w:t>Healthy / Fast / Informed / Mixed / Adverse</w:t>
            </w:r>
          </w:p>
        </w:tc>
      </w:tr>
      <w:tr w:rsidR="00F06F9D" w:rsidRPr="00B860BA" w14:paraId="6768CAD6" w14:textId="77777777">
        <w:trPr>
          <w:jc w:val="center"/>
        </w:trPr>
        <w:tc>
          <w:tcPr>
            <w:tcW w:w="5184" w:type="dxa"/>
          </w:tcPr>
          <w:p w14:paraId="6F7FAC13" w14:textId="77777777" w:rsidR="00F06F9D" w:rsidRPr="00B860BA" w:rsidRDefault="00000000">
            <w:pPr>
              <w:rPr>
                <w:rFonts w:ascii="Aptos Narrow" w:hAnsi="Aptos Narrow"/>
                <w:sz w:val="20"/>
                <w:szCs w:val="20"/>
              </w:rPr>
            </w:pPr>
            <w:r w:rsidRPr="00B860BA">
              <w:rPr>
                <w:rFonts w:ascii="Aptos Narrow" w:hAnsi="Aptos Narrow"/>
                <w:sz w:val="20"/>
                <w:szCs w:val="20"/>
              </w:rPr>
              <w:t>Economic Impact</w:t>
            </w:r>
          </w:p>
        </w:tc>
        <w:tc>
          <w:tcPr>
            <w:tcW w:w="5184" w:type="dxa"/>
          </w:tcPr>
          <w:p w14:paraId="0FF93B68" w14:textId="77777777" w:rsidR="00F06F9D" w:rsidRPr="00B860BA" w:rsidRDefault="00000000">
            <w:pPr>
              <w:rPr>
                <w:rFonts w:ascii="Aptos Narrow" w:hAnsi="Aptos Narrow"/>
                <w:sz w:val="20"/>
                <w:szCs w:val="20"/>
              </w:rPr>
            </w:pPr>
            <w:r w:rsidRPr="00B860BA">
              <w:rPr>
                <w:rFonts w:ascii="Aptos Narrow" w:hAnsi="Aptos Narrow"/>
                <w:sz w:val="20"/>
                <w:szCs w:val="20"/>
              </w:rPr>
              <w:t>Estimated broker impact</w:t>
            </w:r>
          </w:p>
        </w:tc>
      </w:tr>
      <w:tr w:rsidR="00F06F9D" w:rsidRPr="00B860BA" w14:paraId="5380172D" w14:textId="77777777">
        <w:trPr>
          <w:jc w:val="center"/>
        </w:trPr>
        <w:tc>
          <w:tcPr>
            <w:tcW w:w="5184" w:type="dxa"/>
          </w:tcPr>
          <w:p w14:paraId="3A3A6D94" w14:textId="77777777" w:rsidR="00F06F9D" w:rsidRPr="00B860BA" w:rsidRDefault="00000000">
            <w:pPr>
              <w:rPr>
                <w:rFonts w:ascii="Aptos Narrow" w:hAnsi="Aptos Narrow"/>
                <w:sz w:val="20"/>
                <w:szCs w:val="20"/>
              </w:rPr>
            </w:pPr>
            <w:r w:rsidRPr="00B860BA">
              <w:rPr>
                <w:rFonts w:ascii="Aptos Narrow" w:hAnsi="Aptos Narrow"/>
                <w:sz w:val="20"/>
                <w:szCs w:val="20"/>
              </w:rPr>
              <w:t>Event Count / Persistence</w:t>
            </w:r>
          </w:p>
        </w:tc>
        <w:tc>
          <w:tcPr>
            <w:tcW w:w="5184" w:type="dxa"/>
          </w:tcPr>
          <w:p w14:paraId="6E8A8793" w14:textId="77777777" w:rsidR="00F06F9D" w:rsidRPr="00B860BA" w:rsidRDefault="00000000">
            <w:pPr>
              <w:rPr>
                <w:rFonts w:ascii="Aptos Narrow" w:hAnsi="Aptos Narrow"/>
                <w:sz w:val="20"/>
                <w:szCs w:val="20"/>
              </w:rPr>
            </w:pPr>
            <w:r w:rsidRPr="00B860BA">
              <w:rPr>
                <w:rFonts w:ascii="Aptos Narrow" w:hAnsi="Aptos Narrow"/>
                <w:sz w:val="20"/>
                <w:szCs w:val="20"/>
              </w:rPr>
              <w:t>Volume and duration of evidence</w:t>
            </w:r>
          </w:p>
        </w:tc>
      </w:tr>
      <w:tr w:rsidR="00F06F9D" w:rsidRPr="00B860BA" w14:paraId="6926CD25" w14:textId="77777777">
        <w:trPr>
          <w:jc w:val="center"/>
        </w:trPr>
        <w:tc>
          <w:tcPr>
            <w:tcW w:w="5184" w:type="dxa"/>
          </w:tcPr>
          <w:p w14:paraId="7405EE17" w14:textId="77777777" w:rsidR="00F06F9D" w:rsidRPr="00B860BA" w:rsidRDefault="00000000">
            <w:pPr>
              <w:rPr>
                <w:rFonts w:ascii="Aptos Narrow" w:hAnsi="Aptos Narrow"/>
                <w:sz w:val="20"/>
                <w:szCs w:val="20"/>
              </w:rPr>
            </w:pPr>
            <w:r w:rsidRPr="00B860BA">
              <w:rPr>
                <w:rFonts w:ascii="Aptos Narrow" w:hAnsi="Aptos Narrow"/>
                <w:sz w:val="20"/>
                <w:szCs w:val="20"/>
              </w:rPr>
              <w:t>Symbol / Session Concentration</w:t>
            </w:r>
          </w:p>
        </w:tc>
        <w:tc>
          <w:tcPr>
            <w:tcW w:w="5184" w:type="dxa"/>
          </w:tcPr>
          <w:p w14:paraId="228BD2E8" w14:textId="77777777" w:rsidR="00F06F9D" w:rsidRPr="00B860BA" w:rsidRDefault="00000000">
            <w:pPr>
              <w:rPr>
                <w:rFonts w:ascii="Aptos Narrow" w:hAnsi="Aptos Narrow"/>
                <w:sz w:val="20"/>
                <w:szCs w:val="20"/>
              </w:rPr>
            </w:pPr>
            <w:r w:rsidRPr="00B860BA">
              <w:rPr>
                <w:rFonts w:ascii="Aptos Narrow" w:hAnsi="Aptos Narrow"/>
                <w:sz w:val="20"/>
                <w:szCs w:val="20"/>
              </w:rPr>
              <w:t>Where behaviour occurs</w:t>
            </w:r>
          </w:p>
        </w:tc>
      </w:tr>
      <w:tr w:rsidR="00F06F9D" w:rsidRPr="00B860BA" w14:paraId="6B843335" w14:textId="77777777">
        <w:trPr>
          <w:jc w:val="center"/>
        </w:trPr>
        <w:tc>
          <w:tcPr>
            <w:tcW w:w="5184" w:type="dxa"/>
          </w:tcPr>
          <w:p w14:paraId="1098ED7E" w14:textId="77777777" w:rsidR="00F06F9D" w:rsidRPr="00B860BA" w:rsidRDefault="00000000">
            <w:pPr>
              <w:rPr>
                <w:rFonts w:ascii="Aptos Narrow" w:hAnsi="Aptos Narrow"/>
                <w:sz w:val="20"/>
                <w:szCs w:val="20"/>
              </w:rPr>
            </w:pPr>
            <w:r w:rsidRPr="00B860BA">
              <w:rPr>
                <w:rFonts w:ascii="Aptos Narrow" w:hAnsi="Aptos Narrow"/>
                <w:sz w:val="20"/>
                <w:szCs w:val="20"/>
              </w:rPr>
              <w:t>Account Network</w:t>
            </w:r>
          </w:p>
        </w:tc>
        <w:tc>
          <w:tcPr>
            <w:tcW w:w="5184" w:type="dxa"/>
          </w:tcPr>
          <w:p w14:paraId="55DBC793" w14:textId="77777777" w:rsidR="00F06F9D" w:rsidRPr="00B860BA" w:rsidRDefault="00000000">
            <w:pPr>
              <w:rPr>
                <w:rFonts w:ascii="Aptos Narrow" w:hAnsi="Aptos Narrow"/>
                <w:sz w:val="20"/>
                <w:szCs w:val="20"/>
              </w:rPr>
            </w:pPr>
            <w:r w:rsidRPr="00B860BA">
              <w:rPr>
                <w:rFonts w:ascii="Aptos Narrow" w:hAnsi="Aptos Narrow"/>
                <w:sz w:val="20"/>
                <w:szCs w:val="20"/>
              </w:rPr>
              <w:t>Related/coordinated accounts</w:t>
            </w:r>
          </w:p>
        </w:tc>
      </w:tr>
      <w:tr w:rsidR="00F06F9D" w:rsidRPr="00B860BA" w14:paraId="44288B8A" w14:textId="77777777">
        <w:trPr>
          <w:jc w:val="center"/>
        </w:trPr>
        <w:tc>
          <w:tcPr>
            <w:tcW w:w="5184" w:type="dxa"/>
          </w:tcPr>
          <w:p w14:paraId="49AD6C2B" w14:textId="77777777" w:rsidR="00F06F9D" w:rsidRPr="00B860BA" w:rsidRDefault="00000000">
            <w:pPr>
              <w:rPr>
                <w:rFonts w:ascii="Aptos Narrow" w:hAnsi="Aptos Narrow"/>
                <w:sz w:val="20"/>
                <w:szCs w:val="20"/>
              </w:rPr>
            </w:pPr>
            <w:r w:rsidRPr="00B860BA">
              <w:rPr>
                <w:rFonts w:ascii="Aptos Narrow" w:hAnsi="Aptos Narrow"/>
                <w:sz w:val="20"/>
                <w:szCs w:val="20"/>
              </w:rPr>
              <w:t>Risk Tier</w:t>
            </w:r>
          </w:p>
        </w:tc>
        <w:tc>
          <w:tcPr>
            <w:tcW w:w="5184" w:type="dxa"/>
          </w:tcPr>
          <w:p w14:paraId="1D1B8776" w14:textId="77777777" w:rsidR="00F06F9D" w:rsidRPr="00B860BA" w:rsidRDefault="00000000">
            <w:pPr>
              <w:rPr>
                <w:rFonts w:ascii="Aptos Narrow" w:hAnsi="Aptos Narrow"/>
                <w:sz w:val="20"/>
                <w:szCs w:val="20"/>
              </w:rPr>
            </w:pPr>
            <w:r w:rsidRPr="00B860BA">
              <w:rPr>
                <w:rFonts w:ascii="Aptos Narrow" w:hAnsi="Aptos Narrow"/>
                <w:sz w:val="20"/>
                <w:szCs w:val="20"/>
              </w:rPr>
              <w:t>Normal / Monitor / Review / High / Critical</w:t>
            </w:r>
          </w:p>
        </w:tc>
      </w:tr>
    </w:tbl>
    <w:p w14:paraId="627E0685" w14:textId="77777777" w:rsidR="00F06F9D" w:rsidRPr="00B860BA" w:rsidRDefault="00F06F9D">
      <w:pPr>
        <w:rPr>
          <w:rFonts w:ascii="Aptos Narrow" w:hAnsi="Aptos Narrow"/>
          <w:sz w:val="20"/>
          <w:szCs w:val="20"/>
        </w:rPr>
      </w:pPr>
    </w:p>
    <w:p w14:paraId="17CD10E8"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10. Suggested Decision Matrix</w:t>
      </w:r>
    </w:p>
    <w:tbl>
      <w:tblPr>
        <w:tblStyle w:val="TableGrid"/>
        <w:tblW w:w="0" w:type="auto"/>
        <w:jc w:val="center"/>
        <w:tblLook w:val="04A0" w:firstRow="1" w:lastRow="0" w:firstColumn="1" w:lastColumn="0" w:noHBand="0" w:noVBand="1"/>
      </w:tblPr>
      <w:tblGrid>
        <w:gridCol w:w="3456"/>
        <w:gridCol w:w="3456"/>
        <w:gridCol w:w="3456"/>
      </w:tblGrid>
      <w:tr w:rsidR="00F06F9D" w:rsidRPr="00B860BA" w14:paraId="5CFFB416" w14:textId="77777777">
        <w:trPr>
          <w:jc w:val="center"/>
        </w:trPr>
        <w:tc>
          <w:tcPr>
            <w:tcW w:w="3456" w:type="dxa"/>
            <w:shd w:val="clear" w:color="auto" w:fill="D9E2F3"/>
          </w:tcPr>
          <w:p w14:paraId="310E6009" w14:textId="77777777" w:rsidR="00F06F9D" w:rsidRPr="00B860BA" w:rsidRDefault="00000000">
            <w:pPr>
              <w:rPr>
                <w:rFonts w:ascii="Aptos Narrow" w:hAnsi="Aptos Narrow"/>
                <w:sz w:val="20"/>
                <w:szCs w:val="20"/>
              </w:rPr>
            </w:pPr>
            <w:r w:rsidRPr="00B860BA">
              <w:rPr>
                <w:rFonts w:ascii="Aptos Narrow" w:hAnsi="Aptos Narrow"/>
                <w:b/>
                <w:sz w:val="20"/>
                <w:szCs w:val="20"/>
              </w:rPr>
              <w:t>Score</w:t>
            </w:r>
          </w:p>
        </w:tc>
        <w:tc>
          <w:tcPr>
            <w:tcW w:w="3456" w:type="dxa"/>
            <w:shd w:val="clear" w:color="auto" w:fill="D9E2F3"/>
          </w:tcPr>
          <w:p w14:paraId="0F870540" w14:textId="77777777" w:rsidR="00F06F9D" w:rsidRPr="00B860BA" w:rsidRDefault="00000000">
            <w:pPr>
              <w:rPr>
                <w:rFonts w:ascii="Aptos Narrow" w:hAnsi="Aptos Narrow"/>
                <w:sz w:val="20"/>
                <w:szCs w:val="20"/>
              </w:rPr>
            </w:pPr>
            <w:r w:rsidRPr="00B860BA">
              <w:rPr>
                <w:rFonts w:ascii="Aptos Narrow" w:hAnsi="Aptos Narrow"/>
                <w:b/>
                <w:sz w:val="20"/>
                <w:szCs w:val="20"/>
              </w:rPr>
              <w:t>Confidence</w:t>
            </w:r>
          </w:p>
        </w:tc>
        <w:tc>
          <w:tcPr>
            <w:tcW w:w="3456" w:type="dxa"/>
            <w:shd w:val="clear" w:color="auto" w:fill="D9E2F3"/>
          </w:tcPr>
          <w:p w14:paraId="49E122C5" w14:textId="77777777" w:rsidR="00F06F9D" w:rsidRPr="00B860BA" w:rsidRDefault="00000000">
            <w:pPr>
              <w:rPr>
                <w:rFonts w:ascii="Aptos Narrow" w:hAnsi="Aptos Narrow"/>
                <w:sz w:val="20"/>
                <w:szCs w:val="20"/>
              </w:rPr>
            </w:pPr>
            <w:r w:rsidRPr="00B860BA">
              <w:rPr>
                <w:rFonts w:ascii="Aptos Narrow" w:hAnsi="Aptos Narrow"/>
                <w:b/>
                <w:sz w:val="20"/>
                <w:szCs w:val="20"/>
              </w:rPr>
              <w:t>Suggested state</w:t>
            </w:r>
          </w:p>
        </w:tc>
      </w:tr>
      <w:tr w:rsidR="00F06F9D" w:rsidRPr="00B860BA" w14:paraId="3B17C97B" w14:textId="77777777">
        <w:trPr>
          <w:jc w:val="center"/>
        </w:trPr>
        <w:tc>
          <w:tcPr>
            <w:tcW w:w="3456" w:type="dxa"/>
          </w:tcPr>
          <w:p w14:paraId="58AC85A2" w14:textId="77777777" w:rsidR="00F06F9D" w:rsidRPr="00B860BA" w:rsidRDefault="00000000">
            <w:pPr>
              <w:rPr>
                <w:rFonts w:ascii="Aptos Narrow" w:hAnsi="Aptos Narrow"/>
                <w:sz w:val="20"/>
                <w:szCs w:val="20"/>
              </w:rPr>
            </w:pPr>
            <w:r w:rsidRPr="00B860BA">
              <w:rPr>
                <w:rFonts w:ascii="Aptos Narrow" w:hAnsi="Aptos Narrow"/>
                <w:sz w:val="20"/>
                <w:szCs w:val="20"/>
              </w:rPr>
              <w:t>0–49</w:t>
            </w:r>
          </w:p>
        </w:tc>
        <w:tc>
          <w:tcPr>
            <w:tcW w:w="3456" w:type="dxa"/>
          </w:tcPr>
          <w:p w14:paraId="6D8F894A" w14:textId="77777777" w:rsidR="00F06F9D" w:rsidRPr="00B860BA" w:rsidRDefault="00000000">
            <w:pPr>
              <w:rPr>
                <w:rFonts w:ascii="Aptos Narrow" w:hAnsi="Aptos Narrow"/>
                <w:sz w:val="20"/>
                <w:szCs w:val="20"/>
              </w:rPr>
            </w:pPr>
            <w:r w:rsidRPr="00B860BA">
              <w:rPr>
                <w:rFonts w:ascii="Aptos Narrow" w:hAnsi="Aptos Narrow"/>
                <w:sz w:val="20"/>
                <w:szCs w:val="20"/>
              </w:rPr>
              <w:t>Any</w:t>
            </w:r>
          </w:p>
        </w:tc>
        <w:tc>
          <w:tcPr>
            <w:tcW w:w="3456" w:type="dxa"/>
          </w:tcPr>
          <w:p w14:paraId="3692DC3C" w14:textId="77777777" w:rsidR="00F06F9D" w:rsidRPr="00B860BA" w:rsidRDefault="00000000">
            <w:pPr>
              <w:rPr>
                <w:rFonts w:ascii="Aptos Narrow" w:hAnsi="Aptos Narrow"/>
                <w:sz w:val="20"/>
                <w:szCs w:val="20"/>
              </w:rPr>
            </w:pPr>
            <w:r w:rsidRPr="00B860BA">
              <w:rPr>
                <w:rFonts w:ascii="Aptos Narrow" w:hAnsi="Aptos Narrow"/>
                <w:sz w:val="20"/>
                <w:szCs w:val="20"/>
              </w:rPr>
              <w:t>Passive monitoring</w:t>
            </w:r>
          </w:p>
        </w:tc>
      </w:tr>
      <w:tr w:rsidR="00F06F9D" w:rsidRPr="00B860BA" w14:paraId="01533A8F" w14:textId="77777777">
        <w:trPr>
          <w:jc w:val="center"/>
        </w:trPr>
        <w:tc>
          <w:tcPr>
            <w:tcW w:w="3456" w:type="dxa"/>
          </w:tcPr>
          <w:p w14:paraId="1A994BCD" w14:textId="77777777" w:rsidR="00F06F9D" w:rsidRPr="00B860BA" w:rsidRDefault="00000000">
            <w:pPr>
              <w:rPr>
                <w:rFonts w:ascii="Aptos Narrow" w:hAnsi="Aptos Narrow"/>
                <w:sz w:val="20"/>
                <w:szCs w:val="20"/>
              </w:rPr>
            </w:pPr>
            <w:r w:rsidRPr="00B860BA">
              <w:rPr>
                <w:rFonts w:ascii="Aptos Narrow" w:hAnsi="Aptos Narrow"/>
                <w:sz w:val="20"/>
                <w:szCs w:val="20"/>
              </w:rPr>
              <w:t>50–69</w:t>
            </w:r>
          </w:p>
        </w:tc>
        <w:tc>
          <w:tcPr>
            <w:tcW w:w="3456" w:type="dxa"/>
          </w:tcPr>
          <w:p w14:paraId="05FDC254" w14:textId="77777777" w:rsidR="00F06F9D" w:rsidRPr="00B860BA" w:rsidRDefault="00000000">
            <w:pPr>
              <w:rPr>
                <w:rFonts w:ascii="Aptos Narrow" w:hAnsi="Aptos Narrow"/>
                <w:sz w:val="20"/>
                <w:szCs w:val="20"/>
              </w:rPr>
            </w:pPr>
            <w:r w:rsidRPr="00B860BA">
              <w:rPr>
                <w:rFonts w:ascii="Aptos Narrow" w:hAnsi="Aptos Narrow"/>
                <w:sz w:val="20"/>
                <w:szCs w:val="20"/>
              </w:rPr>
              <w:t>&lt;70%</w:t>
            </w:r>
          </w:p>
        </w:tc>
        <w:tc>
          <w:tcPr>
            <w:tcW w:w="3456" w:type="dxa"/>
          </w:tcPr>
          <w:p w14:paraId="7314D599" w14:textId="77777777" w:rsidR="00F06F9D" w:rsidRPr="00B860BA" w:rsidRDefault="00000000">
            <w:pPr>
              <w:rPr>
                <w:rFonts w:ascii="Aptos Narrow" w:hAnsi="Aptos Narrow"/>
                <w:sz w:val="20"/>
                <w:szCs w:val="20"/>
              </w:rPr>
            </w:pPr>
            <w:r w:rsidRPr="00B860BA">
              <w:rPr>
                <w:rFonts w:ascii="Aptos Narrow" w:hAnsi="Aptos Narrow"/>
                <w:sz w:val="20"/>
                <w:szCs w:val="20"/>
              </w:rPr>
              <w:t>Monitor / collect evidence</w:t>
            </w:r>
          </w:p>
        </w:tc>
      </w:tr>
      <w:tr w:rsidR="00F06F9D" w:rsidRPr="00B860BA" w14:paraId="570E5674" w14:textId="77777777">
        <w:trPr>
          <w:jc w:val="center"/>
        </w:trPr>
        <w:tc>
          <w:tcPr>
            <w:tcW w:w="3456" w:type="dxa"/>
          </w:tcPr>
          <w:p w14:paraId="70FA29AE" w14:textId="77777777" w:rsidR="00F06F9D" w:rsidRPr="00B860BA" w:rsidRDefault="00000000">
            <w:pPr>
              <w:rPr>
                <w:rFonts w:ascii="Aptos Narrow" w:hAnsi="Aptos Narrow"/>
                <w:sz w:val="20"/>
                <w:szCs w:val="20"/>
              </w:rPr>
            </w:pPr>
            <w:r w:rsidRPr="00B860BA">
              <w:rPr>
                <w:rFonts w:ascii="Aptos Narrow" w:hAnsi="Aptos Narrow"/>
                <w:sz w:val="20"/>
                <w:szCs w:val="20"/>
              </w:rPr>
              <w:t>50–69</w:t>
            </w:r>
          </w:p>
        </w:tc>
        <w:tc>
          <w:tcPr>
            <w:tcW w:w="3456" w:type="dxa"/>
          </w:tcPr>
          <w:p w14:paraId="481DFF15" w14:textId="77777777" w:rsidR="00F06F9D" w:rsidRPr="00B860BA" w:rsidRDefault="00000000">
            <w:pPr>
              <w:rPr>
                <w:rFonts w:ascii="Aptos Narrow" w:hAnsi="Aptos Narrow"/>
                <w:sz w:val="20"/>
                <w:szCs w:val="20"/>
              </w:rPr>
            </w:pPr>
            <w:r w:rsidRPr="00B860BA">
              <w:rPr>
                <w:rFonts w:ascii="Aptos Narrow" w:hAnsi="Aptos Narrow"/>
                <w:sz w:val="20"/>
                <w:szCs w:val="20"/>
              </w:rPr>
              <w:t>&gt;=70%</w:t>
            </w:r>
          </w:p>
        </w:tc>
        <w:tc>
          <w:tcPr>
            <w:tcW w:w="3456" w:type="dxa"/>
          </w:tcPr>
          <w:p w14:paraId="41CFAC35" w14:textId="77777777" w:rsidR="00F06F9D" w:rsidRPr="00B860BA" w:rsidRDefault="00000000">
            <w:pPr>
              <w:rPr>
                <w:rFonts w:ascii="Aptos Narrow" w:hAnsi="Aptos Narrow"/>
                <w:sz w:val="20"/>
                <w:szCs w:val="20"/>
              </w:rPr>
            </w:pPr>
            <w:r w:rsidRPr="00B860BA">
              <w:rPr>
                <w:rFonts w:ascii="Aptos Narrow" w:hAnsi="Aptos Narrow"/>
                <w:sz w:val="20"/>
                <w:szCs w:val="20"/>
              </w:rPr>
              <w:t>Enhanced monitoring / Risk review</w:t>
            </w:r>
          </w:p>
        </w:tc>
      </w:tr>
      <w:tr w:rsidR="00F06F9D" w:rsidRPr="00B860BA" w14:paraId="6F6377EF" w14:textId="77777777">
        <w:trPr>
          <w:jc w:val="center"/>
        </w:trPr>
        <w:tc>
          <w:tcPr>
            <w:tcW w:w="3456" w:type="dxa"/>
          </w:tcPr>
          <w:p w14:paraId="5C177AE1" w14:textId="77777777" w:rsidR="00F06F9D" w:rsidRPr="00B860BA" w:rsidRDefault="00000000">
            <w:pPr>
              <w:rPr>
                <w:rFonts w:ascii="Aptos Narrow" w:hAnsi="Aptos Narrow"/>
                <w:sz w:val="20"/>
                <w:szCs w:val="20"/>
              </w:rPr>
            </w:pPr>
            <w:r w:rsidRPr="00B860BA">
              <w:rPr>
                <w:rFonts w:ascii="Aptos Narrow" w:hAnsi="Aptos Narrow"/>
                <w:sz w:val="20"/>
                <w:szCs w:val="20"/>
              </w:rPr>
              <w:lastRenderedPageBreak/>
              <w:t>70–84</w:t>
            </w:r>
          </w:p>
        </w:tc>
        <w:tc>
          <w:tcPr>
            <w:tcW w:w="3456" w:type="dxa"/>
          </w:tcPr>
          <w:p w14:paraId="0BD1E24F" w14:textId="77777777" w:rsidR="00F06F9D" w:rsidRPr="00B860BA" w:rsidRDefault="00000000">
            <w:pPr>
              <w:rPr>
                <w:rFonts w:ascii="Aptos Narrow" w:hAnsi="Aptos Narrow"/>
                <w:sz w:val="20"/>
                <w:szCs w:val="20"/>
              </w:rPr>
            </w:pPr>
            <w:r w:rsidRPr="00B860BA">
              <w:rPr>
                <w:rFonts w:ascii="Aptos Narrow" w:hAnsi="Aptos Narrow"/>
                <w:sz w:val="20"/>
                <w:szCs w:val="20"/>
              </w:rPr>
              <w:t>&lt;70%</w:t>
            </w:r>
          </w:p>
        </w:tc>
        <w:tc>
          <w:tcPr>
            <w:tcW w:w="3456" w:type="dxa"/>
          </w:tcPr>
          <w:p w14:paraId="0DE398A4" w14:textId="77777777" w:rsidR="00F06F9D" w:rsidRPr="00B860BA" w:rsidRDefault="00000000">
            <w:pPr>
              <w:rPr>
                <w:rFonts w:ascii="Aptos Narrow" w:hAnsi="Aptos Narrow"/>
                <w:sz w:val="20"/>
                <w:szCs w:val="20"/>
              </w:rPr>
            </w:pPr>
            <w:r w:rsidRPr="00B860BA">
              <w:rPr>
                <w:rFonts w:ascii="Aptos Narrow" w:hAnsi="Aptos Narrow"/>
                <w:sz w:val="20"/>
                <w:szCs w:val="20"/>
              </w:rPr>
              <w:t>Manual investigation</w:t>
            </w:r>
          </w:p>
        </w:tc>
      </w:tr>
      <w:tr w:rsidR="00F06F9D" w:rsidRPr="00B860BA" w14:paraId="4A0428F7" w14:textId="77777777">
        <w:trPr>
          <w:jc w:val="center"/>
        </w:trPr>
        <w:tc>
          <w:tcPr>
            <w:tcW w:w="3456" w:type="dxa"/>
          </w:tcPr>
          <w:p w14:paraId="55FCFA0B" w14:textId="77777777" w:rsidR="00F06F9D" w:rsidRPr="00B860BA" w:rsidRDefault="00000000">
            <w:pPr>
              <w:rPr>
                <w:rFonts w:ascii="Aptos Narrow" w:hAnsi="Aptos Narrow"/>
                <w:sz w:val="20"/>
                <w:szCs w:val="20"/>
              </w:rPr>
            </w:pPr>
            <w:r w:rsidRPr="00B860BA">
              <w:rPr>
                <w:rFonts w:ascii="Aptos Narrow" w:hAnsi="Aptos Narrow"/>
                <w:sz w:val="20"/>
                <w:szCs w:val="20"/>
              </w:rPr>
              <w:t>70–84</w:t>
            </w:r>
          </w:p>
        </w:tc>
        <w:tc>
          <w:tcPr>
            <w:tcW w:w="3456" w:type="dxa"/>
          </w:tcPr>
          <w:p w14:paraId="65115953" w14:textId="77777777" w:rsidR="00F06F9D" w:rsidRPr="00B860BA" w:rsidRDefault="00000000">
            <w:pPr>
              <w:rPr>
                <w:rFonts w:ascii="Aptos Narrow" w:hAnsi="Aptos Narrow"/>
                <w:sz w:val="20"/>
                <w:szCs w:val="20"/>
              </w:rPr>
            </w:pPr>
            <w:r w:rsidRPr="00B860BA">
              <w:rPr>
                <w:rFonts w:ascii="Aptos Narrow" w:hAnsi="Aptos Narrow"/>
                <w:sz w:val="20"/>
                <w:szCs w:val="20"/>
              </w:rPr>
              <w:t>&gt;=70%</w:t>
            </w:r>
          </w:p>
        </w:tc>
        <w:tc>
          <w:tcPr>
            <w:tcW w:w="3456" w:type="dxa"/>
          </w:tcPr>
          <w:p w14:paraId="659CC37B" w14:textId="77777777" w:rsidR="00F06F9D" w:rsidRPr="00B860BA" w:rsidRDefault="00000000">
            <w:pPr>
              <w:rPr>
                <w:rFonts w:ascii="Aptos Narrow" w:hAnsi="Aptos Narrow"/>
                <w:sz w:val="20"/>
                <w:szCs w:val="20"/>
              </w:rPr>
            </w:pPr>
            <w:r w:rsidRPr="00B860BA">
              <w:rPr>
                <w:rFonts w:ascii="Aptos Narrow" w:hAnsi="Aptos Narrow"/>
                <w:sz w:val="20"/>
                <w:szCs w:val="20"/>
              </w:rPr>
              <w:t>High-priority Risk review</w:t>
            </w:r>
          </w:p>
        </w:tc>
      </w:tr>
      <w:tr w:rsidR="00F06F9D" w:rsidRPr="00B860BA" w14:paraId="3D4AF597" w14:textId="77777777">
        <w:trPr>
          <w:jc w:val="center"/>
        </w:trPr>
        <w:tc>
          <w:tcPr>
            <w:tcW w:w="3456" w:type="dxa"/>
          </w:tcPr>
          <w:p w14:paraId="1CA4590F" w14:textId="77777777" w:rsidR="00F06F9D" w:rsidRPr="00B860BA" w:rsidRDefault="00000000">
            <w:pPr>
              <w:rPr>
                <w:rFonts w:ascii="Aptos Narrow" w:hAnsi="Aptos Narrow"/>
                <w:sz w:val="20"/>
                <w:szCs w:val="20"/>
              </w:rPr>
            </w:pPr>
            <w:r w:rsidRPr="00B860BA">
              <w:rPr>
                <w:rFonts w:ascii="Aptos Narrow" w:hAnsi="Aptos Narrow"/>
                <w:sz w:val="20"/>
                <w:szCs w:val="20"/>
              </w:rPr>
              <w:t>85–100</w:t>
            </w:r>
          </w:p>
        </w:tc>
        <w:tc>
          <w:tcPr>
            <w:tcW w:w="3456" w:type="dxa"/>
          </w:tcPr>
          <w:p w14:paraId="67F9594E" w14:textId="77777777" w:rsidR="00F06F9D" w:rsidRPr="00B860BA" w:rsidRDefault="00000000">
            <w:pPr>
              <w:rPr>
                <w:rFonts w:ascii="Aptos Narrow" w:hAnsi="Aptos Narrow"/>
                <w:sz w:val="20"/>
                <w:szCs w:val="20"/>
              </w:rPr>
            </w:pPr>
            <w:r w:rsidRPr="00B860BA">
              <w:rPr>
                <w:rFonts w:ascii="Aptos Narrow" w:hAnsi="Aptos Narrow"/>
                <w:sz w:val="20"/>
                <w:szCs w:val="20"/>
              </w:rPr>
              <w:t>&lt;80%</w:t>
            </w:r>
          </w:p>
        </w:tc>
        <w:tc>
          <w:tcPr>
            <w:tcW w:w="3456" w:type="dxa"/>
          </w:tcPr>
          <w:p w14:paraId="63E402C4" w14:textId="77777777" w:rsidR="00F06F9D" w:rsidRPr="00B860BA" w:rsidRDefault="00000000">
            <w:pPr>
              <w:rPr>
                <w:rFonts w:ascii="Aptos Narrow" w:hAnsi="Aptos Narrow"/>
                <w:sz w:val="20"/>
                <w:szCs w:val="20"/>
              </w:rPr>
            </w:pPr>
            <w:r w:rsidRPr="00B860BA">
              <w:rPr>
                <w:rFonts w:ascii="Aptos Narrow" w:hAnsi="Aptos Narrow"/>
                <w:sz w:val="20"/>
                <w:szCs w:val="20"/>
              </w:rPr>
              <w:t xml:space="preserve">Urgent evidence </w:t>
            </w:r>
            <w:proofErr w:type="gramStart"/>
            <w:r w:rsidRPr="00B860BA">
              <w:rPr>
                <w:rFonts w:ascii="Aptos Narrow" w:hAnsi="Aptos Narrow"/>
                <w:sz w:val="20"/>
                <w:szCs w:val="20"/>
              </w:rPr>
              <w:t>review</w:t>
            </w:r>
            <w:proofErr w:type="gramEnd"/>
            <w:r w:rsidRPr="00B860BA">
              <w:rPr>
                <w:rFonts w:ascii="Aptos Narrow" w:hAnsi="Aptos Narrow"/>
                <w:sz w:val="20"/>
                <w:szCs w:val="20"/>
              </w:rPr>
              <w:t>; no automatic adverse conclusion</w:t>
            </w:r>
          </w:p>
        </w:tc>
      </w:tr>
      <w:tr w:rsidR="00F06F9D" w:rsidRPr="00B860BA" w14:paraId="228DA22C" w14:textId="77777777">
        <w:trPr>
          <w:jc w:val="center"/>
        </w:trPr>
        <w:tc>
          <w:tcPr>
            <w:tcW w:w="3456" w:type="dxa"/>
          </w:tcPr>
          <w:p w14:paraId="7FBC7A44" w14:textId="77777777" w:rsidR="00F06F9D" w:rsidRPr="00B860BA" w:rsidRDefault="00000000">
            <w:pPr>
              <w:rPr>
                <w:rFonts w:ascii="Aptos Narrow" w:hAnsi="Aptos Narrow"/>
                <w:sz w:val="20"/>
                <w:szCs w:val="20"/>
              </w:rPr>
            </w:pPr>
            <w:r w:rsidRPr="00B860BA">
              <w:rPr>
                <w:rFonts w:ascii="Aptos Narrow" w:hAnsi="Aptos Narrow"/>
                <w:sz w:val="20"/>
                <w:szCs w:val="20"/>
              </w:rPr>
              <w:t>85–100</w:t>
            </w:r>
          </w:p>
        </w:tc>
        <w:tc>
          <w:tcPr>
            <w:tcW w:w="3456" w:type="dxa"/>
          </w:tcPr>
          <w:p w14:paraId="7CAB8FCA" w14:textId="77777777" w:rsidR="00F06F9D" w:rsidRPr="00B860BA" w:rsidRDefault="00000000">
            <w:pPr>
              <w:rPr>
                <w:rFonts w:ascii="Aptos Narrow" w:hAnsi="Aptos Narrow"/>
                <w:sz w:val="20"/>
                <w:szCs w:val="20"/>
              </w:rPr>
            </w:pPr>
            <w:r w:rsidRPr="00B860BA">
              <w:rPr>
                <w:rFonts w:ascii="Aptos Narrow" w:hAnsi="Aptos Narrow"/>
                <w:sz w:val="20"/>
                <w:szCs w:val="20"/>
              </w:rPr>
              <w:t>&gt;=80%</w:t>
            </w:r>
          </w:p>
        </w:tc>
        <w:tc>
          <w:tcPr>
            <w:tcW w:w="3456" w:type="dxa"/>
          </w:tcPr>
          <w:p w14:paraId="5CB839C8" w14:textId="77777777" w:rsidR="00F06F9D" w:rsidRPr="00B860BA" w:rsidRDefault="00000000">
            <w:pPr>
              <w:rPr>
                <w:rFonts w:ascii="Aptos Narrow" w:hAnsi="Aptos Narrow"/>
                <w:sz w:val="20"/>
                <w:szCs w:val="20"/>
              </w:rPr>
            </w:pPr>
            <w:r w:rsidRPr="00B860BA">
              <w:rPr>
                <w:rFonts w:ascii="Aptos Narrow" w:hAnsi="Aptos Narrow"/>
                <w:sz w:val="20"/>
                <w:szCs w:val="20"/>
              </w:rPr>
              <w:t>Critical Risk review; eligible for approved controls subject to governance</w:t>
            </w:r>
          </w:p>
        </w:tc>
      </w:tr>
    </w:tbl>
    <w:p w14:paraId="2E9336C5" w14:textId="77777777" w:rsidR="00F06F9D" w:rsidRPr="00B860BA" w:rsidRDefault="00F06F9D">
      <w:pPr>
        <w:rPr>
          <w:rFonts w:ascii="Aptos Narrow" w:hAnsi="Aptos Narrow"/>
          <w:sz w:val="20"/>
          <w:szCs w:val="20"/>
        </w:rPr>
      </w:pPr>
    </w:p>
    <w:p w14:paraId="60A8F3AA"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11. Data Requirements</w:t>
      </w:r>
    </w:p>
    <w:tbl>
      <w:tblPr>
        <w:tblStyle w:val="TableGrid"/>
        <w:tblW w:w="0" w:type="auto"/>
        <w:jc w:val="center"/>
        <w:tblLook w:val="04A0" w:firstRow="1" w:lastRow="0" w:firstColumn="1" w:lastColumn="0" w:noHBand="0" w:noVBand="1"/>
      </w:tblPr>
      <w:tblGrid>
        <w:gridCol w:w="2592"/>
        <w:gridCol w:w="2592"/>
        <w:gridCol w:w="2592"/>
        <w:gridCol w:w="2592"/>
      </w:tblGrid>
      <w:tr w:rsidR="00F06F9D" w:rsidRPr="00B860BA" w14:paraId="54A8F473" w14:textId="77777777">
        <w:trPr>
          <w:jc w:val="center"/>
        </w:trPr>
        <w:tc>
          <w:tcPr>
            <w:tcW w:w="2592" w:type="dxa"/>
            <w:shd w:val="clear" w:color="auto" w:fill="D9E2F3"/>
          </w:tcPr>
          <w:p w14:paraId="4C98A144" w14:textId="77777777" w:rsidR="00F06F9D" w:rsidRPr="00B860BA" w:rsidRDefault="00000000">
            <w:pPr>
              <w:rPr>
                <w:rFonts w:ascii="Aptos Narrow" w:hAnsi="Aptos Narrow"/>
                <w:sz w:val="20"/>
                <w:szCs w:val="20"/>
              </w:rPr>
            </w:pPr>
            <w:r w:rsidRPr="00B860BA">
              <w:rPr>
                <w:rFonts w:ascii="Aptos Narrow" w:hAnsi="Aptos Narrow"/>
                <w:b/>
                <w:sz w:val="20"/>
                <w:szCs w:val="20"/>
              </w:rPr>
              <w:t>Data</w:t>
            </w:r>
          </w:p>
        </w:tc>
        <w:tc>
          <w:tcPr>
            <w:tcW w:w="2592" w:type="dxa"/>
            <w:shd w:val="clear" w:color="auto" w:fill="D9E2F3"/>
          </w:tcPr>
          <w:p w14:paraId="166F85BF" w14:textId="77777777" w:rsidR="00F06F9D" w:rsidRPr="00B860BA" w:rsidRDefault="00000000">
            <w:pPr>
              <w:rPr>
                <w:rFonts w:ascii="Aptos Narrow" w:hAnsi="Aptos Narrow"/>
                <w:sz w:val="20"/>
                <w:szCs w:val="20"/>
              </w:rPr>
            </w:pPr>
            <w:r w:rsidRPr="00B860BA">
              <w:rPr>
                <w:rFonts w:ascii="Aptos Narrow" w:hAnsi="Aptos Narrow"/>
                <w:b/>
                <w:sz w:val="20"/>
                <w:szCs w:val="20"/>
              </w:rPr>
              <w:t>Latency</w:t>
            </w:r>
          </w:p>
        </w:tc>
        <w:tc>
          <w:tcPr>
            <w:tcW w:w="2592" w:type="dxa"/>
            <w:shd w:val="clear" w:color="auto" w:fill="D9E2F3"/>
          </w:tcPr>
          <w:p w14:paraId="4F6AB445" w14:textId="77777777" w:rsidR="00F06F9D" w:rsidRPr="00B860BA" w:rsidRDefault="00000000">
            <w:pPr>
              <w:rPr>
                <w:rFonts w:ascii="Aptos Narrow" w:hAnsi="Aptos Narrow"/>
                <w:sz w:val="20"/>
                <w:szCs w:val="20"/>
              </w:rPr>
            </w:pPr>
            <w:r w:rsidRPr="00B860BA">
              <w:rPr>
                <w:rFonts w:ascii="Aptos Narrow" w:hAnsi="Aptos Narrow"/>
                <w:b/>
                <w:sz w:val="20"/>
                <w:szCs w:val="20"/>
              </w:rPr>
              <w:t>Toxic Flow</w:t>
            </w:r>
          </w:p>
        </w:tc>
        <w:tc>
          <w:tcPr>
            <w:tcW w:w="2592" w:type="dxa"/>
            <w:shd w:val="clear" w:color="auto" w:fill="D9E2F3"/>
          </w:tcPr>
          <w:p w14:paraId="4B92AAA2" w14:textId="77777777" w:rsidR="00F06F9D" w:rsidRPr="00B860BA" w:rsidRDefault="00000000">
            <w:pPr>
              <w:rPr>
                <w:rFonts w:ascii="Aptos Narrow" w:hAnsi="Aptos Narrow"/>
                <w:sz w:val="20"/>
                <w:szCs w:val="20"/>
              </w:rPr>
            </w:pPr>
            <w:r w:rsidRPr="00B860BA">
              <w:rPr>
                <w:rFonts w:ascii="Aptos Narrow" w:hAnsi="Aptos Narrow"/>
                <w:b/>
                <w:sz w:val="20"/>
                <w:szCs w:val="20"/>
              </w:rPr>
              <w:t>Market Manipulation</w:t>
            </w:r>
          </w:p>
        </w:tc>
      </w:tr>
      <w:tr w:rsidR="00F06F9D" w:rsidRPr="00B860BA" w14:paraId="2CB6937A" w14:textId="77777777">
        <w:trPr>
          <w:jc w:val="center"/>
        </w:trPr>
        <w:tc>
          <w:tcPr>
            <w:tcW w:w="2592" w:type="dxa"/>
          </w:tcPr>
          <w:p w14:paraId="70B6B352" w14:textId="77777777" w:rsidR="00F06F9D" w:rsidRPr="00B860BA" w:rsidRDefault="00000000">
            <w:pPr>
              <w:rPr>
                <w:rFonts w:ascii="Aptos Narrow" w:hAnsi="Aptos Narrow"/>
                <w:sz w:val="20"/>
                <w:szCs w:val="20"/>
              </w:rPr>
            </w:pPr>
            <w:r w:rsidRPr="00B860BA">
              <w:rPr>
                <w:rFonts w:ascii="Aptos Narrow" w:hAnsi="Aptos Narrow"/>
                <w:sz w:val="20"/>
                <w:szCs w:val="20"/>
              </w:rPr>
              <w:t>Client trades/executions</w:t>
            </w:r>
          </w:p>
        </w:tc>
        <w:tc>
          <w:tcPr>
            <w:tcW w:w="2592" w:type="dxa"/>
          </w:tcPr>
          <w:p w14:paraId="2C0A3EEF"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c>
          <w:tcPr>
            <w:tcW w:w="2592" w:type="dxa"/>
          </w:tcPr>
          <w:p w14:paraId="201D3144"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c>
          <w:tcPr>
            <w:tcW w:w="2592" w:type="dxa"/>
          </w:tcPr>
          <w:p w14:paraId="1AF7BA66"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r>
      <w:tr w:rsidR="00F06F9D" w:rsidRPr="00B860BA" w14:paraId="541D72A0" w14:textId="77777777">
        <w:trPr>
          <w:jc w:val="center"/>
        </w:trPr>
        <w:tc>
          <w:tcPr>
            <w:tcW w:w="2592" w:type="dxa"/>
          </w:tcPr>
          <w:p w14:paraId="7344808A" w14:textId="77777777" w:rsidR="00F06F9D" w:rsidRPr="00B860BA" w:rsidRDefault="00000000">
            <w:pPr>
              <w:rPr>
                <w:rFonts w:ascii="Aptos Narrow" w:hAnsi="Aptos Narrow"/>
                <w:sz w:val="20"/>
                <w:szCs w:val="20"/>
              </w:rPr>
            </w:pPr>
            <w:r w:rsidRPr="00B860BA">
              <w:rPr>
                <w:rFonts w:ascii="Aptos Narrow" w:hAnsi="Aptos Narrow"/>
                <w:sz w:val="20"/>
                <w:szCs w:val="20"/>
              </w:rPr>
              <w:t>High-precision execution timestamps</w:t>
            </w:r>
          </w:p>
        </w:tc>
        <w:tc>
          <w:tcPr>
            <w:tcW w:w="2592" w:type="dxa"/>
          </w:tcPr>
          <w:p w14:paraId="26042A71" w14:textId="77777777" w:rsidR="00853F94" w:rsidRPr="00B860BA" w:rsidRDefault="00000000">
            <w:pPr>
              <w:rPr>
                <w:rFonts w:ascii="Aptos Narrow" w:hAnsi="Aptos Narrow"/>
                <w:sz w:val="20"/>
                <w:szCs w:val="20"/>
              </w:rPr>
            </w:pPr>
            <w:r w:rsidRPr="00B860BA">
              <w:rPr>
                <w:rFonts w:ascii="Aptos Narrow" w:hAnsi="Aptos Narrow"/>
                <w:sz w:val="20"/>
                <w:szCs w:val="20"/>
              </w:rPr>
              <w:t>Critical; must support sub-ms/precise sequencing around 200 ms throttle boundary</w:t>
            </w:r>
          </w:p>
        </w:tc>
        <w:tc>
          <w:tcPr>
            <w:tcW w:w="2592" w:type="dxa"/>
          </w:tcPr>
          <w:p w14:paraId="08DCF1B8" w14:textId="77777777" w:rsidR="00853F94" w:rsidRPr="00B860BA" w:rsidRDefault="00000000">
            <w:pPr>
              <w:rPr>
                <w:rFonts w:ascii="Aptos Narrow" w:hAnsi="Aptos Narrow"/>
                <w:sz w:val="20"/>
                <w:szCs w:val="20"/>
              </w:rPr>
            </w:pPr>
            <w:r w:rsidRPr="00B860BA">
              <w:rPr>
                <w:rFonts w:ascii="Aptos Narrow" w:hAnsi="Aptos Narrow"/>
                <w:sz w:val="20"/>
                <w:szCs w:val="20"/>
              </w:rPr>
              <w:t>Critical; must support precise sequencing around 200 ms throttle boundary</w:t>
            </w:r>
          </w:p>
        </w:tc>
        <w:tc>
          <w:tcPr>
            <w:tcW w:w="2592" w:type="dxa"/>
          </w:tcPr>
          <w:p w14:paraId="1F31C9F5"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r>
      <w:tr w:rsidR="00F06F9D" w:rsidRPr="00B860BA" w14:paraId="3BDB77F2" w14:textId="77777777">
        <w:trPr>
          <w:jc w:val="center"/>
        </w:trPr>
        <w:tc>
          <w:tcPr>
            <w:tcW w:w="2592" w:type="dxa"/>
          </w:tcPr>
          <w:p w14:paraId="08C34DED" w14:textId="77777777" w:rsidR="00F06F9D" w:rsidRPr="00B860BA" w:rsidRDefault="00000000">
            <w:pPr>
              <w:rPr>
                <w:rFonts w:ascii="Aptos Narrow" w:hAnsi="Aptos Narrow"/>
                <w:sz w:val="20"/>
                <w:szCs w:val="20"/>
              </w:rPr>
            </w:pPr>
            <w:r w:rsidRPr="00B860BA">
              <w:rPr>
                <w:rFonts w:ascii="Aptos Narrow" w:hAnsi="Aptos Narrow"/>
                <w:sz w:val="20"/>
                <w:szCs w:val="20"/>
              </w:rPr>
              <w:t>Broker tick/quote history</w:t>
            </w:r>
          </w:p>
        </w:tc>
        <w:tc>
          <w:tcPr>
            <w:tcW w:w="2592" w:type="dxa"/>
          </w:tcPr>
          <w:p w14:paraId="479142DB" w14:textId="77777777" w:rsidR="00853F94" w:rsidRPr="00B860BA" w:rsidRDefault="00000000">
            <w:pPr>
              <w:rPr>
                <w:rFonts w:ascii="Aptos Narrow" w:hAnsi="Aptos Narrow"/>
                <w:sz w:val="20"/>
                <w:szCs w:val="20"/>
              </w:rPr>
            </w:pPr>
            <w:r w:rsidRPr="00B860BA">
              <w:rPr>
                <w:rFonts w:ascii="Aptos Narrow" w:hAnsi="Aptos Narrow"/>
                <w:sz w:val="20"/>
                <w:szCs w:val="20"/>
              </w:rPr>
              <w:t>Critical; quote age must be measured against 200 ms throttling baseline</w:t>
            </w:r>
          </w:p>
        </w:tc>
        <w:tc>
          <w:tcPr>
            <w:tcW w:w="2592" w:type="dxa"/>
          </w:tcPr>
          <w:p w14:paraId="2ABEA985" w14:textId="77777777" w:rsidR="00853F94" w:rsidRPr="00B860BA" w:rsidRDefault="00000000">
            <w:pPr>
              <w:rPr>
                <w:rFonts w:ascii="Aptos Narrow" w:hAnsi="Aptos Narrow"/>
                <w:sz w:val="20"/>
                <w:szCs w:val="20"/>
              </w:rPr>
            </w:pPr>
            <w:r w:rsidRPr="00B860BA">
              <w:rPr>
                <w:rFonts w:ascii="Aptos Narrow" w:hAnsi="Aptos Narrow"/>
                <w:sz w:val="20"/>
                <w:szCs w:val="20"/>
              </w:rPr>
              <w:t>Critical; quote age/markout context required</w:t>
            </w:r>
          </w:p>
        </w:tc>
        <w:tc>
          <w:tcPr>
            <w:tcW w:w="2592" w:type="dxa"/>
          </w:tcPr>
          <w:p w14:paraId="6F7A249C"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r>
      <w:tr w:rsidR="00F06F9D" w:rsidRPr="00B860BA" w14:paraId="36893353" w14:textId="77777777">
        <w:trPr>
          <w:jc w:val="center"/>
        </w:trPr>
        <w:tc>
          <w:tcPr>
            <w:tcW w:w="2592" w:type="dxa"/>
          </w:tcPr>
          <w:p w14:paraId="6D9561BE" w14:textId="77777777" w:rsidR="00F06F9D" w:rsidRPr="00B860BA" w:rsidRDefault="00000000">
            <w:pPr>
              <w:rPr>
                <w:rFonts w:ascii="Aptos Narrow" w:hAnsi="Aptos Narrow"/>
                <w:sz w:val="20"/>
                <w:szCs w:val="20"/>
              </w:rPr>
            </w:pPr>
            <w:r w:rsidRPr="00B860BA">
              <w:rPr>
                <w:rFonts w:ascii="Aptos Narrow" w:hAnsi="Aptos Narrow"/>
                <w:sz w:val="20"/>
                <w:szCs w:val="20"/>
              </w:rPr>
              <w:t>Independent/reference market</w:t>
            </w:r>
          </w:p>
        </w:tc>
        <w:tc>
          <w:tcPr>
            <w:tcW w:w="2592" w:type="dxa"/>
          </w:tcPr>
          <w:p w14:paraId="16D3A645" w14:textId="77777777" w:rsidR="00F06F9D" w:rsidRPr="00B860BA" w:rsidRDefault="00000000">
            <w:pPr>
              <w:rPr>
                <w:rFonts w:ascii="Aptos Narrow" w:hAnsi="Aptos Narrow"/>
                <w:sz w:val="20"/>
                <w:szCs w:val="20"/>
              </w:rPr>
            </w:pPr>
            <w:r w:rsidRPr="00B860BA">
              <w:rPr>
                <w:rFonts w:ascii="Aptos Narrow" w:hAnsi="Aptos Narrow"/>
                <w:sz w:val="20"/>
                <w:szCs w:val="20"/>
              </w:rPr>
              <w:t>Critical</w:t>
            </w:r>
          </w:p>
        </w:tc>
        <w:tc>
          <w:tcPr>
            <w:tcW w:w="2592" w:type="dxa"/>
          </w:tcPr>
          <w:p w14:paraId="509E5C70" w14:textId="77777777" w:rsidR="00F06F9D" w:rsidRPr="00B860BA" w:rsidRDefault="00000000">
            <w:pPr>
              <w:rPr>
                <w:rFonts w:ascii="Aptos Narrow" w:hAnsi="Aptos Narrow"/>
                <w:sz w:val="20"/>
                <w:szCs w:val="20"/>
              </w:rPr>
            </w:pPr>
            <w:r w:rsidRPr="00B860BA">
              <w:rPr>
                <w:rFonts w:ascii="Aptos Narrow" w:hAnsi="Aptos Narrow"/>
                <w:sz w:val="20"/>
                <w:szCs w:val="20"/>
              </w:rPr>
              <w:t>Critical</w:t>
            </w:r>
          </w:p>
        </w:tc>
        <w:tc>
          <w:tcPr>
            <w:tcW w:w="2592" w:type="dxa"/>
          </w:tcPr>
          <w:p w14:paraId="664D1771" w14:textId="77777777" w:rsidR="00F06F9D" w:rsidRPr="00B860BA" w:rsidRDefault="00000000">
            <w:pPr>
              <w:rPr>
                <w:rFonts w:ascii="Aptos Narrow" w:hAnsi="Aptos Narrow"/>
                <w:sz w:val="20"/>
                <w:szCs w:val="20"/>
              </w:rPr>
            </w:pPr>
            <w:r w:rsidRPr="00B860BA">
              <w:rPr>
                <w:rFonts w:ascii="Aptos Narrow" w:hAnsi="Aptos Narrow"/>
                <w:sz w:val="20"/>
                <w:szCs w:val="20"/>
              </w:rPr>
              <w:t>Critical</w:t>
            </w:r>
          </w:p>
        </w:tc>
      </w:tr>
      <w:tr w:rsidR="00F06F9D" w:rsidRPr="00B860BA" w14:paraId="1BEF75E3" w14:textId="77777777">
        <w:trPr>
          <w:jc w:val="center"/>
        </w:trPr>
        <w:tc>
          <w:tcPr>
            <w:tcW w:w="2592" w:type="dxa"/>
          </w:tcPr>
          <w:p w14:paraId="4882D8DC" w14:textId="77777777" w:rsidR="00F06F9D" w:rsidRPr="00B860BA" w:rsidRDefault="00000000">
            <w:pPr>
              <w:rPr>
                <w:rFonts w:ascii="Aptos Narrow" w:hAnsi="Aptos Narrow"/>
                <w:sz w:val="20"/>
                <w:szCs w:val="20"/>
              </w:rPr>
            </w:pPr>
            <w:r w:rsidRPr="00B860BA">
              <w:rPr>
                <w:rFonts w:ascii="Aptos Narrow" w:hAnsi="Aptos Narrow"/>
                <w:sz w:val="20"/>
                <w:szCs w:val="20"/>
              </w:rPr>
              <w:t>PnL/equity/position history</w:t>
            </w:r>
          </w:p>
        </w:tc>
        <w:tc>
          <w:tcPr>
            <w:tcW w:w="2592" w:type="dxa"/>
          </w:tcPr>
          <w:p w14:paraId="5EC6445D"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c>
          <w:tcPr>
            <w:tcW w:w="2592" w:type="dxa"/>
          </w:tcPr>
          <w:p w14:paraId="773998D2"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c>
          <w:tcPr>
            <w:tcW w:w="2592" w:type="dxa"/>
          </w:tcPr>
          <w:p w14:paraId="77A8A5D9" w14:textId="77777777" w:rsidR="00F06F9D" w:rsidRPr="00B860BA" w:rsidRDefault="00000000">
            <w:pPr>
              <w:rPr>
                <w:rFonts w:ascii="Aptos Narrow" w:hAnsi="Aptos Narrow"/>
                <w:sz w:val="20"/>
                <w:szCs w:val="20"/>
              </w:rPr>
            </w:pPr>
            <w:r w:rsidRPr="00B860BA">
              <w:rPr>
                <w:rFonts w:ascii="Aptos Narrow" w:hAnsi="Aptos Narrow"/>
                <w:sz w:val="20"/>
                <w:szCs w:val="20"/>
              </w:rPr>
              <w:t>Required</w:t>
            </w:r>
          </w:p>
        </w:tc>
      </w:tr>
      <w:tr w:rsidR="00F06F9D" w:rsidRPr="00B860BA" w14:paraId="0DB008C4" w14:textId="77777777">
        <w:trPr>
          <w:jc w:val="center"/>
        </w:trPr>
        <w:tc>
          <w:tcPr>
            <w:tcW w:w="2592" w:type="dxa"/>
          </w:tcPr>
          <w:p w14:paraId="4C8A4946" w14:textId="77777777" w:rsidR="00F06F9D" w:rsidRPr="00B860BA" w:rsidRDefault="00000000">
            <w:pPr>
              <w:rPr>
                <w:rFonts w:ascii="Aptos Narrow" w:hAnsi="Aptos Narrow"/>
                <w:sz w:val="20"/>
                <w:szCs w:val="20"/>
              </w:rPr>
            </w:pPr>
            <w:r w:rsidRPr="00B860BA">
              <w:rPr>
                <w:rFonts w:ascii="Aptos Narrow" w:hAnsi="Aptos Narrow"/>
                <w:sz w:val="20"/>
                <w:szCs w:val="20"/>
              </w:rPr>
              <w:t>Order lifecycle</w:t>
            </w:r>
          </w:p>
        </w:tc>
        <w:tc>
          <w:tcPr>
            <w:tcW w:w="2592" w:type="dxa"/>
          </w:tcPr>
          <w:p w14:paraId="7029EB07" w14:textId="77777777" w:rsidR="00F06F9D" w:rsidRPr="00B860BA" w:rsidRDefault="00000000">
            <w:pPr>
              <w:rPr>
                <w:rFonts w:ascii="Aptos Narrow" w:hAnsi="Aptos Narrow"/>
                <w:sz w:val="20"/>
                <w:szCs w:val="20"/>
              </w:rPr>
            </w:pPr>
            <w:r w:rsidRPr="00B860BA">
              <w:rPr>
                <w:rFonts w:ascii="Aptos Narrow" w:hAnsi="Aptos Narrow"/>
                <w:sz w:val="20"/>
                <w:szCs w:val="20"/>
              </w:rPr>
              <w:t>Optional</w:t>
            </w:r>
          </w:p>
        </w:tc>
        <w:tc>
          <w:tcPr>
            <w:tcW w:w="2592" w:type="dxa"/>
          </w:tcPr>
          <w:p w14:paraId="132A5B44" w14:textId="77777777" w:rsidR="00F06F9D" w:rsidRPr="00B860BA" w:rsidRDefault="00000000">
            <w:pPr>
              <w:rPr>
                <w:rFonts w:ascii="Aptos Narrow" w:hAnsi="Aptos Narrow"/>
                <w:sz w:val="20"/>
                <w:szCs w:val="20"/>
              </w:rPr>
            </w:pPr>
            <w:r w:rsidRPr="00B860BA">
              <w:rPr>
                <w:rFonts w:ascii="Aptos Narrow" w:hAnsi="Aptos Narrow"/>
                <w:sz w:val="20"/>
                <w:szCs w:val="20"/>
              </w:rPr>
              <w:t>Optional</w:t>
            </w:r>
          </w:p>
        </w:tc>
        <w:tc>
          <w:tcPr>
            <w:tcW w:w="2592" w:type="dxa"/>
          </w:tcPr>
          <w:p w14:paraId="5AFBEC95" w14:textId="77777777" w:rsidR="00F06F9D" w:rsidRPr="00B860BA" w:rsidRDefault="00000000">
            <w:pPr>
              <w:rPr>
                <w:rFonts w:ascii="Aptos Narrow" w:hAnsi="Aptos Narrow"/>
                <w:sz w:val="20"/>
                <w:szCs w:val="20"/>
              </w:rPr>
            </w:pPr>
            <w:r w:rsidRPr="00B860BA">
              <w:rPr>
                <w:rFonts w:ascii="Aptos Narrow" w:hAnsi="Aptos Narrow"/>
                <w:sz w:val="20"/>
                <w:szCs w:val="20"/>
              </w:rPr>
              <w:t>Critical for spoofing/layering</w:t>
            </w:r>
          </w:p>
        </w:tc>
      </w:tr>
      <w:tr w:rsidR="00F06F9D" w:rsidRPr="00B860BA" w14:paraId="73C71A25" w14:textId="77777777">
        <w:trPr>
          <w:jc w:val="center"/>
        </w:trPr>
        <w:tc>
          <w:tcPr>
            <w:tcW w:w="2592" w:type="dxa"/>
          </w:tcPr>
          <w:p w14:paraId="354D0B9D" w14:textId="77777777" w:rsidR="00F06F9D" w:rsidRPr="00B860BA" w:rsidRDefault="00000000">
            <w:pPr>
              <w:rPr>
                <w:rFonts w:ascii="Aptos Narrow" w:hAnsi="Aptos Narrow"/>
                <w:sz w:val="20"/>
                <w:szCs w:val="20"/>
              </w:rPr>
            </w:pPr>
            <w:r w:rsidRPr="00B860BA">
              <w:rPr>
                <w:rFonts w:ascii="Aptos Narrow" w:hAnsi="Aptos Narrow"/>
                <w:sz w:val="20"/>
                <w:szCs w:val="20"/>
              </w:rPr>
              <w:t>Order-book depth</w:t>
            </w:r>
          </w:p>
        </w:tc>
        <w:tc>
          <w:tcPr>
            <w:tcW w:w="2592" w:type="dxa"/>
          </w:tcPr>
          <w:p w14:paraId="67C359A7" w14:textId="77777777" w:rsidR="00F06F9D" w:rsidRPr="00B860BA" w:rsidRDefault="00000000">
            <w:pPr>
              <w:rPr>
                <w:rFonts w:ascii="Aptos Narrow" w:hAnsi="Aptos Narrow"/>
                <w:sz w:val="20"/>
                <w:szCs w:val="20"/>
              </w:rPr>
            </w:pPr>
            <w:r w:rsidRPr="00B860BA">
              <w:rPr>
                <w:rFonts w:ascii="Aptos Narrow" w:hAnsi="Aptos Narrow"/>
                <w:sz w:val="20"/>
                <w:szCs w:val="20"/>
              </w:rPr>
              <w:t>Optional</w:t>
            </w:r>
          </w:p>
        </w:tc>
        <w:tc>
          <w:tcPr>
            <w:tcW w:w="2592" w:type="dxa"/>
          </w:tcPr>
          <w:p w14:paraId="4C5350C8" w14:textId="77777777" w:rsidR="00F06F9D" w:rsidRPr="00B860BA" w:rsidRDefault="00000000">
            <w:pPr>
              <w:rPr>
                <w:rFonts w:ascii="Aptos Narrow" w:hAnsi="Aptos Narrow"/>
                <w:sz w:val="20"/>
                <w:szCs w:val="20"/>
              </w:rPr>
            </w:pPr>
            <w:r w:rsidRPr="00B860BA">
              <w:rPr>
                <w:rFonts w:ascii="Aptos Narrow" w:hAnsi="Aptos Narrow"/>
                <w:sz w:val="20"/>
                <w:szCs w:val="20"/>
              </w:rPr>
              <w:t>Optional</w:t>
            </w:r>
          </w:p>
        </w:tc>
        <w:tc>
          <w:tcPr>
            <w:tcW w:w="2592" w:type="dxa"/>
          </w:tcPr>
          <w:p w14:paraId="334EDED3" w14:textId="77777777" w:rsidR="00F06F9D" w:rsidRPr="00B860BA" w:rsidRDefault="00000000">
            <w:pPr>
              <w:rPr>
                <w:rFonts w:ascii="Aptos Narrow" w:hAnsi="Aptos Narrow"/>
                <w:sz w:val="20"/>
                <w:szCs w:val="20"/>
              </w:rPr>
            </w:pPr>
            <w:r w:rsidRPr="00B860BA">
              <w:rPr>
                <w:rFonts w:ascii="Aptos Narrow" w:hAnsi="Aptos Narrow"/>
                <w:sz w:val="20"/>
                <w:szCs w:val="20"/>
              </w:rPr>
              <w:t>Critical for market impact/spoofing</w:t>
            </w:r>
          </w:p>
        </w:tc>
      </w:tr>
      <w:tr w:rsidR="00F06F9D" w:rsidRPr="00B860BA" w14:paraId="17964EE6" w14:textId="77777777">
        <w:trPr>
          <w:jc w:val="center"/>
        </w:trPr>
        <w:tc>
          <w:tcPr>
            <w:tcW w:w="2592" w:type="dxa"/>
          </w:tcPr>
          <w:p w14:paraId="3842E0F2" w14:textId="77777777" w:rsidR="00F06F9D" w:rsidRPr="00B860BA" w:rsidRDefault="00000000">
            <w:pPr>
              <w:rPr>
                <w:rFonts w:ascii="Aptos Narrow" w:hAnsi="Aptos Narrow"/>
                <w:sz w:val="20"/>
                <w:szCs w:val="20"/>
              </w:rPr>
            </w:pPr>
            <w:r w:rsidRPr="00B860BA">
              <w:rPr>
                <w:rFonts w:ascii="Aptos Narrow" w:hAnsi="Aptos Narrow"/>
                <w:sz w:val="20"/>
                <w:szCs w:val="20"/>
              </w:rPr>
              <w:t>LP feedback</w:t>
            </w:r>
          </w:p>
        </w:tc>
        <w:tc>
          <w:tcPr>
            <w:tcW w:w="2592" w:type="dxa"/>
          </w:tcPr>
          <w:p w14:paraId="78BC8624" w14:textId="77777777" w:rsidR="00F06F9D" w:rsidRPr="00B860BA" w:rsidRDefault="00000000">
            <w:pPr>
              <w:rPr>
                <w:rFonts w:ascii="Aptos Narrow" w:hAnsi="Aptos Narrow"/>
                <w:sz w:val="20"/>
                <w:szCs w:val="20"/>
              </w:rPr>
            </w:pPr>
            <w:r w:rsidRPr="00B860BA">
              <w:rPr>
                <w:rFonts w:ascii="Aptos Narrow" w:hAnsi="Aptos Narrow"/>
                <w:sz w:val="20"/>
                <w:szCs w:val="20"/>
              </w:rPr>
              <w:t>Useful</w:t>
            </w:r>
          </w:p>
        </w:tc>
        <w:tc>
          <w:tcPr>
            <w:tcW w:w="2592" w:type="dxa"/>
          </w:tcPr>
          <w:p w14:paraId="7373184C" w14:textId="77777777" w:rsidR="00F06F9D" w:rsidRPr="00B860BA" w:rsidRDefault="00000000">
            <w:pPr>
              <w:rPr>
                <w:rFonts w:ascii="Aptos Narrow" w:hAnsi="Aptos Narrow"/>
                <w:sz w:val="20"/>
                <w:szCs w:val="20"/>
              </w:rPr>
            </w:pPr>
            <w:r w:rsidRPr="00B860BA">
              <w:rPr>
                <w:rFonts w:ascii="Aptos Narrow" w:hAnsi="Aptos Narrow"/>
                <w:sz w:val="20"/>
                <w:szCs w:val="20"/>
              </w:rPr>
              <w:t>Highly useful</w:t>
            </w:r>
          </w:p>
        </w:tc>
        <w:tc>
          <w:tcPr>
            <w:tcW w:w="2592" w:type="dxa"/>
          </w:tcPr>
          <w:p w14:paraId="21781A51" w14:textId="77777777" w:rsidR="00F06F9D" w:rsidRPr="00B860BA" w:rsidRDefault="00000000">
            <w:pPr>
              <w:rPr>
                <w:rFonts w:ascii="Aptos Narrow" w:hAnsi="Aptos Narrow"/>
                <w:sz w:val="20"/>
                <w:szCs w:val="20"/>
              </w:rPr>
            </w:pPr>
            <w:r w:rsidRPr="00B860BA">
              <w:rPr>
                <w:rFonts w:ascii="Aptos Narrow" w:hAnsi="Aptos Narrow"/>
                <w:sz w:val="20"/>
                <w:szCs w:val="20"/>
              </w:rPr>
              <w:t>Useful</w:t>
            </w:r>
          </w:p>
        </w:tc>
      </w:tr>
      <w:tr w:rsidR="00F06F9D" w:rsidRPr="00B860BA" w14:paraId="53446944" w14:textId="77777777">
        <w:trPr>
          <w:jc w:val="center"/>
        </w:trPr>
        <w:tc>
          <w:tcPr>
            <w:tcW w:w="2592" w:type="dxa"/>
          </w:tcPr>
          <w:p w14:paraId="7C5D8D3E" w14:textId="77777777" w:rsidR="00F06F9D" w:rsidRPr="00B860BA" w:rsidRDefault="00000000">
            <w:pPr>
              <w:rPr>
                <w:rFonts w:ascii="Aptos Narrow" w:hAnsi="Aptos Narrow"/>
                <w:sz w:val="20"/>
                <w:szCs w:val="20"/>
              </w:rPr>
            </w:pPr>
            <w:r w:rsidRPr="00B860BA">
              <w:rPr>
                <w:rFonts w:ascii="Aptos Narrow" w:hAnsi="Aptos Narrow"/>
                <w:sz w:val="20"/>
                <w:szCs w:val="20"/>
              </w:rPr>
              <w:t>Account relationship data</w:t>
            </w:r>
          </w:p>
        </w:tc>
        <w:tc>
          <w:tcPr>
            <w:tcW w:w="2592" w:type="dxa"/>
          </w:tcPr>
          <w:p w14:paraId="2C006C80" w14:textId="77777777" w:rsidR="00F06F9D" w:rsidRPr="00B860BA" w:rsidRDefault="00000000">
            <w:pPr>
              <w:rPr>
                <w:rFonts w:ascii="Aptos Narrow" w:hAnsi="Aptos Narrow"/>
                <w:sz w:val="20"/>
                <w:szCs w:val="20"/>
              </w:rPr>
            </w:pPr>
            <w:r w:rsidRPr="00B860BA">
              <w:rPr>
                <w:rFonts w:ascii="Aptos Narrow" w:hAnsi="Aptos Narrow"/>
                <w:sz w:val="20"/>
                <w:szCs w:val="20"/>
              </w:rPr>
              <w:t>Useful</w:t>
            </w:r>
          </w:p>
        </w:tc>
        <w:tc>
          <w:tcPr>
            <w:tcW w:w="2592" w:type="dxa"/>
          </w:tcPr>
          <w:p w14:paraId="274F3069" w14:textId="77777777" w:rsidR="00F06F9D" w:rsidRPr="00B860BA" w:rsidRDefault="00000000">
            <w:pPr>
              <w:rPr>
                <w:rFonts w:ascii="Aptos Narrow" w:hAnsi="Aptos Narrow"/>
                <w:sz w:val="20"/>
                <w:szCs w:val="20"/>
              </w:rPr>
            </w:pPr>
            <w:r w:rsidRPr="00B860BA">
              <w:rPr>
                <w:rFonts w:ascii="Aptos Narrow" w:hAnsi="Aptos Narrow"/>
                <w:sz w:val="20"/>
                <w:szCs w:val="20"/>
              </w:rPr>
              <w:t>Useful</w:t>
            </w:r>
          </w:p>
        </w:tc>
        <w:tc>
          <w:tcPr>
            <w:tcW w:w="2592" w:type="dxa"/>
          </w:tcPr>
          <w:p w14:paraId="2400F1AE" w14:textId="77777777" w:rsidR="00F06F9D" w:rsidRPr="00B860BA" w:rsidRDefault="00000000">
            <w:pPr>
              <w:rPr>
                <w:rFonts w:ascii="Aptos Narrow" w:hAnsi="Aptos Narrow"/>
                <w:sz w:val="20"/>
                <w:szCs w:val="20"/>
              </w:rPr>
            </w:pPr>
            <w:r w:rsidRPr="00B860BA">
              <w:rPr>
                <w:rFonts w:ascii="Aptos Narrow" w:hAnsi="Aptos Narrow"/>
                <w:sz w:val="20"/>
                <w:szCs w:val="20"/>
              </w:rPr>
              <w:t>Critical for coordination</w:t>
            </w:r>
          </w:p>
        </w:tc>
      </w:tr>
      <w:tr w:rsidR="00F06F9D" w:rsidRPr="00B860BA" w14:paraId="29306C4C" w14:textId="77777777">
        <w:trPr>
          <w:jc w:val="center"/>
        </w:trPr>
        <w:tc>
          <w:tcPr>
            <w:tcW w:w="2592" w:type="dxa"/>
          </w:tcPr>
          <w:p w14:paraId="0287335E" w14:textId="77777777" w:rsidR="00F06F9D" w:rsidRPr="00B860BA" w:rsidRDefault="00000000">
            <w:pPr>
              <w:rPr>
                <w:rFonts w:ascii="Aptos Narrow" w:hAnsi="Aptos Narrow"/>
                <w:sz w:val="20"/>
                <w:szCs w:val="20"/>
              </w:rPr>
            </w:pPr>
            <w:r w:rsidRPr="00B860BA">
              <w:rPr>
                <w:rFonts w:ascii="Aptos Narrow" w:hAnsi="Aptos Narrow"/>
                <w:sz w:val="20"/>
                <w:szCs w:val="20"/>
              </w:rPr>
              <w:t>News/event calendar</w:t>
            </w:r>
          </w:p>
        </w:tc>
        <w:tc>
          <w:tcPr>
            <w:tcW w:w="2592" w:type="dxa"/>
          </w:tcPr>
          <w:p w14:paraId="17CA5293" w14:textId="77777777" w:rsidR="00F06F9D" w:rsidRPr="00B860BA" w:rsidRDefault="00000000">
            <w:pPr>
              <w:rPr>
                <w:rFonts w:ascii="Aptos Narrow" w:hAnsi="Aptos Narrow"/>
                <w:sz w:val="20"/>
                <w:szCs w:val="20"/>
              </w:rPr>
            </w:pPr>
            <w:r w:rsidRPr="00B860BA">
              <w:rPr>
                <w:rFonts w:ascii="Aptos Narrow" w:hAnsi="Aptos Narrow"/>
                <w:sz w:val="20"/>
                <w:szCs w:val="20"/>
              </w:rPr>
              <w:t>Useful</w:t>
            </w:r>
          </w:p>
        </w:tc>
        <w:tc>
          <w:tcPr>
            <w:tcW w:w="2592" w:type="dxa"/>
          </w:tcPr>
          <w:p w14:paraId="47CE9870" w14:textId="77777777" w:rsidR="00F06F9D" w:rsidRPr="00B860BA" w:rsidRDefault="00000000">
            <w:pPr>
              <w:rPr>
                <w:rFonts w:ascii="Aptos Narrow" w:hAnsi="Aptos Narrow"/>
                <w:sz w:val="20"/>
                <w:szCs w:val="20"/>
              </w:rPr>
            </w:pPr>
            <w:r w:rsidRPr="00B860BA">
              <w:rPr>
                <w:rFonts w:ascii="Aptos Narrow" w:hAnsi="Aptos Narrow"/>
                <w:sz w:val="20"/>
                <w:szCs w:val="20"/>
              </w:rPr>
              <w:t>Useful</w:t>
            </w:r>
          </w:p>
        </w:tc>
        <w:tc>
          <w:tcPr>
            <w:tcW w:w="2592" w:type="dxa"/>
          </w:tcPr>
          <w:p w14:paraId="5BBAD2A8" w14:textId="77777777" w:rsidR="00F06F9D" w:rsidRPr="00B860BA" w:rsidRDefault="00000000">
            <w:pPr>
              <w:rPr>
                <w:rFonts w:ascii="Aptos Narrow" w:hAnsi="Aptos Narrow"/>
                <w:sz w:val="20"/>
                <w:szCs w:val="20"/>
              </w:rPr>
            </w:pPr>
            <w:r w:rsidRPr="00B860BA">
              <w:rPr>
                <w:rFonts w:ascii="Aptos Narrow" w:hAnsi="Aptos Narrow"/>
                <w:sz w:val="20"/>
                <w:szCs w:val="20"/>
              </w:rPr>
              <w:t>Useful</w:t>
            </w:r>
          </w:p>
        </w:tc>
      </w:tr>
      <w:tr w:rsidR="00853F94" w:rsidRPr="00B860BA" w14:paraId="13403F37" w14:textId="77777777">
        <w:trPr>
          <w:jc w:val="center"/>
        </w:trPr>
        <w:tc>
          <w:tcPr>
            <w:tcW w:w="2592" w:type="dxa"/>
          </w:tcPr>
          <w:p w14:paraId="41B75D5A" w14:textId="77777777" w:rsidR="00853F94" w:rsidRPr="00B860BA" w:rsidRDefault="00000000">
            <w:pPr>
              <w:rPr>
                <w:rFonts w:ascii="Aptos Narrow" w:hAnsi="Aptos Narrow"/>
                <w:sz w:val="20"/>
                <w:szCs w:val="20"/>
              </w:rPr>
            </w:pPr>
            <w:r w:rsidRPr="00B860BA">
              <w:rPr>
                <w:rFonts w:ascii="Aptos Narrow" w:hAnsi="Aptos Narrow"/>
                <w:sz w:val="20"/>
                <w:szCs w:val="20"/>
              </w:rPr>
              <w:t>Constituent feed identity / source attribution</w:t>
            </w:r>
          </w:p>
        </w:tc>
        <w:tc>
          <w:tcPr>
            <w:tcW w:w="2592" w:type="dxa"/>
          </w:tcPr>
          <w:p w14:paraId="328512F3" w14:textId="77777777" w:rsidR="00853F94" w:rsidRPr="00B860BA" w:rsidRDefault="00000000">
            <w:pPr>
              <w:rPr>
                <w:rFonts w:ascii="Aptos Narrow" w:hAnsi="Aptos Narrow"/>
                <w:sz w:val="20"/>
                <w:szCs w:val="20"/>
              </w:rPr>
            </w:pPr>
            <w:r w:rsidRPr="00B860BA">
              <w:rPr>
                <w:rFonts w:ascii="Aptos Narrow" w:hAnsi="Aptos Narrow"/>
                <w:sz w:val="20"/>
                <w:szCs w:val="20"/>
              </w:rPr>
              <w:t>Critical</w:t>
            </w:r>
          </w:p>
        </w:tc>
        <w:tc>
          <w:tcPr>
            <w:tcW w:w="2592" w:type="dxa"/>
          </w:tcPr>
          <w:p w14:paraId="3634B22B" w14:textId="77777777" w:rsidR="00853F94" w:rsidRPr="00B860BA" w:rsidRDefault="00000000">
            <w:pPr>
              <w:rPr>
                <w:rFonts w:ascii="Aptos Narrow" w:hAnsi="Aptos Narrow"/>
                <w:sz w:val="20"/>
                <w:szCs w:val="20"/>
              </w:rPr>
            </w:pPr>
            <w:r w:rsidRPr="00B860BA">
              <w:rPr>
                <w:rFonts w:ascii="Aptos Narrow" w:hAnsi="Aptos Narrow"/>
                <w:sz w:val="20"/>
                <w:szCs w:val="20"/>
              </w:rPr>
              <w:t>Highly useful</w:t>
            </w:r>
          </w:p>
        </w:tc>
        <w:tc>
          <w:tcPr>
            <w:tcW w:w="2592" w:type="dxa"/>
          </w:tcPr>
          <w:p w14:paraId="1EA3F6D0" w14:textId="77777777" w:rsidR="00853F94" w:rsidRPr="00B860BA" w:rsidRDefault="00000000">
            <w:pPr>
              <w:rPr>
                <w:rFonts w:ascii="Aptos Narrow" w:hAnsi="Aptos Narrow"/>
                <w:sz w:val="20"/>
                <w:szCs w:val="20"/>
              </w:rPr>
            </w:pPr>
            <w:r w:rsidRPr="00B860BA">
              <w:rPr>
                <w:rFonts w:ascii="Aptos Narrow" w:hAnsi="Aptos Narrow"/>
                <w:sz w:val="20"/>
                <w:szCs w:val="20"/>
              </w:rPr>
              <w:t>Useful</w:t>
            </w:r>
          </w:p>
        </w:tc>
      </w:tr>
      <w:tr w:rsidR="00853F94" w:rsidRPr="00B860BA" w14:paraId="1709638D" w14:textId="77777777">
        <w:trPr>
          <w:jc w:val="center"/>
        </w:trPr>
        <w:tc>
          <w:tcPr>
            <w:tcW w:w="2592" w:type="dxa"/>
          </w:tcPr>
          <w:p w14:paraId="22C5D68E" w14:textId="77777777" w:rsidR="00853F94" w:rsidRPr="00B860BA" w:rsidRDefault="00000000">
            <w:pPr>
              <w:rPr>
                <w:rFonts w:ascii="Aptos Narrow" w:hAnsi="Aptos Narrow"/>
                <w:sz w:val="20"/>
                <w:szCs w:val="20"/>
              </w:rPr>
            </w:pPr>
            <w:r w:rsidRPr="00B860BA">
              <w:rPr>
                <w:rFonts w:ascii="Aptos Narrow" w:hAnsi="Aptos Narrow"/>
                <w:sz w:val="20"/>
                <w:szCs w:val="20"/>
              </w:rPr>
              <w:t>Feed timestamp age / quality metrics</w:t>
            </w:r>
          </w:p>
        </w:tc>
        <w:tc>
          <w:tcPr>
            <w:tcW w:w="2592" w:type="dxa"/>
          </w:tcPr>
          <w:p w14:paraId="1AC4DA8F" w14:textId="77777777" w:rsidR="00853F94" w:rsidRPr="00B860BA" w:rsidRDefault="00000000">
            <w:pPr>
              <w:rPr>
                <w:rFonts w:ascii="Aptos Narrow" w:hAnsi="Aptos Narrow"/>
                <w:sz w:val="20"/>
                <w:szCs w:val="20"/>
              </w:rPr>
            </w:pPr>
            <w:r w:rsidRPr="00B860BA">
              <w:rPr>
                <w:rFonts w:ascii="Aptos Narrow" w:hAnsi="Aptos Narrow"/>
                <w:sz w:val="20"/>
                <w:szCs w:val="20"/>
              </w:rPr>
              <w:t>Critical</w:t>
            </w:r>
          </w:p>
        </w:tc>
        <w:tc>
          <w:tcPr>
            <w:tcW w:w="2592" w:type="dxa"/>
          </w:tcPr>
          <w:p w14:paraId="0D0152AE" w14:textId="77777777" w:rsidR="00853F94" w:rsidRPr="00B860BA" w:rsidRDefault="00000000">
            <w:pPr>
              <w:rPr>
                <w:rFonts w:ascii="Aptos Narrow" w:hAnsi="Aptos Narrow"/>
                <w:sz w:val="20"/>
                <w:szCs w:val="20"/>
              </w:rPr>
            </w:pPr>
            <w:r w:rsidRPr="00B860BA">
              <w:rPr>
                <w:rFonts w:ascii="Aptos Narrow" w:hAnsi="Aptos Narrow"/>
                <w:sz w:val="20"/>
                <w:szCs w:val="20"/>
              </w:rPr>
              <w:t>Highly useful</w:t>
            </w:r>
          </w:p>
        </w:tc>
        <w:tc>
          <w:tcPr>
            <w:tcW w:w="2592" w:type="dxa"/>
          </w:tcPr>
          <w:p w14:paraId="06CD8F91" w14:textId="77777777" w:rsidR="00853F94" w:rsidRPr="00B860BA" w:rsidRDefault="00000000">
            <w:pPr>
              <w:rPr>
                <w:rFonts w:ascii="Aptos Narrow" w:hAnsi="Aptos Narrow"/>
                <w:sz w:val="20"/>
                <w:szCs w:val="20"/>
              </w:rPr>
            </w:pPr>
            <w:r w:rsidRPr="00B860BA">
              <w:rPr>
                <w:rFonts w:ascii="Aptos Narrow" w:hAnsi="Aptos Narrow"/>
                <w:sz w:val="20"/>
                <w:szCs w:val="20"/>
              </w:rPr>
              <w:t>Useful</w:t>
            </w:r>
          </w:p>
        </w:tc>
      </w:tr>
      <w:tr w:rsidR="00853F94" w:rsidRPr="00B860BA" w14:paraId="10ADE732" w14:textId="77777777">
        <w:trPr>
          <w:jc w:val="center"/>
        </w:trPr>
        <w:tc>
          <w:tcPr>
            <w:tcW w:w="2592" w:type="dxa"/>
          </w:tcPr>
          <w:p w14:paraId="5E3CE2B3" w14:textId="77777777" w:rsidR="00853F94" w:rsidRPr="00B860BA" w:rsidRDefault="00000000">
            <w:pPr>
              <w:rPr>
                <w:rFonts w:ascii="Aptos Narrow" w:hAnsi="Aptos Narrow"/>
                <w:sz w:val="20"/>
                <w:szCs w:val="20"/>
              </w:rPr>
            </w:pPr>
            <w:r w:rsidRPr="00B860BA">
              <w:rPr>
                <w:rFonts w:ascii="Aptos Narrow" w:hAnsi="Aptos Narrow"/>
                <w:sz w:val="20"/>
                <w:szCs w:val="20"/>
              </w:rPr>
              <w:t>TOB source and feed-switch history</w:t>
            </w:r>
          </w:p>
        </w:tc>
        <w:tc>
          <w:tcPr>
            <w:tcW w:w="2592" w:type="dxa"/>
          </w:tcPr>
          <w:p w14:paraId="60D1DBFF" w14:textId="77777777" w:rsidR="00853F94" w:rsidRPr="00B860BA" w:rsidRDefault="00000000">
            <w:pPr>
              <w:rPr>
                <w:rFonts w:ascii="Aptos Narrow" w:hAnsi="Aptos Narrow"/>
                <w:sz w:val="20"/>
                <w:szCs w:val="20"/>
              </w:rPr>
            </w:pPr>
            <w:r w:rsidRPr="00B860BA">
              <w:rPr>
                <w:rFonts w:ascii="Aptos Narrow" w:hAnsi="Aptos Narrow"/>
                <w:sz w:val="20"/>
                <w:szCs w:val="20"/>
              </w:rPr>
              <w:t>Critical</w:t>
            </w:r>
          </w:p>
        </w:tc>
        <w:tc>
          <w:tcPr>
            <w:tcW w:w="2592" w:type="dxa"/>
          </w:tcPr>
          <w:p w14:paraId="6DF19FD9" w14:textId="77777777" w:rsidR="00853F94" w:rsidRPr="00B860BA" w:rsidRDefault="00000000">
            <w:pPr>
              <w:rPr>
                <w:rFonts w:ascii="Aptos Narrow" w:hAnsi="Aptos Narrow"/>
                <w:sz w:val="20"/>
                <w:szCs w:val="20"/>
              </w:rPr>
            </w:pPr>
            <w:r w:rsidRPr="00B860BA">
              <w:rPr>
                <w:rFonts w:ascii="Aptos Narrow" w:hAnsi="Aptos Narrow"/>
                <w:sz w:val="20"/>
                <w:szCs w:val="20"/>
              </w:rPr>
              <w:t>Useful</w:t>
            </w:r>
          </w:p>
        </w:tc>
        <w:tc>
          <w:tcPr>
            <w:tcW w:w="2592" w:type="dxa"/>
          </w:tcPr>
          <w:p w14:paraId="698E3C58" w14:textId="77777777" w:rsidR="00853F94" w:rsidRPr="00B860BA" w:rsidRDefault="00000000">
            <w:pPr>
              <w:rPr>
                <w:rFonts w:ascii="Aptos Narrow" w:hAnsi="Aptos Narrow"/>
                <w:sz w:val="20"/>
                <w:szCs w:val="20"/>
              </w:rPr>
            </w:pPr>
            <w:r w:rsidRPr="00B860BA">
              <w:rPr>
                <w:rFonts w:ascii="Aptos Narrow" w:hAnsi="Aptos Narrow"/>
                <w:sz w:val="20"/>
                <w:szCs w:val="20"/>
              </w:rPr>
              <w:t>Useful</w:t>
            </w:r>
          </w:p>
        </w:tc>
      </w:tr>
      <w:tr w:rsidR="00853F94" w:rsidRPr="00B860BA" w14:paraId="63F3F5D3" w14:textId="77777777">
        <w:trPr>
          <w:jc w:val="center"/>
        </w:trPr>
        <w:tc>
          <w:tcPr>
            <w:tcW w:w="2592" w:type="dxa"/>
          </w:tcPr>
          <w:p w14:paraId="7A8B19DD" w14:textId="77777777" w:rsidR="00853F94" w:rsidRPr="00B860BA" w:rsidRDefault="00000000">
            <w:pPr>
              <w:rPr>
                <w:rFonts w:ascii="Aptos Narrow" w:hAnsi="Aptos Narrow"/>
                <w:sz w:val="20"/>
                <w:szCs w:val="20"/>
              </w:rPr>
            </w:pPr>
            <w:r w:rsidRPr="00B860BA">
              <w:rPr>
                <w:rFonts w:ascii="Aptos Narrow" w:hAnsi="Aptos Narrow"/>
                <w:sz w:val="20"/>
                <w:szCs w:val="20"/>
              </w:rPr>
              <w:t>Feed-to-reference divergence history</w:t>
            </w:r>
          </w:p>
        </w:tc>
        <w:tc>
          <w:tcPr>
            <w:tcW w:w="2592" w:type="dxa"/>
          </w:tcPr>
          <w:p w14:paraId="456C3609" w14:textId="77777777" w:rsidR="00853F94" w:rsidRPr="00B860BA" w:rsidRDefault="00000000">
            <w:pPr>
              <w:rPr>
                <w:rFonts w:ascii="Aptos Narrow" w:hAnsi="Aptos Narrow"/>
                <w:sz w:val="20"/>
                <w:szCs w:val="20"/>
              </w:rPr>
            </w:pPr>
            <w:r w:rsidRPr="00B860BA">
              <w:rPr>
                <w:rFonts w:ascii="Aptos Narrow" w:hAnsi="Aptos Narrow"/>
                <w:sz w:val="20"/>
                <w:szCs w:val="20"/>
              </w:rPr>
              <w:t>Critical</w:t>
            </w:r>
          </w:p>
        </w:tc>
        <w:tc>
          <w:tcPr>
            <w:tcW w:w="2592" w:type="dxa"/>
          </w:tcPr>
          <w:p w14:paraId="6361CFC2" w14:textId="77777777" w:rsidR="00853F94" w:rsidRPr="00B860BA" w:rsidRDefault="00000000">
            <w:pPr>
              <w:rPr>
                <w:rFonts w:ascii="Aptos Narrow" w:hAnsi="Aptos Narrow"/>
                <w:sz w:val="20"/>
                <w:szCs w:val="20"/>
              </w:rPr>
            </w:pPr>
            <w:r w:rsidRPr="00B860BA">
              <w:rPr>
                <w:rFonts w:ascii="Aptos Narrow" w:hAnsi="Aptos Narrow"/>
                <w:sz w:val="20"/>
                <w:szCs w:val="20"/>
              </w:rPr>
              <w:t>Critical</w:t>
            </w:r>
          </w:p>
        </w:tc>
        <w:tc>
          <w:tcPr>
            <w:tcW w:w="2592" w:type="dxa"/>
          </w:tcPr>
          <w:p w14:paraId="3A6C332C" w14:textId="77777777" w:rsidR="00853F94" w:rsidRPr="00B860BA" w:rsidRDefault="00000000">
            <w:pPr>
              <w:rPr>
                <w:rFonts w:ascii="Aptos Narrow" w:hAnsi="Aptos Narrow"/>
                <w:sz w:val="20"/>
                <w:szCs w:val="20"/>
              </w:rPr>
            </w:pPr>
            <w:r w:rsidRPr="00B860BA">
              <w:rPr>
                <w:rFonts w:ascii="Aptos Narrow" w:hAnsi="Aptos Narrow"/>
                <w:sz w:val="20"/>
                <w:szCs w:val="20"/>
              </w:rPr>
              <w:t>Useful</w:t>
            </w:r>
          </w:p>
        </w:tc>
      </w:tr>
    </w:tbl>
    <w:p w14:paraId="212A8D80" w14:textId="77777777" w:rsidR="00F06F9D" w:rsidRPr="00B860BA" w:rsidRDefault="00F06F9D">
      <w:pPr>
        <w:rPr>
          <w:rFonts w:ascii="Aptos Narrow" w:hAnsi="Aptos Narrow"/>
          <w:sz w:val="20"/>
          <w:szCs w:val="20"/>
        </w:rPr>
      </w:pPr>
    </w:p>
    <w:p w14:paraId="788325EA"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12. Implementation Architecture</w:t>
      </w:r>
    </w:p>
    <w:p w14:paraId="5A52679C" w14:textId="77777777" w:rsidR="00F06F9D" w:rsidRPr="00B860BA" w:rsidRDefault="00000000">
      <w:pPr>
        <w:rPr>
          <w:rFonts w:ascii="Aptos Narrow" w:hAnsi="Aptos Narrow"/>
          <w:sz w:val="20"/>
          <w:szCs w:val="20"/>
        </w:rPr>
      </w:pPr>
      <w:r w:rsidRPr="00B860BA">
        <w:rPr>
          <w:rFonts w:ascii="Aptos Narrow" w:hAnsi="Aptos Narrow"/>
          <w:sz w:val="20"/>
          <w:szCs w:val="20"/>
        </w:rPr>
        <w:t>Trade / Quote / Order / Reference Market Data → Feed Normalisation &amp; Quality Layer → Market-Data Architecture / Aggregation Diagnostics → Seven-Horizon Markout Engine → Event Detection → Behaviour Classifier → Score + Confidence → Client / System Risk Profile → Alert / Investigation / Approved Risk Action</w:t>
      </w:r>
    </w:p>
    <w:p w14:paraId="265DB134" w14:textId="77777777" w:rsidR="00F06F9D" w:rsidRPr="00B860BA" w:rsidRDefault="00000000">
      <w:pPr>
        <w:rPr>
          <w:rFonts w:ascii="Aptos Narrow" w:hAnsi="Aptos Narrow"/>
          <w:sz w:val="20"/>
          <w:szCs w:val="20"/>
        </w:rPr>
      </w:pPr>
      <w:r w:rsidRPr="00B860BA">
        <w:rPr>
          <w:rFonts w:ascii="Aptos Narrow" w:hAnsi="Aptos Narrow"/>
          <w:sz w:val="20"/>
          <w:szCs w:val="20"/>
        </w:rPr>
        <w:t xml:space="preserve">The Markout Engine should be implemented once and consumed by all three P1 </w:t>
      </w:r>
      <w:proofErr w:type="gramStart"/>
      <w:r w:rsidRPr="00B860BA">
        <w:rPr>
          <w:rFonts w:ascii="Aptos Narrow" w:hAnsi="Aptos Narrow"/>
          <w:sz w:val="20"/>
          <w:szCs w:val="20"/>
        </w:rPr>
        <w:t>engines</w:t>
      </w:r>
      <w:proofErr w:type="gramEnd"/>
      <w:r w:rsidRPr="00B860BA">
        <w:rPr>
          <w:rFonts w:ascii="Aptos Narrow" w:hAnsi="Aptos Narrow"/>
          <w:sz w:val="20"/>
          <w:szCs w:val="20"/>
        </w:rPr>
        <w:t xml:space="preserve"> so calculations remain consistent.</w:t>
      </w:r>
    </w:p>
    <w:p w14:paraId="7363D016" w14:textId="77777777" w:rsidR="00853F94" w:rsidRPr="00B860BA" w:rsidRDefault="00000000">
      <w:pPr>
        <w:rPr>
          <w:rFonts w:ascii="Aptos Narrow" w:hAnsi="Aptos Narrow"/>
          <w:sz w:val="20"/>
          <w:szCs w:val="20"/>
        </w:rPr>
      </w:pPr>
      <w:r w:rsidRPr="00B860BA">
        <w:rPr>
          <w:rFonts w:ascii="Aptos Narrow" w:hAnsi="Aptos Narrow"/>
          <w:sz w:val="20"/>
          <w:szCs w:val="20"/>
        </w:rPr>
        <w:t>The architecture layer must retain the identity of the constituent feed that supplied the executable price, the quote timestamp, observed quote age, reference-market comparison and whether the quote was selected into the TOB. This enables the system to separate client toxicity from a recurring feed/aggregation defect.</w:t>
      </w:r>
    </w:p>
    <w:p w14:paraId="5732BEAC"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13. Development Acceptance Criteria</w:t>
      </w:r>
    </w:p>
    <w:p w14:paraId="50C9AEDD"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Every qualifying trade can be queried at all seven horizons.</w:t>
      </w:r>
    </w:p>
    <w:p w14:paraId="64464114" w14:textId="77777777" w:rsidR="00F06F9D" w:rsidRPr="00B860BA" w:rsidRDefault="00000000">
      <w:pPr>
        <w:pStyle w:val="ListBullet"/>
        <w:rPr>
          <w:rFonts w:ascii="Aptos Narrow" w:hAnsi="Aptos Narrow"/>
          <w:sz w:val="20"/>
          <w:szCs w:val="20"/>
        </w:rPr>
      </w:pPr>
      <w:proofErr w:type="gramStart"/>
      <w:r w:rsidRPr="00B860BA">
        <w:rPr>
          <w:rFonts w:ascii="Aptos Narrow" w:hAnsi="Aptos Narrow"/>
          <w:sz w:val="20"/>
          <w:szCs w:val="20"/>
        </w:rPr>
        <w:t>Markout</w:t>
      </w:r>
      <w:proofErr w:type="gramEnd"/>
      <w:r w:rsidRPr="00B860BA">
        <w:rPr>
          <w:rFonts w:ascii="Aptos Narrow" w:hAnsi="Aptos Narrow"/>
          <w:sz w:val="20"/>
          <w:szCs w:val="20"/>
        </w:rPr>
        <w:t xml:space="preserve"> calculations are reproducible from stored raw data.</w:t>
      </w:r>
    </w:p>
    <w:p w14:paraId="763B9293"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lastRenderedPageBreak/>
        <w:t>Reference source and timestamp are retained.</w:t>
      </w:r>
    </w:p>
    <w:p w14:paraId="66730A56"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Rule parameters are configurable rather than hard-coded.</w:t>
      </w:r>
    </w:p>
    <w:p w14:paraId="666065AC"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Every alert contains event-level evidence.</w:t>
      </w:r>
    </w:p>
    <w:p w14:paraId="1B296EEC"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Risk Score and Confidence are separate.</w:t>
      </w:r>
    </w:p>
    <w:p w14:paraId="1F911BBE"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Small samples cannot automatically generate high-confidence classifications.</w:t>
      </w:r>
    </w:p>
    <w:p w14:paraId="1CE210DB"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Latency detection distinguishes fast-decaying from persistent curves.</w:t>
      </w:r>
    </w:p>
    <w:p w14:paraId="27AD6A51"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Toxic Flow quantifies economic impact in USD.</w:t>
      </w:r>
    </w:p>
    <w:p w14:paraId="42D46737"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Market Manipulation alerts identify the evidence family responsible for the score.</w:t>
      </w:r>
    </w:p>
    <w:p w14:paraId="69886EE3"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Spoofing/layering cannot be enabled without required order-book/order-lifecycle data.</w:t>
      </w:r>
    </w:p>
    <w:p w14:paraId="3212E65D" w14:textId="77777777" w:rsidR="00853F94" w:rsidRPr="00B860BA" w:rsidRDefault="00000000">
      <w:pPr>
        <w:rPr>
          <w:rFonts w:ascii="Aptos Narrow" w:hAnsi="Aptos Narrow"/>
          <w:sz w:val="20"/>
          <w:szCs w:val="20"/>
        </w:rPr>
      </w:pPr>
      <w:r w:rsidRPr="00B860BA">
        <w:rPr>
          <w:rFonts w:ascii="Aptos Narrow" w:hAnsi="Aptos Narrow"/>
          <w:sz w:val="20"/>
          <w:szCs w:val="20"/>
        </w:rPr>
        <w:t>Latency backtests must reproduce the broker throttling regime and demonstrate that normal 200 ms throttling does not generate false positives.</w:t>
      </w:r>
    </w:p>
    <w:p w14:paraId="1A1C46D8" w14:textId="77777777" w:rsidR="00853F94" w:rsidRPr="00B860BA" w:rsidRDefault="00000000">
      <w:pPr>
        <w:rPr>
          <w:rFonts w:ascii="Aptos Narrow" w:hAnsi="Aptos Narrow"/>
          <w:sz w:val="20"/>
          <w:szCs w:val="20"/>
        </w:rPr>
      </w:pPr>
      <w:r w:rsidRPr="00B860BA">
        <w:rPr>
          <w:rFonts w:ascii="Aptos Narrow" w:hAnsi="Aptos Narrow"/>
          <w:sz w:val="20"/>
          <w:szCs w:val="20"/>
        </w:rPr>
        <w:t>The 100 ms horizon remains available for markout analysis but is explicitly excluded as standalone quote-age evidence.</w:t>
      </w:r>
    </w:p>
    <w:p w14:paraId="49D683C4" w14:textId="77777777" w:rsidR="00853F94" w:rsidRPr="00B860BA" w:rsidRDefault="00000000">
      <w:pPr>
        <w:rPr>
          <w:rFonts w:ascii="Aptos Narrow" w:hAnsi="Aptos Narrow"/>
          <w:sz w:val="20"/>
          <w:szCs w:val="20"/>
        </w:rPr>
      </w:pPr>
      <w:r w:rsidRPr="00B860BA">
        <w:rPr>
          <w:rFonts w:ascii="Aptos Narrow" w:hAnsi="Aptos Narrow"/>
          <w:sz w:val="20"/>
          <w:szCs w:val="20"/>
        </w:rPr>
        <w:t>Quote-age latency evidence must be calculated as observed age minus the 200 ms throttling baseline and configured tolerance.</w:t>
      </w:r>
    </w:p>
    <w:p w14:paraId="4589D1FE" w14:textId="77777777" w:rsidR="00853F94" w:rsidRPr="00B860BA" w:rsidRDefault="00000000">
      <w:pPr>
        <w:rPr>
          <w:rFonts w:ascii="Aptos Narrow" w:hAnsi="Aptos Narrow"/>
          <w:sz w:val="20"/>
          <w:szCs w:val="20"/>
        </w:rPr>
      </w:pPr>
      <w:r w:rsidRPr="00B860BA">
        <w:rPr>
          <w:rFonts w:ascii="Aptos Narrow" w:hAnsi="Aptos Narrow"/>
          <w:sz w:val="20"/>
          <w:szCs w:val="20"/>
        </w:rPr>
        <w:t>Quote absence for ≤200 ms cannot independently trigger or increase Latency Arbitrage or stale-price risk scoring.</w:t>
      </w:r>
    </w:p>
    <w:p w14:paraId="5349C44E"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 xml:space="preserve">Rules can be backtested against historical </w:t>
      </w:r>
      <w:proofErr w:type="gramStart"/>
      <w:r w:rsidRPr="00B860BA">
        <w:rPr>
          <w:rFonts w:ascii="Aptos Narrow" w:hAnsi="Aptos Narrow"/>
          <w:sz w:val="20"/>
          <w:szCs w:val="20"/>
        </w:rPr>
        <w:t>trades</w:t>
      </w:r>
      <w:proofErr w:type="gramEnd"/>
      <w:r w:rsidRPr="00B860BA">
        <w:rPr>
          <w:rFonts w:ascii="Aptos Narrow" w:hAnsi="Aptos Narrow"/>
          <w:sz w:val="20"/>
          <w:szCs w:val="20"/>
        </w:rPr>
        <w:t xml:space="preserve"> and market data.</w:t>
      </w:r>
    </w:p>
    <w:p w14:paraId="4FFCC5AB"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Every latency/toxicity event records the constituent feed that supplied the executable TOB where aggregation is used.</w:t>
      </w:r>
    </w:p>
    <w:p w14:paraId="2F380917"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Latency/toxicity reporting can be segmented by feed, symbol, session and volatility regime.</w:t>
      </w:r>
    </w:p>
    <w:p w14:paraId="13C17446"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The system can quantify whether a suspected client pattern is concentrated in a specific constituent feed or aggregation condition.</w:t>
      </w:r>
    </w:p>
    <w:p w14:paraId="7F966EC1"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 xml:space="preserve">Systemic </w:t>
      </w:r>
      <w:proofErr w:type="gramStart"/>
      <w:r w:rsidRPr="00B860BA">
        <w:rPr>
          <w:rFonts w:ascii="Aptos Narrow" w:hAnsi="Aptos Narrow"/>
          <w:sz w:val="20"/>
          <w:szCs w:val="20"/>
        </w:rPr>
        <w:t>market-data</w:t>
      </w:r>
      <w:proofErr w:type="gramEnd"/>
      <w:r w:rsidRPr="00B860BA">
        <w:rPr>
          <w:rFonts w:ascii="Aptos Narrow" w:hAnsi="Aptos Narrow"/>
          <w:sz w:val="20"/>
          <w:szCs w:val="20"/>
        </w:rPr>
        <w:t xml:space="preserve"> </w:t>
      </w:r>
      <w:proofErr w:type="gramStart"/>
      <w:r w:rsidRPr="00B860BA">
        <w:rPr>
          <w:rFonts w:ascii="Aptos Narrow" w:hAnsi="Aptos Narrow"/>
          <w:sz w:val="20"/>
          <w:szCs w:val="20"/>
        </w:rPr>
        <w:t>root-cause</w:t>
      </w:r>
      <w:proofErr w:type="gramEnd"/>
      <w:r w:rsidRPr="00B860BA">
        <w:rPr>
          <w:rFonts w:ascii="Aptos Narrow" w:hAnsi="Aptos Narrow"/>
          <w:sz w:val="20"/>
          <w:szCs w:val="20"/>
        </w:rPr>
        <w:t xml:space="preserve"> checks occur before client-level adverse action is recommended.</w:t>
      </w:r>
    </w:p>
    <w:p w14:paraId="4923CD56"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B-Book pricing architecture can be configured to use a defined primary source per symbol and controlled fallback logic.</w:t>
      </w:r>
    </w:p>
    <w:p w14:paraId="7D893361" w14:textId="77777777" w:rsidR="00F06F9D" w:rsidRPr="00B860BA" w:rsidRDefault="00000000">
      <w:pPr>
        <w:pStyle w:val="ListBullet"/>
        <w:rPr>
          <w:rFonts w:ascii="Aptos Narrow" w:hAnsi="Aptos Narrow"/>
          <w:sz w:val="20"/>
          <w:szCs w:val="20"/>
        </w:rPr>
      </w:pPr>
      <w:r w:rsidRPr="00B860BA">
        <w:rPr>
          <w:rFonts w:ascii="Aptos Narrow" w:hAnsi="Aptos Narrow"/>
          <w:sz w:val="20"/>
          <w:szCs w:val="20"/>
        </w:rPr>
        <w:t>Automated actions are governed separately from classification.</w:t>
      </w:r>
    </w:p>
    <w:p w14:paraId="138519F6" w14:textId="77777777" w:rsidR="00853F94" w:rsidRPr="00B860BA" w:rsidRDefault="00000000">
      <w:pPr>
        <w:pStyle w:val="Heading2"/>
        <w:rPr>
          <w:rFonts w:ascii="Aptos Narrow" w:hAnsi="Aptos Narrow"/>
          <w:sz w:val="20"/>
          <w:szCs w:val="20"/>
        </w:rPr>
      </w:pPr>
      <w:r w:rsidRPr="00B860BA">
        <w:rPr>
          <w:rFonts w:ascii="Aptos Narrow" w:hAnsi="Aptos Narrow"/>
          <w:b w:val="0"/>
          <w:sz w:val="20"/>
          <w:szCs w:val="20"/>
        </w:rPr>
        <w:t>13.1 Behaviour Profiling Acceptance Criteria</w:t>
      </w:r>
    </w:p>
    <w:p w14:paraId="7441A072"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The </w:t>
      </w:r>
      <w:proofErr w:type="gramStart"/>
      <w:r w:rsidRPr="00B860BA">
        <w:rPr>
          <w:rFonts w:ascii="Aptos Narrow" w:hAnsi="Aptos Narrow"/>
          <w:sz w:val="20"/>
          <w:szCs w:val="20"/>
        </w:rPr>
        <w:t>build</w:t>
      </w:r>
      <w:proofErr w:type="gramEnd"/>
      <w:r w:rsidRPr="00B860BA">
        <w:rPr>
          <w:rFonts w:ascii="Aptos Narrow" w:hAnsi="Aptos Narrow"/>
          <w:sz w:val="20"/>
          <w:szCs w:val="20"/>
        </w:rPr>
        <w:t xml:space="preserve"> is not complete unless each P1 engine has an explicit behaviour catalogue. A developer must be able to identify from the specification exactly which observable trading/order behaviours are profiled, which raw features support each profile, and how the resulting profile is passed into scoring and confidence.</w:t>
      </w:r>
    </w:p>
    <w:p w14:paraId="14B52A74" w14:textId="77777777" w:rsidR="00F06F9D" w:rsidRPr="00B860BA" w:rsidRDefault="00000000">
      <w:pPr>
        <w:pStyle w:val="Heading1"/>
        <w:rPr>
          <w:rFonts w:ascii="Aptos Narrow" w:hAnsi="Aptos Narrow"/>
          <w:sz w:val="20"/>
          <w:szCs w:val="20"/>
        </w:rPr>
      </w:pPr>
      <w:r w:rsidRPr="00B860BA">
        <w:rPr>
          <w:rFonts w:ascii="Aptos Narrow" w:hAnsi="Aptos Narrow"/>
          <w:sz w:val="20"/>
          <w:szCs w:val="20"/>
        </w:rPr>
        <w:t>14. Key Design Principle</w:t>
      </w:r>
    </w:p>
    <w:p w14:paraId="052A737E" w14:textId="77777777" w:rsidR="00853F94" w:rsidRPr="00B860BA" w:rsidRDefault="00000000">
      <w:pPr>
        <w:rPr>
          <w:rFonts w:ascii="Aptos Narrow" w:hAnsi="Aptos Narrow"/>
          <w:sz w:val="20"/>
          <w:szCs w:val="20"/>
        </w:rPr>
      </w:pPr>
      <w:r w:rsidRPr="00B860BA">
        <w:rPr>
          <w:rFonts w:ascii="Aptos Narrow" w:hAnsi="Aptos Narrow"/>
          <w:sz w:val="20"/>
          <w:szCs w:val="20"/>
        </w:rPr>
        <w:t>A core control principle is to test for a broker-created market-data condition before concluding that profitable early markout represents client abuse. Where aggregated feeds are used for B-Book market making, the Anti-Fraud System must therefore operate as both a client-behaviour detector and a market-data architecture diagnostic.</w:t>
      </w:r>
    </w:p>
    <w:p w14:paraId="489D69F6" w14:textId="77777777" w:rsidR="00F06F9D" w:rsidRPr="00B860BA" w:rsidRDefault="00000000">
      <w:pPr>
        <w:rPr>
          <w:rFonts w:ascii="Aptos Narrow" w:hAnsi="Aptos Narrow"/>
          <w:sz w:val="20"/>
          <w:szCs w:val="20"/>
        </w:rPr>
      </w:pPr>
      <w:r w:rsidRPr="00B860BA">
        <w:rPr>
          <w:rFonts w:ascii="Aptos Narrow" w:hAnsi="Aptos Narrow"/>
          <w:sz w:val="20"/>
          <w:szCs w:val="20"/>
        </w:rPr>
        <w:t>The Anti-Fraud System should evolve from binary triggers such as 'X sharp deals' or 'profit &gt; USD X' to a layered evidence model: Event Detection → Seven-Horizon Markout → Behaviour Pattern → Score → Confidence → Economic Impact → Controlled Action. For Latency Arbitrage, this model must explicitly account for the broker's 200 ms quote-throttling regime so that normal quote absence is not misclassified as stale pricing. This allows Risk to distinguish execution/latency issues from persistent toxic or informed flow and suspicious market behaviour from normal profitable trading.</w:t>
      </w:r>
    </w:p>
    <w:p w14:paraId="48B2D648" w14:textId="77777777" w:rsidR="00853F94" w:rsidRPr="00B860BA" w:rsidRDefault="00000000">
      <w:pPr>
        <w:pStyle w:val="Heading1"/>
        <w:rPr>
          <w:rFonts w:ascii="Aptos Narrow" w:hAnsi="Aptos Narrow"/>
          <w:sz w:val="20"/>
          <w:szCs w:val="20"/>
        </w:rPr>
      </w:pPr>
      <w:r w:rsidRPr="00B860BA">
        <w:rPr>
          <w:rFonts w:ascii="Aptos Narrow" w:hAnsi="Aptos Narrow"/>
          <w:sz w:val="20"/>
          <w:szCs w:val="20"/>
        </w:rPr>
        <w:t>15. Mandatory Market-Data Aggregation Root-Cause Control</w:t>
      </w:r>
    </w:p>
    <w:p w14:paraId="0FD35D21" w14:textId="77777777" w:rsidR="00853F94" w:rsidRPr="00B860BA" w:rsidRDefault="00000000">
      <w:pPr>
        <w:rPr>
          <w:rFonts w:ascii="Aptos Narrow" w:hAnsi="Aptos Narrow"/>
          <w:sz w:val="20"/>
          <w:szCs w:val="20"/>
        </w:rPr>
      </w:pPr>
      <w:r w:rsidRPr="00B860BA">
        <w:rPr>
          <w:rFonts w:ascii="Aptos Narrow" w:hAnsi="Aptos Narrow"/>
          <w:b/>
          <w:sz w:val="20"/>
          <w:szCs w:val="20"/>
        </w:rPr>
        <w:t>Straight Requirement – B-Book Market Making</w:t>
      </w:r>
    </w:p>
    <w:p w14:paraId="3AA86DB7"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Before client-level Latency Arbitrage or Toxic Flow controls are relied upon for adverse action, the market-data architecture creating the executable B-Book price must be reviewed and corrected. The use of an aggregated </w:t>
      </w:r>
      <w:proofErr w:type="gramStart"/>
      <w:r w:rsidRPr="00B860BA">
        <w:rPr>
          <w:rFonts w:ascii="Aptos Narrow" w:hAnsi="Aptos Narrow"/>
          <w:sz w:val="20"/>
          <w:szCs w:val="20"/>
        </w:rPr>
        <w:t>market-data</w:t>
      </w:r>
      <w:proofErr w:type="gramEnd"/>
      <w:r w:rsidRPr="00B860BA">
        <w:rPr>
          <w:rFonts w:ascii="Aptos Narrow" w:hAnsi="Aptos Narrow"/>
          <w:sz w:val="20"/>
          <w:szCs w:val="20"/>
        </w:rPr>
        <w:t xml:space="preserve"> feed for B-Book market making must not create a structural opportunity for clients to trade against a delayed, stale or slower constituent price.</w:t>
      </w:r>
    </w:p>
    <w:p w14:paraId="6A85DE31" w14:textId="77777777" w:rsidR="00853F94" w:rsidRPr="00B860BA" w:rsidRDefault="00000000">
      <w:pPr>
        <w:rPr>
          <w:rFonts w:ascii="Aptos Narrow" w:hAnsi="Aptos Narrow"/>
          <w:sz w:val="20"/>
          <w:szCs w:val="20"/>
        </w:rPr>
      </w:pPr>
      <w:r w:rsidRPr="00B860BA">
        <w:rPr>
          <w:rFonts w:ascii="Aptos Narrow" w:hAnsi="Aptos Narrow"/>
          <w:b/>
          <w:sz w:val="20"/>
          <w:szCs w:val="20"/>
        </w:rPr>
        <w:lastRenderedPageBreak/>
        <w:t>Mandatory requirement:</w:t>
      </w:r>
    </w:p>
    <w:p w14:paraId="2CAA0067" w14:textId="77777777" w:rsidR="00853F94" w:rsidRPr="00B860BA" w:rsidRDefault="00000000">
      <w:pPr>
        <w:rPr>
          <w:rFonts w:ascii="Aptos Narrow" w:hAnsi="Aptos Narrow"/>
          <w:sz w:val="20"/>
          <w:szCs w:val="20"/>
        </w:rPr>
      </w:pPr>
      <w:r w:rsidRPr="00B860BA">
        <w:rPr>
          <w:rFonts w:ascii="Aptos Narrow" w:hAnsi="Aptos Narrow"/>
          <w:sz w:val="20"/>
          <w:szCs w:val="20"/>
        </w:rPr>
        <w:t>For B-Book market making, each symbol must have a defined primary market-data pricing source. Multiple feeds with different latency characteristics must not compete directly to establish the B-Book Top of Book (TOB) where this can allow a delayed constituent feed to become the executable best bid or best ask.</w:t>
      </w:r>
    </w:p>
    <w:p w14:paraId="10DE39E6" w14:textId="77777777" w:rsidR="00853F94" w:rsidRPr="00B860BA" w:rsidRDefault="00000000">
      <w:pPr>
        <w:rPr>
          <w:rFonts w:ascii="Aptos Narrow" w:hAnsi="Aptos Narrow"/>
          <w:sz w:val="20"/>
          <w:szCs w:val="20"/>
        </w:rPr>
      </w:pPr>
      <w:r w:rsidRPr="00B860BA">
        <w:rPr>
          <w:rFonts w:ascii="Aptos Narrow" w:hAnsi="Aptos Narrow"/>
          <w:sz w:val="20"/>
          <w:szCs w:val="20"/>
        </w:rPr>
        <w:t>The purpose of this requirement is to eliminate a broker-created pricing loophole before treating the resulting client activity as evidence of client abuse. A client trading at the best executable price presented by the broker should not be classified as exploiting latency where the opportunity was created by the broker's own aggregation and pricing architecture.</w:t>
      </w:r>
    </w:p>
    <w:tbl>
      <w:tblPr>
        <w:tblStyle w:val="TableGrid"/>
        <w:tblW w:w="0" w:type="auto"/>
        <w:jc w:val="center"/>
        <w:tblLook w:val="04A0" w:firstRow="1" w:lastRow="0" w:firstColumn="1" w:lastColumn="0" w:noHBand="0" w:noVBand="1"/>
      </w:tblPr>
      <w:tblGrid>
        <w:gridCol w:w="3456"/>
        <w:gridCol w:w="3456"/>
        <w:gridCol w:w="3456"/>
      </w:tblGrid>
      <w:tr w:rsidR="00853F94" w:rsidRPr="00B860BA" w14:paraId="7FBB34EF" w14:textId="77777777">
        <w:trPr>
          <w:jc w:val="center"/>
        </w:trPr>
        <w:tc>
          <w:tcPr>
            <w:tcW w:w="3456" w:type="dxa"/>
          </w:tcPr>
          <w:p w14:paraId="385FF529" w14:textId="77777777" w:rsidR="00853F94" w:rsidRPr="00B860BA" w:rsidRDefault="00000000">
            <w:pPr>
              <w:rPr>
                <w:rFonts w:ascii="Aptos Narrow" w:hAnsi="Aptos Narrow"/>
                <w:sz w:val="20"/>
                <w:szCs w:val="20"/>
              </w:rPr>
            </w:pPr>
            <w:r w:rsidRPr="00B860BA">
              <w:rPr>
                <w:rFonts w:ascii="Aptos Narrow" w:hAnsi="Aptos Narrow"/>
                <w:sz w:val="20"/>
                <w:szCs w:val="20"/>
              </w:rPr>
              <w:t>Condition</w:t>
            </w:r>
          </w:p>
        </w:tc>
        <w:tc>
          <w:tcPr>
            <w:tcW w:w="3456" w:type="dxa"/>
          </w:tcPr>
          <w:p w14:paraId="544D001B" w14:textId="77777777" w:rsidR="00853F94" w:rsidRPr="00B860BA" w:rsidRDefault="00000000">
            <w:pPr>
              <w:rPr>
                <w:rFonts w:ascii="Aptos Narrow" w:hAnsi="Aptos Narrow"/>
                <w:sz w:val="20"/>
                <w:szCs w:val="20"/>
              </w:rPr>
            </w:pPr>
            <w:r w:rsidRPr="00B860BA">
              <w:rPr>
                <w:rFonts w:ascii="Aptos Narrow" w:hAnsi="Aptos Narrow"/>
                <w:sz w:val="20"/>
                <w:szCs w:val="20"/>
              </w:rPr>
              <w:t>Required Treatment</w:t>
            </w:r>
          </w:p>
        </w:tc>
        <w:tc>
          <w:tcPr>
            <w:tcW w:w="3456" w:type="dxa"/>
          </w:tcPr>
          <w:p w14:paraId="290A0053" w14:textId="77777777" w:rsidR="00853F94" w:rsidRPr="00B860BA" w:rsidRDefault="00000000">
            <w:pPr>
              <w:rPr>
                <w:rFonts w:ascii="Aptos Narrow" w:hAnsi="Aptos Narrow"/>
                <w:sz w:val="20"/>
                <w:szCs w:val="20"/>
              </w:rPr>
            </w:pPr>
            <w:r w:rsidRPr="00B860BA">
              <w:rPr>
                <w:rFonts w:ascii="Aptos Narrow" w:hAnsi="Aptos Narrow"/>
                <w:sz w:val="20"/>
                <w:szCs w:val="20"/>
              </w:rPr>
              <w:t>Risk Classification</w:t>
            </w:r>
          </w:p>
        </w:tc>
      </w:tr>
      <w:tr w:rsidR="00853F94" w:rsidRPr="00B860BA" w14:paraId="797AEC44" w14:textId="77777777">
        <w:trPr>
          <w:jc w:val="center"/>
        </w:trPr>
        <w:tc>
          <w:tcPr>
            <w:tcW w:w="3456" w:type="dxa"/>
          </w:tcPr>
          <w:p w14:paraId="4BEAAB49" w14:textId="77777777" w:rsidR="00853F94" w:rsidRPr="00B860BA" w:rsidRDefault="00000000">
            <w:pPr>
              <w:rPr>
                <w:rFonts w:ascii="Aptos Narrow" w:hAnsi="Aptos Narrow"/>
                <w:sz w:val="20"/>
                <w:szCs w:val="20"/>
              </w:rPr>
            </w:pPr>
            <w:r w:rsidRPr="00B860BA">
              <w:rPr>
                <w:rFonts w:ascii="Aptos Narrow" w:hAnsi="Aptos Narrow"/>
                <w:sz w:val="20"/>
                <w:szCs w:val="20"/>
              </w:rPr>
              <w:t>Aggregated B-Book feed can allow delayed/stale constituent feed to establish TOB</w:t>
            </w:r>
          </w:p>
        </w:tc>
        <w:tc>
          <w:tcPr>
            <w:tcW w:w="3456" w:type="dxa"/>
          </w:tcPr>
          <w:p w14:paraId="04B9F01B"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Architecture </w:t>
            </w:r>
            <w:proofErr w:type="gramStart"/>
            <w:r w:rsidRPr="00B860BA">
              <w:rPr>
                <w:rFonts w:ascii="Aptos Narrow" w:hAnsi="Aptos Narrow"/>
                <w:sz w:val="20"/>
                <w:szCs w:val="20"/>
              </w:rPr>
              <w:t>issue</w:t>
            </w:r>
            <w:proofErr w:type="gramEnd"/>
            <w:r w:rsidRPr="00B860BA">
              <w:rPr>
                <w:rFonts w:ascii="Aptos Narrow" w:hAnsi="Aptos Narrow"/>
                <w:sz w:val="20"/>
                <w:szCs w:val="20"/>
              </w:rPr>
              <w:t xml:space="preserve"> must be corrected before relying on client-level latency controls.</w:t>
            </w:r>
          </w:p>
        </w:tc>
        <w:tc>
          <w:tcPr>
            <w:tcW w:w="3456" w:type="dxa"/>
          </w:tcPr>
          <w:p w14:paraId="6C3CF474" w14:textId="77777777" w:rsidR="00853F94" w:rsidRPr="00B860BA" w:rsidRDefault="00000000">
            <w:pPr>
              <w:rPr>
                <w:rFonts w:ascii="Aptos Narrow" w:hAnsi="Aptos Narrow"/>
                <w:sz w:val="20"/>
                <w:szCs w:val="20"/>
              </w:rPr>
            </w:pPr>
            <w:r w:rsidRPr="00B860BA">
              <w:rPr>
                <w:rFonts w:ascii="Aptos Narrow" w:hAnsi="Aptos Narrow"/>
                <w:sz w:val="20"/>
                <w:szCs w:val="20"/>
              </w:rPr>
              <w:t>Market-Data / Systemic Root Cause</w:t>
            </w:r>
          </w:p>
        </w:tc>
      </w:tr>
      <w:tr w:rsidR="00853F94" w:rsidRPr="00B860BA" w14:paraId="7342BA18" w14:textId="77777777">
        <w:trPr>
          <w:jc w:val="center"/>
        </w:trPr>
        <w:tc>
          <w:tcPr>
            <w:tcW w:w="3456" w:type="dxa"/>
          </w:tcPr>
          <w:p w14:paraId="7BC6DCB8" w14:textId="77777777" w:rsidR="00853F94" w:rsidRPr="00B860BA" w:rsidRDefault="00000000">
            <w:pPr>
              <w:rPr>
                <w:rFonts w:ascii="Aptos Narrow" w:hAnsi="Aptos Narrow"/>
                <w:sz w:val="20"/>
                <w:szCs w:val="20"/>
              </w:rPr>
            </w:pPr>
            <w:r w:rsidRPr="00B860BA">
              <w:rPr>
                <w:rFonts w:ascii="Aptos Narrow" w:hAnsi="Aptos Narrow"/>
                <w:sz w:val="20"/>
                <w:szCs w:val="20"/>
              </w:rPr>
              <w:t>Client activity occurs specifically against broker-created stale/delayed TOB</w:t>
            </w:r>
          </w:p>
        </w:tc>
        <w:tc>
          <w:tcPr>
            <w:tcW w:w="3456" w:type="dxa"/>
          </w:tcPr>
          <w:p w14:paraId="170E6DF7" w14:textId="77777777" w:rsidR="00853F94" w:rsidRPr="00B860BA" w:rsidRDefault="00000000">
            <w:pPr>
              <w:rPr>
                <w:rFonts w:ascii="Aptos Narrow" w:hAnsi="Aptos Narrow"/>
                <w:sz w:val="20"/>
                <w:szCs w:val="20"/>
              </w:rPr>
            </w:pPr>
            <w:r w:rsidRPr="00B860BA">
              <w:rPr>
                <w:rFonts w:ascii="Aptos Narrow" w:hAnsi="Aptos Narrow"/>
                <w:sz w:val="20"/>
                <w:szCs w:val="20"/>
              </w:rPr>
              <w:t>Do not automatically classify as client Latency Arbitrage. Preserve evidence and investigate the pricing architecture.</w:t>
            </w:r>
          </w:p>
        </w:tc>
        <w:tc>
          <w:tcPr>
            <w:tcW w:w="3456" w:type="dxa"/>
          </w:tcPr>
          <w:p w14:paraId="1F9D5E98" w14:textId="77777777" w:rsidR="00853F94" w:rsidRPr="00B860BA" w:rsidRDefault="00000000">
            <w:pPr>
              <w:rPr>
                <w:rFonts w:ascii="Aptos Narrow" w:hAnsi="Aptos Narrow"/>
                <w:sz w:val="20"/>
                <w:szCs w:val="20"/>
              </w:rPr>
            </w:pPr>
            <w:r w:rsidRPr="00B860BA">
              <w:rPr>
                <w:rFonts w:ascii="Aptos Narrow" w:hAnsi="Aptos Narrow"/>
                <w:sz w:val="20"/>
                <w:szCs w:val="20"/>
              </w:rPr>
              <w:t>Broker-Created Opportunity</w:t>
            </w:r>
          </w:p>
        </w:tc>
      </w:tr>
      <w:tr w:rsidR="00853F94" w:rsidRPr="00B860BA" w14:paraId="5CE4B9FF" w14:textId="77777777">
        <w:trPr>
          <w:jc w:val="center"/>
        </w:trPr>
        <w:tc>
          <w:tcPr>
            <w:tcW w:w="3456" w:type="dxa"/>
          </w:tcPr>
          <w:p w14:paraId="61EA127E" w14:textId="77777777" w:rsidR="00853F94" w:rsidRPr="00B860BA" w:rsidRDefault="00000000">
            <w:pPr>
              <w:rPr>
                <w:rFonts w:ascii="Aptos Narrow" w:hAnsi="Aptos Narrow"/>
                <w:sz w:val="20"/>
                <w:szCs w:val="20"/>
              </w:rPr>
            </w:pPr>
            <w:r w:rsidRPr="00B860BA">
              <w:rPr>
                <w:rFonts w:ascii="Aptos Narrow" w:hAnsi="Aptos Narrow"/>
                <w:sz w:val="20"/>
                <w:szCs w:val="20"/>
              </w:rPr>
              <w:t>Same pricing opportunity is available to multiple clients</w:t>
            </w:r>
          </w:p>
        </w:tc>
        <w:tc>
          <w:tcPr>
            <w:tcW w:w="3456" w:type="dxa"/>
          </w:tcPr>
          <w:p w14:paraId="6BD45BA4" w14:textId="77777777" w:rsidR="00853F94" w:rsidRPr="00B860BA" w:rsidRDefault="00000000">
            <w:pPr>
              <w:rPr>
                <w:rFonts w:ascii="Aptos Narrow" w:hAnsi="Aptos Narrow"/>
                <w:sz w:val="20"/>
                <w:szCs w:val="20"/>
              </w:rPr>
            </w:pPr>
            <w:r w:rsidRPr="00B860BA">
              <w:rPr>
                <w:rFonts w:ascii="Aptos Narrow" w:hAnsi="Aptos Narrow"/>
                <w:sz w:val="20"/>
                <w:szCs w:val="20"/>
              </w:rPr>
              <w:t>Treat as evidence of a systemic market-data/execution issue rather than solely a client behaviour issue.</w:t>
            </w:r>
          </w:p>
        </w:tc>
        <w:tc>
          <w:tcPr>
            <w:tcW w:w="3456" w:type="dxa"/>
          </w:tcPr>
          <w:p w14:paraId="4CCC83AF" w14:textId="77777777" w:rsidR="00853F94" w:rsidRPr="00B860BA" w:rsidRDefault="00000000">
            <w:pPr>
              <w:rPr>
                <w:rFonts w:ascii="Aptos Narrow" w:hAnsi="Aptos Narrow"/>
                <w:sz w:val="20"/>
                <w:szCs w:val="20"/>
              </w:rPr>
            </w:pPr>
            <w:r w:rsidRPr="00B860BA">
              <w:rPr>
                <w:rFonts w:ascii="Aptos Narrow" w:hAnsi="Aptos Narrow"/>
                <w:sz w:val="20"/>
                <w:szCs w:val="20"/>
              </w:rPr>
              <w:t>Systemic Exposure</w:t>
            </w:r>
          </w:p>
        </w:tc>
      </w:tr>
      <w:tr w:rsidR="00853F94" w:rsidRPr="00B860BA" w14:paraId="4C8311FD" w14:textId="77777777">
        <w:trPr>
          <w:jc w:val="center"/>
        </w:trPr>
        <w:tc>
          <w:tcPr>
            <w:tcW w:w="3456" w:type="dxa"/>
          </w:tcPr>
          <w:p w14:paraId="4DC05B48" w14:textId="77777777" w:rsidR="00853F94" w:rsidRPr="00B860BA" w:rsidRDefault="00000000">
            <w:pPr>
              <w:rPr>
                <w:rFonts w:ascii="Aptos Narrow" w:hAnsi="Aptos Narrow"/>
                <w:sz w:val="20"/>
                <w:szCs w:val="20"/>
              </w:rPr>
            </w:pPr>
            <w:r w:rsidRPr="00B860BA">
              <w:rPr>
                <w:rFonts w:ascii="Aptos Narrow" w:hAnsi="Aptos Narrow"/>
                <w:sz w:val="20"/>
                <w:szCs w:val="20"/>
              </w:rPr>
              <w:t>Defined primary feed per symbol is implemented and validated</w:t>
            </w:r>
          </w:p>
        </w:tc>
        <w:tc>
          <w:tcPr>
            <w:tcW w:w="3456" w:type="dxa"/>
          </w:tcPr>
          <w:p w14:paraId="677AA55B" w14:textId="77777777" w:rsidR="00853F94" w:rsidRPr="00B860BA" w:rsidRDefault="00000000">
            <w:pPr>
              <w:rPr>
                <w:rFonts w:ascii="Aptos Narrow" w:hAnsi="Aptos Narrow"/>
                <w:sz w:val="20"/>
                <w:szCs w:val="20"/>
              </w:rPr>
            </w:pPr>
            <w:proofErr w:type="gramStart"/>
            <w:r w:rsidRPr="00B860BA">
              <w:rPr>
                <w:rFonts w:ascii="Aptos Narrow" w:hAnsi="Aptos Narrow"/>
                <w:sz w:val="20"/>
                <w:szCs w:val="20"/>
              </w:rPr>
              <w:t>Continue</w:t>
            </w:r>
            <w:proofErr w:type="gramEnd"/>
            <w:r w:rsidRPr="00B860BA">
              <w:rPr>
                <w:rFonts w:ascii="Aptos Narrow" w:hAnsi="Aptos Narrow"/>
                <w:sz w:val="20"/>
                <w:szCs w:val="20"/>
              </w:rPr>
              <w:t xml:space="preserve"> client-level Latency Arbitrage and Toxic Flow detection using the seven-horizon markout framework.</w:t>
            </w:r>
          </w:p>
        </w:tc>
        <w:tc>
          <w:tcPr>
            <w:tcW w:w="3456" w:type="dxa"/>
          </w:tcPr>
          <w:p w14:paraId="672689D8" w14:textId="77777777" w:rsidR="00853F94" w:rsidRPr="00B860BA" w:rsidRDefault="00000000">
            <w:pPr>
              <w:rPr>
                <w:rFonts w:ascii="Aptos Narrow" w:hAnsi="Aptos Narrow"/>
                <w:sz w:val="20"/>
                <w:szCs w:val="20"/>
              </w:rPr>
            </w:pPr>
            <w:r w:rsidRPr="00B860BA">
              <w:rPr>
                <w:rFonts w:ascii="Aptos Narrow" w:hAnsi="Aptos Narrow"/>
                <w:sz w:val="20"/>
                <w:szCs w:val="20"/>
              </w:rPr>
              <w:t>Client Behaviour Risk</w:t>
            </w:r>
          </w:p>
        </w:tc>
      </w:tr>
    </w:tbl>
    <w:p w14:paraId="5B55EDAD" w14:textId="77777777" w:rsidR="00853F94" w:rsidRPr="00B860BA" w:rsidRDefault="00000000">
      <w:pPr>
        <w:pStyle w:val="Heading2"/>
        <w:rPr>
          <w:rFonts w:ascii="Aptos Narrow" w:hAnsi="Aptos Narrow"/>
          <w:sz w:val="20"/>
          <w:szCs w:val="20"/>
        </w:rPr>
      </w:pPr>
      <w:r w:rsidRPr="00B860BA">
        <w:rPr>
          <w:rFonts w:ascii="Aptos Narrow" w:hAnsi="Aptos Narrow"/>
          <w:sz w:val="20"/>
          <w:szCs w:val="20"/>
        </w:rPr>
        <w:t>15.1 Precondition for Client-Level Latency Controls</w:t>
      </w:r>
    </w:p>
    <w:p w14:paraId="0A8BECBA" w14:textId="77777777" w:rsidR="00853F94" w:rsidRPr="00B860BA" w:rsidRDefault="00000000">
      <w:pPr>
        <w:rPr>
          <w:rFonts w:ascii="Aptos Narrow" w:hAnsi="Aptos Narrow"/>
          <w:sz w:val="20"/>
          <w:szCs w:val="20"/>
        </w:rPr>
      </w:pPr>
      <w:r w:rsidRPr="00B860BA">
        <w:rPr>
          <w:rFonts w:ascii="Aptos Narrow" w:hAnsi="Aptos Narrow"/>
          <w:sz w:val="20"/>
          <w:szCs w:val="20"/>
        </w:rPr>
        <w:t>The Anti-Fraud System should therefore treat market-data architecture validation as a prerequisite control for B-Book Latency Arbitrage detection. The objective is not to disable client monitoring, but to ensure that the underlying executable pricing process is not itself generating the opportunity being detected.</w:t>
      </w:r>
    </w:p>
    <w:p w14:paraId="35055E1C"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Validate the pricing source and feed configuration for every B-Book symbol.</w:t>
      </w:r>
    </w:p>
    <w:p w14:paraId="29F8170A"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Identify whether any constituent feed can become B-Book TOB despite being delayed or materially slower.</w:t>
      </w:r>
    </w:p>
    <w:p w14:paraId="2D989D52"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Remove or redesign aggregation where it creates this structural exposure.</w:t>
      </w:r>
    </w:p>
    <w:p w14:paraId="52D81F97"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Define and document the primary market-data source for each B-Book symbol.</w:t>
      </w:r>
    </w:p>
    <w:p w14:paraId="4840C4AA" w14:textId="77777777" w:rsidR="00853F94" w:rsidRPr="00B860BA" w:rsidRDefault="00000000">
      <w:pPr>
        <w:pStyle w:val="ListBullet"/>
        <w:rPr>
          <w:rFonts w:ascii="Aptos Narrow" w:hAnsi="Aptos Narrow"/>
          <w:sz w:val="20"/>
          <w:szCs w:val="20"/>
        </w:rPr>
      </w:pPr>
      <w:r w:rsidRPr="00B860BA">
        <w:rPr>
          <w:rFonts w:ascii="Aptos Narrow" w:hAnsi="Aptos Narrow"/>
          <w:sz w:val="20"/>
          <w:szCs w:val="20"/>
        </w:rPr>
        <w:t>Only after the architecture is corrected should persistent client-level latency patterns be assessed as potential abuse.</w:t>
      </w:r>
    </w:p>
    <w:p w14:paraId="77C57B4E" w14:textId="77777777" w:rsidR="00853F94" w:rsidRPr="00B860BA" w:rsidRDefault="00000000">
      <w:pPr>
        <w:pStyle w:val="Heading2"/>
        <w:rPr>
          <w:rFonts w:ascii="Aptos Narrow" w:hAnsi="Aptos Narrow"/>
          <w:sz w:val="20"/>
          <w:szCs w:val="20"/>
        </w:rPr>
      </w:pPr>
      <w:r w:rsidRPr="00B860BA">
        <w:rPr>
          <w:rFonts w:ascii="Aptos Narrow" w:hAnsi="Aptos Narrow"/>
          <w:sz w:val="20"/>
          <w:szCs w:val="20"/>
        </w:rPr>
        <w:t>15.2 Relationship to the 200 ms Quote-Throttling Control</w:t>
      </w:r>
    </w:p>
    <w:p w14:paraId="6E185F76" w14:textId="77777777" w:rsidR="00853F94" w:rsidRPr="00B860BA" w:rsidRDefault="00000000">
      <w:pPr>
        <w:rPr>
          <w:rFonts w:ascii="Aptos Narrow" w:hAnsi="Aptos Narrow"/>
          <w:sz w:val="20"/>
          <w:szCs w:val="20"/>
        </w:rPr>
      </w:pPr>
      <w:r w:rsidRPr="00B860BA">
        <w:rPr>
          <w:rFonts w:ascii="Aptos Narrow" w:hAnsi="Aptos Narrow"/>
          <w:sz w:val="20"/>
          <w:szCs w:val="20"/>
        </w:rPr>
        <w:t xml:space="preserve">The 200 ms quote-throttling interval remains a separate execution/display characteristic. Absence of a new quote within the normal 200 ms throttling interval must not be treated as stale-price evidence. However, quote throttling must not be used to justify or mask an underlying aggregation defect. Latency assessment must consider both controls: the normal 200 ms throttling baseline and the integrity of the </w:t>
      </w:r>
      <w:proofErr w:type="gramStart"/>
      <w:r w:rsidRPr="00B860BA">
        <w:rPr>
          <w:rFonts w:ascii="Aptos Narrow" w:hAnsi="Aptos Narrow"/>
          <w:sz w:val="20"/>
          <w:szCs w:val="20"/>
        </w:rPr>
        <w:t>market-data</w:t>
      </w:r>
      <w:proofErr w:type="gramEnd"/>
      <w:r w:rsidRPr="00B860BA">
        <w:rPr>
          <w:rFonts w:ascii="Aptos Narrow" w:hAnsi="Aptos Narrow"/>
          <w:sz w:val="20"/>
          <w:szCs w:val="20"/>
        </w:rPr>
        <w:t xml:space="preserve"> source establishing the executable B-Book price.</w:t>
      </w:r>
    </w:p>
    <w:p w14:paraId="38132316" w14:textId="77777777" w:rsidR="00853F94" w:rsidRPr="00B860BA" w:rsidRDefault="00000000">
      <w:pPr>
        <w:pStyle w:val="Heading2"/>
        <w:rPr>
          <w:rFonts w:ascii="Aptos Narrow" w:hAnsi="Aptos Narrow"/>
          <w:sz w:val="20"/>
          <w:szCs w:val="20"/>
        </w:rPr>
      </w:pPr>
      <w:r w:rsidRPr="00B860BA">
        <w:rPr>
          <w:rFonts w:ascii="Aptos Narrow" w:hAnsi="Aptos Narrow"/>
          <w:sz w:val="20"/>
          <w:szCs w:val="20"/>
        </w:rPr>
        <w:t>15.3 Risk Governance Principle</w:t>
      </w:r>
    </w:p>
    <w:p w14:paraId="5135C826" w14:textId="77777777" w:rsidR="00853F94" w:rsidRPr="00B860BA" w:rsidRDefault="00000000">
      <w:pPr>
        <w:rPr>
          <w:rFonts w:ascii="Aptos Narrow" w:hAnsi="Aptos Narrow"/>
          <w:sz w:val="20"/>
          <w:szCs w:val="20"/>
        </w:rPr>
      </w:pPr>
      <w:r w:rsidRPr="00B860BA">
        <w:rPr>
          <w:rFonts w:ascii="Aptos Narrow" w:hAnsi="Aptos Narrow"/>
          <w:b/>
          <w:sz w:val="20"/>
          <w:szCs w:val="20"/>
        </w:rPr>
        <w:t xml:space="preserve">Fix the broker-created opportunity first; then measure and manage the </w:t>
      </w:r>
      <w:proofErr w:type="gramStart"/>
      <w:r w:rsidRPr="00B860BA">
        <w:rPr>
          <w:rFonts w:ascii="Aptos Narrow" w:hAnsi="Aptos Narrow"/>
          <w:b/>
          <w:sz w:val="20"/>
          <w:szCs w:val="20"/>
        </w:rPr>
        <w:t>client</w:t>
      </w:r>
      <w:proofErr w:type="gramEnd"/>
      <w:r w:rsidRPr="00B860BA">
        <w:rPr>
          <w:rFonts w:ascii="Aptos Narrow" w:hAnsi="Aptos Narrow"/>
          <w:b/>
          <w:sz w:val="20"/>
          <w:szCs w:val="20"/>
        </w:rPr>
        <w:t xml:space="preserve"> behaviour.</w:t>
      </w:r>
    </w:p>
    <w:p w14:paraId="174C4CBF" w14:textId="77777777" w:rsidR="00853F94" w:rsidRPr="00B860BA" w:rsidRDefault="00000000">
      <w:pPr>
        <w:rPr>
          <w:rFonts w:ascii="Aptos Narrow" w:hAnsi="Aptos Narrow"/>
          <w:sz w:val="20"/>
          <w:szCs w:val="20"/>
        </w:rPr>
      </w:pPr>
      <w:r w:rsidRPr="00B860BA">
        <w:rPr>
          <w:rFonts w:ascii="Aptos Narrow" w:hAnsi="Aptos Narrow"/>
          <w:sz w:val="20"/>
          <w:szCs w:val="20"/>
        </w:rPr>
        <w:t>Where the broker's own market-data architecture creates a repeatable latency opportunity, the primary remediation is architectural rather than punitive client action. Client-level controls remain necessary after the underlying loophole has been eliminated.</w:t>
      </w:r>
    </w:p>
    <w:sectPr w:rsidR="00853F94" w:rsidRPr="00B860BA"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A863" w14:textId="77777777" w:rsidR="003B3E1F" w:rsidRDefault="003B3E1F">
      <w:pPr>
        <w:spacing w:after="0" w:line="240" w:lineRule="auto"/>
      </w:pPr>
      <w:r>
        <w:separator/>
      </w:r>
    </w:p>
  </w:endnote>
  <w:endnote w:type="continuationSeparator" w:id="0">
    <w:p w14:paraId="5D12FFFF" w14:textId="77777777" w:rsidR="003B3E1F" w:rsidRDefault="003B3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E94A1" w14:textId="0D6246AC" w:rsidR="00F06F9D" w:rsidRDefault="00000000">
    <w:pPr>
      <w:pStyle w:val="Footer"/>
      <w:jc w:val="center"/>
    </w:pPr>
    <w:r>
      <w:t xml:space="preserve">P1 Risk Detection Engine – Formal Specification | </w:t>
    </w:r>
    <w:r w:rsidR="00ED7A3B">
      <w:t>Behavior</w:t>
    </w:r>
    <w:r>
      <w:t xml:space="preserve"> Profile Catalogue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801DB" w14:textId="77777777" w:rsidR="003B3E1F" w:rsidRDefault="003B3E1F">
      <w:pPr>
        <w:spacing w:after="0" w:line="240" w:lineRule="auto"/>
      </w:pPr>
      <w:r>
        <w:separator/>
      </w:r>
    </w:p>
  </w:footnote>
  <w:footnote w:type="continuationSeparator" w:id="0">
    <w:p w14:paraId="6E1FA8AD" w14:textId="77777777" w:rsidR="003B3E1F" w:rsidRDefault="003B3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656728">
    <w:abstractNumId w:val="8"/>
  </w:num>
  <w:num w:numId="2" w16cid:durableId="144586055">
    <w:abstractNumId w:val="6"/>
  </w:num>
  <w:num w:numId="3" w16cid:durableId="1237083179">
    <w:abstractNumId w:val="5"/>
  </w:num>
  <w:num w:numId="4" w16cid:durableId="1488932345">
    <w:abstractNumId w:val="4"/>
  </w:num>
  <w:num w:numId="5" w16cid:durableId="633603507">
    <w:abstractNumId w:val="7"/>
  </w:num>
  <w:num w:numId="6" w16cid:durableId="603610578">
    <w:abstractNumId w:val="3"/>
  </w:num>
  <w:num w:numId="7" w16cid:durableId="289945648">
    <w:abstractNumId w:val="2"/>
  </w:num>
  <w:num w:numId="8" w16cid:durableId="180633419">
    <w:abstractNumId w:val="1"/>
  </w:num>
  <w:num w:numId="9" w16cid:durableId="45995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186"/>
    <w:rsid w:val="00201A68"/>
    <w:rsid w:val="0029639D"/>
    <w:rsid w:val="00326F90"/>
    <w:rsid w:val="003B3E1F"/>
    <w:rsid w:val="003C7E12"/>
    <w:rsid w:val="00516BCF"/>
    <w:rsid w:val="00853F94"/>
    <w:rsid w:val="00AA1D8D"/>
    <w:rsid w:val="00B47730"/>
    <w:rsid w:val="00B860BA"/>
    <w:rsid w:val="00BC5B0B"/>
    <w:rsid w:val="00C10B08"/>
    <w:rsid w:val="00CB0664"/>
    <w:rsid w:val="00ED7A3B"/>
    <w:rsid w:val="00F06F9D"/>
    <w:rsid w:val="00F56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D0BC4"/>
  <w14:defaultImageDpi w14:val="300"/>
  <w15:docId w15:val="{8ABDCDFE-1914-48FB-BB55-41433687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15</Pages>
  <Words>5544</Words>
  <Characters>36318</Characters>
  <Application>Microsoft Office Word</Application>
  <DocSecurity>0</DocSecurity>
  <Lines>1297</Lines>
  <Paragraphs>930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Reginald Sherekete</cp:lastModifiedBy>
  <cp:revision>3</cp:revision>
  <dcterms:created xsi:type="dcterms:W3CDTF">2013-12-23T23:15:00Z</dcterms:created>
  <dcterms:modified xsi:type="dcterms:W3CDTF">2026-09-04T08:55:00Z</dcterms:modified>
  <cp:category/>
</cp:coreProperties>
</file>