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52"/>
          <w:szCs w:val="52"/>
        </w:rPr>
        <w:t xml:space="preserve">AI MARKETING</w:t>
      </w:r>
    </w:p>
    <w:p>
      <w:pPr>
        <w:spacing w:after="80"/>
        <w:jc w:val="center"/>
      </w:pPr>
      <w:r>
        <w:rPr>
          <w:rFonts w:ascii="Arial" w:cs="Arial" w:eastAsia="Arial" w:hAnsi="Arial"/>
          <w:color w:val="1F3864"/>
          <w:sz w:val="28"/>
          <w:szCs w:val="28"/>
        </w:rPr>
        <w:t xml:space="preserve">SaaS Platform — Definitive Final Edition</w:t>
      </w:r>
    </w:p>
    <w:p>
      <w:pPr>
        <w:spacing w:after="240"/>
        <w:jc w:val="center"/>
      </w:pPr>
      <w:r>
        <w:rPr>
          <w:rFonts w:ascii="Arial" w:cs="Arial" w:eastAsia="Arial" w:hAnsi="Arial"/>
          <w:b/>
          <w:bCs/>
          <w:sz w:val="24"/>
          <w:szCs w:val="24"/>
        </w:rPr>
        <w:t xml:space="preserve">Product Requirements Document — Version 5.1</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2400"/>
        <w:gridCol w:w="6960"/>
      </w:tblGrid>
      <w:tr>
        <w:tc>
          <w:tcPr>
            <w:tcW w:type="dxa" w:w="24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Version</w:t>
            </w:r>
          </w:p>
        </w:tc>
        <w:tc>
          <w:tcPr>
            <w:tcW w:type="dxa" w:w="696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5.1 — Definitive Final (Architecture + Lead Gen update)</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Built on</w:t>
            </w:r>
          </w:p>
        </w:tc>
        <w:tc>
          <w:tcPr>
            <w:tcW w:type="dxa" w:w="69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 + v2 + v3 + v4 + v5.0</w:t>
            </w:r>
          </w:p>
        </w:tc>
      </w:tr>
      <w:tr>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Total skills</w:t>
            </w:r>
          </w:p>
        </w:tc>
        <w:tc>
          <w:tcPr>
            <w:tcW w:type="dxa" w:w="69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37 skills (34 from v4 + /chatbot + /audio-ads + /amazon-ads)</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New in v5.1</w:t>
            </w:r>
          </w:p>
        </w:tc>
        <w:tc>
          <w:tcPr>
            <w:tcW w:type="dxa" w:w="69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Architecture locked: Next.js 16 · Clerk Auth · Firebase App Hosting · BigQuery · Firebase Cloud Functions. Pricing tiers defined (all 5). Lead Generation &amp; CRM-lite added to PRD. /amazon-ads counted as skill #37. Brand24 pricing fixed.</w:t>
            </w:r>
          </w:p>
        </w:tc>
      </w:tr>
      <w:tr>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Platform stack</w:t>
            </w:r>
          </w:p>
        </w:tc>
        <w:tc>
          <w:tcPr>
            <w:tcW w:type="dxa" w:w="69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Next.js 16 (App Router) · Firebase App Hosting · Firestore · Firebase Storage · Firebase Cloud Functions + Cloud Tasks · BigQuery · Clerk Auth · TailwindCSS · shadcn/ui</w:t>
            </w:r>
          </w:p>
        </w:tc>
      </w:tr>
      <w:tr>
        <w:tc>
          <w:tcPr>
            <w:tcW w:type="dxa" w:w="24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Status after v5.1</w:t>
            </w:r>
          </w:p>
        </w:tc>
        <w:tc>
          <w:tcPr>
            <w:tcW w:type="dxa" w:w="696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Platform complete — all structural, channel, workflow, and architecture decisions finalised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9360"/>
      </w:tblGrid>
      <w:tr>
        <w:tc>
          <w:tcPr>
            <w:tcW w:type="dxa" w:w="9360"/>
            <w:tcBorders>
              <w:top w:val="single" w:color="888888" w:sz="1"/>
              <w:left w:val="single" w:color="888888" w:sz="1"/>
              <w:bottom w:val="single" w:color="888888" w:sz="1"/>
              <w:right w:val="single" w:color="888888" w:sz="1"/>
            </w:tcBorders>
            <w:shd w:fill="EBF3FB" w:val="clear"/>
            <w:tcMar>
              <w:top w:type="dxa" w:w="120"/>
              <w:left w:type="dxa" w:w="160"/>
              <w:bottom w:type="dxa" w:w="120"/>
              <w:right w:type="dxa" w:w="160"/>
            </w:tcMar>
          </w:tcPr>
          <w:p>
            <w:r>
              <w:rPr>
                <w:rFonts w:ascii="Arial" w:cs="Arial" w:eastAsia="Arial" w:hAnsi="Arial"/>
                <w:i/>
                <w:iCs/>
                <w:sz w:val="20"/>
                <w:szCs w:val="20"/>
              </w:rPr>
              <w:t xml:space="preserve">v5.1 — Six updates from post-v5.0 review: (1) /amazon-ads formally counted as skill #37 — total skills updated to 37. (2) Platform architecture locked — Next.js 16 + Clerk + Firebase App Hosting + BigQuery + Firebase Cloud Functions replaces the Express/Docker + Firebase Auth stack previously assumed. (3) All five pricing tiers defined for the first time. (4) Lead Generation &amp; CRM-lite added as a full PRD section sourced from the agent framework. (5) Brand24 pricing fixed at $79/month consistently. (6) Infrastructure cost model updated to reflect the confirmed stack.</w:t>
            </w:r>
          </w:p>
        </w:tc>
      </w:tr>
    </w:tbl>
    <w:p>
      <w:pPr>
        <w:spacing w:after="80"/>
      </w:pPr>
      <w:r>
        <w:t xml:space="preserve"/>
      </w:r>
    </w:p>
    <w:p>
      <w:pPr>
        <w:pStyle w:val="Heading1"/>
        <w:spacing w:after="160" w:before="320"/>
      </w:pPr>
      <w:r>
        <w:rPr>
          <w:rFonts w:ascii="Arial" w:cs="Arial" w:eastAsia="Arial" w:hAnsi="Arial"/>
          <w:b/>
          <w:bCs/>
          <w:color w:val="1F3864"/>
          <w:sz w:val="32"/>
          <w:szCs w:val="32"/>
        </w:rPr>
        <w:t xml:space="preserve">1. v5.0 — What's New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9360"/>
      </w:tblGrid>
      <w:tr>
        <w:tc>
          <w:tcPr>
            <w:tcW w:type="dxa" w:w="9360"/>
            <w:tcBorders>
              <w:top w:val="single" w:color="888888" w:sz="1"/>
              <w:left w:val="single" w:color="888888" w:sz="1"/>
              <w:bottom w:val="single" w:color="888888" w:sz="1"/>
              <w:right w:val="single" w:color="888888" w:sz="1"/>
            </w:tcBorders>
            <w:shd w:fill="EBF3FB" w:val="clear"/>
            <w:tcMar>
              <w:top w:type="dxa" w:w="120"/>
              <w:left w:type="dxa" w:w="160"/>
              <w:bottom w:type="dxa" w:w="120"/>
              <w:right w:type="dxa" w:w="160"/>
            </w:tcMar>
          </w:tcPr>
          <w:p>
            <w:r>
              <w:rPr>
                <w:rFonts w:ascii="Arial" w:cs="Arial" w:eastAsia="Arial" w:hAnsi="Arial"/>
                <w:i/>
                <w:iCs/>
                <w:sz w:val="20"/>
                <w:szCs w:val="20"/>
              </w:rPr>
              <w:t xml:space="preserve">v5.0 closes the last five gaps identified in the post-v4 analysis: a per-client Digital Asset Management store for brand binary files; an A/B testing integration that deploys copy variants and measures winners; Amazon Advertising API ingestion and a dedicated /amazon-ads skill; a /chatbot skill generating full conversational flows; and an /audio-ads skill covering Spotify, podcast pre-roll, and connected TV. After v5.0, every major marketing workflow, channel, data source, content type, and client delivery need is addressed.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2000"/>
        <w:gridCol w:w="2800"/>
        <w:gridCol w:w="2560"/>
        <w:gridCol w:w="2000"/>
      </w:tblGrid>
      <w:tr>
        <w:trPr>
          <w:tblHeader/>
        </w:trPr>
        <w:tc>
          <w:tcPr>
            <w:tcW w:type="dxa" w:w="20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Feature</w:t>
            </w:r>
          </w:p>
        </w:tc>
        <w:tc>
          <w:tcPr>
            <w:tcW w:type="dxa" w:w="28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Gap it closes</w:t>
            </w:r>
          </w:p>
        </w:tc>
        <w:tc>
          <w:tcPr>
            <w:tcW w:type="dxa" w:w="25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Client impact</w:t>
            </w:r>
          </w:p>
        </w:tc>
        <w:tc>
          <w:tcPr>
            <w:tcW w:type="dxa" w:w="20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Effort</w:t>
            </w:r>
          </w:p>
        </w:tc>
      </w:tr>
      <w:tr>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Digital Asset Management (DAM)</w:t>
            </w:r>
          </w:p>
        </w:tc>
        <w:tc>
          <w:tcPr>
            <w:tcW w:type="dxa" w:w="2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RAG stores text — logos/fonts/photography could not be referenced in image generation</w:t>
            </w:r>
          </w:p>
        </w:tc>
        <w:tc>
          <w:tcPr>
            <w:tcW w:type="dxa" w:w="2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Image generation uses real client brand assets — brand-consistent visuals from day one</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Medium</w:t>
            </w:r>
          </w:p>
        </w:tc>
      </w:tr>
      <w:tr>
        <w:tc>
          <w:tcPr>
            <w:tcW w:type="dxa" w:w="2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A/B Testing integration</w:t>
            </w:r>
          </w:p>
        </w:tc>
        <w:tc>
          <w:tcPr>
            <w:tcW w:type="dxa" w:w="2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/landing and /copy generate variants with no deployment or measurement path</w:t>
            </w:r>
          </w:p>
        </w:tc>
        <w:tc>
          <w:tcPr>
            <w:tcW w:type="dxa" w:w="25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Deploy, split-test, and prove which variant wins — closes the CRO loop</w:t>
            </w:r>
          </w:p>
        </w:tc>
        <w:tc>
          <w:tcPr>
            <w:tcW w:type="dxa" w:w="2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Medium</w:t>
            </w:r>
          </w:p>
        </w:tc>
      </w:tr>
      <w:tr>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Amazon Advertising</w:t>
            </w:r>
          </w:p>
        </w:tc>
        <w:tc>
          <w:tcPr>
            <w:tcW w:type="dxa" w:w="2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E-commerce clients had no Amazon-specific skill or data ingestion — a major revenue channel ignored</w:t>
            </w:r>
          </w:p>
        </w:tc>
        <w:tc>
          <w:tcPr>
            <w:tcW w:type="dxa" w:w="2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Sponsored Products, Brands, DSP covered — agencies manage the full e-commerce paid stack</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w:t>
            </w:r>
          </w:p>
        </w:tc>
      </w:tr>
      <w:tr>
        <w:tc>
          <w:tcPr>
            <w:tcW w:type="dxa" w:w="2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/chatbot skill</w:t>
            </w:r>
          </w:p>
        </w:tc>
        <w:tc>
          <w:tcPr>
            <w:tcW w:type="dxa" w:w="2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Chatbot flows — decision trees and response scripts — had no content type</w:t>
            </w:r>
          </w:p>
        </w:tc>
        <w:tc>
          <w:tcPr>
            <w:tcW w:type="dxa" w:w="25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Intercom, Drift, Tidio, ManyChat flows generated from Brand Kit context</w:t>
            </w:r>
          </w:p>
        </w:tc>
        <w:tc>
          <w:tcPr>
            <w:tcW w:type="dxa" w:w="2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Low</w:t>
            </w:r>
          </w:p>
        </w:tc>
      </w:tr>
      <w:tr>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/audio-ads skill</w:t>
            </w:r>
          </w:p>
        </w:tc>
        <w:tc>
          <w:tcPr>
            <w:tcW w:type="dxa" w:w="2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Spotify audio, podcast pre-roll, and CTV had no dedicated skill</w:t>
            </w:r>
          </w:p>
        </w:tc>
        <w:tc>
          <w:tcPr>
            <w:tcW w:type="dxa" w:w="2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15–30s audio-first scripts with platform-specific format requirements</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Low</w:t>
            </w:r>
          </w:p>
        </w:tc>
      </w:tr>
    </w:tbl>
    <w:p>
      <w:pPr>
        <w:spacing w:after="80"/>
      </w:pPr>
      <w:r>
        <w:t xml:space="preserve"/>
      </w:r>
    </w:p>
    <w:p>
      <w:pPr>
        <w:pStyle w:val="Heading1"/>
        <w:spacing w:after="160" w:before="320"/>
      </w:pPr>
      <w:r>
        <w:rPr>
          <w:rFonts w:ascii="Arial" w:cs="Arial" w:eastAsia="Arial" w:hAnsi="Arial"/>
          <w:b/>
          <w:bCs/>
          <w:color w:val="1F3864"/>
          <w:sz w:val="32"/>
          <w:szCs w:val="32"/>
        </w:rPr>
        <w:t xml:space="preserve">2. Digital Asset Management — Per-Client Brand File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9360"/>
      </w:tblGrid>
      <w:tr>
        <w:tc>
          <w:tcPr>
            <w:tcW w:type="dxa" w:w="9360"/>
            <w:tcBorders>
              <w:top w:val="single" w:color="888888" w:sz="1"/>
              <w:left w:val="single" w:color="888888" w:sz="1"/>
              <w:bottom w:val="single" w:color="888888" w:sz="1"/>
              <w:right w:val="single" w:color="888888" w:sz="1"/>
            </w:tcBorders>
            <w:shd w:fill="EBF3FB" w:val="clear"/>
            <w:tcMar>
              <w:top w:type="dxa" w:w="120"/>
              <w:left w:type="dxa" w:w="160"/>
              <w:bottom w:type="dxa" w:w="120"/>
              <w:right w:type="dxa" w:w="160"/>
            </w:tcMar>
          </w:tcPr>
          <w:p>
            <w:r>
              <w:rPr>
                <w:rFonts w:ascii="Arial" w:cs="Arial" w:eastAsia="Arial" w:hAnsi="Arial"/>
                <w:i/>
                <w:iCs/>
                <w:sz w:val="20"/>
                <w:szCs w:val="20"/>
              </w:rPr>
              <w:t xml:space="preserve">Binary assets — logos, fonts, photography — cannot be chunked and embedded like text. They need cataloguing, version control, and direct reference in image generation prompts. When Nano Banana 2 (Vertex AI) generates an ad creative, it receives the actual client logo as an input image, not a text description. The DAM makes this possible.</w:t>
            </w:r>
          </w:p>
        </w:tc>
      </w:tr>
    </w:tbl>
    <w:p>
      <w:pPr>
        <w:pStyle w:val="Heading2"/>
        <w:spacing w:after="120" w:before="240"/>
      </w:pPr>
      <w:r>
        <w:rPr>
          <w:rFonts w:ascii="Arial" w:cs="Arial" w:eastAsia="Arial" w:hAnsi="Arial"/>
          <w:b/>
          <w:bCs/>
          <w:color w:val="1F3864"/>
          <w:sz w:val="26"/>
          <w:szCs w:val="26"/>
        </w:rPr>
        <w:t xml:space="preserve">2.1  DAM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2000"/>
        <w:gridCol w:w="3000"/>
        <w:gridCol w:w="4360"/>
      </w:tblGrid>
      <w:tr>
        <w:trPr>
          <w:tblHeader/>
        </w:trPr>
        <w:tc>
          <w:tcPr>
            <w:tcW w:type="dxa" w:w="20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Layer</w:t>
            </w:r>
          </w:p>
        </w:tc>
        <w:tc>
          <w:tcPr>
            <w:tcW w:type="dxa" w:w="30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Technology</w:t>
            </w:r>
          </w:p>
        </w:tc>
        <w:tc>
          <w:tcPr>
            <w:tcW w:type="dxa" w:w="4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Purpose</w:t>
            </w:r>
          </w:p>
        </w:tc>
      </w:tr>
      <w:tr>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File storage</w:t>
            </w:r>
          </w:p>
        </w:tc>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Firebase Cloud Storage — per-client bucket with lifecycle rules</w:t>
            </w:r>
          </w:p>
        </w:tc>
        <w:tc>
          <w:tcPr>
            <w:tcW w:type="dxa" w:w="4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Stores all binary assets — up to 5GB per client on Agency tier</w:t>
            </w:r>
          </w:p>
        </w:tc>
      </w:tr>
      <w:tr>
        <w:tc>
          <w:tcPr>
            <w:tcW w:type="dxa" w:w="2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Metadata store</w:t>
            </w:r>
          </w:p>
        </w:tc>
        <w:tc>
          <w:tcPr>
            <w:tcW w:type="dxa" w:w="3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Firestore — assets subcollection per client</w:t>
            </w:r>
          </w:p>
        </w:tc>
        <w:tc>
          <w:tcPr>
            <w:tcW w:type="dxa" w:w="43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Filename, file type, tags, approved status, expiry date, version history</w:t>
            </w:r>
          </w:p>
        </w:tc>
      </w:tr>
      <w:tr>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Upload interface</w:t>
            </w:r>
          </w:p>
        </w:tc>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Drag-and-drop in client settings — bulk import via zip</w:t>
            </w:r>
          </w:p>
        </w:tc>
        <w:tc>
          <w:tcPr>
            <w:tcW w:type="dxa" w:w="4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Agency uploads during onboarding or at any time</w:t>
            </w:r>
          </w:p>
        </w:tc>
      </w:tr>
      <w:tr>
        <w:tc>
          <w:tcPr>
            <w:tcW w:type="dxa" w:w="2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Auto-tagging</w:t>
            </w:r>
          </w:p>
        </w:tc>
        <w:tc>
          <w:tcPr>
            <w:tcW w:type="dxa" w:w="3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Nano Banana 2 (Vertex AI) vision API — analyses and auto-tags uploaded images</w:t>
            </w:r>
          </w:p>
        </w:tc>
        <w:tc>
          <w:tcPr>
            <w:tcW w:type="dxa" w:w="43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Logo, product photo, lifestyle, illustration, team photo, icon</w:t>
            </w:r>
          </w:p>
        </w:tc>
      </w:tr>
      <w:tr>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Version control</w:t>
            </w:r>
          </w:p>
        </w:tc>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Each file versioned — previous versions retained and browsable</w:t>
            </w:r>
          </w:p>
        </w:tc>
        <w:tc>
          <w:tcPr>
            <w:tcW w:type="dxa" w:w="4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Agency can revert to previous logo version if brand refreshed</w:t>
            </w:r>
          </w:p>
        </w:tc>
      </w:tr>
      <w:tr>
        <w:tc>
          <w:tcPr>
            <w:tcW w:type="dxa" w:w="2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Expiry flagging</w:t>
            </w:r>
          </w:p>
        </w:tc>
        <w:tc>
          <w:tcPr>
            <w:tcW w:type="dxa" w:w="3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Approved assets carry optional expiry date — flagged when used past expiry</w:t>
            </w:r>
          </w:p>
        </w:tc>
        <w:tc>
          <w:tcPr>
            <w:tcW w:type="dxa" w:w="43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Useful for seasonal creative, licensed photography, campaign-specific assets</w:t>
            </w:r>
          </w:p>
        </w:tc>
      </w:tr>
    </w:tbl>
    <w:p>
      <w:pPr>
        <w:spacing w:after="80"/>
      </w:pPr>
      <w:r>
        <w:t xml:space="preserve"/>
      </w:r>
    </w:p>
    <w:p>
      <w:pPr>
        <w:pStyle w:val="Heading2"/>
        <w:spacing w:after="120" w:before="240"/>
      </w:pPr>
      <w:r>
        <w:rPr>
          <w:rFonts w:ascii="Arial" w:cs="Arial" w:eastAsia="Arial" w:hAnsi="Arial"/>
          <w:b/>
          <w:bCs/>
          <w:color w:val="1F3864"/>
          <w:sz w:val="26"/>
          <w:szCs w:val="26"/>
        </w:rPr>
        <w:t xml:space="preserve">2.2  Asset Types and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800"/>
        <w:gridCol w:w="2000"/>
        <w:gridCol w:w="2200"/>
        <w:gridCol w:w="3360"/>
      </w:tblGrid>
      <w:tr>
        <w:trPr>
          <w:tblHeader/>
        </w:trPr>
        <w:tc>
          <w:tcPr>
            <w:tcW w:type="dxa" w:w="18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Asset type</w:t>
            </w:r>
          </w:p>
        </w:tc>
        <w:tc>
          <w:tcPr>
            <w:tcW w:type="dxa" w:w="20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Accepted formats</w:t>
            </w:r>
          </w:p>
        </w:tc>
        <w:tc>
          <w:tcPr>
            <w:tcW w:type="dxa" w:w="22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Used by skill</w:t>
            </w:r>
          </w:p>
        </w:tc>
        <w:tc>
          <w:tcPr>
            <w:tcW w:type="dxa" w:w="3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How it's used</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Brand logo</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SVG, PNG (transparent)</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/ads, image generation, PDF reports</w:t>
            </w:r>
          </w:p>
        </w:tc>
        <w:tc>
          <w:tcPr>
            <w:tcW w:type="dxa" w:w="3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Injected as reference image into Nano Banana 2 generation call</w:t>
            </w:r>
          </w:p>
        </w:tc>
      </w:tr>
      <w:tr>
        <w:tc>
          <w:tcPr>
            <w:tcW w:type="dxa" w:w="1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Brand colour palette</w:t>
            </w:r>
          </w:p>
        </w:tc>
        <w:tc>
          <w:tcPr>
            <w:tcW w:type="dxa" w:w="2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JSON (hex values), PNG swatch</w:t>
            </w:r>
          </w:p>
        </w:tc>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content + image skills</w:t>
            </w:r>
          </w:p>
        </w:tc>
        <w:tc>
          <w:tcPr>
            <w:tcW w:type="dxa" w:w="33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Colour hex values fed into image prompts</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Brand fonts</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TTF, OTF, WOFF</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PDF exports via PDFShift</w:t>
            </w:r>
          </w:p>
        </w:tc>
        <w:tc>
          <w:tcPr>
            <w:tcW w:type="dxa" w:w="3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Fonts loaded into PDFShift template — reports in client's brand typography</w:t>
            </w:r>
          </w:p>
        </w:tc>
      </w:tr>
      <w:tr>
        <w:tc>
          <w:tcPr>
            <w:tcW w:type="dxa" w:w="1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Approved photography</w:t>
            </w:r>
          </w:p>
        </w:tc>
        <w:tc>
          <w:tcPr>
            <w:tcW w:type="dxa" w:w="2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JPG, PNG, WebP (max 20MB)</w:t>
            </w:r>
          </w:p>
        </w:tc>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Image generation, /ads, /social</w:t>
            </w:r>
          </w:p>
        </w:tc>
        <w:tc>
          <w:tcPr>
            <w:tcW w:type="dxa" w:w="33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Style reference or input for Nano Banana 2 editing</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Product images</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JPG, PNG, WebP</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/product-descriptions, /ads, /seasonal</w:t>
            </w:r>
          </w:p>
        </w:tc>
        <w:tc>
          <w:tcPr>
            <w:tcW w:type="dxa" w:w="3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Product images referenced in copy skill prompts</w:t>
            </w:r>
          </w:p>
        </w:tc>
      </w:tr>
      <w:tr>
        <w:tc>
          <w:tcPr>
            <w:tcW w:type="dxa" w:w="1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Brand guidelines PDF</w:t>
            </w:r>
          </w:p>
        </w:tc>
        <w:tc>
          <w:tcPr>
            <w:tcW w:type="dxa" w:w="2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PDF</w:t>
            </w:r>
          </w:p>
        </w:tc>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RAG knowledge base</w:t>
            </w:r>
          </w:p>
        </w:tc>
        <w:tc>
          <w:tcPr>
            <w:tcW w:type="dxa" w:w="33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Auto-ingested into text RAG on upload — guidelines text becomes searchable</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Icon library</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SVG, PNG (set)</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Image generation</w:t>
            </w:r>
          </w:p>
        </w:tc>
        <w:tc>
          <w:tcPr>
            <w:tcW w:type="dxa" w:w="3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Icons provided as generation reference — illustrated assets stay consistent</w:t>
            </w:r>
          </w:p>
        </w:tc>
      </w:tr>
      <w:tr>
        <w:tc>
          <w:tcPr>
            <w:tcW w:type="dxa" w:w="1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Video brand kit</w:t>
            </w:r>
          </w:p>
        </w:tc>
        <w:tc>
          <w:tcPr>
            <w:tcW w:type="dxa" w:w="2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MP4 (bumper, intro, outro)</w:t>
            </w:r>
          </w:p>
        </w:tc>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Veo video generation</w:t>
            </w:r>
          </w:p>
        </w:tc>
        <w:tc>
          <w:tcPr>
            <w:tcW w:type="dxa" w:w="33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Brand intro/outro clips appended to generated videos before publishing</w:t>
            </w:r>
          </w:p>
        </w:tc>
      </w:tr>
    </w:tbl>
    <w:p>
      <w:pPr>
        <w:spacing w:after="80"/>
      </w:pPr>
      <w:r>
        <w:t xml:space="preserve"/>
      </w:r>
    </w:p>
    <w:p>
      <w:pPr>
        <w:pStyle w:val="Heading2"/>
        <w:spacing w:after="120" w:before="240"/>
      </w:pPr>
      <w:r>
        <w:rPr>
          <w:rFonts w:ascii="Arial" w:cs="Arial" w:eastAsia="Arial" w:hAnsi="Arial"/>
          <w:b/>
          <w:bCs/>
          <w:color w:val="1F3864"/>
          <w:sz w:val="26"/>
          <w:szCs w:val="26"/>
        </w:rPr>
        <w:t xml:space="preserve">2.3  Image Generation Integration — The Key Workflow Change</w:t>
      </w:r>
    </w:p>
    <w:p>
      <w:pPr>
        <w:spacing w:after="120"/>
      </w:pPr>
      <w:r>
        <w:rPr>
          <w:rFonts w:ascii="Arial" w:cs="Arial" w:eastAsia="Arial" w:hAnsi="Arial"/>
          <w:b w:val="false"/>
          <w:bCs w:val="false"/>
          <w:i w:val="false"/>
          <w:iCs w:val="false"/>
          <w:sz w:val="20"/>
          <w:szCs w:val="20"/>
        </w:rPr>
        <w:t xml:space="preserve">Before DAM: Nano Banana 2 prompt = 'Generate an Instagram post for [client] in [brand colours].' Result: generic imagery that approximates the brand.</w:t>
      </w:r>
    </w:p>
    <w:p>
      <w:pPr>
        <w:spacing w:after="120"/>
      </w:pPr>
      <w:r>
        <w:rPr>
          <w:rFonts w:ascii="Arial" w:cs="Arial" w:eastAsia="Arial" w:hAnsi="Arial"/>
          <w:b w:val="false"/>
          <w:bCs w:val="false"/>
          <w:i w:val="false"/>
          <w:iCs w:val="false"/>
          <w:sz w:val="20"/>
          <w:szCs w:val="20"/>
        </w:rPr>
        <w:t xml:space="preserve">After DAM: Nano Banana 2 prompt = 'Generate an Instagram post using this logo [attached file], this product image [attached file], in colours #E8622A and #0D1118.' Result: pixel-accurate branded creative using real client assets.</w:t>
      </w:r>
    </w:p>
    <w:p>
      <w:pPr>
        <w:pStyle w:val="ListParagraph"/>
        <w:numPr>
          <w:ilvl w:val="0"/>
          <w:numId w:val="2"/>
        </w:numPr>
        <w:spacing w:after="80"/>
      </w:pPr>
      <w:r>
        <w:rPr>
          <w:rFonts w:ascii="Arial" w:cs="Arial" w:eastAsia="Arial" w:hAnsi="Arial"/>
          <w:sz w:val="20"/>
          <w:szCs w:val="20"/>
        </w:rPr>
        <w:t xml:space="preserve">Agency marks which assets are 'approved for generation' — not all uploaded files are automatically used</w:t>
      </w:r>
    </w:p>
    <w:p>
      <w:pPr>
        <w:pStyle w:val="ListParagraph"/>
        <w:numPr>
          <w:ilvl w:val="0"/>
          <w:numId w:val="2"/>
        </w:numPr>
        <w:spacing w:after="80"/>
      </w:pPr>
      <w:r>
        <w:rPr>
          <w:rFonts w:ascii="Arial" w:cs="Arial" w:eastAsia="Arial" w:hAnsi="Arial"/>
          <w:sz w:val="20"/>
          <w:szCs w:val="20"/>
        </w:rPr>
        <w:t xml:space="preserve">Generation interface shows asset picker alongside image prompt — agency selects which assets to include</w:t>
      </w:r>
    </w:p>
    <w:p>
      <w:pPr>
        <w:pStyle w:val="ListParagraph"/>
        <w:numPr>
          <w:ilvl w:val="0"/>
          <w:numId w:val="2"/>
        </w:numPr>
        <w:spacing w:after="80"/>
      </w:pPr>
      <w:r>
        <w:rPr>
          <w:rFonts w:ascii="Arial" w:cs="Arial" w:eastAsia="Arial" w:hAnsi="Arial"/>
          <w:sz w:val="20"/>
          <w:szCs w:val="20"/>
        </w:rPr>
        <w:t xml:space="preserve">Assets stored in Firebase Cloud Storage and passed as base64 to Nano Banana 2 image API — no third-party DAM cost</w:t>
      </w:r>
    </w:p>
    <w:p>
      <w:pPr>
        <w:pStyle w:val="ListParagraph"/>
        <w:numPr>
          <w:ilvl w:val="0"/>
          <w:numId w:val="2"/>
        </w:numPr>
        <w:spacing w:after="80"/>
      </w:pPr>
      <w:r>
        <w:rPr>
          <w:rFonts w:ascii="Arial" w:cs="Arial" w:eastAsia="Arial" w:hAnsi="Arial"/>
          <w:sz w:val="20"/>
          <w:szCs w:val="20"/>
        </w:rPr>
        <w:t xml:space="preserve">Storage cost: Firebase Cloud Storage at $0.026/GB/month — 5GB per client × 20 clients = $2.60/month total</w:t>
      </w:r>
    </w:p>
    <w:p>
      <w:pPr>
        <w:spacing w:after="80"/>
      </w:pPr>
      <w:r>
        <w:t xml:space="preserve"/>
      </w:r>
    </w:p>
    <w:p>
      <w:pPr>
        <w:pStyle w:val="Heading1"/>
        <w:spacing w:after="160" w:before="320"/>
      </w:pPr>
      <w:r>
        <w:rPr>
          <w:rFonts w:ascii="Arial" w:cs="Arial" w:eastAsia="Arial" w:hAnsi="Arial"/>
          <w:b/>
          <w:bCs/>
          <w:color w:val="1F3864"/>
          <w:sz w:val="32"/>
          <w:szCs w:val="32"/>
        </w:rPr>
        <w:t xml:space="preserve">3. A/B Testing Integration — Deploy, Measure, Iterate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9360"/>
      </w:tblGrid>
      <w:tr>
        <w:tc>
          <w:tcPr>
            <w:tcW w:type="dxa" w:w="9360"/>
            <w:tcBorders>
              <w:top w:val="single" w:color="888888" w:sz="1"/>
              <w:left w:val="single" w:color="888888" w:sz="1"/>
              <w:bottom w:val="single" w:color="888888" w:sz="1"/>
              <w:right w:val="single" w:color="888888" w:sz="1"/>
            </w:tcBorders>
            <w:shd w:fill="EBF3FB" w:val="clear"/>
            <w:tcMar>
              <w:top w:type="dxa" w:w="120"/>
              <w:left w:type="dxa" w:w="160"/>
              <w:bottom w:type="dxa" w:w="120"/>
              <w:right w:type="dxa" w:w="160"/>
            </w:tcMar>
          </w:tcPr>
          <w:p>
            <w:r>
              <w:rPr>
                <w:rFonts w:ascii="Arial" w:cs="Arial" w:eastAsia="Arial" w:hAnsi="Arial"/>
                <w:i/>
                <w:iCs/>
                <w:sz w:val="20"/>
                <w:szCs w:val="20"/>
              </w:rPr>
              <w:t xml:space="preserve">The /landing and /copy skills generate A/B variant copy — different headlines, CTAs, value propositions. Without a deployment and measurement layer, these variants exist only as text in the editor. The A/B testing integration deploys variants directly from the editor and pulls result data back — making the platform the end-to-end CRO tool, not just the copy generator.</w:t>
            </w:r>
          </w:p>
        </w:tc>
      </w:tr>
    </w:tbl>
    <w:p>
      <w:pPr>
        <w:pStyle w:val="Heading2"/>
        <w:spacing w:after="120" w:before="240"/>
      </w:pPr>
      <w:r>
        <w:rPr>
          <w:rFonts w:ascii="Arial" w:cs="Arial" w:eastAsia="Arial" w:hAnsi="Arial"/>
          <w:b/>
          <w:bCs/>
          <w:color w:val="1F3864"/>
          <w:sz w:val="26"/>
          <w:szCs w:val="26"/>
        </w:rPr>
        <w:t xml:space="preserve">3.1  Integration Approach — GTM-native + VWO + Convert.com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800"/>
        <w:gridCol w:w="1800"/>
        <w:gridCol w:w="3760"/>
        <w:gridCol w:w="2000"/>
      </w:tblGrid>
      <w:tr>
        <w:trPr>
          <w:tblHeader/>
        </w:trPr>
        <w:tc>
          <w:tcPr>
            <w:tcW w:type="dxa" w:w="18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Path</w:t>
            </w:r>
          </w:p>
        </w:tc>
        <w:tc>
          <w:tcPr>
            <w:tcW w:type="dxa" w:w="18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For</w:t>
            </w:r>
          </w:p>
        </w:tc>
        <w:tc>
          <w:tcPr>
            <w:tcW w:type="dxa" w:w="37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How it works</w:t>
            </w:r>
          </w:p>
        </w:tc>
        <w:tc>
          <w:tcPr>
            <w:tcW w:type="dxa" w:w="20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Cost</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GTM-native (free)</w:t>
            </w:r>
          </w:p>
        </w:tc>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Clients on Google Tag Manager</w:t>
            </w:r>
          </w:p>
        </w:tc>
        <w:tc>
          <w:tcPr>
            <w:tcW w:type="dxa" w:w="37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Platform generates a GTM tag configuration JSON implementing the A/B test via custom HTML tags + GA4 custom events. Agency imports JSON into GTM — no coding required.</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 — GTM and GA4 already connected</w:t>
            </w:r>
          </w:p>
        </w:tc>
      </w:tr>
      <w:tr>
        <w:tc>
          <w:tcPr>
            <w:tcW w:type="dxa" w:w="1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VWO integration</w:t>
            </w:r>
          </w:p>
        </w:tc>
        <w:tc>
          <w:tcPr>
            <w:tcW w:type="dxa" w:w="1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Clients needing heatmaps + statistical significance</w:t>
            </w:r>
          </w:p>
        </w:tc>
        <w:tc>
          <w:tcPr>
            <w:tcW w:type="dxa" w:w="37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Platform connects via VWO API key. Agency clicks Deploy to VWO — platform creates the experiment with variants auto-configured.</w:t>
            </w:r>
          </w:p>
        </w:tc>
        <w:tc>
          <w:tcPr>
            <w:tcW w:type="dxa" w:w="2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$314+/month — paid by agency</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Convert.com</w:t>
            </w:r>
          </w:p>
        </w:tc>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Privacy-first or EU clients</w:t>
            </w:r>
          </w:p>
        </w:tc>
        <w:tc>
          <w:tcPr>
            <w:tcW w:type="dxa" w:w="37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GDPR-compliant by default. Same API deployment flow as VWO.</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$249+/month</w:t>
            </w:r>
          </w:p>
        </w:tc>
      </w:tr>
    </w:tbl>
    <w:p>
      <w:pPr>
        <w:spacing w:after="80"/>
      </w:pPr>
      <w:r>
        <w:t xml:space="preserve"/>
      </w:r>
    </w:p>
    <w:p>
      <w:pPr>
        <w:pStyle w:val="Heading2"/>
        <w:spacing w:after="120" w:before="240"/>
      </w:pPr>
      <w:r>
        <w:rPr>
          <w:rFonts w:ascii="Arial" w:cs="Arial" w:eastAsia="Arial" w:hAnsi="Arial"/>
          <w:b/>
          <w:bCs/>
          <w:color w:val="1F3864"/>
          <w:sz w:val="26"/>
          <w:szCs w:val="26"/>
        </w:rPr>
        <w:t xml:space="preserve">3.2  A/B Test Lifecycle</w:t>
      </w:r>
    </w:p>
    <w:p>
      <w:pPr>
        <w:pStyle w:val="ListParagraph"/>
        <w:numPr>
          <w:ilvl w:val="0"/>
          <w:numId w:val="2"/>
        </w:numPr>
        <w:spacing w:after="80"/>
      </w:pPr>
      <w:r>
        <w:rPr>
          <w:rFonts w:ascii="Arial" w:cs="Arial" w:eastAsia="Arial" w:hAnsi="Arial"/>
          <w:sz w:val="20"/>
          <w:szCs w:val="20"/>
        </w:rPr>
        <w:t xml:space="preserve">Step 1 — Generate variants: /landing or /copy skill produces 2–3 headline or CTA variants in the editor</w:t>
      </w:r>
    </w:p>
    <w:p>
      <w:pPr>
        <w:pStyle w:val="ListParagraph"/>
        <w:numPr>
          <w:ilvl w:val="0"/>
          <w:numId w:val="2"/>
        </w:numPr>
        <w:spacing w:after="80"/>
      </w:pPr>
      <w:r>
        <w:rPr>
          <w:rFonts w:ascii="Arial" w:cs="Arial" w:eastAsia="Arial" w:hAnsi="Arial"/>
          <w:sz w:val="20"/>
          <w:szCs w:val="20"/>
        </w:rPr>
        <w:t xml:space="preserve">Step 2 — Select variants: agency checks which to include, sets traffic split (50/50 default)</w:t>
      </w:r>
    </w:p>
    <w:p>
      <w:pPr>
        <w:pStyle w:val="ListParagraph"/>
        <w:numPr>
          <w:ilvl w:val="0"/>
          <w:numId w:val="2"/>
        </w:numPr>
        <w:spacing w:after="80"/>
      </w:pPr>
      <w:r>
        <w:rPr>
          <w:rFonts w:ascii="Arial" w:cs="Arial" w:eastAsia="Arial" w:hAnsi="Arial"/>
          <w:sz w:val="20"/>
          <w:szCs w:val="20"/>
        </w:rPr>
        <w:t xml:space="preserve">Step 3 — Deploy: single click — generates GTM JSON for import, or creates experiment in VWO/Convert via API</w:t>
      </w:r>
    </w:p>
    <w:p>
      <w:pPr>
        <w:pStyle w:val="ListParagraph"/>
        <w:numPr>
          <w:ilvl w:val="0"/>
          <w:numId w:val="2"/>
        </w:numPr>
        <w:spacing w:after="80"/>
      </w:pPr>
      <w:r>
        <w:rPr>
          <w:rFonts w:ascii="Arial" w:cs="Arial" w:eastAsia="Arial" w:hAnsi="Arial"/>
          <w:sz w:val="20"/>
          <w:szCs w:val="20"/>
        </w:rPr>
        <w:t xml:space="preserve">Step 4 — Monitor: experiment status shown in client dashboard — live traffic split, conversion rates per variant</w:t>
      </w:r>
    </w:p>
    <w:p>
      <w:pPr>
        <w:pStyle w:val="ListParagraph"/>
        <w:numPr>
          <w:ilvl w:val="0"/>
          <w:numId w:val="2"/>
        </w:numPr>
        <w:spacing w:after="80"/>
      </w:pPr>
      <w:r>
        <w:rPr>
          <w:rFonts w:ascii="Arial" w:cs="Arial" w:eastAsia="Arial" w:hAnsi="Arial"/>
          <w:sz w:val="20"/>
          <w:szCs w:val="20"/>
        </w:rPr>
        <w:t xml:space="preserve">Step 5 — Results pulled back: when 95% statistical significance + 100 conversions/variant reached, winner data pulled from GA4 or VWO API</w:t>
      </w:r>
    </w:p>
    <w:p>
      <w:pPr>
        <w:pStyle w:val="ListParagraph"/>
        <w:numPr>
          <w:ilvl w:val="0"/>
          <w:numId w:val="2"/>
        </w:numPr>
        <w:spacing w:after="80"/>
      </w:pPr>
      <w:r>
        <w:rPr>
          <w:rFonts w:ascii="Arial" w:cs="Arial" w:eastAsia="Arial" w:hAnsi="Arial"/>
          <w:sz w:val="20"/>
          <w:szCs w:val="20"/>
        </w:rPr>
        <w:t xml:space="preserve">Step 6 — Winner declared: winning variant highlighted in editor — agency implements via CMS publishing integration</w:t>
      </w:r>
    </w:p>
    <w:p>
      <w:pPr>
        <w:pStyle w:val="ListParagraph"/>
        <w:numPr>
          <w:ilvl w:val="0"/>
          <w:numId w:val="2"/>
        </w:numPr>
        <w:spacing w:after="80"/>
      </w:pPr>
      <w:r>
        <w:rPr>
          <w:rFonts w:ascii="Arial" w:cs="Arial" w:eastAsia="Arial" w:hAnsi="Arial"/>
          <w:sz w:val="20"/>
          <w:szCs w:val="20"/>
        </w:rPr>
        <w:t xml:space="preserve">Step 7 — Learning stored: winning copy pattern saved in client RAG knowledge base — future /copy runs informed by proven results</w:t>
      </w:r>
    </w:p>
    <w:p>
      <w:pPr>
        <w:spacing w:after="80"/>
      </w:pPr>
      <w:r>
        <w:t xml:space="preserve"/>
      </w:r>
    </w:p>
    <w:p>
      <w:pPr>
        <w:pStyle w:val="Heading2"/>
        <w:spacing w:after="120" w:before="240"/>
      </w:pPr>
      <w:r>
        <w:rPr>
          <w:rFonts w:ascii="Arial" w:cs="Arial" w:eastAsia="Arial" w:hAnsi="Arial"/>
          <w:b/>
          <w:bCs/>
          <w:color w:val="1F3864"/>
          <w:sz w:val="26"/>
          <w:szCs w:val="26"/>
        </w:rPr>
        <w:t xml:space="preserve">3.3  What Gets A/B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2000"/>
        <w:gridCol w:w="1600"/>
        <w:gridCol w:w="2800"/>
        <w:gridCol w:w="2960"/>
      </w:tblGrid>
      <w:tr>
        <w:trPr>
          <w:tblHeader/>
        </w:trPr>
        <w:tc>
          <w:tcPr>
            <w:tcW w:type="dxa" w:w="20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Test element</w:t>
            </w:r>
          </w:p>
        </w:tc>
        <w:tc>
          <w:tcPr>
            <w:tcW w:type="dxa" w:w="16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Source skill</w:t>
            </w:r>
          </w:p>
        </w:tc>
        <w:tc>
          <w:tcPr>
            <w:tcW w:type="dxa" w:w="28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Variants generated</w:t>
            </w:r>
          </w:p>
        </w:tc>
        <w:tc>
          <w:tcPr>
            <w:tcW w:type="dxa" w:w="29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Success metric</w:t>
            </w:r>
          </w:p>
        </w:tc>
      </w:tr>
      <w:tr>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Page headline</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/landing, /copy</w:t>
            </w:r>
          </w:p>
        </w:tc>
        <w:tc>
          <w:tcPr>
            <w:tcW w:type="dxa" w:w="2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2–3 headline variants (benefit, question, proof-based)</w:t>
            </w:r>
          </w:p>
        </w:tc>
        <w:tc>
          <w:tcPr>
            <w:tcW w:type="dxa" w:w="29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Scroll depth &gt;50%, time on page</w:t>
            </w:r>
          </w:p>
        </w:tc>
      </w:tr>
      <w:tr>
        <w:tc>
          <w:tcPr>
            <w:tcW w:type="dxa" w:w="2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CTA button copy</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/landing, /copy</w:t>
            </w:r>
          </w:p>
        </w:tc>
        <w:tc>
          <w:tcPr>
            <w:tcW w:type="dxa" w:w="2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 CTA variants</w:t>
            </w:r>
          </w:p>
        </w:tc>
        <w:tc>
          <w:tcPr>
            <w:tcW w:type="dxa" w:w="29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CTA click-through rate</w:t>
            </w:r>
          </w:p>
        </w:tc>
      </w:tr>
      <w:tr>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Email subject line</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/emails</w:t>
            </w:r>
          </w:p>
        </w:tc>
        <w:tc>
          <w:tcPr>
            <w:tcW w:type="dxa" w:w="2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 subject line variants (question, stat, personal)</w:t>
            </w:r>
          </w:p>
        </w:tc>
        <w:tc>
          <w:tcPr>
            <w:tcW w:type="dxa" w:w="29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Email open rate — pulled from Mailchimp/Klaviyo</w:t>
            </w:r>
          </w:p>
        </w:tc>
      </w:tr>
      <w:tr>
        <w:tc>
          <w:tcPr>
            <w:tcW w:type="dxa" w:w="2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 headline</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/ads</w:t>
            </w:r>
          </w:p>
        </w:tc>
        <w:tc>
          <w:tcPr>
            <w:tcW w:type="dxa" w:w="2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 headline variants deployed to Google Ads</w:t>
            </w:r>
          </w:p>
        </w:tc>
        <w:tc>
          <w:tcPr>
            <w:tcW w:type="dxa" w:w="29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CTR per variant — pulled from Google Ads API</w:t>
            </w:r>
          </w:p>
        </w:tc>
      </w:tr>
      <w:tr>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Landing page section</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/landing</w:t>
            </w:r>
          </w:p>
        </w:tc>
        <w:tc>
          <w:tcPr>
            <w:tcW w:type="dxa" w:w="2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Two versions of hero or pricing section</w:t>
            </w:r>
          </w:p>
        </w:tc>
        <w:tc>
          <w:tcPr>
            <w:tcW w:type="dxa" w:w="29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Form submission / conversion rate</w:t>
            </w:r>
          </w:p>
        </w:tc>
      </w:tr>
      <w:tr>
        <w:tc>
          <w:tcPr>
            <w:tcW w:type="dxa" w:w="2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Social post caption</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/social</w:t>
            </w:r>
          </w:p>
        </w:tc>
        <w:tc>
          <w:tcPr>
            <w:tcW w:type="dxa" w:w="2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Two caption variations for same image, posted alternately</w:t>
            </w:r>
          </w:p>
        </w:tc>
        <w:tc>
          <w:tcPr>
            <w:tcW w:type="dxa" w:w="29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Engagement rate — pulled from Ayrshare analytics</w:t>
            </w:r>
          </w:p>
        </w:tc>
      </w:tr>
    </w:tbl>
    <w:p>
      <w:pPr>
        <w:spacing w:after="80"/>
      </w:pPr>
      <w:r>
        <w:t xml:space="preserve"/>
      </w:r>
    </w:p>
    <w:p>
      <w:pPr>
        <w:pStyle w:val="Heading1"/>
        <w:spacing w:after="160" w:before="320"/>
      </w:pPr>
      <w:r>
        <w:rPr>
          <w:rFonts w:ascii="Arial" w:cs="Arial" w:eastAsia="Arial" w:hAnsi="Arial"/>
          <w:b/>
          <w:bCs/>
          <w:color w:val="1F3864"/>
          <w:sz w:val="32"/>
          <w:szCs w:val="32"/>
        </w:rPr>
        <w:t xml:space="preserve">4. Amazon Advertising — /amazon-ads Skill #37 + API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9360"/>
      </w:tblGrid>
      <w:tr>
        <w:tc>
          <w:tcPr>
            <w:tcW w:type="dxa" w:w="9360"/>
            <w:tcBorders>
              <w:top w:val="single" w:color="888888" w:sz="1"/>
              <w:left w:val="single" w:color="888888" w:sz="1"/>
              <w:bottom w:val="single" w:color="888888" w:sz="1"/>
              <w:right w:val="single" w:color="888888" w:sz="1"/>
            </w:tcBorders>
            <w:shd w:fill="EBF3FB" w:val="clear"/>
            <w:tcMar>
              <w:top w:type="dxa" w:w="120"/>
              <w:left w:type="dxa" w:w="160"/>
              <w:bottom w:type="dxa" w:w="120"/>
              <w:right w:type="dxa" w:w="160"/>
            </w:tcMar>
          </w:tcPr>
          <w:p>
            <w:r>
              <w:rPr>
                <w:rFonts w:ascii="Arial" w:cs="Arial" w:eastAsia="Arial" w:hAnsi="Arial"/>
                <w:i/>
                <w:iCs/>
                <w:sz w:val="20"/>
                <w:szCs w:val="20"/>
              </w:rPr>
              <w:t xml:space="preserve">For e-commerce agencies, Amazon Advertising often represents a larger portion of client ad spend than Google or Meta combined. Amazon Sponsored Products, Sponsored Brands, Sponsored Display, and DSP each have distinct creative requirements, bidding mechanics, and keyword strategies fundamentally different from search and social. The /amazon-ads skill is skill #37 in the complete library.</w:t>
            </w:r>
          </w:p>
        </w:tc>
      </w:tr>
    </w:tbl>
    <w:p>
      <w:pPr>
        <w:pStyle w:val="Heading2"/>
        <w:spacing w:after="120" w:before="240"/>
      </w:pPr>
      <w:r>
        <w:rPr>
          <w:rFonts w:ascii="Arial" w:cs="Arial" w:eastAsia="Arial" w:hAnsi="Arial"/>
          <w:b/>
          <w:bCs/>
          <w:color w:val="1F3864"/>
          <w:sz w:val="26"/>
          <w:szCs w:val="26"/>
        </w:rPr>
        <w:t xml:space="preserve">4.1  Amazon Advertising API — Data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2500"/>
        <w:gridCol w:w="2000"/>
        <w:gridCol w:w="4860"/>
      </w:tblGrid>
      <w:tr>
        <w:trPr>
          <w:tblHeader/>
        </w:trPr>
        <w:tc>
          <w:tcPr>
            <w:tcW w:type="dxa" w:w="25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Data ingested</w:t>
            </w:r>
          </w:p>
        </w:tc>
        <w:tc>
          <w:tcPr>
            <w:tcW w:type="dxa" w:w="20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Used by skill</w:t>
            </w:r>
          </w:p>
        </w:tc>
        <w:tc>
          <w:tcPr>
            <w:tcW w:type="dxa" w:w="48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Impact on output</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Campaign performance — impressions, clicks, sales, ACOS, ROAS</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/amazon-ads, /report</w:t>
            </w:r>
          </w:p>
        </w:tc>
        <w:tc>
          <w:tcPr>
            <w:tcW w:type="dxa" w:w="4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Copy recommendations informed by actual Amazon ACOS</w:t>
            </w:r>
          </w:p>
        </w:tc>
      </w:tr>
      <w:tr>
        <w:tc>
          <w:tcPr>
            <w:tcW w:type="dxa" w:w="25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Search term report — exact customer queries driving sales</w:t>
            </w:r>
          </w:p>
        </w:tc>
        <w:tc>
          <w:tcPr>
            <w:tcW w:type="dxa" w:w="2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/amazon-ads, /seo</w:t>
            </w:r>
          </w:p>
        </w:tc>
        <w:tc>
          <w:tcPr>
            <w:tcW w:type="dxa" w:w="48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Keyword strategy for Amazon PPC and Google SEO from real purchase-intent queries</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Product performance — ASIN-level conversion rate and BSR</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/amazon-ads, /product-descriptions</w:t>
            </w:r>
          </w:p>
        </w:tc>
        <w:tc>
          <w:tcPr>
            <w:tcW w:type="dxa" w:w="4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Product descriptions optimised for high-converting ASINs first</w:t>
            </w:r>
          </w:p>
        </w:tc>
      </w:tr>
      <w:tr>
        <w:tc>
          <w:tcPr>
            <w:tcW w:type="dxa" w:w="25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Competitor ASIN data — via Brand Analytics</w:t>
            </w:r>
          </w:p>
        </w:tc>
        <w:tc>
          <w:tcPr>
            <w:tcW w:type="dxa" w:w="2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/competitors, /amazon-ads</w:t>
            </w:r>
          </w:p>
        </w:tc>
        <w:tc>
          <w:tcPr>
            <w:tcW w:type="dxa" w:w="48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Competitive positioning on Amazon — which competitor ASINs win the same keywords</w:t>
            </w:r>
          </w:p>
        </w:tc>
      </w:tr>
      <w:tr>
        <w:tc>
          <w:tcPr>
            <w:tcW w:type="dxa" w:w="2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Advertising attribution — new-to-brand vs repeat purchase</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/report</w:t>
            </w:r>
          </w:p>
        </w:tc>
        <w:tc>
          <w:tcPr>
            <w:tcW w:type="dxa" w:w="48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Attribution distinguishes customer acquisition cost vs retention cost</w:t>
            </w:r>
          </w:p>
        </w:tc>
      </w:tr>
      <w:tr>
        <w:tc>
          <w:tcPr>
            <w:tcW w:type="dxa" w:w="25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Dayparting data — performance by hour/day</w:t>
            </w:r>
          </w:p>
        </w:tc>
        <w:tc>
          <w:tcPr>
            <w:tcW w:type="dxa" w:w="2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/amazon-ads</w:t>
            </w:r>
          </w:p>
        </w:tc>
        <w:tc>
          <w:tcPr>
            <w:tcW w:type="dxa" w:w="48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Budget scheduling recommendations — when to increase bids</w:t>
            </w:r>
          </w:p>
        </w:tc>
      </w:tr>
    </w:tbl>
    <w:p>
      <w:pPr>
        <w:spacing w:after="80"/>
      </w:pPr>
      <w:r>
        <w:t xml:space="preserve"/>
      </w:r>
    </w:p>
    <w:p>
      <w:pPr>
        <w:pStyle w:val="Heading2"/>
        <w:spacing w:after="120" w:before="240"/>
      </w:pPr>
      <w:r>
        <w:rPr>
          <w:rFonts w:ascii="Arial" w:cs="Arial" w:eastAsia="Arial" w:hAnsi="Arial"/>
          <w:b/>
          <w:bCs/>
          <w:color w:val="1F3864"/>
          <w:sz w:val="26"/>
          <w:szCs w:val="26"/>
        </w:rPr>
        <w:t xml:space="preserve">4.2  /amazon-ads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600"/>
        <w:gridCol w:w="1400"/>
        <w:gridCol w:w="2600"/>
        <w:gridCol w:w="3760"/>
      </w:tblGrid>
      <w:tr>
        <w:trPr>
          <w:tblHeader/>
        </w:trPr>
        <w:tc>
          <w:tcPr>
            <w:tcW w:type="dxa" w:w="16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Ad format</w:t>
            </w:r>
          </w:p>
        </w:tc>
        <w:tc>
          <w:tcPr>
            <w:tcW w:type="dxa" w:w="14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Character limits</w:t>
            </w:r>
          </w:p>
        </w:tc>
        <w:tc>
          <w:tcPr>
            <w:tcW w:type="dxa" w:w="26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Key output</w:t>
            </w:r>
          </w:p>
        </w:tc>
        <w:tc>
          <w:tcPr>
            <w:tcW w:type="dxa" w:w="37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Amazon-specific requirements</w:t>
            </w:r>
          </w:p>
        </w:tc>
      </w:tr>
      <w:tr>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Sponsored Products</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Headline: 150 chars</w:t>
            </w:r>
          </w:p>
        </w:tc>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Search term targets, bid recommendations, negative keyword list, match type strategy</w:t>
            </w:r>
          </w:p>
        </w:tc>
        <w:tc>
          <w:tcPr>
            <w:tcW w:type="dxa" w:w="37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Keyword harvesting from search term report — exact/phrase/broad split</w:t>
            </w:r>
          </w:p>
        </w:tc>
      </w:tr>
      <w:tr>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Sponsored Brands</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Headline: 50 chars, custom image</w:t>
            </w:r>
          </w:p>
        </w:tc>
        <w:tc>
          <w:tcPr>
            <w:tcW w:type="dxa" w:w="2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 headline variants, brand story copy, Store page copy</w:t>
            </w:r>
          </w:p>
        </w:tc>
        <w:tc>
          <w:tcPr>
            <w:tcW w:type="dxa" w:w="37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Headline must not be promotional — Amazon policy compliance check built in</w:t>
            </w:r>
          </w:p>
        </w:tc>
      </w:tr>
      <w:tr>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Sponsored Display</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Headline: 50 chars</w:t>
            </w:r>
          </w:p>
        </w:tc>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 audience targeting approaches</w:t>
            </w:r>
          </w:p>
        </w:tc>
        <w:tc>
          <w:tcPr>
            <w:tcW w:type="dxa" w:w="37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Remarketing copy for cart abandoners vs new-to-brand visitors</w:t>
            </w:r>
          </w:p>
        </w:tc>
      </w:tr>
      <w:tr>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Product descriptions</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Title: 200 chars, bullets: 500 chars each</w:t>
            </w:r>
          </w:p>
        </w:tc>
        <w:tc>
          <w:tcPr>
            <w:tcW w:type="dxa" w:w="2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content — module copy, enhanced title, 5 bullet points, full description</w:t>
            </w:r>
          </w:p>
        </w:tc>
        <w:tc>
          <w:tcPr>
            <w:tcW w:type="dxa" w:w="37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Amazon A+ content guidelines compliance — forbidden phrases list applied</w:t>
            </w:r>
          </w:p>
        </w:tc>
      </w:tr>
      <w:tr>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Brand Store</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Per-page copy</w:t>
            </w:r>
          </w:p>
        </w:tc>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Homepage header copy, category page headers, product feature highlights</w:t>
            </w:r>
          </w:p>
        </w:tc>
        <w:tc>
          <w:tcPr>
            <w:tcW w:type="dxa" w:w="37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Store page structure recommendations</w:t>
            </w:r>
          </w:p>
        </w:tc>
      </w:tr>
      <w:tr>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DSP (Display)</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Multiple sizes</w:t>
            </w:r>
          </w:p>
        </w:tc>
        <w:tc>
          <w:tcPr>
            <w:tcW w:type="dxa" w:w="2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Creative brief for each standard IAB ad size</w:t>
            </w:r>
          </w:p>
        </w:tc>
        <w:tc>
          <w:tcPr>
            <w:tcW w:type="dxa" w:w="37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DSP audience segments recommended based on campaign history</w:t>
            </w:r>
          </w:p>
        </w:tc>
      </w:tr>
    </w:tbl>
    <w:p>
      <w:pPr>
        <w:spacing w:after="80"/>
      </w:pPr>
      <w:r>
        <w:t xml:space="preserve"/>
      </w:r>
    </w:p>
    <w:p>
      <w:pPr>
        <w:pStyle w:val="Heading2"/>
        <w:spacing w:after="120" w:before="240"/>
      </w:pPr>
      <w:r>
        <w:rPr>
          <w:rFonts w:ascii="Arial" w:cs="Arial" w:eastAsia="Arial" w:hAnsi="Arial"/>
          <w:b/>
          <w:bCs/>
          <w:color w:val="1F3864"/>
          <w:sz w:val="26"/>
          <w:szCs w:val="26"/>
        </w:rPr>
        <w:t xml:space="preserve">4.3  Amazon Policy Compliance Check</w:t>
      </w:r>
    </w:p>
    <w:p>
      <w:pPr>
        <w:spacing w:after="120"/>
      </w:pPr>
      <w:r>
        <w:rPr>
          <w:rFonts w:ascii="Arial" w:cs="Arial" w:eastAsia="Arial" w:hAnsi="Arial"/>
          <w:b w:val="false"/>
          <w:bCs w:val="false"/>
          <w:i w:val="false"/>
          <w:iCs w:val="false"/>
          <w:sz w:val="20"/>
          <w:szCs w:val="20"/>
        </w:rPr>
        <w:t xml:space="preserve">Built-in compliance pass: after generating copy, the skill reviews it against Amazon's advertising guidelines and flags violations with suggested rewrites before output reaches the editor.</w:t>
      </w:r>
    </w:p>
    <w:p>
      <w:pPr>
        <w:pStyle w:val="ListParagraph"/>
        <w:numPr>
          <w:ilvl w:val="0"/>
          <w:numId w:val="2"/>
        </w:numPr>
        <w:spacing w:after="80"/>
      </w:pPr>
      <w:r>
        <w:rPr>
          <w:rFonts w:ascii="Arial" w:cs="Arial" w:eastAsia="Arial" w:hAnsi="Arial"/>
          <w:sz w:val="20"/>
          <w:szCs w:val="20"/>
        </w:rPr>
        <w:t xml:space="preserve">Forbidden: 'Best', 'Number one', '#1', '100% effective', any pricing in headline</w:t>
      </w:r>
    </w:p>
    <w:p>
      <w:pPr>
        <w:pStyle w:val="ListParagraph"/>
        <w:numPr>
          <w:ilvl w:val="0"/>
          <w:numId w:val="2"/>
        </w:numPr>
        <w:spacing w:after="80"/>
      </w:pPr>
      <w:r>
        <w:rPr>
          <w:rFonts w:ascii="Arial" w:cs="Arial" w:eastAsia="Arial" w:hAnsi="Arial"/>
          <w:sz w:val="20"/>
          <w:szCs w:val="20"/>
        </w:rPr>
        <w:t xml:space="preserve">Flagged for review: comparative claims, unverified health claims, competitor brand mentions</w:t>
      </w:r>
    </w:p>
    <w:p>
      <w:pPr>
        <w:pStyle w:val="ListParagraph"/>
        <w:numPr>
          <w:ilvl w:val="0"/>
          <w:numId w:val="2"/>
        </w:numPr>
        <w:spacing w:after="80"/>
      </w:pPr>
      <w:r>
        <w:rPr>
          <w:rFonts w:ascii="Arial" w:cs="Arial" w:eastAsia="Arial" w:hAnsi="Arial"/>
          <w:sz w:val="20"/>
          <w:szCs w:val="20"/>
        </w:rPr>
        <w:t xml:space="preserve">Auto-fixed: passive voice converted to active, adjective superlatives softened</w:t>
      </w:r>
    </w:p>
    <w:p>
      <w:pPr>
        <w:spacing w:after="80"/>
      </w:pPr>
      <w:r>
        <w:t xml:space="preserve"/>
      </w:r>
    </w:p>
    <w:p>
      <w:pPr>
        <w:pStyle w:val="Heading1"/>
        <w:spacing w:after="160" w:before="320"/>
      </w:pPr>
      <w:r>
        <w:rPr>
          <w:rFonts w:ascii="Arial" w:cs="Arial" w:eastAsia="Arial" w:hAnsi="Arial"/>
          <w:b/>
          <w:bCs/>
          <w:color w:val="1F3864"/>
          <w:sz w:val="32"/>
          <w:szCs w:val="32"/>
        </w:rPr>
        <w:t xml:space="preserve">5. /chatbot — Conversational Marketing Flow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9360"/>
      </w:tblGrid>
      <w:tr>
        <w:tc>
          <w:tcPr>
            <w:tcW w:type="dxa" w:w="9360"/>
            <w:tcBorders>
              <w:top w:val="single" w:color="888888" w:sz="1"/>
              <w:left w:val="single" w:color="888888" w:sz="1"/>
              <w:bottom w:val="single" w:color="888888" w:sz="1"/>
              <w:right w:val="single" w:color="888888" w:sz="1"/>
            </w:tcBorders>
            <w:shd w:fill="EBF3FB" w:val="clear"/>
            <w:tcMar>
              <w:top w:type="dxa" w:w="120"/>
              <w:left w:type="dxa" w:w="160"/>
              <w:bottom w:type="dxa" w:w="120"/>
              <w:right w:type="dxa" w:w="160"/>
            </w:tcMar>
          </w:tcPr>
          <w:p>
            <w:r>
              <w:rPr>
                <w:rFonts w:ascii="Arial" w:cs="Arial" w:eastAsia="Arial" w:hAnsi="Arial"/>
                <w:i/>
                <w:iCs/>
                <w:sz w:val="20"/>
                <w:szCs w:val="20"/>
              </w:rPr>
              <w:t xml:space="preserve">Chatbot conversation flows are a standard agency deliverable for both B2B (website qualification bots on Intercom/Drift) and B2C (e-commerce support and recommendation bots on Tidio/ManyChat). The flow structure — decision trees, conditional branches, handoff triggers — is fundamentally different from linear copy. Chatbot skills produce branching logic with conditional states.</w:t>
            </w:r>
          </w:p>
        </w:tc>
      </w:tr>
    </w:tbl>
    <w:p>
      <w:pPr>
        <w:pStyle w:val="Heading2"/>
        <w:spacing w:after="120" w:before="240"/>
      </w:pPr>
      <w:r>
        <w:rPr>
          <w:rFonts w:ascii="Arial" w:cs="Arial" w:eastAsia="Arial" w:hAnsi="Arial"/>
          <w:b/>
          <w:bCs/>
          <w:color w:val="1F3864"/>
          <w:sz w:val="26"/>
          <w:szCs w:val="26"/>
        </w:rPr>
        <w:t xml:space="preserve">5.1  /chatbot Skill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2400"/>
        <w:gridCol w:w="2000"/>
        <w:gridCol w:w="4960"/>
      </w:tblGrid>
      <w:tr>
        <w:trPr>
          <w:tblHeader/>
        </w:trPr>
        <w:tc>
          <w:tcPr>
            <w:tcW w:type="dxa" w:w="24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Deliverable</w:t>
            </w:r>
          </w:p>
        </w:tc>
        <w:tc>
          <w:tcPr>
            <w:tcW w:type="dxa" w:w="20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Format</w:t>
            </w:r>
          </w:p>
        </w:tc>
        <w:tc>
          <w:tcPr>
            <w:tcW w:type="dxa" w:w="49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Used for</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Welcome message + qualification flow</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3-question qualification tree — maps to persona segments</w:t>
            </w:r>
          </w:p>
        </w:tc>
        <w:tc>
          <w:tcPr>
            <w:tcW w:type="dxa" w:w="49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Website lead qualification — B2B chatbot routes to sales or nurture</w:t>
            </w:r>
          </w:p>
        </w:tc>
      </w:tr>
      <w:tr>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FAQ answer library</w:t>
            </w:r>
          </w:p>
        </w:tc>
        <w:tc>
          <w:tcPr>
            <w:tcW w:type="dxa" w:w="2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 Q&amp;A pairs formatted for chatbot import</w:t>
            </w:r>
          </w:p>
        </w:tc>
        <w:tc>
          <w:tcPr>
            <w:tcW w:type="dxa" w:w="49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Reduces human agent load — covers top support questions</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Product recommendation flow</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Decision tree — 4 questions → product suggestion</w:t>
            </w:r>
          </w:p>
        </w:tc>
        <w:tc>
          <w:tcPr>
            <w:tcW w:type="dxa" w:w="49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E-commerce shopping assistant — narrows to right product/plan</w:t>
            </w:r>
          </w:p>
        </w:tc>
      </w:tr>
      <w:tr>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Lead capture flow</w:t>
            </w:r>
          </w:p>
        </w:tc>
        <w:tc>
          <w:tcPr>
            <w:tcW w:type="dxa" w:w="2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Name → email → phone → segment tag → CRM push</w:t>
            </w:r>
          </w:p>
        </w:tc>
        <w:tc>
          <w:tcPr>
            <w:tcW w:type="dxa" w:w="49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Newsletter, demo request, gated content delivery</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Appointment booking flow</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Qualification → calendar picker CTA → confirmation</w:t>
            </w:r>
          </w:p>
        </w:tc>
        <w:tc>
          <w:tcPr>
            <w:tcW w:type="dxa" w:w="49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Service businesses — routes to Calendly or equivalent</w:t>
            </w:r>
          </w:p>
        </w:tc>
      </w:tr>
      <w:tr>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Re-engagement flow</w:t>
            </w:r>
          </w:p>
        </w:tc>
        <w:tc>
          <w:tcPr>
            <w:tcW w:type="dxa" w:w="2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Returning visitor detection → personalised opening</w:t>
            </w:r>
          </w:p>
        </w:tc>
        <w:tc>
          <w:tcPr>
            <w:tcW w:type="dxa" w:w="49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Personalised greeting for known contacts — uses CRM data</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Handoff scripts</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Escalation trigger + human introduction message</w:t>
            </w:r>
          </w:p>
        </w:tc>
        <w:tc>
          <w:tcPr>
            <w:tcW w:type="dxa" w:w="49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Seamless AI-to-human handoff — agent sees full conversation context</w:t>
            </w:r>
          </w:p>
        </w:tc>
      </w:tr>
      <w:tr>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Platform import file</w:t>
            </w:r>
          </w:p>
        </w:tc>
        <w:tc>
          <w:tcPr>
            <w:tcW w:type="dxa" w:w="2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JSON or CSV matching platform's import format</w:t>
            </w:r>
          </w:p>
        </w:tc>
        <w:tc>
          <w:tcPr>
            <w:tcW w:type="dxa" w:w="49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One-click import into Intercom, Drift, Tidio, or ManyChat</w:t>
            </w:r>
          </w:p>
        </w:tc>
      </w:tr>
    </w:tbl>
    <w:p>
      <w:pPr>
        <w:spacing w:after="80"/>
      </w:pPr>
      <w:r>
        <w:t xml:space="preserve"/>
      </w:r>
    </w:p>
    <w:p>
      <w:pPr>
        <w:pStyle w:val="Heading2"/>
        <w:spacing w:after="120" w:before="240"/>
      </w:pPr>
      <w:r>
        <w:rPr>
          <w:rFonts w:ascii="Arial" w:cs="Arial" w:eastAsia="Arial" w:hAnsi="Arial"/>
          <w:b/>
          <w:bCs/>
          <w:color w:val="1F3864"/>
          <w:sz w:val="26"/>
          <w:szCs w:val="26"/>
        </w:rPr>
        <w:t xml:space="preserve">5.2  Supported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600"/>
        <w:gridCol w:w="1400"/>
        <w:gridCol w:w="1800"/>
        <w:gridCol w:w="4560"/>
      </w:tblGrid>
      <w:tr>
        <w:trPr>
          <w:tblHeader/>
        </w:trPr>
        <w:tc>
          <w:tcPr>
            <w:tcW w:type="dxa" w:w="16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Platform</w:t>
            </w:r>
          </w:p>
        </w:tc>
        <w:tc>
          <w:tcPr>
            <w:tcW w:type="dxa" w:w="14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Client type</w:t>
            </w:r>
          </w:p>
        </w:tc>
        <w:tc>
          <w:tcPr>
            <w:tcW w:type="dxa" w:w="18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Export format</w:t>
            </w:r>
          </w:p>
        </w:tc>
        <w:tc>
          <w:tcPr>
            <w:tcW w:type="dxa" w:w="45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Integration depth</w:t>
            </w:r>
          </w:p>
        </w:tc>
      </w:tr>
      <w:tr>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Intercom</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B2B SaaS</w:t>
            </w:r>
          </w:p>
        </w:tc>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Intercom Custom Bot JSON via API</w:t>
            </w:r>
          </w:p>
        </w:tc>
        <w:tc>
          <w:tcPr>
            <w:tcW w:type="dxa" w:w="4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Full API integration — flows deployed directly from platform to Intercom workspace</w:t>
            </w:r>
          </w:p>
        </w:tc>
      </w:tr>
      <w:tr>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Drift</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B2B SaaS</w:t>
            </w:r>
          </w:p>
        </w:tc>
        <w:tc>
          <w:tcPr>
            <w:tcW w:type="dxa" w:w="1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Drift Playbook JSON export</w:t>
            </w:r>
          </w:p>
        </w:tc>
        <w:tc>
          <w:tcPr>
            <w:tcW w:type="dxa" w:w="45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Export only — Drift API deprecated; agency imports JSON manually</w:t>
            </w:r>
          </w:p>
        </w:tc>
      </w:tr>
      <w:tr>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Tidio</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E-commerce</w:t>
            </w:r>
          </w:p>
        </w:tc>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Tidio chatbot flow JSON export</w:t>
            </w:r>
          </w:p>
        </w:tc>
        <w:tc>
          <w:tcPr>
            <w:tcW w:type="dxa" w:w="4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Export only — agency imports via Tidio dashboard</w:t>
            </w:r>
          </w:p>
        </w:tc>
      </w:tr>
      <w:tr>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ManyChat</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B2C, Social</w:t>
            </w:r>
          </w:p>
        </w:tc>
        <w:tc>
          <w:tcPr>
            <w:tcW w:type="dxa" w:w="1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ManyChat JSON import format</w:t>
            </w:r>
          </w:p>
        </w:tc>
        <w:tc>
          <w:tcPr>
            <w:tcW w:type="dxa" w:w="45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Export only — agency imports via ManyChat dashboard</w:t>
            </w:r>
          </w:p>
        </w:tc>
      </w:tr>
      <w:tr>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HubSpot Chatflows</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w:t>
            </w:r>
          </w:p>
        </w:tc>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HubSpot API — same connection as CRM</w:t>
            </w:r>
          </w:p>
        </w:tc>
        <w:tc>
          <w:tcPr>
            <w:tcW w:type="dxa" w:w="45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Full API — flows deployed directly via HubSpot integration</w:t>
            </w:r>
          </w:p>
        </w:tc>
      </w:tr>
      <w:tr>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WhatsApp chatbot</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w:t>
            </w:r>
          </w:p>
        </w:tc>
        <w:tc>
          <w:tcPr>
            <w:tcW w:type="dxa" w:w="1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360dialog / Twilio Flex format</w:t>
            </w:r>
          </w:p>
        </w:tc>
        <w:tc>
          <w:tcPr>
            <w:tcW w:type="dxa" w:w="45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Deployed via existing WhatsApp integration</w:t>
            </w:r>
          </w:p>
        </w:tc>
      </w:tr>
    </w:tbl>
    <w:p>
      <w:pPr>
        <w:spacing w:after="80"/>
      </w:pPr>
      <w:r>
        <w:t xml:space="preserve"/>
      </w:r>
    </w:p>
    <w:p>
      <w:pPr>
        <w:pStyle w:val="Heading1"/>
        <w:spacing w:after="160" w:before="320"/>
      </w:pPr>
      <w:r>
        <w:rPr>
          <w:rFonts w:ascii="Arial" w:cs="Arial" w:eastAsia="Arial" w:hAnsi="Arial"/>
          <w:b/>
          <w:bCs/>
          <w:color w:val="1F3864"/>
          <w:sz w:val="32"/>
          <w:szCs w:val="32"/>
        </w:rPr>
        <w:t xml:space="preserve">6. /audio-ads — Spotify, Podcast &amp; Connected TV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9360"/>
      </w:tblGrid>
      <w:tr>
        <w:tc>
          <w:tcPr>
            <w:tcW w:type="dxa" w:w="9360"/>
            <w:tcBorders>
              <w:top w:val="single" w:color="888888" w:sz="1"/>
              <w:left w:val="single" w:color="888888" w:sz="1"/>
              <w:bottom w:val="single" w:color="888888" w:sz="1"/>
              <w:right w:val="single" w:color="888888" w:sz="1"/>
            </w:tcBorders>
            <w:shd w:fill="EBF3FB" w:val="clear"/>
            <w:tcMar>
              <w:top w:type="dxa" w:w="120"/>
              <w:left w:type="dxa" w:w="160"/>
              <w:bottom w:type="dxa" w:w="120"/>
              <w:right w:type="dxa" w:w="160"/>
            </w:tcMar>
          </w:tcPr>
          <w:p>
            <w:r>
              <w:rPr>
                <w:rFonts w:ascii="Arial" w:cs="Arial" w:eastAsia="Arial" w:hAnsi="Arial"/>
                <w:i/>
                <w:iCs/>
                <w:sz w:val="20"/>
                <w:szCs w:val="20"/>
              </w:rPr>
              <w:t xml:space="preserve">Spotify audio ads, podcast pre-roll/mid-roll, and connected TV (CTV) 15/30-second spots are among the fastest-growing advertising formats in 2026. Agencies are increasingly being asked to produce scripts for these formats alongside traditional digital deliverables. Unlike display or social ads, audio-first scripts require a completely different creative approach — spoken words in a time-constrained format.</w:t>
            </w:r>
          </w:p>
        </w:tc>
      </w:tr>
    </w:tbl>
    <w:p>
      <w:pPr>
        <w:pStyle w:val="Heading2"/>
        <w:spacing w:after="120" w:before="240"/>
      </w:pPr>
      <w:r>
        <w:rPr>
          <w:rFonts w:ascii="Arial" w:cs="Arial" w:eastAsia="Arial" w:hAnsi="Arial"/>
          <w:b/>
          <w:bCs/>
          <w:color w:val="1F3864"/>
          <w:sz w:val="26"/>
          <w:szCs w:val="26"/>
        </w:rPr>
        <w:t xml:space="preserve">6.1  Format Specifications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800"/>
        <w:gridCol w:w="1000"/>
        <w:gridCol w:w="900"/>
        <w:gridCol w:w="1600"/>
        <w:gridCol w:w="3900"/>
      </w:tblGrid>
      <w:tr>
        <w:trPr>
          <w:tblHeader/>
        </w:trPr>
        <w:tc>
          <w:tcPr>
            <w:tcW w:type="dxa" w:w="18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Format</w:t>
            </w:r>
          </w:p>
        </w:tc>
        <w:tc>
          <w:tcPr>
            <w:tcW w:type="dxa" w:w="10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Duration</w:t>
            </w:r>
          </w:p>
        </w:tc>
        <w:tc>
          <w:tcPr>
            <w:tcW w:type="dxa" w:w="9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Word count</w:t>
            </w:r>
          </w:p>
        </w:tc>
        <w:tc>
          <w:tcPr>
            <w:tcW w:type="dxa" w:w="16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Platform</w:t>
            </w:r>
          </w:p>
        </w:tc>
        <w:tc>
          <w:tcPr>
            <w:tcW w:type="dxa" w:w="39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Unique requirements</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Spotify audio ad</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30 seconds</w:t>
            </w:r>
          </w:p>
        </w:tc>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~75 words</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Spotify Ad Studio</w:t>
            </w:r>
          </w:p>
        </w:tc>
        <w:tc>
          <w:tcPr>
            <w:tcW w:type="dxa" w:w="3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Companion banner URL required. Music-friendly — clear single CTA at end.</w:t>
            </w:r>
          </w:p>
        </w:tc>
      </w:tr>
      <w:tr>
        <w:tc>
          <w:tcPr>
            <w:tcW w:type="dxa" w:w="1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Podcast pre-roll</w:t>
            </w:r>
          </w:p>
        </w:tc>
        <w:tc>
          <w:tcPr>
            <w:tcW w:type="dxa" w:w="1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15 seconds</w:t>
            </w:r>
          </w:p>
        </w:tc>
        <w:tc>
          <w:tcPr>
            <w:tcW w:type="dxa" w:w="9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~38 words</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podcast networks</w:t>
            </w:r>
          </w:p>
        </w:tc>
        <w:tc>
          <w:tcPr>
            <w:tcW w:type="dxa" w:w="39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Host-read style preferred — conversational tone. Memorable URL.</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Podcast mid-roll</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60 seconds</w:t>
            </w:r>
          </w:p>
        </w:tc>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~150 words</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podcast networks</w:t>
            </w:r>
          </w:p>
        </w:tc>
        <w:tc>
          <w:tcPr>
            <w:tcW w:type="dxa" w:w="3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Longer narrative allowed. Story arc: problem → solution → CTA.</w:t>
            </w:r>
          </w:p>
        </w:tc>
      </w:tr>
      <w:tr>
        <w:tc>
          <w:tcPr>
            <w:tcW w:type="dxa" w:w="1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CTV 15-second spot</w:t>
            </w:r>
          </w:p>
        </w:tc>
        <w:tc>
          <w:tcPr>
            <w:tcW w:type="dxa" w:w="1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15 seconds</w:t>
            </w:r>
          </w:p>
        </w:tc>
        <w:tc>
          <w:tcPr>
            <w:tcW w:type="dxa" w:w="9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~38 words</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Hulu, Peacock, Roku</w:t>
            </w:r>
          </w:p>
        </w:tc>
        <w:tc>
          <w:tcPr>
            <w:tcW w:type="dxa" w:w="39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Visual description included. One clear message.</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CTV 30-second spot</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30 seconds</w:t>
            </w:r>
          </w:p>
        </w:tc>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~75 words</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Hulu, Peacock, Roku</w:t>
            </w:r>
          </w:p>
        </w:tc>
        <w:tc>
          <w:tcPr>
            <w:tcW w:type="dxa" w:w="3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Visual direction per scene. Brand logo mandatory last 3 seconds.</w:t>
            </w:r>
          </w:p>
        </w:tc>
      </w:tr>
      <w:tr>
        <w:tc>
          <w:tcPr>
            <w:tcW w:type="dxa" w:w="1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YouTube pre-roll</w:t>
            </w:r>
          </w:p>
        </w:tc>
        <w:tc>
          <w:tcPr>
            <w:tcW w:type="dxa" w:w="1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5s hook + 25s</w:t>
            </w:r>
          </w:p>
        </w:tc>
        <w:tc>
          <w:tcPr>
            <w:tcW w:type="dxa" w:w="9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~75 words</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YouTube Ads</w:t>
            </w:r>
          </w:p>
        </w:tc>
        <w:tc>
          <w:tcPr>
            <w:tcW w:type="dxa" w:w="39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First 5 seconds must hook before skip button.</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Radio/streaming :30</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30 seconds</w:t>
            </w:r>
          </w:p>
        </w:tc>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~75 words</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iHeart, Pandora, etc</w:t>
            </w:r>
          </w:p>
        </w:tc>
        <w:tc>
          <w:tcPr>
            <w:tcW w:type="dxa" w:w="3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Regional variations — local references where applicable.</w:t>
            </w:r>
          </w:p>
        </w:tc>
      </w:tr>
    </w:tbl>
    <w:p>
      <w:pPr>
        <w:spacing w:after="80"/>
      </w:pPr>
      <w:r>
        <w:t xml:space="preserve"/>
      </w:r>
    </w:p>
    <w:p>
      <w:pPr>
        <w:pStyle w:val="Heading2"/>
        <w:spacing w:after="120" w:before="240"/>
      </w:pPr>
      <w:r>
        <w:rPr>
          <w:rFonts w:ascii="Arial" w:cs="Arial" w:eastAsia="Arial" w:hAnsi="Arial"/>
          <w:b/>
          <w:bCs/>
          <w:color w:val="1F3864"/>
          <w:sz w:val="26"/>
          <w:szCs w:val="26"/>
        </w:rPr>
        <w:t xml:space="preserve">6.2  /audio-ads Skill Output per Format</w:t>
      </w:r>
    </w:p>
    <w:p>
      <w:pPr>
        <w:spacing w:after="120"/>
      </w:pPr>
      <w:r>
        <w:rPr>
          <w:rFonts w:ascii="Arial" w:cs="Arial" w:eastAsia="Arial" w:hAnsi="Arial"/>
          <w:b w:val="false"/>
          <w:bCs w:val="false"/>
          <w:i w:val="false"/>
          <w:iCs w:val="false"/>
          <w:sz w:val="20"/>
          <w:szCs w:val="20"/>
        </w:rPr>
        <w:t xml:space="preserve">For each format: full script with word count and timing annotations, a production brief (tone, music direction, voice character), companion visual description (CTV/YouTube), platform-specific technical requirements, and 2 alternative script variants. Output includes a pronunciation guide for brand names, product terms, and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800"/>
        <w:gridCol w:w="2500"/>
        <w:gridCol w:w="5060"/>
      </w:tblGrid>
      <w:tr>
        <w:trPr>
          <w:tblHeader/>
        </w:trPr>
        <w:tc>
          <w:tcPr>
            <w:tcW w:type="dxa" w:w="18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Script section</w:t>
            </w:r>
          </w:p>
        </w:tc>
        <w:tc>
          <w:tcPr>
            <w:tcW w:type="dxa" w:w="25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Purpose</w:t>
            </w:r>
          </w:p>
        </w:tc>
        <w:tc>
          <w:tcPr>
            <w:tcW w:type="dxa" w:w="50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Example</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Hook (0–5s)</w:t>
            </w:r>
          </w:p>
        </w:tc>
        <w:tc>
          <w:tcPr>
            <w:tcW w:type="dxa" w:w="2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Immediate attention — problem or intrigue</w:t>
            </w:r>
          </w:p>
        </w:tc>
        <w:tc>
          <w:tcPr>
            <w:tcW w:type="dxa" w:w="50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'You've optimised your Google Ads. Your Meta Ads. So why is your Amazon ACOS still 45%?'</w:t>
            </w:r>
          </w:p>
        </w:tc>
      </w:tr>
      <w:tr>
        <w:tc>
          <w:tcPr>
            <w:tcW w:type="dxa" w:w="1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Problem bridge (5–10s)</w:t>
            </w:r>
          </w:p>
        </w:tc>
        <w:tc>
          <w:tcPr>
            <w:tcW w:type="dxa" w:w="25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Connect hook to listener's reality</w:t>
            </w:r>
          </w:p>
        </w:tc>
        <w:tc>
          <w:tcPr>
            <w:tcW w:type="dxa" w:w="50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'Most e-commerce brands are flying blind on Amazon — spending more, not smarter.'</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Solution (10–20s)</w:t>
            </w:r>
          </w:p>
        </w:tc>
        <w:tc>
          <w:tcPr>
            <w:tcW w:type="dxa" w:w="2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Introduce the product as the answer</w:t>
            </w:r>
          </w:p>
        </w:tc>
        <w:tc>
          <w:tcPr>
            <w:tcW w:type="dxa" w:w="50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'[Client] gives your agency AI-powered Amazon ad analysis, copy, and strategy — all in one platform.'</w:t>
            </w:r>
          </w:p>
        </w:tc>
      </w:tr>
      <w:tr>
        <w:tc>
          <w:tcPr>
            <w:tcW w:type="dxa" w:w="1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Social proof (20–25s)</w:t>
            </w:r>
          </w:p>
        </w:tc>
        <w:tc>
          <w:tcPr>
            <w:tcW w:type="dxa" w:w="25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Third-party validation where space allows</w:t>
            </w:r>
          </w:p>
        </w:tc>
        <w:tc>
          <w:tcPr>
            <w:tcW w:type="dxa" w:w="50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'Agencies using [Client] reduced client ACOS by an average of 28% in 30 days.'</w:t>
            </w:r>
          </w:p>
        </w:tc>
      </w:tr>
      <w:tr>
        <w:tc>
          <w:tcPr>
            <w:tcW w:type="dxa" w:w="1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CTA (25–30s)</w:t>
            </w:r>
          </w:p>
        </w:tc>
        <w:tc>
          <w:tcPr>
            <w:tcW w:type="dxa" w:w="25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Single clear action — memorable URL</w:t>
            </w:r>
          </w:p>
        </w:tc>
        <w:tc>
          <w:tcPr>
            <w:tcW w:type="dxa" w:w="50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'Start your free trial at [client].com/agency. That's [client].com/agency.'</w:t>
            </w:r>
          </w:p>
        </w:tc>
      </w:tr>
      <w:tr>
        <w:tc>
          <w:tcPr>
            <w:tcW w:type="dxa" w:w="1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Production note</w:t>
            </w:r>
          </w:p>
        </w:tc>
        <w:tc>
          <w:tcPr>
            <w:tcW w:type="dxa" w:w="25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Guidance for voiceover or media buyer</w:t>
            </w:r>
          </w:p>
        </w:tc>
        <w:tc>
          <w:tcPr>
            <w:tcW w:type="dxa" w:w="50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'Tone: confident. Suggested VO: mid-30s, professional. Upbeat background music, fade at CTA.'</w:t>
            </w:r>
          </w:p>
        </w:tc>
      </w:tr>
    </w:tbl>
    <w:p>
      <w:pPr>
        <w:spacing w:after="80"/>
      </w:pPr>
      <w:r>
        <w:t xml:space="preserve"/>
      </w:r>
    </w:p>
    <w:p>
      <w:pPr>
        <w:pStyle w:val="Heading1"/>
        <w:spacing w:after="160" w:before="320"/>
      </w:pPr>
      <w:r>
        <w:rPr>
          <w:rFonts w:ascii="Arial" w:cs="Arial" w:eastAsia="Arial" w:hAnsi="Arial"/>
          <w:b/>
          <w:bCs/>
          <w:color w:val="1F3864"/>
          <w:sz w:val="32"/>
          <w:szCs w:val="32"/>
        </w:rPr>
        <w:t xml:space="preserve">7. Pricing Tiers — Five-Tier Model (NEW in v5.1)</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9360"/>
      </w:tblGrid>
      <w:tr>
        <w:tc>
          <w:tcPr>
            <w:tcW w:type="dxa" w:w="9360"/>
            <w:tcBorders>
              <w:top w:val="single" w:color="888888" w:sz="1"/>
              <w:left w:val="single" w:color="888888" w:sz="1"/>
              <w:bottom w:val="single" w:color="888888" w:sz="1"/>
              <w:right w:val="single" w:color="888888" w:sz="1"/>
            </w:tcBorders>
            <w:shd w:fill="EBF3FB" w:val="clear"/>
            <w:tcMar>
              <w:top w:type="dxa" w:w="120"/>
              <w:left w:type="dxa" w:w="160"/>
              <w:bottom w:type="dxa" w:w="120"/>
              <w:right w:type="dxa" w:w="160"/>
            </w:tcMar>
          </w:tcPr>
          <w:p>
            <w:r>
              <w:rPr>
                <w:rFonts w:ascii="Arial" w:cs="Arial" w:eastAsia="Arial" w:hAnsi="Arial"/>
                <w:i/>
                <w:iCs/>
                <w:sz w:val="20"/>
                <w:szCs w:val="20"/>
              </w:rPr>
              <w:t xml:space="preserve">All five pricing tiers are defined here for the first time. Tiers are priced per agency workspace (not per end-client). Each tier includes a defined client seat limit, user account limit, skill access level, and feature gates. Stripe handles billing at all tiers with a 2.9% + $0.30 transaction fee.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1600"/>
        <w:gridCol w:w="1200"/>
        <w:gridCol w:w="1200"/>
        <w:gridCol w:w="1400"/>
        <w:gridCol w:w="3960"/>
      </w:tblGrid>
      <w:tr>
        <w:trPr>
          <w:tblHeader/>
        </w:trPr>
        <w:tc>
          <w:tcPr>
            <w:tcW w:type="dxa" w:w="16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Tier</w:t>
            </w:r>
          </w:p>
        </w:tc>
        <w:tc>
          <w:tcPr>
            <w:tcW w:type="dxa" w:w="12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Price / mo</w:t>
            </w:r>
          </w:p>
        </w:tc>
        <w:tc>
          <w:tcPr>
            <w:tcW w:type="dxa" w:w="12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Clients</w:t>
            </w:r>
          </w:p>
        </w:tc>
        <w:tc>
          <w:tcPr>
            <w:tcW w:type="dxa" w:w="14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Agency users</w:t>
            </w:r>
          </w:p>
        </w:tc>
        <w:tc>
          <w:tcPr>
            <w:tcW w:type="dxa" w:w="39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What's included</w:t>
            </w:r>
          </w:p>
        </w:tc>
      </w:tr>
      <w:tr>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Starter</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$79</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Up to 3</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 user</w:t>
            </w:r>
          </w:p>
        </w:tc>
        <w:tc>
          <w:tcPr>
            <w:tcW w:type="dxa" w:w="39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 core skills (MVP skill set), all data connections, social publishing via Ayrshare, basic reporting. No white-label. No API access. Designed for freelancers and solo marketers.</w:t>
            </w:r>
          </w:p>
        </w:tc>
      </w:tr>
      <w:tr>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Growth</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$149</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Up to 10</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 users</w:t>
            </w:r>
          </w:p>
        </w:tc>
        <w:tc>
          <w:tcPr>
            <w:tcW w:type="dxa" w:w="39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37 skills, all data connections, DAM (1GB per client), A/B testing (GTM path only), approval workflows, content calendar. No white-label. PDF reports included.</w:t>
            </w:r>
          </w:p>
        </w:tc>
      </w:tr>
      <w:tr>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Agency</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$199</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Up to 20</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 users</w:t>
            </w:r>
          </w:p>
        </w:tc>
        <w:tc>
          <w:tcPr>
            <w:tcW w:type="dxa" w:w="39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Full Growth tier plus: meeting recording → brief, RAG knowledge base, translation (DeepL), all A/B testing paths (GTM + VWO/Convert), predictive analytics, priority support response.</w:t>
            </w:r>
          </w:p>
        </w:tc>
      </w:tr>
      <w:tr>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Agency Pro</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$399</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Up to 50</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 users</w:t>
            </w:r>
          </w:p>
        </w:tc>
        <w:tc>
          <w:tcPr>
            <w:tcW w:type="dxa" w:w="39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Full Agency tier plus: REST API access, webhook layer, n8n/Make templates, advanced attribution, influencer discovery (Phyllo), team collaboration (comments + task assignment), dedicated onboarding call.</w:t>
            </w:r>
          </w:p>
        </w:tc>
      </w:tr>
      <w:tr>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White-Label</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$599</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Unlimited</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Unlimited</w:t>
            </w:r>
          </w:p>
        </w:tc>
        <w:tc>
          <w:tcPr>
            <w:tcW w:type="dxa" w:w="39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Full Agency Pro tier plus: custom domain and branding, white-label client portal, reseller billing dashboard, Amazon Advertising integration, agency-branded PDF reports, SSO (SAML via Clerk). Invisible to end clients.</w:t>
            </w:r>
          </w:p>
        </w:tc>
      </w:tr>
    </w:tbl>
    <w:p>
      <w:pPr>
        <w:spacing w:after="80"/>
      </w:pPr>
      <w:r>
        <w:t xml:space="preserve"/>
      </w:r>
    </w:p>
    <w:p>
      <w:pPr>
        <w:pStyle w:val="Heading2"/>
        <w:spacing w:after="120" w:before="240"/>
      </w:pPr>
      <w:r>
        <w:rPr>
          <w:rFonts w:ascii="Arial" w:cs="Arial" w:eastAsia="Arial" w:hAnsi="Arial"/>
          <w:b/>
          <w:bCs/>
          <w:color w:val="1F3864"/>
          <w:sz w:val="26"/>
          <w:szCs w:val="26"/>
        </w:rPr>
        <w:t xml:space="preserve">7.1  Tier Feature Gates at a Glance</w:t>
      </w:r>
    </w:p>
    <w:tbl>
      <w:tblPr>
        <w:tblW w:type="dxa" w:w="1032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2800"/>
        <w:gridCol w:w="1040"/>
        <w:gridCol w:w="1040"/>
        <w:gridCol w:w="1040"/>
        <w:gridCol w:w="1040"/>
        <w:gridCol w:w="1040"/>
        <w:gridCol w:w="2320"/>
      </w:tblGrid>
      <w:tr>
        <w:trPr>
          <w:tblHeader/>
        </w:trPr>
        <w:tc>
          <w:tcPr>
            <w:tcW w:type="dxa" w:w="28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Feature</w:t>
            </w:r>
          </w:p>
        </w:tc>
        <w:tc>
          <w:tcPr>
            <w:tcW w:type="dxa" w:w="104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Starter</w:t>
            </w:r>
          </w:p>
        </w:tc>
        <w:tc>
          <w:tcPr>
            <w:tcW w:type="dxa" w:w="104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Growth</w:t>
            </w:r>
          </w:p>
        </w:tc>
        <w:tc>
          <w:tcPr>
            <w:tcW w:type="dxa" w:w="104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Agency</w:t>
            </w:r>
          </w:p>
        </w:tc>
        <w:tc>
          <w:tcPr>
            <w:tcW w:type="dxa" w:w="104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Agency Pro</w:t>
            </w:r>
          </w:p>
        </w:tc>
        <w:tc>
          <w:tcPr>
            <w:tcW w:type="dxa" w:w="104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White-Label</w:t>
            </w:r>
          </w:p>
        </w:tc>
        <w:tc>
          <w:tcPr>
            <w:tcW w:type="dxa" w:w="232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2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Skills</w:t>
            </w:r>
          </w:p>
        </w:tc>
        <w:tc>
          <w:tcPr>
            <w:tcW w:type="dxa" w:w="10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 core</w:t>
            </w:r>
          </w:p>
        </w:tc>
        <w:tc>
          <w:tcPr>
            <w:tcW w:type="dxa" w:w="10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37</w:t>
            </w:r>
          </w:p>
        </w:tc>
        <w:tc>
          <w:tcPr>
            <w:tcW w:type="dxa" w:w="10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37</w:t>
            </w:r>
          </w:p>
        </w:tc>
        <w:tc>
          <w:tcPr>
            <w:tcW w:type="dxa" w:w="10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37</w:t>
            </w:r>
          </w:p>
        </w:tc>
        <w:tc>
          <w:tcPr>
            <w:tcW w:type="dxa" w:w="10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37</w:t>
            </w:r>
          </w:p>
        </w:tc>
        <w:tc>
          <w:tcPr>
            <w:tcW w:type="dxa" w:w="23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Starter excludes advanced skills: /amazon-ads, /aeo, /gdpr-audit, /chatbot, /audio-ads</w:t>
            </w:r>
          </w:p>
        </w:tc>
      </w:tr>
      <w:tr>
        <w:tc>
          <w:tcPr>
            <w:tcW w:type="dxa" w:w="2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Clients</w:t>
            </w:r>
          </w:p>
        </w:tc>
        <w:tc>
          <w:tcPr>
            <w:tcW w:type="dxa" w:w="104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104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104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w:t>
            </w:r>
          </w:p>
        </w:tc>
        <w:tc>
          <w:tcPr>
            <w:tcW w:type="dxa" w:w="104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w:t>
            </w:r>
          </w:p>
        </w:tc>
        <w:tc>
          <w:tcPr>
            <w:tcW w:type="dxa" w:w="104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Unlimited</w:t>
            </w:r>
          </w:p>
        </w:tc>
        <w:tc>
          <w:tcPr>
            <w:tcW w:type="dxa" w:w="232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 agency workspace</w:t>
            </w:r>
          </w:p>
        </w:tc>
      </w:tr>
      <w:tr>
        <w:tc>
          <w:tcPr>
            <w:tcW w:type="dxa" w:w="2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DAM storage</w:t>
            </w:r>
          </w:p>
        </w:tc>
        <w:tc>
          <w:tcPr>
            <w:tcW w:type="dxa" w:w="10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1GB/client</w:t>
            </w:r>
          </w:p>
        </w:tc>
        <w:tc>
          <w:tcPr>
            <w:tcW w:type="dxa" w:w="10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5GB/client</w:t>
            </w:r>
          </w:p>
        </w:tc>
        <w:tc>
          <w:tcPr>
            <w:tcW w:type="dxa" w:w="10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5GB/client</w:t>
            </w:r>
          </w:p>
        </w:tc>
        <w:tc>
          <w:tcPr>
            <w:tcW w:type="dxa" w:w="10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10GB/client</w:t>
            </w:r>
          </w:p>
        </w:tc>
        <w:tc>
          <w:tcPr>
            <w:tcW w:type="dxa" w:w="23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Firebase Cloud Storage per client bucket</w:t>
            </w:r>
          </w:p>
        </w:tc>
      </w:tr>
      <w:tr>
        <w:tc>
          <w:tcPr>
            <w:tcW w:type="dxa" w:w="2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A/B testing</w:t>
            </w:r>
          </w:p>
        </w:tc>
        <w:tc>
          <w:tcPr>
            <w:tcW w:type="dxa" w:w="104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4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GTM only</w:t>
            </w:r>
          </w:p>
        </w:tc>
        <w:tc>
          <w:tcPr>
            <w:tcW w:type="dxa" w:w="104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GTM + VWO</w:t>
            </w:r>
          </w:p>
        </w:tc>
        <w:tc>
          <w:tcPr>
            <w:tcW w:type="dxa" w:w="104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GTM + VWO</w:t>
            </w:r>
          </w:p>
        </w:tc>
        <w:tc>
          <w:tcPr>
            <w:tcW w:type="dxa" w:w="104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GTM + VWO + Convert</w:t>
            </w:r>
          </w:p>
        </w:tc>
        <w:tc>
          <w:tcPr>
            <w:tcW w:type="dxa" w:w="232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VWO/Convert billed separately by agency</w:t>
            </w:r>
          </w:p>
        </w:tc>
      </w:tr>
      <w:tr>
        <w:tc>
          <w:tcPr>
            <w:tcW w:type="dxa" w:w="2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RAG knowledge base</w:t>
            </w:r>
          </w:p>
        </w:tc>
        <w:tc>
          <w:tcPr>
            <w:tcW w:type="dxa" w:w="10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0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0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23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Pinecone free tier shared up to Agency; dedicated namespace at Agency Pro+</w:t>
            </w:r>
          </w:p>
        </w:tc>
      </w:tr>
      <w:tr>
        <w:tc>
          <w:tcPr>
            <w:tcW w:type="dxa" w:w="2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REST API + webhooks</w:t>
            </w:r>
          </w:p>
        </w:tc>
        <w:tc>
          <w:tcPr>
            <w:tcW w:type="dxa" w:w="104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4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4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4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104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232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For n8n/Make/Zapier integration</w:t>
            </w:r>
          </w:p>
        </w:tc>
      </w:tr>
      <w:tr>
        <w:tc>
          <w:tcPr>
            <w:tcW w:type="dxa" w:w="2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White-label domain</w:t>
            </w:r>
          </w:p>
        </w:tc>
        <w:tc>
          <w:tcPr>
            <w:tcW w:type="dxa" w:w="10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23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Custom domain + Clerk SSO + reseller portal</w:t>
            </w:r>
          </w:p>
        </w:tc>
      </w:tr>
      <w:tr>
        <w:tc>
          <w:tcPr>
            <w:tcW w:type="dxa" w:w="2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Amazon Advertising</w:t>
            </w:r>
          </w:p>
        </w:tc>
        <w:tc>
          <w:tcPr>
            <w:tcW w:type="dxa" w:w="104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4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4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4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4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232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Amazon Advertising API ingestion + /amazon-ads skill</w:t>
            </w:r>
          </w:p>
        </w:tc>
      </w:tr>
    </w:tbl>
    <w:p>
      <w:pPr>
        <w:spacing w:after="80"/>
      </w:pPr>
      <w:r>
        <w:t xml:space="preserve"/>
      </w:r>
    </w:p>
    <w:p>
      <w:pPr>
        <w:pStyle w:val="Heading1"/>
        <w:spacing w:after="160" w:before="320"/>
      </w:pPr>
      <w:r>
        <w:rPr>
          <w:rFonts w:ascii="Arial" w:cs="Arial" w:eastAsia="Arial" w:hAnsi="Arial"/>
          <w:b/>
          <w:bCs/>
          <w:color w:val="1F3864"/>
          <w:sz w:val="32"/>
          <w:szCs w:val="32"/>
        </w:rPr>
        <w:t xml:space="preserve">8. Lead Generation &amp; CRM-lite (NEW in v5.1)</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9360"/>
      </w:tblGrid>
      <w:tr>
        <w:tc>
          <w:tcPr>
            <w:tcW w:type="dxa" w:w="9360"/>
            <w:tcBorders>
              <w:top w:val="single" w:color="888888" w:sz="1"/>
              <w:left w:val="single" w:color="888888" w:sz="1"/>
              <w:bottom w:val="single" w:color="888888" w:sz="1"/>
              <w:right w:val="single" w:color="888888" w:sz="1"/>
            </w:tcBorders>
            <w:shd w:fill="EBF3FB" w:val="clear"/>
            <w:tcMar>
              <w:top w:type="dxa" w:w="120"/>
              <w:left w:type="dxa" w:w="160"/>
              <w:bottom w:type="dxa" w:w="120"/>
              <w:right w:type="dxa" w:w="160"/>
            </w:tcMar>
          </w:tcPr>
          <w:p>
            <w:r>
              <w:rPr>
                <w:rFonts w:ascii="Arial" w:cs="Arial" w:eastAsia="Arial" w:hAnsi="Arial"/>
                <w:i/>
                <w:iCs/>
                <w:sz w:val="20"/>
                <w:szCs w:val="20"/>
              </w:rPr>
              <w:t xml:space="preserve">Lead Generation &amp; CRM-lite enables agencies to capture inbound leads from embeddable forms, social traffic, and content attribution — and track them through a lightweight pipeline inside the platform. Rather than depending entirely on HubSpot or Salesforce, agencies can use this as a starter CRM for clients who do not yet have a CRM, or as a capture layer that feeds into their existing CRM via webhook.</w:t>
            </w:r>
          </w:p>
        </w:tc>
      </w:tr>
    </w:tbl>
    <w:p>
      <w:pPr>
        <w:pStyle w:val="Heading2"/>
        <w:spacing w:after="120" w:before="240"/>
      </w:pPr>
      <w:r>
        <w:rPr>
          <w:rFonts w:ascii="Arial" w:cs="Arial" w:eastAsia="Arial" w:hAnsi="Arial"/>
          <w:b/>
          <w:bCs/>
          <w:color w:val="1F3864"/>
          <w:sz w:val="26"/>
          <w:szCs w:val="26"/>
        </w:rPr>
        <w:t xml:space="preserve">8.1  Purpose and Positioning</w:t>
      </w:r>
    </w:p>
    <w:p>
      <w:pPr>
        <w:spacing w:after="120"/>
      </w:pPr>
      <w:r>
        <w:rPr>
          <w:rFonts w:ascii="Arial" w:cs="Arial" w:eastAsia="Arial" w:hAnsi="Arial"/>
          <w:b w:val="false"/>
          <w:bCs w:val="false"/>
          <w:i w:val="false"/>
          <w:iCs w:val="false"/>
          <w:sz w:val="20"/>
          <w:szCs w:val="20"/>
        </w:rPr>
        <w:t xml:space="preserve">The platform already integrates with HubSpot, Pipedrive, Salesforce, and GoHighLevel for reading and writing CRM data. Lead Generation &amp; CRM-lite is not a replacement for those integrations — it is the capture layer that exists before a client's CRM is connected, and it provides a native pipeline view regardless of which CRM the client uses downstream.</w:t>
      </w:r>
    </w:p>
    <w:p>
      <w:pPr>
        <w:pStyle w:val="Heading2"/>
        <w:spacing w:after="120" w:before="240"/>
      </w:pPr>
      <w:r>
        <w:rPr>
          <w:rFonts w:ascii="Arial" w:cs="Arial" w:eastAsia="Arial" w:hAnsi="Arial"/>
          <w:b/>
          <w:bCs/>
          <w:color w:val="1F3864"/>
          <w:sz w:val="26"/>
          <w:szCs w:val="26"/>
        </w:rPr>
        <w:t xml:space="preserve">8.2  Lead Capture — Embeddable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2200"/>
        <w:gridCol w:w="7160"/>
      </w:tblGrid>
      <w:tr>
        <w:trPr>
          <w:tblHeader/>
        </w:trPr>
        <w:tc>
          <w:tcPr>
            <w:tcW w:type="dxa" w:w="22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Capability</w:t>
            </w:r>
          </w:p>
        </w:tc>
        <w:tc>
          <w:tcPr>
            <w:tcW w:type="dxa" w:w="71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Detail</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Form builder</w:t>
            </w:r>
          </w:p>
        </w:tc>
        <w:tc>
          <w:tcPr>
            <w:tcW w:type="dxa" w:w="7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Drag-and-drop field builder — text, email, phone, select, checkbox, custom fields. Name field required; all others configurable.</w:t>
            </w:r>
          </w:p>
        </w:tc>
      </w:tr>
      <w:tr>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Embed code</w:t>
            </w:r>
          </w:p>
        </w:tc>
        <w:tc>
          <w:tcPr>
            <w:tcW w:type="dxa" w:w="7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One-click copy of iframe or JavaScript snippet — agency pastes into any website, landing page, or CMS.</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Source attribution</w:t>
            </w:r>
          </w:p>
        </w:tc>
        <w:tc>
          <w:tcPr>
            <w:tcW w:type="dxa" w:w="7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Every lead tagged with: UTM source, UTM medium, UTM campaign, referrer URL, and content ID (links to /landing or /copy output that drove the click).</w:t>
            </w:r>
          </w:p>
        </w:tc>
      </w:tr>
      <w:tr>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CRM push on capture</w:t>
            </w:r>
          </w:p>
        </w:tc>
        <w:tc>
          <w:tcPr>
            <w:tcW w:type="dxa" w:w="7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On lead submission: webhook fires to connected CRM (HubSpot/Pipedrive/Salesforce/GHL). If no CRM connected, lead is stored natively.</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Lead enrichment</w:t>
            </w:r>
          </w:p>
        </w:tc>
        <w:tc>
          <w:tcPr>
            <w:tcW w:type="dxa" w:w="7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Auto-populate company name and job title from email domain via enrichment API (Clearbit or Apollo). Billed per lookup — enrichment is on-demand, not automatic.</w:t>
            </w:r>
          </w:p>
        </w:tc>
      </w:tr>
      <w:tr>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GDPR compliance</w:t>
            </w:r>
          </w:p>
        </w:tc>
        <w:tc>
          <w:tcPr>
            <w:tcW w:type="dxa" w:w="7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Explicit consent checkbox — required for EU traffic. Consent timestamp stored with lead record. Suppression list enforced across email sequences.</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Rate limiting + CAPTCHA</w:t>
            </w:r>
          </w:p>
        </w:tc>
        <w:tc>
          <w:tcPr>
            <w:tcW w:type="dxa" w:w="7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Form submission endpoint is public — rate limited at 10 submissions/minute per form. CAPTCHA added for forms with high spam signals.</w:t>
            </w:r>
          </w:p>
        </w:tc>
      </w:tr>
    </w:tbl>
    <w:p>
      <w:pPr>
        <w:spacing w:after="80"/>
      </w:pPr>
      <w:r>
        <w:t xml:space="preserve"/>
      </w:r>
    </w:p>
    <w:p>
      <w:pPr>
        <w:pStyle w:val="Heading2"/>
        <w:spacing w:after="120" w:before="240"/>
      </w:pPr>
      <w:r>
        <w:rPr>
          <w:rFonts w:ascii="Arial" w:cs="Arial" w:eastAsia="Arial" w:hAnsi="Arial"/>
          <w:b/>
          <w:bCs/>
          <w:color w:val="1F3864"/>
          <w:sz w:val="26"/>
          <w:szCs w:val="26"/>
        </w:rPr>
        <w:t xml:space="preserve">8.3  CRM Pipeline View</w:t>
      </w:r>
    </w:p>
    <w:p>
      <w:pPr>
        <w:spacing w:after="120"/>
      </w:pPr>
      <w:r>
        <w:rPr>
          <w:rFonts w:ascii="Arial" w:cs="Arial" w:eastAsia="Arial" w:hAnsi="Arial"/>
          <w:b w:val="false"/>
          <w:bCs w:val="false"/>
          <w:i w:val="false"/>
          <w:iCs w:val="false"/>
          <w:sz w:val="20"/>
          <w:szCs w:val="20"/>
        </w:rPr>
        <w:t xml:space="preserve">Kanban-style pipeline board with five default stages: New → Contacted → Qualified → Won → Lost. Each column shows lead cards with: name, email, source content, enrichment data, time in stage, and assigned team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2200"/>
        <w:gridCol w:w="7160"/>
      </w:tblGrid>
      <w:tr>
        <w:trPr>
          <w:tblHeader/>
        </w:trPr>
        <w:tc>
          <w:tcPr>
            <w:tcW w:type="dxa" w:w="22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Feature</w:t>
            </w:r>
          </w:p>
        </w:tc>
        <w:tc>
          <w:tcPr>
            <w:tcW w:type="dxa" w:w="71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Detail</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Pipeline stages</w:t>
            </w:r>
          </w:p>
        </w:tc>
        <w:tc>
          <w:tcPr>
            <w:tcW w:type="dxa" w:w="7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Five default stages (New / Contacted / Qualified / Won / Lost). Agency can rename stages per client.</w:t>
            </w:r>
          </w:p>
        </w:tc>
      </w:tr>
      <w:tr>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Lead detail panel</w:t>
            </w:r>
          </w:p>
        </w:tc>
        <w:tc>
          <w:tcPr>
            <w:tcW w:type="dxa" w:w="7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Full lead record: contact info, source attribution, interaction timeline, notes, assigned team member, enrichment data, linked content.</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Assignment</w:t>
            </w:r>
          </w:p>
        </w:tc>
        <w:tc>
          <w:tcPr>
            <w:tcW w:type="dxa" w:w="7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Leads assigned to any workspace team member. Assigned member receives email notification.</w:t>
            </w:r>
          </w:p>
        </w:tc>
      </w:tr>
      <w:tr>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Email nurture trigger</w:t>
            </w:r>
          </w:p>
        </w:tc>
        <w:tc>
          <w:tcPr>
            <w:tcW w:type="dxa" w:w="7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On lead capture or stage change — trigger an email sequence from the /emails skill via Mailchimp or Klaviyo. Sequence selected from pre-built library.</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Lead scoring (basic)</w:t>
            </w:r>
          </w:p>
        </w:tc>
        <w:tc>
          <w:tcPr>
            <w:tcW w:type="dxa" w:w="7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Automatic score based on: form source quality, UTM data, enrichment job title, email domain type (company vs free). Score shown as 1–5 stars.</w:t>
            </w:r>
          </w:p>
        </w:tc>
      </w:tr>
      <w:tr>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CSV export</w:t>
            </w:r>
          </w:p>
        </w:tc>
        <w:tc>
          <w:tcPr>
            <w:tcW w:type="dxa" w:w="7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Full lead list export with all fields and filters applied. Available at Agency tier and above.</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Firestore schema</w:t>
            </w:r>
          </w:p>
        </w:tc>
        <w:tc>
          <w:tcPr>
            <w:tcW w:type="dxa" w:w="7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Collection: leads — fields: email, firstName, lastName, company, jobTitle, phone, source (type, formId, contentId, utmSource, utmMedium, utmCampaign, referrerUrl), stage, assignedTo, enriched, notes[], tags[], createdAt, updatedAt, workspaceId</w:t>
            </w:r>
          </w:p>
        </w:tc>
      </w:tr>
    </w:tbl>
    <w:p>
      <w:pPr>
        <w:spacing w:after="80"/>
      </w:pPr>
      <w:r>
        <w:t xml:space="preserve"/>
      </w:r>
    </w:p>
    <w:p>
      <w:pPr>
        <w:pStyle w:val="Heading2"/>
        <w:spacing w:after="120" w:before="240"/>
      </w:pPr>
      <w:r>
        <w:rPr>
          <w:rFonts w:ascii="Arial" w:cs="Arial" w:eastAsia="Arial" w:hAnsi="Arial"/>
          <w:b/>
          <w:bCs/>
          <w:color w:val="1F3864"/>
          <w:sz w:val="26"/>
          <w:szCs w:val="26"/>
        </w:rPr>
        <w:t xml:space="preserve">8.4  Lead Generation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2200"/>
        <w:gridCol w:w="7160"/>
      </w:tblGrid>
      <w:tr>
        <w:trPr>
          <w:tblHeader/>
        </w:trPr>
        <w:tc>
          <w:tcPr>
            <w:tcW w:type="dxa" w:w="22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Route</w:t>
            </w:r>
          </w:p>
        </w:tc>
        <w:tc>
          <w:tcPr>
            <w:tcW w:type="dxa" w:w="71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Purpose</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POST /api/crm/leads (public)</w:t>
            </w:r>
          </w:p>
        </w:tc>
        <w:tc>
          <w:tcPr>
            <w:tcW w:type="dxa" w:w="7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Create lead from form submission — public endpoint, no Clerk auth required. Rate limited. CAPTCHA verified.</w:t>
            </w:r>
          </w:p>
        </w:tc>
      </w:tr>
      <w:tr>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GET /api/crm/leads</w:t>
            </w:r>
          </w:p>
        </w:tc>
        <w:tc>
          <w:tcPr>
            <w:tcW w:type="dxa" w:w="7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List leads with filters (stage, source, assignee, date range). Clerk auth required — workspace-scoped.</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PATCH /api/crm/leads/[id]</w:t>
            </w:r>
          </w:p>
        </w:tc>
        <w:tc>
          <w:tcPr>
            <w:tcW w:type="dxa" w:w="7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Update stage, assignee, notes. Clerk auth required.</w:t>
            </w:r>
          </w:p>
        </w:tc>
      </w:tr>
      <w:tr>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POST /api/crm/forms</w:t>
            </w:r>
          </w:p>
        </w:tc>
        <w:tc>
          <w:tcPr>
            <w:tcW w:type="dxa" w:w="7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Create embeddable form definition — fields, redirect URL, webhook URL.</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GET /api/crm/forms/[id]/embed</w:t>
            </w:r>
          </w:p>
        </w:tc>
        <w:tc>
          <w:tcPr>
            <w:tcW w:type="dxa" w:w="7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Return embed code (public — no auth). Returns iframe snippet and JS snippet.</w:t>
            </w:r>
          </w:p>
        </w:tc>
      </w:tr>
      <w:tr>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POST /api/crm/leads/[id]/enrich</w:t>
            </w:r>
          </w:p>
        </w:tc>
        <w:tc>
          <w:tcPr>
            <w:tcW w:type="dxa" w:w="7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Trigger on-demand enrichment via Clearbit/Apollo. Deducts from enrichment credit pool.</w:t>
            </w:r>
          </w:p>
        </w:tc>
      </w:tr>
    </w:tbl>
    <w:p>
      <w:pPr>
        <w:spacing w:after="80"/>
      </w:pPr>
      <w:r>
        <w:t xml:space="preserve"/>
      </w:r>
    </w:p>
    <w:p>
      <w:pPr>
        <w:pStyle w:val="Heading2"/>
        <w:spacing w:after="120" w:before="240"/>
      </w:pPr>
      <w:r>
        <w:rPr>
          <w:rFonts w:ascii="Arial" w:cs="Arial" w:eastAsia="Arial" w:hAnsi="Arial"/>
          <w:b/>
          <w:bCs/>
          <w:color w:val="1F3864"/>
          <w:sz w:val="26"/>
          <w:szCs w:val="26"/>
        </w:rPr>
        <w:t xml:space="preserve">8.5  Tier Availability</w:t>
      </w:r>
    </w:p>
    <w:p>
      <w:pPr>
        <w:pStyle w:val="ListParagraph"/>
        <w:numPr>
          <w:ilvl w:val="0"/>
          <w:numId w:val="2"/>
        </w:numPr>
        <w:spacing w:after="80"/>
      </w:pPr>
      <w:r>
        <w:rPr>
          <w:rFonts w:ascii="Arial" w:cs="Arial" w:eastAsia="Arial" w:hAnsi="Arial"/>
          <w:sz w:val="20"/>
          <w:szCs w:val="20"/>
        </w:rPr>
        <w:t xml:space="preserve">Starter — Lead capture forms and CRM pipeline view included. Up to 100 leads/month. No enrichment.</w:t>
      </w:r>
    </w:p>
    <w:p>
      <w:pPr>
        <w:pStyle w:val="ListParagraph"/>
        <w:numPr>
          <w:ilvl w:val="0"/>
          <w:numId w:val="2"/>
        </w:numPr>
        <w:spacing w:after="80"/>
      </w:pPr>
      <w:r>
        <w:rPr>
          <w:rFonts w:ascii="Arial" w:cs="Arial" w:eastAsia="Arial" w:hAnsi="Arial"/>
          <w:sz w:val="20"/>
          <w:szCs w:val="20"/>
        </w:rPr>
        <w:t xml:space="preserve">Growth — Up to 500 leads/month. 50 enrichment lookups/month included.</w:t>
      </w:r>
    </w:p>
    <w:p>
      <w:pPr>
        <w:pStyle w:val="ListParagraph"/>
        <w:numPr>
          <w:ilvl w:val="0"/>
          <w:numId w:val="2"/>
        </w:numPr>
        <w:spacing w:after="80"/>
      </w:pPr>
      <w:r>
        <w:rPr>
          <w:rFonts w:ascii="Arial" w:cs="Arial" w:eastAsia="Arial" w:hAnsi="Arial"/>
          <w:sz w:val="20"/>
          <w:szCs w:val="20"/>
        </w:rPr>
        <w:t xml:space="preserve">Agency — Up to 2,000 leads/month. 200 enrichment lookups/month. CSV export.</w:t>
      </w:r>
    </w:p>
    <w:p>
      <w:pPr>
        <w:pStyle w:val="ListParagraph"/>
        <w:numPr>
          <w:ilvl w:val="0"/>
          <w:numId w:val="2"/>
        </w:numPr>
        <w:spacing w:after="80"/>
      </w:pPr>
      <w:r>
        <w:rPr>
          <w:rFonts w:ascii="Arial" w:cs="Arial" w:eastAsia="Arial" w:hAnsi="Arial"/>
          <w:sz w:val="20"/>
          <w:szCs w:val="20"/>
        </w:rPr>
        <w:t xml:space="preserve">Agency Pro — Unlimited leads. Unlimited enrichment (billed at cost). REST API access to leads endpoint. Webhook to external CRM.</w:t>
      </w:r>
    </w:p>
    <w:p>
      <w:pPr>
        <w:pStyle w:val="ListParagraph"/>
        <w:numPr>
          <w:ilvl w:val="0"/>
          <w:numId w:val="2"/>
        </w:numPr>
        <w:spacing w:after="80"/>
      </w:pPr>
      <w:r>
        <w:rPr>
          <w:rFonts w:ascii="Arial" w:cs="Arial" w:eastAsia="Arial" w:hAnsi="Arial"/>
          <w:sz w:val="20"/>
          <w:szCs w:val="20"/>
        </w:rPr>
        <w:t xml:space="preserve">White-Label — All Agency Pro features. Branded lead capture forms (custom domain). White-label CRM view for client portal.</w:t>
      </w:r>
    </w:p>
    <w:p>
      <w:pPr>
        <w:spacing w:after="80"/>
      </w:pPr>
      <w:r>
        <w:t xml:space="preserve"/>
      </w:r>
    </w:p>
    <w:p>
      <w:pPr>
        <w:pStyle w:val="Heading1"/>
        <w:spacing w:after="160" w:before="320"/>
      </w:pPr>
      <w:r>
        <w:rPr>
          <w:rFonts w:ascii="Arial" w:cs="Arial" w:eastAsia="Arial" w:hAnsi="Arial"/>
          <w:b/>
          <w:bCs/>
          <w:color w:val="1F3864"/>
          <w:sz w:val="32"/>
          <w:szCs w:val="32"/>
        </w:rPr>
        <w:t xml:space="preserve">9. Platform Architecture — Confirmed Stack (NEW in v5.1)</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9360"/>
      </w:tblGrid>
      <w:tr>
        <w:tc>
          <w:tcPr>
            <w:tcW w:type="dxa" w:w="9360"/>
            <w:tcBorders>
              <w:top w:val="single" w:color="888888" w:sz="1"/>
              <w:left w:val="single" w:color="888888" w:sz="1"/>
              <w:bottom w:val="single" w:color="888888" w:sz="1"/>
              <w:right w:val="single" w:color="888888" w:sz="1"/>
            </w:tcBorders>
            <w:shd w:fill="EBF3FB" w:val="clear"/>
            <w:tcMar>
              <w:top w:type="dxa" w:w="120"/>
              <w:left w:type="dxa" w:w="160"/>
              <w:bottom w:type="dxa" w:w="120"/>
              <w:right w:type="dxa" w:w="160"/>
            </w:tcMar>
          </w:tcPr>
          <w:p>
            <w:r>
              <w:rPr>
                <w:rFonts w:ascii="Arial" w:cs="Arial" w:eastAsia="Arial" w:hAnsi="Arial"/>
                <w:i/>
                <w:iCs/>
                <w:sz w:val="20"/>
                <w:szCs w:val="20"/>
              </w:rPr>
              <w:t xml:space="preserve">The platform architecture is now locked. This section supersedes any previous references to Express/Docker, Firebase Auth, or Railway/Fly.io. All implementation work proceeds on the confirmed stack below.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2200"/>
        <w:gridCol w:w="2000"/>
        <w:gridCol w:w="5160"/>
      </w:tblGrid>
      <w:tr>
        <w:trPr>
          <w:tblHeader/>
        </w:trPr>
        <w:tc>
          <w:tcPr>
            <w:tcW w:type="dxa" w:w="22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Layer</w:t>
            </w:r>
          </w:p>
        </w:tc>
        <w:tc>
          <w:tcPr>
            <w:tcW w:type="dxa" w:w="20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Technology</w:t>
            </w:r>
          </w:p>
        </w:tc>
        <w:tc>
          <w:tcPr>
            <w:tcW w:type="dxa" w:w="51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Frontend</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Next.js 16 (App Router)</w:t>
            </w:r>
          </w:p>
        </w:tc>
        <w:tc>
          <w:tcPr>
            <w:tcW w:type="dxa" w:w="5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Server components, route handlers, middleware. Hosted on Firebase App Hosting.</w:t>
            </w:r>
          </w:p>
        </w:tc>
      </w:tr>
      <w:tr>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Hosting</w:t>
            </w:r>
          </w:p>
        </w:tc>
        <w:tc>
          <w:tcPr>
            <w:tcW w:type="dxa" w:w="2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Firebase App Hosting</w:t>
            </w:r>
          </w:p>
        </w:tc>
        <w:tc>
          <w:tcPr>
            <w:tcW w:type="dxa" w:w="5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Native Next.js 16 support. CDN + serverless. Replaces Railway/Fly.io Docker approach.</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Authentication</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Clerk</w:t>
            </w:r>
          </w:p>
        </w:tc>
        <w:tc>
          <w:tcPr>
            <w:tcW w:type="dxa" w:w="5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Multi-tenant (Clerk Organisations). Agency workspaces + client sub-workspaces. SSO (SAML) at White-Label tier. Replaces Firebase Auth.</w:t>
            </w:r>
          </w:p>
        </w:tc>
      </w:tr>
      <w:tr>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Database</w:t>
            </w:r>
          </w:p>
        </w:tc>
        <w:tc>
          <w:tcPr>
            <w:tcW w:type="dxa" w:w="2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Firestore</w:t>
            </w:r>
          </w:p>
        </w:tc>
        <w:tc>
          <w:tcPr>
            <w:tcW w:type="dxa" w:w="5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platform + client data. Typed converters per collection. Workspace-scoped security rules.</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File storage</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Firebase Cloud Storage</w:t>
            </w:r>
          </w:p>
        </w:tc>
        <w:tc>
          <w:tcPr>
            <w:tcW w:type="dxa" w:w="5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DAM binary assets, generated images, PDF exports, video brand kits.</w:t>
            </w:r>
          </w:p>
        </w:tc>
      </w:tr>
      <w:tr>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Background jobs</w:t>
            </w:r>
          </w:p>
        </w:tc>
        <w:tc>
          <w:tcPr>
            <w:tcW w:type="dxa" w:w="2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Firebase Cloud Functions + Cloud Tasks</w:t>
            </w:r>
          </w:p>
        </w:tc>
        <w:tc>
          <w:tcPr>
            <w:tcW w:type="dxa" w:w="5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Scheduled skill runs, report generation, A/B result polling, email digest, social listening polling, RAG ingestion.</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 warehouse</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BigQuery</w:t>
            </w:r>
          </w:p>
        </w:tc>
        <w:tc>
          <w:tcPr>
            <w:tcW w:type="dxa" w:w="5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Analytics snapshots, content performance tracking, long-term metrics. Streamed from Firestore via Cloud Functions.</w:t>
            </w:r>
          </w:p>
        </w:tc>
      </w:tr>
      <w:tr>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AI — Analysis skills</w:t>
            </w:r>
          </w:p>
        </w:tc>
        <w:tc>
          <w:tcPr>
            <w:tcW w:type="dxa" w:w="2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Anthropic Claude Sonnet 4</w:t>
            </w:r>
          </w:p>
        </w:tc>
        <w:tc>
          <w:tcPr>
            <w:tcW w:type="dxa" w:w="5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/audit, /funnel, /competitors, /landing, /seo, /persona, /brand, /proposal, /launch, /report, /case-study, /lead-magnet, /pr, /local-seo, /budget, /aeo, /reputation, /onboard, /linkedin-outreach, /seasonal, /link-building, /gdpr-audit, /chatbot, /audio-ads, /amazon-ads</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AI — Content skills</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Google Gemini 2.5 Flash</w:t>
            </w:r>
          </w:p>
        </w:tc>
        <w:tc>
          <w:tcPr>
            <w:tcW w:type="dxa" w:w="5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/copy, /emails, /social, /ads, /content-repurpose, /newsletter, /youtube-script, /whatsapp, /product-descriptions, /sms, /podcast</w:t>
            </w:r>
          </w:p>
        </w:tc>
      </w:tr>
      <w:tr>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Image generation</w:t>
            </w:r>
          </w:p>
        </w:tc>
        <w:tc>
          <w:tcPr>
            <w:tcW w:type="dxa" w:w="2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Nano Banana 2 via Vertex AI</w:t>
            </w:r>
          </w:p>
        </w:tc>
        <w:tc>
          <w:tcPr>
            <w:tcW w:type="dxa" w:w="5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$0.067–$0.151/image. Real brand asset injection via DAM. Auto-tagging of uploaded assets.</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Video generation</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Veo 3.1 Fast via fal.ai</w:t>
            </w:r>
          </w:p>
        </w:tc>
        <w:tc>
          <w:tcPr>
            <w:tcW w:type="dxa" w:w="5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$0.10/second. Significantly cheaper than Vertex AI direct ($0.75/second).</w:t>
            </w:r>
          </w:p>
        </w:tc>
      </w:tr>
      <w:tr>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Vector store / RAG</w:t>
            </w:r>
          </w:p>
        </w:tc>
        <w:tc>
          <w:tcPr>
            <w:tcW w:type="dxa" w:w="2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Pinecone (free starter)</w:t>
            </w:r>
          </w:p>
        </w:tc>
        <w:tc>
          <w:tcPr>
            <w:tcW w:type="dxa" w:w="5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Client knowledge base text documents. 100K vectors free tier.</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Social publishing</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Ayrshare</w:t>
            </w:r>
          </w:p>
        </w:tc>
        <w:tc>
          <w:tcPr>
            <w:tcW w:type="dxa" w:w="5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$149/month flat. Covers all 5 social platforms. Avoids per-network complexity.</w:t>
            </w:r>
          </w:p>
        </w:tc>
      </w:tr>
      <w:tr>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Translation</w:t>
            </w:r>
          </w:p>
        </w:tc>
        <w:tc>
          <w:tcPr>
            <w:tcW w:type="dxa" w:w="2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DeepL API Pro</w:t>
            </w:r>
          </w:p>
        </w:tc>
        <w:tc>
          <w:tcPr>
            <w:tcW w:type="dxa" w:w="5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33 languages. $25/month (1M chars).</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A/B testing</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GTM-native (free) + VWO/Convert API</w:t>
            </w:r>
          </w:p>
        </w:tc>
        <w:tc>
          <w:tcPr>
            <w:tcW w:type="dxa" w:w="5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GTM path costs nothing. VWO/Convert are optional — paid by agency per client need.</w:t>
            </w:r>
          </w:p>
        </w:tc>
      </w:tr>
      <w:tr>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Billing</w:t>
            </w:r>
          </w:p>
        </w:tc>
        <w:tc>
          <w:tcPr>
            <w:tcW w:type="dxa" w:w="2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Stripe</w:t>
            </w:r>
          </w:p>
        </w:tc>
        <w:tc>
          <w:tcPr>
            <w:tcW w:type="dxa" w:w="5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2.9% + $0.30 per transaction. 5 pricing tiers.</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UI library</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TailwindCSS + shadcn/ui + Framer Motion</w:t>
            </w:r>
          </w:p>
        </w:tc>
        <w:tc>
          <w:tcPr>
            <w:tcW w:type="dxa" w:w="5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Tailwind utilities only — no inline styles. shadcn as base component library.</w:t>
            </w:r>
          </w:p>
        </w:tc>
      </w:tr>
    </w:tbl>
    <w:p>
      <w:pPr>
        <w:spacing w:after="80"/>
      </w:pPr>
      <w:r>
        <w:t xml:space="preserve"/>
      </w:r>
    </w:p>
    <w:p>
      <w:pPr>
        <w:pStyle w:val="Heading1"/>
        <w:spacing w:after="160" w:before="320"/>
      </w:pPr>
      <w:r>
        <w:rPr>
          <w:rFonts w:ascii="Arial" w:cs="Arial" w:eastAsia="Arial" w:hAnsi="Arial"/>
          <w:b/>
          <w:bCs/>
          <w:color w:val="1F3864"/>
          <w:sz w:val="32"/>
          <w:szCs w:val="32"/>
        </w:rPr>
        <w:t xml:space="preserve">10. Complete Skill Library — 37 Skills — Definitive Final</w:t>
      </w:r>
    </w:p>
    <w:p>
      <w:pPr>
        <w:spacing w:after="120"/>
      </w:pPr>
      <w:r>
        <w:rPr>
          <w:rFonts w:ascii="Arial" w:cs="Arial" w:eastAsia="Arial" w:hAnsi="Arial"/>
          <w:b w:val="false"/>
          <w:bCs w:val="false"/>
          <w:i w:val="false"/>
          <w:iCs w:val="false"/>
          <w:sz w:val="20"/>
          <w:szCs w:val="20"/>
        </w:rPr>
        <w:t xml:space="preserve">All 37 skills across all five versions. /amazon-ads is formally counted as skill #37. This is the complete and final skill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480"/>
        <w:gridCol w:w="2400"/>
        <w:gridCol w:w="1600"/>
        <w:gridCol w:w="800"/>
        <w:gridCol w:w="1400"/>
        <w:gridCol w:w="1200"/>
        <w:gridCol w:w="1480"/>
      </w:tblGrid>
      <w:tr>
        <w:trPr>
          <w:tblHeader/>
        </w:trPr>
        <w:tc>
          <w:tcPr>
            <w:tcW w:type="dxa" w:w="48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t>
            </w:r>
          </w:p>
        </w:tc>
        <w:tc>
          <w:tcPr>
            <w:tcW w:type="dxa" w:w="24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Skill</w:t>
            </w:r>
          </w:p>
        </w:tc>
        <w:tc>
          <w:tcPr>
            <w:tcW w:type="dxa" w:w="16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Command</w:t>
            </w:r>
          </w:p>
        </w:tc>
        <w:tc>
          <w:tcPr>
            <w:tcW w:type="dxa" w:w="8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LLM</w:t>
            </w:r>
          </w:p>
        </w:tc>
        <w:tc>
          <w:tcPr>
            <w:tcW w:type="dxa" w:w="14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Client type</w:t>
            </w:r>
          </w:p>
        </w:tc>
        <w:tc>
          <w:tcPr>
            <w:tcW w:type="dxa" w:w="12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Added in</w:t>
            </w:r>
          </w:p>
        </w:tc>
        <w:tc>
          <w:tcPr>
            <w:tcW w:type="dxa" w:w="148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Tier min</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Full marketing audit</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/audit</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MVP</w:t>
            </w:r>
          </w:p>
        </w:tc>
        <w:tc>
          <w:tcPr>
            <w:tcW w:type="dxa" w:w="1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Starter</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Funnel analysis</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/funnel</w:t>
            </w:r>
          </w:p>
        </w:tc>
        <w:tc>
          <w:tcPr>
            <w:tcW w:type="dxa" w:w="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MVP</w:t>
            </w:r>
          </w:p>
        </w:tc>
        <w:tc>
          <w:tcPr>
            <w:tcW w:type="dxa" w:w="1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Starter</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Competitive intelligence</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/competitors</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MVP</w:t>
            </w:r>
          </w:p>
        </w:tc>
        <w:tc>
          <w:tcPr>
            <w:tcW w:type="dxa" w:w="1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Starter</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Landing page CRO</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/landing</w:t>
            </w:r>
          </w:p>
        </w:tc>
        <w:tc>
          <w:tcPr>
            <w:tcW w:type="dxa" w:w="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MVP</w:t>
            </w:r>
          </w:p>
        </w:tc>
        <w:tc>
          <w:tcPr>
            <w:tcW w:type="dxa" w:w="1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Starter</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SEO content audit</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/seo</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MVP</w:t>
            </w:r>
          </w:p>
        </w:tc>
        <w:tc>
          <w:tcPr>
            <w:tcW w:type="dxa" w:w="1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Starter</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ICP + buyer personas</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/persona</w:t>
            </w:r>
          </w:p>
        </w:tc>
        <w:tc>
          <w:tcPr>
            <w:tcW w:type="dxa" w:w="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B2B</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MVP</w:t>
            </w:r>
          </w:p>
        </w:tc>
        <w:tc>
          <w:tcPr>
            <w:tcW w:type="dxa" w:w="1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Starter</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Optimized copywriting</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/copy</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Gemini</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MVP</w:t>
            </w:r>
          </w:p>
        </w:tc>
        <w:tc>
          <w:tcPr>
            <w:tcW w:type="dxa" w:w="1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Starter</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Email sequences</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/emails</w:t>
            </w:r>
          </w:p>
        </w:tc>
        <w:tc>
          <w:tcPr>
            <w:tcW w:type="dxa" w:w="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Gemini</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MVP</w:t>
            </w:r>
          </w:p>
        </w:tc>
        <w:tc>
          <w:tcPr>
            <w:tcW w:type="dxa" w:w="1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Starter</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Social content calendar</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/social</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Gemini</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MVP</w:t>
            </w:r>
          </w:p>
        </w:tc>
        <w:tc>
          <w:tcPr>
            <w:tcW w:type="dxa" w:w="1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Starter</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 campaigns</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/ads</w:t>
            </w:r>
          </w:p>
        </w:tc>
        <w:tc>
          <w:tcPr>
            <w:tcW w:type="dxa" w:w="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Gemini</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MVP</w:t>
            </w:r>
          </w:p>
        </w:tc>
        <w:tc>
          <w:tcPr>
            <w:tcW w:type="dxa" w:w="1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Starter</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11</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Brand voice analysis</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/brand</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MVP</w:t>
            </w:r>
          </w:p>
        </w:tc>
        <w:tc>
          <w:tcPr>
            <w:tcW w:type="dxa" w:w="1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Starter</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w:t>
            </w:r>
          </w:p>
        </w:tc>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Client proposals</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/proposal</w:t>
            </w:r>
          </w:p>
        </w:tc>
        <w:tc>
          <w:tcPr>
            <w:tcW w:type="dxa" w:w="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w:t>
            </w:r>
          </w:p>
        </w:tc>
        <w:tc>
          <w:tcPr>
            <w:tcW w:type="dxa" w:w="1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Starter</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13</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Launch playbook</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/launch</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w:t>
            </w:r>
          </w:p>
        </w:tc>
        <w:tc>
          <w:tcPr>
            <w:tcW w:type="dxa" w:w="1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Starter</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14</w:t>
            </w:r>
          </w:p>
        </w:tc>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Marketing report</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/report</w:t>
            </w:r>
          </w:p>
        </w:tc>
        <w:tc>
          <w:tcPr>
            <w:tcW w:type="dxa" w:w="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w:t>
            </w:r>
          </w:p>
        </w:tc>
        <w:tc>
          <w:tcPr>
            <w:tcW w:type="dxa" w:w="1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Starter</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15</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PDF report</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/report-pdf</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w:t>
            </w:r>
          </w:p>
        </w:tc>
        <w:tc>
          <w:tcPr>
            <w:tcW w:type="dxa" w:w="1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Starter</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16</w:t>
            </w:r>
          </w:p>
        </w:tc>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Customer case study</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/case-study</w:t>
            </w:r>
          </w:p>
        </w:tc>
        <w:tc>
          <w:tcPr>
            <w:tcW w:type="dxa" w:w="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B2B</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w:t>
            </w:r>
          </w:p>
        </w:tc>
        <w:tc>
          <w:tcPr>
            <w:tcW w:type="dxa" w:w="1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Growth</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17</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Content repurposing</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/content-repurpose</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Gemini</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w:t>
            </w:r>
          </w:p>
        </w:tc>
        <w:tc>
          <w:tcPr>
            <w:tcW w:type="dxa" w:w="1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Growth</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18</w:t>
            </w:r>
          </w:p>
        </w:tc>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Lead magnet generation</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/lead-magnet</w:t>
            </w:r>
          </w:p>
        </w:tc>
        <w:tc>
          <w:tcPr>
            <w:tcW w:type="dxa" w:w="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B2B</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w:t>
            </w:r>
          </w:p>
        </w:tc>
        <w:tc>
          <w:tcPr>
            <w:tcW w:type="dxa" w:w="1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Growth</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19</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Newsletter content</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/newsletter</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Gemini</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w:t>
            </w:r>
          </w:p>
        </w:tc>
        <w:tc>
          <w:tcPr>
            <w:tcW w:type="dxa" w:w="1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Growth</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w:t>
            </w:r>
          </w:p>
        </w:tc>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YouTube script</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/youtube-script</w:t>
            </w:r>
          </w:p>
        </w:tc>
        <w:tc>
          <w:tcPr>
            <w:tcW w:type="dxa" w:w="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Gemini</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w:t>
            </w:r>
          </w:p>
        </w:tc>
        <w:tc>
          <w:tcPr>
            <w:tcW w:type="dxa" w:w="1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Growth</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21</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Press release + PR</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w:t>
            </w:r>
          </w:p>
        </w:tc>
        <w:tc>
          <w:tcPr>
            <w:tcW w:type="dxa" w:w="1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Growth</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22</w:t>
            </w:r>
          </w:p>
        </w:tc>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Local SEO + GMB</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/local-seo</w:t>
            </w:r>
          </w:p>
        </w:tc>
        <w:tc>
          <w:tcPr>
            <w:tcW w:type="dxa" w:w="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Local</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V2</w:t>
            </w:r>
          </w:p>
        </w:tc>
        <w:tc>
          <w:tcPr>
            <w:tcW w:type="dxa" w:w="1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Growth</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23</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Marketing budget planning</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/budget</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V2</w:t>
            </w:r>
          </w:p>
        </w:tc>
        <w:tc>
          <w:tcPr>
            <w:tcW w:type="dxa" w:w="1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Growth</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24</w:t>
            </w:r>
          </w:p>
        </w:tc>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AI search optimisation</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/aeo</w:t>
            </w:r>
          </w:p>
        </w:tc>
        <w:tc>
          <w:tcPr>
            <w:tcW w:type="dxa" w:w="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V3</w:t>
            </w:r>
          </w:p>
        </w:tc>
        <w:tc>
          <w:tcPr>
            <w:tcW w:type="dxa" w:w="1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Agency</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25</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Reputation audit</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/reputation</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V3</w:t>
            </w:r>
          </w:p>
        </w:tc>
        <w:tc>
          <w:tcPr>
            <w:tcW w:type="dxa" w:w="1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Agency</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26</w:t>
            </w:r>
          </w:p>
        </w:tc>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Client onboarding</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/onboard</w:t>
            </w:r>
          </w:p>
        </w:tc>
        <w:tc>
          <w:tcPr>
            <w:tcW w:type="dxa" w:w="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V3</w:t>
            </w:r>
          </w:p>
        </w:tc>
        <w:tc>
          <w:tcPr>
            <w:tcW w:type="dxa" w:w="1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Agency</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27</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LinkedIn outreach</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/linkedin-outreach</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B2B</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V3</w:t>
            </w:r>
          </w:p>
        </w:tc>
        <w:tc>
          <w:tcPr>
            <w:tcW w:type="dxa" w:w="1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Agency</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28</w:t>
            </w:r>
          </w:p>
        </w:tc>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WhatsApp marketing</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/whatsapp</w:t>
            </w:r>
          </w:p>
        </w:tc>
        <w:tc>
          <w:tcPr>
            <w:tcW w:type="dxa" w:w="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Gemini</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V3</w:t>
            </w:r>
          </w:p>
        </w:tc>
        <w:tc>
          <w:tcPr>
            <w:tcW w:type="dxa" w:w="1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Agency</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29</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Product descriptions (bulk)</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/product-descriptions</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Gemini</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Ecom</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V3</w:t>
            </w:r>
          </w:p>
        </w:tc>
        <w:tc>
          <w:tcPr>
            <w:tcW w:type="dxa" w:w="1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Agency</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30</w:t>
            </w:r>
          </w:p>
        </w:tc>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Seasonal campaign planning</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/seasonal</w:t>
            </w:r>
          </w:p>
        </w:tc>
        <w:tc>
          <w:tcPr>
            <w:tcW w:type="dxa" w:w="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Ecom</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V3</w:t>
            </w:r>
          </w:p>
        </w:tc>
        <w:tc>
          <w:tcPr>
            <w:tcW w:type="dxa" w:w="1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Agency</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31</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Backlink analysis</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/link-building</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V4</w:t>
            </w:r>
          </w:p>
        </w:tc>
        <w:tc>
          <w:tcPr>
            <w:tcW w:type="dxa" w:w="1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Agency Pro</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32</w:t>
            </w:r>
          </w:p>
        </w:tc>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GDPR compliance audit</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/gdpr-audit</w:t>
            </w:r>
          </w:p>
        </w:tc>
        <w:tc>
          <w:tcPr>
            <w:tcW w:type="dxa" w:w="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V4</w:t>
            </w:r>
          </w:p>
        </w:tc>
        <w:tc>
          <w:tcPr>
            <w:tcW w:type="dxa" w:w="1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Agency Pro</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33</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SMS marketing</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/sms</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Gemini</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V4</w:t>
            </w:r>
          </w:p>
        </w:tc>
        <w:tc>
          <w:tcPr>
            <w:tcW w:type="dxa" w:w="1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Agency Pro</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34</w:t>
            </w:r>
          </w:p>
        </w:tc>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Podcast marketing</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/podcast</w:t>
            </w:r>
          </w:p>
        </w:tc>
        <w:tc>
          <w:tcPr>
            <w:tcW w:type="dxa" w:w="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Gemini</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V4</w:t>
            </w:r>
          </w:p>
        </w:tc>
        <w:tc>
          <w:tcPr>
            <w:tcW w:type="dxa" w:w="1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Agency Pro</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35</w:t>
            </w:r>
          </w:p>
        </w:tc>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Chatbot flow generation</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/chatbot</w:t>
            </w:r>
          </w:p>
        </w:tc>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V5</w:t>
            </w:r>
          </w:p>
        </w:tc>
        <w:tc>
          <w:tcPr>
            <w:tcW w:type="dxa" w:w="1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Agency Pro</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36</w:t>
            </w:r>
          </w:p>
        </w:tc>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Audio + CTV ad scripts</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/audio-ads</w:t>
            </w:r>
          </w:p>
        </w:tc>
        <w:tc>
          <w:tcPr>
            <w:tcW w:type="dxa" w:w="8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V5</w:t>
            </w:r>
          </w:p>
        </w:tc>
        <w:tc>
          <w:tcPr>
            <w:tcW w:type="dxa" w:w="1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Agency Pro</w:t>
            </w:r>
          </w:p>
        </w:tc>
      </w:tr>
      <w:tr>
        <w:tc>
          <w:tcPr>
            <w:tcW w:type="dxa" w:w="4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37</w:t>
            </w:r>
          </w:p>
        </w:tc>
        <w:tc>
          <w:tcPr>
            <w:tcW w:type="dxa" w:w="24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Amazon Advertising</w:t>
            </w:r>
          </w:p>
        </w:tc>
        <w:tc>
          <w:tcPr>
            <w:tcW w:type="dxa" w:w="16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/amazon-ads</w:t>
            </w:r>
          </w:p>
        </w:tc>
        <w:tc>
          <w:tcPr>
            <w:tcW w:type="dxa" w:w="8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w:t>
            </w:r>
          </w:p>
        </w:tc>
        <w:tc>
          <w:tcPr>
            <w:tcW w:type="dxa" w:w="14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Ecom</w:t>
            </w:r>
          </w:p>
        </w:tc>
        <w:tc>
          <w:tcPr>
            <w:tcW w:type="dxa" w:w="12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V5</w:t>
            </w:r>
          </w:p>
        </w:tc>
        <w:tc>
          <w:tcPr>
            <w:tcW w:type="dxa" w:w="14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White-Label</w:t>
            </w:r>
          </w:p>
        </w:tc>
      </w:tr>
    </w:tbl>
    <w:p>
      <w:pPr>
        <w:spacing w:after="80"/>
      </w:pPr>
      <w:r>
        <w:t xml:space="preserve"/>
      </w:r>
    </w:p>
    <w:p>
      <w:pPr>
        <w:pStyle w:val="Heading1"/>
        <w:spacing w:after="160" w:before="320"/>
      </w:pPr>
      <w:r>
        <w:rPr>
          <w:rFonts w:ascii="Arial" w:cs="Arial" w:eastAsia="Arial" w:hAnsi="Arial"/>
          <w:b/>
          <w:bCs/>
          <w:color w:val="1F3864"/>
          <w:sz w:val="32"/>
          <w:szCs w:val="32"/>
        </w:rPr>
        <w:t xml:space="preserve">11. Definitive Complete Feature Status — All Versions</w:t>
      </w:r>
    </w:p>
    <w:p>
      <w:pPr>
        <w:spacing w:after="120"/>
      </w:pPr>
      <w:r>
        <w:rPr>
          <w:rFonts w:ascii="Arial" w:cs="Arial" w:eastAsia="Arial" w:hAnsi="Arial"/>
          <w:b w:val="false"/>
          <w:bCs w:val="false"/>
          <w:i w:val="false"/>
          <w:iCs w:val="false"/>
          <w:sz w:val="20"/>
          <w:szCs w:val="20"/>
        </w:rPr>
        <w:t xml:space="preserve">Every feature area across all five versions plus v5.1 additions. All items complete after v5.1. Lead Generation &amp; CRM-lite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2400"/>
        <w:gridCol w:w="3600"/>
        <w:gridCol w:w="1200"/>
        <w:gridCol w:w="2160"/>
      </w:tblGrid>
      <w:tr>
        <w:trPr>
          <w:tblHeader/>
        </w:trPr>
        <w:tc>
          <w:tcPr>
            <w:tcW w:type="dxa" w:w="24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Feature category</w:t>
            </w:r>
          </w:p>
        </w:tc>
        <w:tc>
          <w:tcPr>
            <w:tcW w:type="dxa" w:w="36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Feature</w:t>
            </w:r>
          </w:p>
        </w:tc>
        <w:tc>
          <w:tcPr>
            <w:tcW w:type="dxa" w:w="12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Version</w:t>
            </w:r>
          </w:p>
        </w:tc>
        <w:tc>
          <w:tcPr>
            <w:tcW w:type="dxa" w:w="21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Skills</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37 marketing skills — full final library</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V5</w:t>
            </w:r>
          </w:p>
        </w:tc>
        <w:tc>
          <w:tcPr>
            <w:tcW w:type="dxa" w:w="2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Skills</w:t>
            </w:r>
          </w:p>
        </w:tc>
        <w:tc>
          <w:tcPr>
            <w:tcW w:type="dxa" w:w="3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 + Gemini A/B provider testing</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MVP</w:t>
            </w:r>
          </w:p>
        </w:tc>
        <w:tc>
          <w:tcPr>
            <w:tcW w:type="dxa" w:w="2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GA4 + Search Console — traffic + ranking data</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MVP</w:t>
            </w:r>
          </w:p>
        </w:tc>
        <w:tc>
          <w:tcPr>
            <w:tcW w:type="dxa" w:w="2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w:t>
            </w:r>
          </w:p>
        </w:tc>
        <w:tc>
          <w:tcPr>
            <w:tcW w:type="dxa" w:w="3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Google Ads API — paid search performance</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V2</w:t>
            </w:r>
          </w:p>
        </w:tc>
        <w:tc>
          <w:tcPr>
            <w:tcW w:type="dxa" w:w="2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Meta Ads API — paid social performance</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V2</w:t>
            </w:r>
          </w:p>
        </w:tc>
        <w:tc>
          <w:tcPr>
            <w:tcW w:type="dxa" w:w="2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w:t>
            </w:r>
          </w:p>
        </w:tc>
        <w:tc>
          <w:tcPr>
            <w:tcW w:type="dxa" w:w="3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LinkedIn Ads API — B2B paid performance</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V4</w:t>
            </w:r>
          </w:p>
        </w:tc>
        <w:tc>
          <w:tcPr>
            <w:tcW w:type="dxa" w:w="2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TikTok Ads API — B2C paid performance</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V4</w:t>
            </w:r>
          </w:p>
        </w:tc>
        <w:tc>
          <w:tcPr>
            <w:tcW w:type="dxa" w:w="2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w:t>
            </w:r>
          </w:p>
        </w:tc>
        <w:tc>
          <w:tcPr>
            <w:tcW w:type="dxa" w:w="3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Amazon Advertising API — e-commerce paid</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V5</w:t>
            </w:r>
          </w:p>
        </w:tc>
        <w:tc>
          <w:tcPr>
            <w:tcW w:type="dxa" w:w="2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DataForSEO — rank tracking + backlink analysis</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V1/V4</w:t>
            </w:r>
          </w:p>
        </w:tc>
        <w:tc>
          <w:tcPr>
            <w:tcW w:type="dxa" w:w="2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w:t>
            </w:r>
          </w:p>
        </w:tc>
        <w:tc>
          <w:tcPr>
            <w:tcW w:type="dxa" w:w="3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Brand24 — social listening</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V4</w:t>
            </w:r>
          </w:p>
        </w:tc>
        <w:tc>
          <w:tcPr>
            <w:tcW w:type="dxa" w:w="2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Meta CAPI + Google Enhanced Conversions</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V4</w:t>
            </w:r>
          </w:p>
        </w:tc>
        <w:tc>
          <w:tcPr>
            <w:tcW w:type="dxa" w:w="2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CRM</w:t>
            </w:r>
          </w:p>
        </w:tc>
        <w:tc>
          <w:tcPr>
            <w:tcW w:type="dxa" w:w="3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HubSpot — read + write + event triggers</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w:t>
            </w:r>
          </w:p>
        </w:tc>
        <w:tc>
          <w:tcPr>
            <w:tcW w:type="dxa" w:w="2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CRM</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Pipedrive — deal and contact data</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V2</w:t>
            </w:r>
          </w:p>
        </w:tc>
        <w:tc>
          <w:tcPr>
            <w:tcW w:type="dxa" w:w="2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CRM</w:t>
            </w:r>
          </w:p>
        </w:tc>
        <w:tc>
          <w:tcPr>
            <w:tcW w:type="dxa" w:w="3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Salesforce — enterprise CRM</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V2</w:t>
            </w:r>
          </w:p>
        </w:tc>
        <w:tc>
          <w:tcPr>
            <w:tcW w:type="dxa" w:w="2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CRM</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GoHighLevel — agency CRM</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V3</w:t>
            </w:r>
          </w:p>
        </w:tc>
        <w:tc>
          <w:tcPr>
            <w:tcW w:type="dxa" w:w="2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Lead Gen</w:t>
            </w:r>
          </w:p>
        </w:tc>
        <w:tc>
          <w:tcPr>
            <w:tcW w:type="dxa" w:w="36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Lead capture forms — embeddable, source-attributed</w:t>
            </w:r>
          </w:p>
        </w:tc>
        <w:tc>
          <w:tcPr>
            <w:tcW w:type="dxa" w:w="12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V5.1</w:t>
            </w:r>
          </w:p>
        </w:tc>
        <w:tc>
          <w:tcPr>
            <w:tcW w:type="dxa" w:w="216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Lead Gen</w:t>
            </w:r>
          </w:p>
        </w:tc>
        <w:tc>
          <w:tcPr>
            <w:tcW w:type="dxa" w:w="36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CRM-lite pipeline — Kanban stages, lead scoring</w:t>
            </w:r>
          </w:p>
        </w:tc>
        <w:tc>
          <w:tcPr>
            <w:tcW w:type="dxa" w:w="12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V5.1</w:t>
            </w:r>
          </w:p>
        </w:tc>
        <w:tc>
          <w:tcPr>
            <w:tcW w:type="dxa" w:w="216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Lead Gen</w:t>
            </w:r>
          </w:p>
        </w:tc>
        <w:tc>
          <w:tcPr>
            <w:tcW w:type="dxa" w:w="36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Lead enrichment — Clearbit/Apollo on-demand</w:t>
            </w:r>
          </w:p>
        </w:tc>
        <w:tc>
          <w:tcPr>
            <w:tcW w:type="dxa" w:w="12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V5.1</w:t>
            </w:r>
          </w:p>
        </w:tc>
        <w:tc>
          <w:tcPr>
            <w:tcW w:type="dxa" w:w="216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Assets</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Digital Asset Management — per-client file library</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V5</w:t>
            </w:r>
          </w:p>
        </w:tc>
        <w:tc>
          <w:tcPr>
            <w:tcW w:type="dxa" w:w="2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Assets</w:t>
            </w:r>
          </w:p>
        </w:tc>
        <w:tc>
          <w:tcPr>
            <w:tcW w:type="dxa" w:w="3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Nano Banana 2 via Vertex AI — image generation with real DAM assets</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V5</w:t>
            </w:r>
          </w:p>
        </w:tc>
        <w:tc>
          <w:tcPr>
            <w:tcW w:type="dxa" w:w="2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Assets</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Veo 3.1 Fast — video generation via fal.ai</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V2</w:t>
            </w:r>
          </w:p>
        </w:tc>
        <w:tc>
          <w:tcPr>
            <w:tcW w:type="dxa" w:w="2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Assets</w:t>
            </w:r>
          </w:p>
        </w:tc>
        <w:tc>
          <w:tcPr>
            <w:tcW w:type="dxa" w:w="3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Client knowledge base — RAG text document store</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V4</w:t>
            </w:r>
          </w:p>
        </w:tc>
        <w:tc>
          <w:tcPr>
            <w:tcW w:type="dxa" w:w="2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Assets</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Translation — DeepL API (33 languages)</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V4</w:t>
            </w:r>
          </w:p>
        </w:tc>
        <w:tc>
          <w:tcPr>
            <w:tcW w:type="dxa" w:w="2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Publishing</w:t>
            </w:r>
          </w:p>
        </w:tc>
        <w:tc>
          <w:tcPr>
            <w:tcW w:type="dxa" w:w="3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Ayrshare — 5 social platforms</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w:t>
            </w:r>
          </w:p>
        </w:tc>
        <w:tc>
          <w:tcPr>
            <w:tcW w:type="dxa" w:w="2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Publishing</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Mailchimp — email sequence deployment</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w:t>
            </w:r>
          </w:p>
        </w:tc>
        <w:tc>
          <w:tcPr>
            <w:tcW w:type="dxa" w:w="2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Publishing</w:t>
            </w:r>
          </w:p>
        </w:tc>
        <w:tc>
          <w:tcPr>
            <w:tcW w:type="dxa" w:w="3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Klaviyo — email flow deployment</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w:t>
            </w:r>
          </w:p>
        </w:tc>
        <w:tc>
          <w:tcPr>
            <w:tcW w:type="dxa" w:w="2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Publishing</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WordPress + Webflow — direct content publishing</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V4</w:t>
            </w:r>
          </w:p>
        </w:tc>
        <w:tc>
          <w:tcPr>
            <w:tcW w:type="dxa" w:w="2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Publishing</w:t>
            </w:r>
          </w:p>
        </w:tc>
        <w:tc>
          <w:tcPr>
            <w:tcW w:type="dxa" w:w="3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Twilio — WhatsApp + SMS</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V3/V4</w:t>
            </w:r>
          </w:p>
        </w:tc>
        <w:tc>
          <w:tcPr>
            <w:tcW w:type="dxa" w:w="2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Workflow</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Client approval — email link, no-login portal</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w:t>
            </w:r>
          </w:p>
        </w:tc>
        <w:tc>
          <w:tcPr>
            <w:tcW w:type="dxa" w:w="2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Workflow</w:t>
            </w:r>
          </w:p>
        </w:tc>
        <w:tc>
          <w:tcPr>
            <w:tcW w:type="dxa" w:w="3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Client portal — white-label branded view</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w:t>
            </w:r>
          </w:p>
        </w:tc>
        <w:tc>
          <w:tcPr>
            <w:tcW w:type="dxa" w:w="2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Workflow</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Meeting recording → marketing brief</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V3</w:t>
            </w:r>
          </w:p>
        </w:tc>
        <w:tc>
          <w:tcPr>
            <w:tcW w:type="dxa" w:w="2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Workflow</w:t>
            </w:r>
          </w:p>
        </w:tc>
        <w:tc>
          <w:tcPr>
            <w:tcW w:type="dxa" w:w="3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Testimonial collection — automated workflow</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V4</w:t>
            </w:r>
          </w:p>
        </w:tc>
        <w:tc>
          <w:tcPr>
            <w:tcW w:type="dxa" w:w="2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Workflow</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A/B testing — deploy + measure copy variants</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V5</w:t>
            </w:r>
          </w:p>
        </w:tc>
        <w:tc>
          <w:tcPr>
            <w:tcW w:type="dxa" w:w="2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Reporting</w:t>
            </w:r>
          </w:p>
        </w:tc>
        <w:tc>
          <w:tcPr>
            <w:tcW w:type="dxa" w:w="3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Attribution + ROI reporting — multi-touch</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V2</w:t>
            </w:r>
          </w:p>
        </w:tc>
        <w:tc>
          <w:tcPr>
            <w:tcW w:type="dxa" w:w="2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Reporting</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Predictive analytics — 30/90 day forecasting</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V4</w:t>
            </w:r>
          </w:p>
        </w:tc>
        <w:tc>
          <w:tcPr>
            <w:tcW w:type="dxa" w:w="2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Reporting</w:t>
            </w:r>
          </w:p>
        </w:tc>
        <w:tc>
          <w:tcPr>
            <w:tcW w:type="dxa" w:w="3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Content performance tracking — all channels</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V2</w:t>
            </w:r>
          </w:p>
        </w:tc>
        <w:tc>
          <w:tcPr>
            <w:tcW w:type="dxa" w:w="2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Reporting</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Review monitoring + AI response generation</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V2</w:t>
            </w:r>
          </w:p>
        </w:tc>
        <w:tc>
          <w:tcPr>
            <w:tcW w:type="dxa" w:w="2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Reporting</w:t>
            </w:r>
          </w:p>
        </w:tc>
        <w:tc>
          <w:tcPr>
            <w:tcW w:type="dxa" w:w="3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AEO monitoring — AI search visibility</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V3</w:t>
            </w:r>
          </w:p>
        </w:tc>
        <w:tc>
          <w:tcPr>
            <w:tcW w:type="dxa" w:w="2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Reporting</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GDPR compliance audit + ongoing monitoring</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V4</w:t>
            </w:r>
          </w:p>
        </w:tc>
        <w:tc>
          <w:tcPr>
            <w:tcW w:type="dxa" w:w="2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Platform</w:t>
            </w:r>
          </w:p>
        </w:tc>
        <w:tc>
          <w:tcPr>
            <w:tcW w:type="dxa" w:w="36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Next.js 16 + Firebase App Hosting + Clerk Auth</w:t>
            </w:r>
          </w:p>
        </w:tc>
        <w:tc>
          <w:tcPr>
            <w:tcW w:type="dxa" w:w="12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V5.1</w:t>
            </w:r>
          </w:p>
        </w:tc>
        <w:tc>
          <w:tcPr>
            <w:tcW w:type="dxa" w:w="216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Platform</w:t>
            </w:r>
          </w:p>
        </w:tc>
        <w:tc>
          <w:tcPr>
            <w:tcW w:type="dxa" w:w="36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BigQuery — analytics data warehouse</w:t>
            </w:r>
          </w:p>
        </w:tc>
        <w:tc>
          <w:tcPr>
            <w:tcW w:type="dxa" w:w="12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V5.1</w:t>
            </w:r>
          </w:p>
        </w:tc>
        <w:tc>
          <w:tcPr>
            <w:tcW w:type="dxa" w:w="216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Platform</w:t>
            </w:r>
          </w:p>
        </w:tc>
        <w:tc>
          <w:tcPr>
            <w:tcW w:type="dxa" w:w="36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Firebase Cloud Functions + Cloud Tasks — background jobs</w:t>
            </w:r>
          </w:p>
        </w:tc>
        <w:tc>
          <w:tcPr>
            <w:tcW w:type="dxa" w:w="12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V5.1</w:t>
            </w:r>
          </w:p>
        </w:tc>
        <w:tc>
          <w:tcPr>
            <w:tcW w:type="dxa" w:w="216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Platform</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Webhook + REST API layer + n8n/Make templates</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w:t>
            </w:r>
          </w:p>
        </w:tc>
        <w:tc>
          <w:tcPr>
            <w:tcW w:type="dxa" w:w="2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Platform</w:t>
            </w:r>
          </w:p>
        </w:tc>
        <w:tc>
          <w:tcPr>
            <w:tcW w:type="dxa" w:w="36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Stripe billing — 5 defined pricing tiers</w:t>
            </w:r>
          </w:p>
        </w:tc>
        <w:tc>
          <w:tcPr>
            <w:tcW w:type="dxa" w:w="12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V5.1</w:t>
            </w:r>
          </w:p>
        </w:tc>
        <w:tc>
          <w:tcPr>
            <w:tcW w:type="dxa" w:w="216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Platform</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White-label reselling — custom domain + branding</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V3</w:t>
            </w:r>
          </w:p>
        </w:tc>
        <w:tc>
          <w:tcPr>
            <w:tcW w:type="dxa" w:w="2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Platform</w:t>
            </w:r>
          </w:p>
        </w:tc>
        <w:tc>
          <w:tcPr>
            <w:tcW w:type="dxa" w:w="3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Team collaboration — comments + task assignment</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V2</w:t>
            </w:r>
          </w:p>
        </w:tc>
        <w:tc>
          <w:tcPr>
            <w:tcW w:type="dxa" w:w="2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Platform</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Recurring automated skill runs</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w:t>
            </w:r>
          </w:p>
        </w:tc>
        <w:tc>
          <w:tcPr>
            <w:tcW w:type="dxa" w:w="2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Platform</w:t>
            </w:r>
          </w:p>
        </w:tc>
        <w:tc>
          <w:tcPr>
            <w:tcW w:type="dxa" w:w="3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Viral trend injection — Exploding Topics + Trends</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V2</w:t>
            </w:r>
          </w:p>
        </w:tc>
        <w:tc>
          <w:tcPr>
            <w:tcW w:type="dxa" w:w="2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Platform</w:t>
            </w:r>
          </w:p>
        </w:tc>
        <w:tc>
          <w:tcPr>
            <w:tcW w:type="dxa" w:w="3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Influencer discovery — Phyllo API</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V2</w:t>
            </w:r>
          </w:p>
        </w:tc>
        <w:tc>
          <w:tcPr>
            <w:tcW w:type="dxa" w:w="2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w:t>
            </w:r>
          </w:p>
        </w:tc>
      </w:tr>
    </w:tbl>
    <w:p>
      <w:pPr>
        <w:spacing w:after="80"/>
      </w:pPr>
      <w:r>
        <w:t xml:space="preserve"/>
      </w:r>
    </w:p>
    <w:p>
      <w:pPr>
        <w:pStyle w:val="Heading1"/>
        <w:spacing w:after="160" w:before="320"/>
      </w:pPr>
      <w:r>
        <w:rPr>
          <w:rFonts w:ascii="Arial" w:cs="Arial" w:eastAsia="Arial" w:hAnsi="Arial"/>
          <w:b/>
          <w:bCs/>
          <w:color w:val="1F3864"/>
          <w:sz w:val="32"/>
          <w:szCs w:val="32"/>
        </w:rPr>
        <w:t xml:space="preserve">12. Final Cost Model — v5.1 Complete Stack at 20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9360"/>
      </w:tblGrid>
      <w:tr>
        <w:tc>
          <w:tcPr>
            <w:tcW w:type="dxa" w:w="9360"/>
            <w:tcBorders>
              <w:top w:val="single" w:color="888888" w:sz="1"/>
              <w:left w:val="single" w:color="888888" w:sz="1"/>
              <w:bottom w:val="single" w:color="888888" w:sz="1"/>
              <w:right w:val="single" w:color="888888" w:sz="1"/>
            </w:tcBorders>
            <w:shd w:fill="EBF3FB" w:val="clear"/>
            <w:tcMar>
              <w:top w:type="dxa" w:w="120"/>
              <w:left w:type="dxa" w:w="160"/>
              <w:bottom w:type="dxa" w:w="120"/>
              <w:right w:type="dxa" w:w="160"/>
            </w:tcMar>
          </w:tcPr>
          <w:p>
            <w:r>
              <w:rPr>
                <w:rFonts w:ascii="Arial" w:cs="Arial" w:eastAsia="Arial" w:hAnsi="Arial"/>
                <w:i/>
                <w:iCs/>
                <w:sz w:val="20"/>
                <w:szCs w:val="20"/>
              </w:rPr>
              <w:t xml:space="preserve">Cost model updated for the confirmed stack. Railway/Fly.io removed — replaced by Firebase App Hosting (Next.js native). Firebase Auth removed — replaced by Clerk (free tier at &lt;10K MAU). BigQuery added at nominal cost. Lead enrichment cost (Clearbit/Apollo) excluded — billed per-lookup and passed through to agency. Brand24 fixed at $79/month.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3200"/>
        <w:gridCol w:w="1600"/>
        <w:gridCol w:w="1400"/>
        <w:gridCol w:w="3160"/>
      </w:tblGrid>
      <w:tr>
        <w:trPr>
          <w:tblHeader/>
        </w:trPr>
        <w:tc>
          <w:tcPr>
            <w:tcW w:type="dxa" w:w="32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Service</w:t>
            </w:r>
          </w:p>
        </w:tc>
        <w:tc>
          <w:tcPr>
            <w:tcW w:type="dxa" w:w="16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Monthly cost</w:t>
            </w:r>
          </w:p>
        </w:tc>
        <w:tc>
          <w:tcPr>
            <w:tcW w:type="dxa" w:w="14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Per client / 20</w:t>
            </w:r>
          </w:p>
        </w:tc>
        <w:tc>
          <w:tcPr>
            <w:tcW w:type="dxa" w:w="31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 Sonnet 4 — 25 analysis skills</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~$28/mo</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$1.40</w:t>
            </w:r>
          </w:p>
        </w:tc>
        <w:tc>
          <w:tcPr>
            <w:tcW w:type="dxa" w:w="3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37 skills — 25 Claude-primary including /chatbot, /audio-ads, /amazon-ads</w:t>
            </w:r>
          </w:p>
        </w:tc>
      </w:tr>
      <w:tr>
        <w:tc>
          <w:tcPr>
            <w:tcW w:type="dxa" w:w="3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Gemini 2.5 Flash — 12 content skills</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~$3/mo</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$0.15</w:t>
            </w:r>
          </w:p>
        </w:tc>
        <w:tc>
          <w:tcPr>
            <w:tcW w:type="dxa" w:w="3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 Gemini-primary content generation skills</w:t>
            </w:r>
          </w:p>
        </w:tc>
      </w:tr>
      <w:tr>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Nano Banana 2 — images (Vertex AI)</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~$67/mo</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$3.35</w:t>
            </w:r>
          </w:p>
        </w:tc>
        <w:tc>
          <w:tcPr>
            <w:tcW w:type="dxa" w:w="3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 images × $0.067 × 20 clients</w:t>
            </w:r>
          </w:p>
        </w:tc>
      </w:tr>
      <w:tr>
        <w:tc>
          <w:tcPr>
            <w:tcW w:type="dxa" w:w="3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fal.ai — Veo 3.1 Fast video</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~$160/mo</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$8.00</w:t>
            </w:r>
          </w:p>
        </w:tc>
        <w:tc>
          <w:tcPr>
            <w:tcW w:type="dxa" w:w="3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 videos × 8s × $0.10 × 20 clients</w:t>
            </w:r>
          </w:p>
        </w:tc>
      </w:tr>
      <w:tr>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Firebase Cloud Storage — DAM</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~$3/mo</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$0.15</w:t>
            </w:r>
          </w:p>
        </w:tc>
        <w:tc>
          <w:tcPr>
            <w:tcW w:type="dxa" w:w="3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5GB × 20 clients × $0.026/GB</w:t>
            </w:r>
          </w:p>
        </w:tc>
      </w:tr>
      <w:tr>
        <w:tc>
          <w:tcPr>
            <w:tcW w:type="dxa" w:w="3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Firebase App Hosting — Next.js 16</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~$20/mo</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$1.00</w:t>
            </w:r>
          </w:p>
        </w:tc>
        <w:tc>
          <w:tcPr>
            <w:tcW w:type="dxa" w:w="3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Replaces Railway/Fly.io Docker. Next.js native serverless.</w:t>
            </w:r>
          </w:p>
        </w:tc>
      </w:tr>
      <w:tr>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Firebase Cloud Functions + Cloud Tasks</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~$5/mo</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$0.25</w:t>
            </w:r>
          </w:p>
        </w:tc>
        <w:tc>
          <w:tcPr>
            <w:tcW w:type="dxa" w:w="3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Background jobs: scheduled skills, report gen, polling. Cloud Functions free tier generous.</w:t>
            </w:r>
          </w:p>
        </w:tc>
      </w:tr>
      <w:tr>
        <w:tc>
          <w:tcPr>
            <w:tcW w:type="dxa" w:w="3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Firestore + Firebase Storage</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~$12/mo</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$0.60</w:t>
            </w:r>
          </w:p>
        </w:tc>
        <w:tc>
          <w:tcPr>
            <w:tcW w:type="dxa" w:w="3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platform data + client data + DAM metadata</w:t>
            </w:r>
          </w:p>
        </w:tc>
      </w:tr>
      <w:tr>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BigQuery — data warehouse</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~$5/mo</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$0.25</w:t>
            </w:r>
          </w:p>
        </w:tc>
        <w:tc>
          <w:tcPr>
            <w:tcW w:type="dxa" w:w="3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Analytics snapshots streaming. BigQuery free tier covers first 10GB/month.</w:t>
            </w:r>
          </w:p>
        </w:tc>
      </w:tr>
      <w:tr>
        <w:tc>
          <w:tcPr>
            <w:tcW w:type="dxa" w:w="3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Clerk Auth — agency users</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$0/mo</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$0.00</w:t>
            </w:r>
          </w:p>
        </w:tc>
        <w:tc>
          <w:tcPr>
            <w:tcW w:type="dxa" w:w="3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 tier: up to 10,000 MAU. Well within early-stage numbers.</w:t>
            </w:r>
          </w:p>
        </w:tc>
      </w:tr>
      <w:tr>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Ayrshare — social publishing</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$149/mo</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$7.45</w:t>
            </w:r>
          </w:p>
        </w:tc>
        <w:tc>
          <w:tcPr>
            <w:tcW w:type="dxa" w:w="3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Flat — all 5 platforms</w:t>
            </w:r>
          </w:p>
        </w:tc>
      </w:tr>
      <w:tr>
        <w:tc>
          <w:tcPr>
            <w:tcW w:type="dxa" w:w="3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DataForSEO — rank tracking + backlinks</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~$12/mo</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$0.60</w:t>
            </w:r>
          </w:p>
        </w:tc>
        <w:tc>
          <w:tcPr>
            <w:tcW w:type="dxa" w:w="3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Combined rank + backlink checks</w:t>
            </w:r>
          </w:p>
        </w:tc>
      </w:tr>
      <w:tr>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Brand24 — social listening</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$79/mo</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$3.95</w:t>
            </w:r>
          </w:p>
        </w:tc>
        <w:tc>
          <w:tcPr>
            <w:tcW w:type="dxa" w:w="3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Starter plan — all 20 clients</w:t>
            </w:r>
          </w:p>
        </w:tc>
      </w:tr>
      <w:tr>
        <w:tc>
          <w:tcPr>
            <w:tcW w:type="dxa" w:w="3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Exploding Topics — trend intelligence</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$99/mo</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$4.95</w:t>
            </w:r>
          </w:p>
        </w:tc>
        <w:tc>
          <w:tcPr>
            <w:tcW w:type="dxa" w:w="3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Flat fee</w:t>
            </w:r>
          </w:p>
        </w:tc>
      </w:tr>
      <w:tr>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Deepgram Nova-2 — meeting transcription</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~$62/mo</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$3.10</w:t>
            </w:r>
          </w:p>
        </w:tc>
        <w:tc>
          <w:tcPr>
            <w:tcW w:type="dxa" w:w="3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 calls/wk × 60min × $0.0043 × 20 clients</w:t>
            </w:r>
          </w:p>
        </w:tc>
      </w:tr>
      <w:tr>
        <w:tc>
          <w:tcPr>
            <w:tcW w:type="dxa" w:w="3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DeepL API Pro — translation</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$25/mo</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$1.25</w:t>
            </w:r>
          </w:p>
        </w:tc>
        <w:tc>
          <w:tcPr>
            <w:tcW w:type="dxa" w:w="3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 plan — 1M chars/month</w:t>
            </w:r>
          </w:p>
        </w:tc>
      </w:tr>
      <w:tr>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ChatGPT + Perplexity — AEO testing</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~$15/mo</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$0.75</w:t>
            </w:r>
          </w:p>
        </w:tc>
        <w:tc>
          <w:tcPr>
            <w:tcW w:type="dxa" w:w="3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AEO visibility tests per client</w:t>
            </w:r>
          </w:p>
        </w:tc>
      </w:tr>
      <w:tr>
        <w:tc>
          <w:tcPr>
            <w:tcW w:type="dxa" w:w="3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Twilio — WhatsApp + SMS</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~$40/mo</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$2.00</w:t>
            </w:r>
          </w:p>
        </w:tc>
        <w:tc>
          <w:tcPr>
            <w:tcW w:type="dxa" w:w="3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Combined messaging</w:t>
            </w:r>
          </w:p>
        </w:tc>
      </w:tr>
      <w:tr>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Pinecone — RAG vector store</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$0/mo</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$0.00</w:t>
            </w:r>
          </w:p>
        </w:tc>
        <w:tc>
          <w:tcPr>
            <w:tcW w:type="dxa" w:w="3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 starter (100K vectors)</w:t>
            </w:r>
          </w:p>
        </w:tc>
      </w:tr>
      <w:tr>
        <w:tc>
          <w:tcPr>
            <w:tcW w:type="dxa" w:w="3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Amazon Advertising API</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$0/mo</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$0.00</w:t>
            </w:r>
          </w:p>
        </w:tc>
        <w:tc>
          <w:tcPr>
            <w:tcW w:type="dxa" w:w="3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 — standard API (Amazon MWS registration)</w:t>
            </w:r>
          </w:p>
        </w:tc>
      </w:tr>
      <w:tr>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ad/analytics APIs (Google/Meta/LI/TT)</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$0/mo</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$0.00</w:t>
            </w:r>
          </w:p>
        </w:tc>
        <w:tc>
          <w:tcPr>
            <w:tcW w:type="dxa" w:w="3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free APIs</w:t>
            </w:r>
          </w:p>
        </w:tc>
      </w:tr>
      <w:tr>
        <w:tc>
          <w:tcPr>
            <w:tcW w:type="dxa" w:w="3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CRM APIs (HubSpot/Pipedrive/SF/GHL)</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$0/mo</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$0.00</w:t>
            </w:r>
          </w:p>
        </w:tc>
        <w:tc>
          <w:tcPr>
            <w:tcW w:type="dxa" w:w="3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Agencies connect own accounts</w:t>
            </w:r>
          </w:p>
        </w:tc>
      </w:tr>
      <w:tr>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Email platform APIs (Mailchimp/Klaviyo)</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$0/mo</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$0.00</w:t>
            </w:r>
          </w:p>
        </w:tc>
        <w:tc>
          <w:tcPr>
            <w:tcW w:type="dxa" w:w="3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 at agency scale</w:t>
            </w:r>
          </w:p>
        </w:tc>
      </w:tr>
      <w:tr>
        <w:tc>
          <w:tcPr>
            <w:tcW w:type="dxa" w:w="3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VWO / Convert (A/B testing — optional)</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~$25/mo</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$1.25</w:t>
            </w:r>
          </w:p>
        </w:tc>
        <w:tc>
          <w:tcPr>
            <w:tcW w:type="dxa" w:w="3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Cost-shared across clients. GTM path = $0</w:t>
            </w:r>
          </w:p>
        </w:tc>
      </w:tr>
      <w:tr>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Phyllo — influencer discovery</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~$5/mo</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$0.25</w:t>
            </w:r>
          </w:p>
        </w:tc>
        <w:tc>
          <w:tcPr>
            <w:tcW w:type="dxa" w:w="3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500 lookups × $0.01</w:t>
            </w:r>
          </w:p>
        </w:tc>
      </w:tr>
      <w:tr>
        <w:tc>
          <w:tcPr>
            <w:tcW w:type="dxa" w:w="3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AWS SES — white-label email</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~$5/mo</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$0.25</w:t>
            </w:r>
          </w:p>
        </w:tc>
        <w:tc>
          <w:tcPr>
            <w:tcW w:type="dxa" w:w="3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Transactional emails</w:t>
            </w:r>
          </w:p>
        </w:tc>
      </w:tr>
      <w:tr>
        <w:tc>
          <w:tcPr>
            <w:tcW w:type="dxa" w:w="3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PDFShift — PDF exports</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$19/mo</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$0.95</w:t>
            </w:r>
          </w:p>
        </w:tc>
        <w:tc>
          <w:tcPr>
            <w:tcW w:type="dxa" w:w="31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Flat fee</w:t>
            </w:r>
          </w:p>
        </w:tc>
      </w:tr>
      <w:tr>
        <w:tc>
          <w:tcPr>
            <w:tcW w:type="dxa" w:w="3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Stripe — billing processing</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~$120/mo</w:t>
            </w:r>
          </w:p>
        </w:tc>
        <w:tc>
          <w:tcPr>
            <w:tcW w:type="dxa" w:w="1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$6.00</w:t>
            </w:r>
          </w:p>
        </w:tc>
        <w:tc>
          <w:tcPr>
            <w:tcW w:type="dxa" w:w="31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2.9% + $0.30 on $199 × 20</w:t>
            </w:r>
          </w:p>
        </w:tc>
      </w:tr>
      <w:tr>
        <w:tc>
          <w:tcPr>
            <w:tcW w:type="dxa" w:w="32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TOTAL</w:t>
            </w:r>
          </w:p>
        </w:tc>
        <w:tc>
          <w:tcPr>
            <w:tcW w:type="dxa" w:w="16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~$953/mo</w:t>
            </w:r>
          </w:p>
        </w:tc>
        <w:tc>
          <w:tcPr>
            <w:tcW w:type="dxa" w:w="14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~$47.65</w:t>
            </w:r>
          </w:p>
        </w:tc>
        <w:tc>
          <w:tcPr>
            <w:tcW w:type="dxa" w:w="31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At $199/seat: ~76% margin. $399: ~88%. $599 WL: ~92%</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9360"/>
      </w:tblGrid>
      <w:tr>
        <w:tc>
          <w:tcPr>
            <w:tcW w:type="dxa" w:w="9360"/>
            <w:tcBorders>
              <w:top w:val="single" w:color="888888" w:sz="1"/>
              <w:left w:val="single" w:color="888888" w:sz="1"/>
              <w:bottom w:val="single" w:color="888888" w:sz="1"/>
              <w:right w:val="single" w:color="888888" w:sz="1"/>
            </w:tcBorders>
            <w:shd w:fill="EBF3FB" w:val="clear"/>
            <w:tcMar>
              <w:top w:type="dxa" w:w="120"/>
              <w:left w:type="dxa" w:w="160"/>
              <w:bottom w:type="dxa" w:w="120"/>
              <w:right w:type="dxa" w:w="160"/>
            </w:tcMar>
          </w:tcPr>
          <w:p>
            <w:r>
              <w:rPr>
                <w:rFonts w:ascii="Arial" w:cs="Arial" w:eastAsia="Arial" w:hAnsi="Arial"/>
                <w:i/>
                <w:iCs/>
                <w:sz w:val="20"/>
                <w:szCs w:val="20"/>
              </w:rPr>
              <w:t xml:space="preserve">Margin analysis — definitive numbers. Standard ($199/seat × 20): Revenue $3,980 / Costs $953 / Gross profit $3,027 / Margin ~76%. Agency Pro ($399/seat × 20): Revenue $7,980 / Costs ~$953 / Margin ~88%. White-Label ($599/seat × 20): Revenue $11,980 / Costs ~$953 / Margin ~92%. v5.1 stack change adds only ~$5/month vs v5.0 — BigQuery ($5) offset by removing Railway ($20) and adding Firebase App Hosting ($20). Net change negligible. Clerk is free at early scale.</w:t>
            </w:r>
          </w:p>
        </w:tc>
      </w:tr>
    </w:tbl>
    <w:p>
      <w:pPr>
        <w:spacing w:after="80"/>
      </w:pPr>
      <w:r>
        <w:t xml:space="preserve"/>
      </w:r>
    </w:p>
    <w:p>
      <w:pPr>
        <w:pStyle w:val="Heading1"/>
        <w:spacing w:after="160" w:before="320"/>
      </w:pPr>
      <w:r>
        <w:rPr>
          <w:rFonts w:ascii="Arial" w:cs="Arial" w:eastAsia="Arial" w:hAnsi="Arial"/>
          <w:b/>
          <w:bCs/>
          <w:color w:val="1F3864"/>
          <w:sz w:val="32"/>
          <w:szCs w:val="32"/>
        </w:rPr>
        <w:t xml:space="preserve">13. v5.1 Build Plan</w:t>
      </w:r>
    </w:p>
    <w:p>
      <w:pPr>
        <w:spacing w:after="120"/>
      </w:pPr>
      <w:r>
        <w:rPr>
          <w:rFonts w:ascii="Arial" w:cs="Arial" w:eastAsia="Arial" w:hAnsi="Arial"/>
          <w:b w:val="false"/>
          <w:bCs w:val="false"/>
          <w:i w:val="false"/>
          <w:iCs w:val="false"/>
          <w:sz w:val="20"/>
          <w:szCs w:val="20"/>
        </w:rPr>
        <w:t xml:space="preserve">The agent framework (Claude Code subagent pipeline) is the implementation blueprint. Months 13–15 cover v5.0 features. v5.1 architecture and lead generation items are ready to implement immediately as the stack is now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2600"/>
        <w:gridCol w:w="900"/>
        <w:gridCol w:w="900"/>
        <w:gridCol w:w="900"/>
        <w:gridCol w:w="4060"/>
      </w:tblGrid>
      <w:tr>
        <w:trPr>
          <w:tblHeader/>
        </w:trPr>
        <w:tc>
          <w:tcPr>
            <w:tcW w:type="dxa" w:w="26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Feature</w:t>
            </w:r>
          </w:p>
        </w:tc>
        <w:tc>
          <w:tcPr>
            <w:tcW w:type="dxa" w:w="9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Priority</w:t>
            </w:r>
          </w:p>
        </w:tc>
        <w:tc>
          <w:tcPr>
            <w:tcW w:type="dxa" w:w="9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Effort</w:t>
            </w:r>
          </w:p>
        </w:tc>
        <w:tc>
          <w:tcPr>
            <w:tcW w:type="dxa" w:w="9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Month</w:t>
            </w:r>
          </w:p>
        </w:tc>
        <w:tc>
          <w:tcPr>
            <w:tcW w:type="dxa" w:w="40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/chatbot skill — SKILL.md + Intercom API deploy</w:t>
            </w:r>
          </w:p>
        </w:tc>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w:t>
            </w:r>
          </w:p>
        </w:tc>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Low</w:t>
            </w:r>
          </w:p>
        </w:tc>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13</w:t>
            </w:r>
          </w:p>
        </w:tc>
        <w:tc>
          <w:tcPr>
            <w:tcW w:type="dxa" w:w="40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Intercom API first — export JSON for Drift/Tidio/ManyChat</w:t>
            </w:r>
          </w:p>
        </w:tc>
      </w:tr>
      <w:tr>
        <w:tc>
          <w:tcPr>
            <w:tcW w:type="dxa" w:w="2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/audio-ads skill — all 7 format specifications</w:t>
            </w:r>
          </w:p>
        </w:tc>
        <w:tc>
          <w:tcPr>
            <w:tcW w:type="dxa" w:w="9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w:t>
            </w:r>
          </w:p>
        </w:tc>
        <w:tc>
          <w:tcPr>
            <w:tcW w:type="dxa" w:w="9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Low</w:t>
            </w:r>
          </w:p>
        </w:tc>
        <w:tc>
          <w:tcPr>
            <w:tcW w:type="dxa" w:w="9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13</w:t>
            </w:r>
          </w:p>
        </w:tc>
        <w:tc>
          <w:tcPr>
            <w:tcW w:type="dxa" w:w="40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Pure SKILL.md — no new API. Spotify Ad Studio upload guide as doc.</w:t>
            </w:r>
          </w:p>
        </w:tc>
      </w:tr>
      <w:tr>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/amazon-ads skill (#37) — with Amazon policy check</w:t>
            </w:r>
          </w:p>
        </w:tc>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w:t>
            </w:r>
          </w:p>
        </w:tc>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Medium</w:t>
            </w:r>
          </w:p>
        </w:tc>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13</w:t>
            </w:r>
          </w:p>
        </w:tc>
        <w:tc>
          <w:tcPr>
            <w:tcW w:type="dxa" w:w="40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SKILL.md + policy validation pass using Claude</w:t>
            </w:r>
          </w:p>
        </w:tc>
      </w:tr>
      <w:tr>
        <w:tc>
          <w:tcPr>
            <w:tcW w:type="dxa" w:w="2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Amazon Advertising API — campaign data ingestion</w:t>
            </w:r>
          </w:p>
        </w:tc>
        <w:tc>
          <w:tcPr>
            <w:tcW w:type="dxa" w:w="9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w:t>
            </w:r>
          </w:p>
        </w:tc>
        <w:tc>
          <w:tcPr>
            <w:tcW w:type="dxa" w:w="9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w:t>
            </w:r>
          </w:p>
        </w:tc>
        <w:tc>
          <w:tcPr>
            <w:tcW w:type="dxa" w:w="9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13</w:t>
            </w:r>
          </w:p>
        </w:tc>
        <w:tc>
          <w:tcPr>
            <w:tcW w:type="dxa" w:w="40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OAuth connection + sponsored products + search term report</w:t>
            </w:r>
          </w:p>
        </w:tc>
      </w:tr>
      <w:tr>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Firebase Cloud Storage DAM — upload + cataloguing</w:t>
            </w:r>
          </w:p>
        </w:tc>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w:t>
            </w:r>
          </w:p>
        </w:tc>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Medium</w:t>
            </w:r>
          </w:p>
        </w:tc>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13</w:t>
            </w:r>
          </w:p>
        </w:tc>
        <w:tc>
          <w:tcPr>
            <w:tcW w:type="dxa" w:w="40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Per-client bucket + Firestore metadata + auto-tagging via Nano Banana 2</w:t>
            </w:r>
          </w:p>
        </w:tc>
      </w:tr>
      <w:tr>
        <w:tc>
          <w:tcPr>
            <w:tcW w:type="dxa" w:w="2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DAM × Image generation — asset picker in editor</w:t>
            </w:r>
          </w:p>
        </w:tc>
        <w:tc>
          <w:tcPr>
            <w:tcW w:type="dxa" w:w="9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w:t>
            </w:r>
          </w:p>
        </w:tc>
        <w:tc>
          <w:tcPr>
            <w:tcW w:type="dxa" w:w="9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Medium</w:t>
            </w:r>
          </w:p>
        </w:tc>
        <w:tc>
          <w:tcPr>
            <w:tcW w:type="dxa" w:w="9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14</w:t>
            </w:r>
          </w:p>
        </w:tc>
        <w:tc>
          <w:tcPr>
            <w:tcW w:type="dxa" w:w="40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Asset selector UI + base64 injection into Nano Banana 2 API call</w:t>
            </w:r>
          </w:p>
        </w:tc>
      </w:tr>
      <w:tr>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A/B testing — GTM JSON export (free path)</w:t>
            </w:r>
          </w:p>
        </w:tc>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w:t>
            </w:r>
          </w:p>
        </w:tc>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Medium</w:t>
            </w:r>
          </w:p>
        </w:tc>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14</w:t>
            </w:r>
          </w:p>
        </w:tc>
        <w:tc>
          <w:tcPr>
            <w:tcW w:type="dxa" w:w="40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GTM configuration generator from variant copy</w:t>
            </w:r>
          </w:p>
        </w:tc>
      </w:tr>
      <w:tr>
        <w:tc>
          <w:tcPr>
            <w:tcW w:type="dxa" w:w="2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A/B testing — VWO API integration</w:t>
            </w:r>
          </w:p>
        </w:tc>
        <w:tc>
          <w:tcPr>
            <w:tcW w:type="dxa" w:w="9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Medium</w:t>
            </w:r>
          </w:p>
        </w:tc>
        <w:tc>
          <w:tcPr>
            <w:tcW w:type="dxa" w:w="9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Medium</w:t>
            </w:r>
          </w:p>
        </w:tc>
        <w:tc>
          <w:tcPr>
            <w:tcW w:type="dxa" w:w="9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14</w:t>
            </w:r>
          </w:p>
        </w:tc>
        <w:tc>
          <w:tcPr>
            <w:tcW w:type="dxa" w:w="40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VWO experiment creation from editor — API key per workspace</w:t>
            </w:r>
          </w:p>
        </w:tc>
      </w:tr>
      <w:tr>
        <w:tc>
          <w:tcPr>
            <w:tcW w:type="dxa" w:w="26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Lead Generation — embeddable form builder</w:t>
            </w:r>
          </w:p>
        </w:tc>
        <w:tc>
          <w:tcPr>
            <w:tcW w:type="dxa" w:w="9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w:t>
            </w:r>
          </w:p>
        </w:tc>
        <w:tc>
          <w:tcPr>
            <w:tcW w:type="dxa" w:w="9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Medium</w:t>
            </w:r>
          </w:p>
        </w:tc>
        <w:tc>
          <w:tcPr>
            <w:tcW w:type="dxa" w:w="9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14</w:t>
            </w:r>
          </w:p>
        </w:tc>
        <w:tc>
          <w:tcPr>
            <w:tcW w:type="dxa" w:w="406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Firebase backend. Public POST endpoint. CAPTCHA + rate limit.</w:t>
            </w:r>
          </w:p>
        </w:tc>
      </w:tr>
      <w:tr>
        <w:tc>
          <w:tcPr>
            <w:tcW w:type="dxa" w:w="26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Lead Generation — CRM pipeline Kanban view</w:t>
            </w:r>
          </w:p>
        </w:tc>
        <w:tc>
          <w:tcPr>
            <w:tcW w:type="dxa" w:w="9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w:t>
            </w:r>
          </w:p>
        </w:tc>
        <w:tc>
          <w:tcPr>
            <w:tcW w:type="dxa" w:w="9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Medium</w:t>
            </w:r>
          </w:p>
        </w:tc>
        <w:tc>
          <w:tcPr>
            <w:tcW w:type="dxa" w:w="9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14</w:t>
            </w:r>
          </w:p>
        </w:tc>
        <w:tc>
          <w:tcPr>
            <w:tcW w:type="dxa" w:w="406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Firestore leads collection. Stage updates. Assignment + notifications.</w:t>
            </w:r>
          </w:p>
        </w:tc>
      </w:tr>
      <w:tr>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A/B testing — result pull-back + winner declaration</w:t>
            </w:r>
          </w:p>
        </w:tc>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Medium</w:t>
            </w:r>
          </w:p>
        </w:tc>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Medium</w:t>
            </w:r>
          </w:p>
        </w:tc>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15</w:t>
            </w:r>
          </w:p>
        </w:tc>
        <w:tc>
          <w:tcPr>
            <w:tcW w:type="dxa" w:w="40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GA4 custom event polling or VWO API — surfaces winner in editor</w:t>
            </w:r>
          </w:p>
        </w:tc>
      </w:tr>
      <w:tr>
        <w:tc>
          <w:tcPr>
            <w:tcW w:type="dxa" w:w="2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A/B winning pattern → RAG knowledge base</w:t>
            </w:r>
          </w:p>
        </w:tc>
        <w:tc>
          <w:tcPr>
            <w:tcW w:type="dxa" w:w="9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Medium</w:t>
            </w:r>
          </w:p>
        </w:tc>
        <w:tc>
          <w:tcPr>
            <w:tcW w:type="dxa" w:w="9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Low</w:t>
            </w:r>
          </w:p>
        </w:tc>
        <w:tc>
          <w:tcPr>
            <w:tcW w:type="dxa" w:w="9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15</w:t>
            </w:r>
          </w:p>
        </w:tc>
        <w:tc>
          <w:tcPr>
            <w:tcW w:type="dxa" w:w="40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Store winning copy patterns for future skill context injection</w:t>
            </w:r>
          </w:p>
        </w:tc>
      </w:tr>
      <w:tr>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HubSpot Chatflows integration (/chatbot deploy)</w:t>
            </w:r>
          </w:p>
        </w:tc>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Medium</w:t>
            </w:r>
          </w:p>
        </w:tc>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Medium</w:t>
            </w:r>
          </w:p>
        </w:tc>
        <w:tc>
          <w:tcPr>
            <w:tcW w:type="dxa" w:w="9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15</w:t>
            </w:r>
          </w:p>
        </w:tc>
        <w:tc>
          <w:tcPr>
            <w:tcW w:type="dxa" w:w="40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Full API deploy via existing HubSpot connection</w:t>
            </w:r>
          </w:p>
        </w:tc>
      </w:tr>
      <w:tr>
        <w:tc>
          <w:tcPr>
            <w:tcW w:type="dxa" w:w="26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Lead enrichment — Clearbit/Apollo on-demand</w:t>
            </w:r>
          </w:p>
        </w:tc>
        <w:tc>
          <w:tcPr>
            <w:tcW w:type="dxa" w:w="9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Medium</w:t>
            </w:r>
          </w:p>
        </w:tc>
        <w:tc>
          <w:tcPr>
            <w:tcW w:type="dxa" w:w="9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Low</w:t>
            </w:r>
          </w:p>
        </w:tc>
        <w:tc>
          <w:tcPr>
            <w:tcW w:type="dxa" w:w="9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15</w:t>
            </w:r>
          </w:p>
        </w:tc>
        <w:tc>
          <w:tcPr>
            <w:tcW w:type="dxa" w:w="406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Per-lookup API call. Debit from enrichment credit pool.</w:t>
            </w:r>
          </w:p>
        </w:tc>
      </w:tr>
      <w:tr>
        <w:tc>
          <w:tcPr>
            <w:tcW w:type="dxa" w:w="26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BigQuery streaming — analytics snapshots</w:t>
            </w:r>
          </w:p>
        </w:tc>
        <w:tc>
          <w:tcPr>
            <w:tcW w:type="dxa" w:w="9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Medium</w:t>
            </w:r>
          </w:p>
        </w:tc>
        <w:tc>
          <w:tcPr>
            <w:tcW w:type="dxa" w:w="9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Medium</w:t>
            </w:r>
          </w:p>
        </w:tc>
        <w:tc>
          <w:tcPr>
            <w:tcW w:type="dxa" w:w="9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15</w:t>
            </w:r>
          </w:p>
        </w:tc>
        <w:tc>
          <w:tcPr>
            <w:tcW w:type="dxa" w:w="406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Cloud Function → BigQuery insert on every analytics snapshot write</w:t>
            </w:r>
          </w:p>
        </w:tc>
      </w:tr>
    </w:tbl>
    <w:p>
      <w:pPr>
        <w:spacing w:after="80"/>
      </w:pPr>
      <w:r>
        <w:t xml:space="preserve"/>
      </w:r>
    </w:p>
    <w:p>
      <w:pPr>
        <w:pStyle w:val="Heading1"/>
        <w:spacing w:after="160" w:before="320"/>
      </w:pPr>
      <w:r>
        <w:rPr>
          <w:rFonts w:ascii="Arial" w:cs="Arial" w:eastAsia="Arial" w:hAnsi="Arial"/>
          <w:b/>
          <w:bCs/>
          <w:color w:val="1F3864"/>
          <w:sz w:val="32"/>
          <w:szCs w:val="32"/>
        </w:rPr>
        <w:t xml:space="preserve">14. Success Metrics — Definitive Final</w:t>
      </w:r>
    </w:p>
    <w:tbl>
      <w:tblPr>
        <w:tblW w:type="dxa" w:w="97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2400"/>
        <w:gridCol w:w="1000"/>
        <w:gridCol w:w="1000"/>
        <w:gridCol w:w="1000"/>
        <w:gridCol w:w="1000"/>
        <w:gridCol w:w="1000"/>
        <w:gridCol w:w="2360"/>
      </w:tblGrid>
      <w:tr>
        <w:trPr>
          <w:tblHeader/>
        </w:trPr>
        <w:tc>
          <w:tcPr>
            <w:tcW w:type="dxa" w:w="24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Metric</w:t>
            </w:r>
          </w:p>
        </w:tc>
        <w:tc>
          <w:tcPr>
            <w:tcW w:type="dxa" w:w="10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MVP</w:t>
            </w:r>
          </w:p>
        </w:tc>
        <w:tc>
          <w:tcPr>
            <w:tcW w:type="dxa" w:w="10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V1</w:t>
            </w:r>
          </w:p>
        </w:tc>
        <w:tc>
          <w:tcPr>
            <w:tcW w:type="dxa" w:w="10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V2</w:t>
            </w:r>
          </w:p>
        </w:tc>
        <w:tc>
          <w:tcPr>
            <w:tcW w:type="dxa" w:w="10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V3</w:t>
            </w:r>
          </w:p>
        </w:tc>
        <w:tc>
          <w:tcPr>
            <w:tcW w:type="dxa" w:w="10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V4</w:t>
            </w:r>
          </w:p>
        </w:tc>
        <w:tc>
          <w:tcPr>
            <w:tcW w:type="dxa" w:w="2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V5</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Paying customers</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15</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30</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w:t>
            </w:r>
          </w:p>
        </w:tc>
        <w:tc>
          <w:tcPr>
            <w:tcW w:type="dxa" w:w="2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100+</w:t>
            </w:r>
          </w:p>
        </w:tc>
      </w:tr>
      <w:tr>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MRR</w:t>
            </w:r>
          </w:p>
        </w:tc>
        <w:tc>
          <w:tcPr>
            <w:tcW w:type="dxa" w:w="1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w:t>
            </w:r>
          </w:p>
        </w:tc>
        <w:tc>
          <w:tcPr>
            <w:tcW w:type="dxa" w:w="1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~$1k</w:t>
            </w:r>
          </w:p>
        </w:tc>
        <w:tc>
          <w:tcPr>
            <w:tcW w:type="dxa" w:w="1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~$3k</w:t>
            </w:r>
          </w:p>
        </w:tc>
        <w:tc>
          <w:tcPr>
            <w:tcW w:type="dxa" w:w="1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~$6k</w:t>
            </w:r>
          </w:p>
        </w:tc>
        <w:tc>
          <w:tcPr>
            <w:tcW w:type="dxa" w:w="1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~$10k</w:t>
            </w:r>
          </w:p>
        </w:tc>
        <w:tc>
          <w:tcPr>
            <w:tcW w:type="dxa" w:w="23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~$20k+</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Skills run / client / month</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35+</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60+</w:t>
            </w:r>
          </w:p>
        </w:tc>
        <w:tc>
          <w:tcPr>
            <w:tcW w:type="dxa" w:w="2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75+</w:t>
            </w:r>
          </w:p>
        </w:tc>
      </w:tr>
      <w:tr>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Amazon ad skills run (#37)</w:t>
            </w:r>
          </w:p>
        </w:tc>
        <w:tc>
          <w:tcPr>
            <w:tcW w:type="dxa" w:w="1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23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50+/mo</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Chatbot flows deployed</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2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30+/mo</w:t>
            </w:r>
          </w:p>
        </w:tc>
      </w:tr>
      <w:tr>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Audio scripts generated</w:t>
            </w:r>
          </w:p>
        </w:tc>
        <w:tc>
          <w:tcPr>
            <w:tcW w:type="dxa" w:w="1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23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20+/mo</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A/B tests deployed</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2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15+/mo</w:t>
            </w:r>
          </w:p>
        </w:tc>
      </w:tr>
      <w:tr>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DAM assets uploaded per client</w:t>
            </w:r>
          </w:p>
        </w:tc>
        <w:tc>
          <w:tcPr>
            <w:tcW w:type="dxa" w:w="1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23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25+ avg</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Leads captured via CRM-lite</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236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100+/mo</w:t>
            </w:r>
          </w:p>
        </w:tc>
      </w:tr>
      <w:tr>
        <w:tc>
          <w:tcPr>
            <w:tcW w:type="dxa" w:w="24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White-label workspaces</w:t>
            </w:r>
          </w:p>
        </w:tc>
        <w:tc>
          <w:tcPr>
            <w:tcW w:type="dxa" w:w="1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w:t>
            </w:r>
          </w:p>
        </w:tc>
        <w:tc>
          <w:tcPr>
            <w:tcW w:type="dxa" w:w="1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w:t>
            </w:r>
          </w:p>
        </w:tc>
        <w:tc>
          <w:tcPr>
            <w:tcW w:type="dxa" w:w="1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1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10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25+</w:t>
            </w:r>
          </w:p>
        </w:tc>
        <w:tc>
          <w:tcPr>
            <w:tcW w:type="dxa" w:w="236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w:t>
            </w:r>
          </w:p>
        </w:tc>
      </w:tr>
      <w:tr>
        <w:tc>
          <w:tcPr>
            <w:tcW w:type="dxa" w:w="24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Gross margin</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&gt;75%</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&gt;79%</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&gt;80%</w:t>
            </w:r>
          </w:p>
        </w:tc>
        <w:tc>
          <w:tcPr>
            <w:tcW w:type="dxa" w:w="1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&gt;77%</w:t>
            </w:r>
          </w:p>
        </w:tc>
        <w:tc>
          <w:tcPr>
            <w:tcW w:type="dxa" w:w="2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&gt;76%</w:t>
            </w:r>
          </w:p>
        </w:tc>
      </w:tr>
    </w:tbl>
    <w:p>
      <w:pPr>
        <w:spacing w:after="80"/>
      </w:pPr>
      <w:r>
        <w:t xml:space="preserve"/>
      </w:r>
    </w:p>
    <w:p>
      <w:pPr>
        <w:pStyle w:val="Heading1"/>
        <w:spacing w:after="160" w:before="320"/>
      </w:pPr>
      <w:r>
        <w:rPr>
          <w:rFonts w:ascii="Arial" w:cs="Arial" w:eastAsia="Arial" w:hAnsi="Arial"/>
          <w:b/>
          <w:bCs/>
          <w:color w:val="1F3864"/>
          <w:sz w:val="32"/>
          <w:szCs w:val="32"/>
        </w:rPr>
        <w:t xml:space="preserve">15. Definitive Third-Party Service Registry — All Versions</w:t>
      </w:r>
    </w:p>
    <w:p>
      <w:pPr>
        <w:spacing w:after="120"/>
      </w:pPr>
      <w:r>
        <w:rPr>
          <w:rFonts w:ascii="Arial" w:cs="Arial" w:eastAsia="Arial" w:hAnsi="Arial"/>
          <w:b w:val="false"/>
          <w:bCs w:val="false"/>
          <w:i w:val="false"/>
          <w:iCs w:val="false"/>
          <w:sz w:val="20"/>
          <w:szCs w:val="20"/>
        </w:rPr>
        <w:t xml:space="preserve">Complete registry of all third-party services. Brand24 pricing fixed at $79/month (Starter plan). Architecture services updated to reflect confirmed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00"/>
          <w:right w:type="dxa" w:w="0"/>
        </w:tblCellMar>
      </w:tblPr>
      <w:tblGrid>
        <w:gridCol w:w="480"/>
        <w:gridCol w:w="2200"/>
        <w:gridCol w:w="2600"/>
        <w:gridCol w:w="1600"/>
        <w:gridCol w:w="1200"/>
        <w:gridCol w:w="1280"/>
      </w:tblGrid>
      <w:tr>
        <w:trPr>
          <w:tblHeader/>
        </w:trPr>
        <w:tc>
          <w:tcPr>
            <w:tcW w:type="dxa" w:w="48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t>
            </w:r>
          </w:p>
        </w:tc>
        <w:tc>
          <w:tcPr>
            <w:tcW w:type="dxa" w:w="22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Service</w:t>
            </w:r>
          </w:p>
        </w:tc>
        <w:tc>
          <w:tcPr>
            <w:tcW w:type="dxa" w:w="26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Purpose</w:t>
            </w:r>
          </w:p>
        </w:tc>
        <w:tc>
          <w:tcPr>
            <w:tcW w:type="dxa" w:w="16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Pricing</w:t>
            </w:r>
          </w:p>
        </w:tc>
        <w:tc>
          <w:tcPr>
            <w:tcW w:type="dxa" w:w="12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Stack layer</w:t>
            </w:r>
          </w:p>
        </w:tc>
        <w:tc>
          <w:tcPr>
            <w:tcW w:type="dxa" w:w="128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Version</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Anthropic Claude Sonnet 4</w:t>
            </w:r>
          </w:p>
        </w:tc>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Analysis + quality + complex skills</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$3/M in, $15/M out</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AI — Analysis</w:t>
            </w:r>
          </w:p>
        </w:tc>
        <w:tc>
          <w:tcPr>
            <w:tcW w:type="dxa" w:w="12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MVP</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Google Gemini 2.5 Flash</w:t>
            </w:r>
          </w:p>
        </w:tc>
        <w:tc>
          <w:tcPr>
            <w:tcW w:type="dxa" w:w="2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Content generation skills</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$0.075/M in, $0.30/M out</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AI — Content</w:t>
            </w:r>
          </w:p>
        </w:tc>
        <w:tc>
          <w:tcPr>
            <w:tcW w:type="dxa" w:w="12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MVP</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Vertex AI — Nano Banana 2</w:t>
            </w:r>
          </w:p>
        </w:tc>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Image generation + DAM asset reference</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$0.067–$0.151/image</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Image gen</w:t>
            </w:r>
          </w:p>
        </w:tc>
        <w:tc>
          <w:tcPr>
            <w:tcW w:type="dxa" w:w="12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V2</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fal.ai — Veo 3.1 Fast</w:t>
            </w:r>
          </w:p>
        </w:tc>
        <w:tc>
          <w:tcPr>
            <w:tcW w:type="dxa" w:w="2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Video generation</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$0.10/second</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Video gen</w:t>
            </w:r>
          </w:p>
        </w:tc>
        <w:tc>
          <w:tcPr>
            <w:tcW w:type="dxa" w:w="12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V2</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Firebase App Hosting</w:t>
            </w:r>
          </w:p>
        </w:tc>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Next.js 16 hosting — CDN + serverless</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~$20/month</w:t>
            </w:r>
          </w:p>
        </w:tc>
        <w:tc>
          <w:tcPr>
            <w:tcW w:type="dxa" w:w="12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Hosting</w:t>
            </w:r>
          </w:p>
        </w:tc>
        <w:tc>
          <w:tcPr>
            <w:tcW w:type="dxa" w:w="12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V5.1</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Firebase Cloud Storage</w:t>
            </w:r>
          </w:p>
        </w:tc>
        <w:tc>
          <w:tcPr>
            <w:tcW w:type="dxa" w:w="2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DAM binary file store</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$0.026/GB/month</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Storage</w:t>
            </w:r>
          </w:p>
        </w:tc>
        <w:tc>
          <w:tcPr>
            <w:tcW w:type="dxa" w:w="12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V5</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Firestore</w:t>
            </w:r>
          </w:p>
        </w:tc>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platform + client data + DAM metadata</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~$12/month</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Database</w:t>
            </w:r>
          </w:p>
        </w:tc>
        <w:tc>
          <w:tcPr>
            <w:tcW w:type="dxa" w:w="12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MVP</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Firebase Cloud Functions + Cloud Tasks</w:t>
            </w:r>
          </w:p>
        </w:tc>
        <w:tc>
          <w:tcPr>
            <w:tcW w:type="dxa" w:w="2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Background jobs — scheduled skills, report gen, polling</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~$5/month</w:t>
            </w:r>
          </w:p>
        </w:tc>
        <w:tc>
          <w:tcPr>
            <w:tcW w:type="dxa" w:w="12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Background jobs</w:t>
            </w:r>
          </w:p>
        </w:tc>
        <w:tc>
          <w:tcPr>
            <w:tcW w:type="dxa" w:w="12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V5.1</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BigQuery</w:t>
            </w:r>
          </w:p>
        </w:tc>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Analytics data warehouse — long-term metrics</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~$5/month</w:t>
            </w:r>
          </w:p>
        </w:tc>
        <w:tc>
          <w:tcPr>
            <w:tcW w:type="dxa" w:w="12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 warehouse</w:t>
            </w:r>
          </w:p>
        </w:tc>
        <w:tc>
          <w:tcPr>
            <w:tcW w:type="dxa" w:w="12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V5.1</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Clerk</w:t>
            </w:r>
          </w:p>
        </w:tc>
        <w:tc>
          <w:tcPr>
            <w:tcW w:type="dxa" w:w="2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Agency auth + multi-tenant workspaces + SSO</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 &lt;10K MAU</w:t>
            </w:r>
          </w:p>
        </w:tc>
        <w:tc>
          <w:tcPr>
            <w:tcW w:type="dxa" w:w="12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Auth</w:t>
            </w:r>
          </w:p>
        </w:tc>
        <w:tc>
          <w:tcPr>
            <w:tcW w:type="dxa" w:w="12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V5.1</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11</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Ayrshare</w:t>
            </w:r>
          </w:p>
        </w:tc>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Social publishing — 5 platforms</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$149/month flat</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Publishing</w:t>
            </w:r>
          </w:p>
        </w:tc>
        <w:tc>
          <w:tcPr>
            <w:tcW w:type="dxa" w:w="12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w:t>
            </w:r>
          </w:p>
        </w:tc>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Google Analytics 4 API</w:t>
            </w:r>
          </w:p>
        </w:tc>
        <w:tc>
          <w:tcPr>
            <w:tcW w:type="dxa" w:w="2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Traffic + conversion data per client</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w:t>
            </w:r>
          </w:p>
        </w:tc>
        <w:tc>
          <w:tcPr>
            <w:tcW w:type="dxa" w:w="12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MVP</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13</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Google Search Console API</w:t>
            </w:r>
          </w:p>
        </w:tc>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Keyword ranking + CTR data</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w:t>
            </w:r>
          </w:p>
        </w:tc>
        <w:tc>
          <w:tcPr>
            <w:tcW w:type="dxa" w:w="12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MVP</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14</w:t>
            </w:r>
          </w:p>
        </w:tc>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Google Ads API</w:t>
            </w:r>
          </w:p>
        </w:tc>
        <w:tc>
          <w:tcPr>
            <w:tcW w:type="dxa" w:w="2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Paid search performance</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w:t>
            </w:r>
          </w:p>
        </w:tc>
        <w:tc>
          <w:tcPr>
            <w:tcW w:type="dxa" w:w="12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V2</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15</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Meta Marketing API</w:t>
            </w:r>
          </w:p>
        </w:tc>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Paid social performance</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w:t>
            </w:r>
          </w:p>
        </w:tc>
        <w:tc>
          <w:tcPr>
            <w:tcW w:type="dxa" w:w="12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V2</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16</w:t>
            </w:r>
          </w:p>
        </w:tc>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LinkedIn Marketing API</w:t>
            </w:r>
          </w:p>
        </w:tc>
        <w:tc>
          <w:tcPr>
            <w:tcW w:type="dxa" w:w="2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B2B paid performance</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w:t>
            </w:r>
          </w:p>
        </w:tc>
        <w:tc>
          <w:tcPr>
            <w:tcW w:type="dxa" w:w="12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V4</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17</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TikTok Business API</w:t>
            </w:r>
          </w:p>
        </w:tc>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B2C paid performance</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 (application required)</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w:t>
            </w:r>
          </w:p>
        </w:tc>
        <w:tc>
          <w:tcPr>
            <w:tcW w:type="dxa" w:w="12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V4</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18</w:t>
            </w:r>
          </w:p>
        </w:tc>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Amazon Advertising API</w:t>
            </w:r>
          </w:p>
        </w:tc>
        <w:tc>
          <w:tcPr>
            <w:tcW w:type="dxa" w:w="2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E-commerce Amazon ad performance</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 (Amazon MWS registration)</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w:t>
            </w:r>
          </w:p>
        </w:tc>
        <w:tc>
          <w:tcPr>
            <w:tcW w:type="dxa" w:w="12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V5</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19</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DataForSEO — rank tracking</w:t>
            </w:r>
          </w:p>
        </w:tc>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Weekly keyword position monitoring</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~$0.0015/keyword/check</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SEO</w:t>
            </w:r>
          </w:p>
        </w:tc>
        <w:tc>
          <w:tcPr>
            <w:tcW w:type="dxa" w:w="12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w:t>
            </w:r>
          </w:p>
        </w:tc>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DataForSEO — backlinks</w:t>
            </w:r>
          </w:p>
        </w:tc>
        <w:tc>
          <w:tcPr>
            <w:tcW w:type="dxa" w:w="2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Backlink profile + competitor gap analysis</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~$0.005/domain crawl</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SEO</w:t>
            </w:r>
          </w:p>
        </w:tc>
        <w:tc>
          <w:tcPr>
            <w:tcW w:type="dxa" w:w="12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V4</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21</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Brand24</w:t>
            </w:r>
          </w:p>
        </w:tc>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Real-time social listening</w:t>
            </w:r>
          </w:p>
        </w:tc>
        <w:tc>
          <w:tcPr>
            <w:tcW w:type="dxa" w:w="16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$79/month (Starter plan)</w:t>
            </w:r>
          </w:p>
        </w:tc>
        <w:tc>
          <w:tcPr>
            <w:tcW w:type="dxa" w:w="12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Listening</w:t>
            </w:r>
          </w:p>
        </w:tc>
        <w:tc>
          <w:tcPr>
            <w:tcW w:type="dxa" w:w="12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V4</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22</w:t>
            </w:r>
          </w:p>
        </w:tc>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Meta CAPI</w:t>
            </w:r>
          </w:p>
        </w:tc>
        <w:tc>
          <w:tcPr>
            <w:tcW w:type="dxa" w:w="2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Server-side conversion tracking</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w:t>
            </w:r>
          </w:p>
        </w:tc>
        <w:tc>
          <w:tcPr>
            <w:tcW w:type="dxa" w:w="12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V4</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23</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Google Enhanced Conversions</w:t>
            </w:r>
          </w:p>
        </w:tc>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Server-side conversion signal</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w:t>
            </w:r>
          </w:p>
        </w:tc>
        <w:tc>
          <w:tcPr>
            <w:tcW w:type="dxa" w:w="12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V4</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24</w:t>
            </w:r>
          </w:p>
        </w:tc>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ChatGPT API (GPT-4o mini)</w:t>
            </w:r>
          </w:p>
        </w:tc>
        <w:tc>
          <w:tcPr>
            <w:tcW w:type="dxa" w:w="2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AEO visibility testing</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~$0.15/M tokens</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AI — AEO</w:t>
            </w:r>
          </w:p>
        </w:tc>
        <w:tc>
          <w:tcPr>
            <w:tcW w:type="dxa" w:w="12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V3</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25</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Perplexity API</w:t>
            </w:r>
          </w:p>
        </w:tc>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AEO visibility testing</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~$5/1,000 queries</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AI — AEO</w:t>
            </w:r>
          </w:p>
        </w:tc>
        <w:tc>
          <w:tcPr>
            <w:tcW w:type="dxa" w:w="12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V3</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26</w:t>
            </w:r>
          </w:p>
        </w:tc>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HubSpot API</w:t>
            </w:r>
          </w:p>
        </w:tc>
        <w:tc>
          <w:tcPr>
            <w:tcW w:type="dxa" w:w="2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CRM read + write + Chatflows deploy</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 (agency's plan)</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CRM</w:t>
            </w:r>
          </w:p>
        </w:tc>
        <w:tc>
          <w:tcPr>
            <w:tcW w:type="dxa" w:w="12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27</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Pipedrive API</w:t>
            </w:r>
          </w:p>
        </w:tc>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CRM deal and contact data</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 (agency's plan)</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CRM</w:t>
            </w:r>
          </w:p>
        </w:tc>
        <w:tc>
          <w:tcPr>
            <w:tcW w:type="dxa" w:w="12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V2</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28</w:t>
            </w:r>
          </w:p>
        </w:tc>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Salesforce API</w:t>
            </w:r>
          </w:p>
        </w:tc>
        <w:tc>
          <w:tcPr>
            <w:tcW w:type="dxa" w:w="2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Enterprise CRM</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 (agency's plan)</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CRM</w:t>
            </w:r>
          </w:p>
        </w:tc>
        <w:tc>
          <w:tcPr>
            <w:tcW w:type="dxa" w:w="12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V2</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29</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GoHighLevel API</w:t>
            </w:r>
          </w:p>
        </w:tc>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Agency CRM + funnel data</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 (agency's plan)</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CRM</w:t>
            </w:r>
          </w:p>
        </w:tc>
        <w:tc>
          <w:tcPr>
            <w:tcW w:type="dxa" w:w="12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V3</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30</w:t>
            </w:r>
          </w:p>
        </w:tc>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Mailchimp API</w:t>
            </w:r>
          </w:p>
        </w:tc>
        <w:tc>
          <w:tcPr>
            <w:tcW w:type="dxa" w:w="2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Email sequence deployment</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 at agency scale</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Email</w:t>
            </w:r>
          </w:p>
        </w:tc>
        <w:tc>
          <w:tcPr>
            <w:tcW w:type="dxa" w:w="12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31</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Klaviyo API</w:t>
            </w:r>
          </w:p>
        </w:tc>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Email flow deployment — e-commerce</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 at agency scale</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Email</w:t>
            </w:r>
          </w:p>
        </w:tc>
        <w:tc>
          <w:tcPr>
            <w:tcW w:type="dxa" w:w="12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32</w:t>
            </w:r>
          </w:p>
        </w:tc>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Google My Business API</w:t>
            </w:r>
          </w:p>
        </w:tc>
        <w:tc>
          <w:tcPr>
            <w:tcW w:type="dxa" w:w="2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Review monitoring — local clients</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Reviews</w:t>
            </w:r>
          </w:p>
        </w:tc>
        <w:tc>
          <w:tcPr>
            <w:tcW w:type="dxa" w:w="12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V2</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33</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Trustpilot Consumer API</w:t>
            </w:r>
          </w:p>
        </w:tc>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Review monitoring — B2C + e-commerce</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 basic</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Reviews</w:t>
            </w:r>
          </w:p>
        </w:tc>
        <w:tc>
          <w:tcPr>
            <w:tcW w:type="dxa" w:w="12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V2</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34</w:t>
            </w:r>
          </w:p>
        </w:tc>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G2 API</w:t>
            </w:r>
          </w:p>
        </w:tc>
        <w:tc>
          <w:tcPr>
            <w:tcW w:type="dxa" w:w="2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Review monitoring — B2B SaaS</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 basic</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Reviews</w:t>
            </w:r>
          </w:p>
        </w:tc>
        <w:tc>
          <w:tcPr>
            <w:tcW w:type="dxa" w:w="12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V2</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35</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Exploding Topics API</w:t>
            </w:r>
          </w:p>
        </w:tc>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Viral trend intelligence</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$99/month</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Trends</w:t>
            </w:r>
          </w:p>
        </w:tc>
        <w:tc>
          <w:tcPr>
            <w:tcW w:type="dxa" w:w="12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36</w:t>
            </w:r>
          </w:p>
        </w:tc>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Google Trends API</w:t>
            </w:r>
          </w:p>
        </w:tc>
        <w:tc>
          <w:tcPr>
            <w:tcW w:type="dxa" w:w="2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Search momentum data</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Trends</w:t>
            </w:r>
          </w:p>
        </w:tc>
        <w:tc>
          <w:tcPr>
            <w:tcW w:type="dxa" w:w="12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37</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Deepgram Nova-2</w:t>
            </w:r>
          </w:p>
        </w:tc>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Meeting + podcast transcription</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$0.0043/minute</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Transcription</w:t>
            </w:r>
          </w:p>
        </w:tc>
        <w:tc>
          <w:tcPr>
            <w:tcW w:type="dxa" w:w="12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V3</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38</w:t>
            </w:r>
          </w:p>
        </w:tc>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DeepL API Pro</w:t>
            </w:r>
          </w:p>
        </w:tc>
        <w:tc>
          <w:tcPr>
            <w:tcW w:type="dxa" w:w="2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Translation — 33 languages</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$25/month (1M chars)</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Translation</w:t>
            </w:r>
          </w:p>
        </w:tc>
        <w:tc>
          <w:tcPr>
            <w:tcW w:type="dxa" w:w="12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V4</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39</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Twilio — WhatsApp + SMS</w:t>
            </w:r>
          </w:p>
        </w:tc>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WhatsApp Business + SMS sending</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$0.005–0.008/message</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Messaging</w:t>
            </w:r>
          </w:p>
        </w:tc>
        <w:tc>
          <w:tcPr>
            <w:tcW w:type="dxa" w:w="12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V3/V4</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40</w:t>
            </w:r>
          </w:p>
        </w:tc>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360dialog</w:t>
            </w:r>
          </w:p>
        </w:tc>
        <w:tc>
          <w:tcPr>
            <w:tcW w:type="dxa" w:w="2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WhatsApp Business API — EU/LatAm</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$49/month flat</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Messaging</w:t>
            </w:r>
          </w:p>
        </w:tc>
        <w:tc>
          <w:tcPr>
            <w:tcW w:type="dxa" w:w="12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V3</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41</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Pinecone</w:t>
            </w:r>
          </w:p>
        </w:tc>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Vector store — client knowledge base RAG</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 starter (100K vectors)</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RAG</w:t>
            </w:r>
          </w:p>
        </w:tc>
        <w:tc>
          <w:tcPr>
            <w:tcW w:type="dxa" w:w="12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V4</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42</w:t>
            </w:r>
          </w:p>
        </w:tc>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Phyllo API</w:t>
            </w:r>
          </w:p>
        </w:tc>
        <w:tc>
          <w:tcPr>
            <w:tcW w:type="dxa" w:w="2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Influencer profile discovery</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$0.01/profile</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Discovery</w:t>
            </w:r>
          </w:p>
        </w:tc>
        <w:tc>
          <w:tcPr>
            <w:tcW w:type="dxa" w:w="12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V2</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43</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Shopify API</w:t>
            </w:r>
          </w:p>
        </w:tc>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Product catalogue + order data</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 (client's plan)</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Ecom</w:t>
            </w:r>
          </w:p>
        </w:tc>
        <w:tc>
          <w:tcPr>
            <w:tcW w:type="dxa" w:w="12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V3</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44</w:t>
            </w:r>
          </w:p>
        </w:tc>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WordPress REST API</w:t>
            </w:r>
          </w:p>
        </w:tc>
        <w:tc>
          <w:tcPr>
            <w:tcW w:type="dxa" w:w="2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Direct content publishing</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 — Application Password</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CMS</w:t>
            </w:r>
          </w:p>
        </w:tc>
        <w:tc>
          <w:tcPr>
            <w:tcW w:type="dxa" w:w="12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V4</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45</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Webflow CMS API</w:t>
            </w:r>
          </w:p>
        </w:tc>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Direct content publishing</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 (client's plan)</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CMS</w:t>
            </w:r>
          </w:p>
        </w:tc>
        <w:tc>
          <w:tcPr>
            <w:tcW w:type="dxa" w:w="12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V4</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46</w:t>
            </w:r>
          </w:p>
        </w:tc>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Intercom API</w:t>
            </w:r>
          </w:p>
        </w:tc>
        <w:tc>
          <w:tcPr>
            <w:tcW w:type="dxa" w:w="2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Chatbot flow deployment</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 (agency's plan)</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Chatbot</w:t>
            </w:r>
          </w:p>
        </w:tc>
        <w:tc>
          <w:tcPr>
            <w:tcW w:type="dxa" w:w="12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V5</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47</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VWO API</w:t>
            </w:r>
          </w:p>
        </w:tc>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A/B test deployment + results</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$314+/month (optional)</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A/B Testing</w:t>
            </w:r>
          </w:p>
        </w:tc>
        <w:tc>
          <w:tcPr>
            <w:tcW w:type="dxa" w:w="12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V5</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48</w:t>
            </w:r>
          </w:p>
        </w:tc>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Convert.com API</w:t>
            </w:r>
          </w:p>
        </w:tc>
        <w:tc>
          <w:tcPr>
            <w:tcW w:type="dxa" w:w="2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A/B testing — privacy-first alternative</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$249+/month (optional)</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A/B Testing</w:t>
            </w:r>
          </w:p>
        </w:tc>
        <w:tc>
          <w:tcPr>
            <w:tcW w:type="dxa" w:w="12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V5</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49</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Clearbit / Apollo API</w:t>
            </w:r>
          </w:p>
        </w:tc>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Lead enrichment — company + job title</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$0.01–0.05/lookup</w:t>
            </w:r>
          </w:p>
        </w:tc>
        <w:tc>
          <w:tcPr>
            <w:tcW w:type="dxa" w:w="120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Lead Gen</w:t>
            </w:r>
          </w:p>
        </w:tc>
        <w:tc>
          <w:tcPr>
            <w:tcW w:type="dxa" w:w="1280"/>
            <w:gridSpan w:val="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V5.1</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w:t>
            </w:r>
          </w:p>
        </w:tc>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Stripe</w:t>
            </w:r>
          </w:p>
        </w:tc>
        <w:tc>
          <w:tcPr>
            <w:tcW w:type="dxa" w:w="2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Subscription billing — 5 pricing tiers</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2.9% + $0.30 per transaction</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Billing</w:t>
            </w:r>
          </w:p>
        </w:tc>
        <w:tc>
          <w:tcPr>
            <w:tcW w:type="dxa" w:w="12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w:t>
            </w:r>
          </w:p>
        </w:tc>
      </w:tr>
      <w:tr>
        <w:tc>
          <w:tcPr>
            <w:tcW w:type="dxa" w:w="4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51</w:t>
            </w:r>
          </w:p>
        </w:tc>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PDFShift</w:t>
            </w:r>
          </w:p>
        </w:tc>
        <w:tc>
          <w:tcPr>
            <w:tcW w:type="dxa" w:w="2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HTML to PDF — reports + lead magnets</w:t>
            </w:r>
          </w:p>
        </w:tc>
        <w:tc>
          <w:tcPr>
            <w:tcW w:type="dxa" w:w="16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$19/month flat</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Export</w:t>
            </w:r>
          </w:p>
        </w:tc>
        <w:tc>
          <w:tcPr>
            <w:tcW w:type="dxa" w:w="128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w:t>
            </w:r>
          </w:p>
        </w:tc>
      </w:tr>
      <w:tr>
        <w:tc>
          <w:tcPr>
            <w:tcW w:type="dxa" w:w="4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52</w:t>
            </w:r>
          </w:p>
        </w:tc>
        <w:tc>
          <w:tcPr>
            <w:tcW w:type="dxa" w:w="2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AWS SES</w:t>
            </w:r>
          </w:p>
        </w:tc>
        <w:tc>
          <w:tcPr>
            <w:tcW w:type="dxa" w:w="2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White-label transactional email sending</w:t>
            </w:r>
          </w:p>
        </w:tc>
        <w:tc>
          <w:tcPr>
            <w:tcW w:type="dxa" w:w="16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$0.10/1,000 emails</w:t>
            </w:r>
          </w:p>
        </w:tc>
        <w:tc>
          <w:tcPr>
            <w:tcW w:type="dxa" w:w="120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Email infra</w:t>
            </w:r>
          </w:p>
        </w:tc>
        <w:tc>
          <w:tcPr>
            <w:tcW w:type="dxa" w:w="1280"/>
            <w:gridSpan w:val="1"/>
            <w:tcBorders>
              <w:top w:val="single" w:color="AAAAAA" w:sz="1"/>
              <w:left w:val="single" w:color="AAAAAA" w:sz="1"/>
              <w:bottom w:val="single" w:color="AAAAAA" w:sz="1"/>
              <w:right w:val="single" w:color="AAAAAA" w:sz="1"/>
            </w:tcBorders>
            <w:shd w:fill="DEE9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V3</w:t>
            </w:r>
          </w:p>
        </w:tc>
      </w:tr>
    </w:tbl>
    <w:p>
      <w:pPr>
        <w:spacing w:after="80"/>
      </w:pPr>
      <w:r>
        <w:t xml:space="preserve"/>
      </w:r>
    </w:p>
    <w:p>
      <w:pPr>
        <w:spacing w:after="100" w:before="200"/>
        <w:jc w:val="center"/>
      </w:pPr>
      <w:r>
        <w:rPr>
          <w:rFonts w:ascii="Arial" w:cs="Arial" w:eastAsia="Arial" w:hAnsi="Arial"/>
          <w:i/>
          <w:iCs/>
          <w:color w:val="888888"/>
          <w:sz w:val="18"/>
          <w:szCs w:val="18"/>
        </w:rPr>
        <w:t xml:space="preserve">End of Document — AI Marketing SaaS Platform PRD v5.1 — Definitive Final Edition — March 2026</w:t>
      </w:r>
    </w:p>
    <w:p>
      <w:pPr>
        <w:spacing w:after="100"/>
        <w:jc w:val="center"/>
      </w:pPr>
      <w:r>
        <w:rPr>
          <w:rFonts w:ascii="Arial" w:cs="Arial" w:eastAsia="Arial" w:hAnsi="Arial"/>
          <w:i/>
          <w:iCs/>
          <w:color w:val="888888"/>
          <w:sz w:val="18"/>
          <w:szCs w:val="18"/>
        </w:rPr>
        <w:t xml:space="preserve">37 skills · 52 third-party services · 5 defined pricing tiers · Lead Generation &amp; CRM-lite · Next.js 16 + Clerk + Firebase · No further structural gaps identified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jc w:val="right"/>
    </w:pPr>
    <w:r>
      <w:rPr>
        <w:rFonts w:ascii="Arial" w:cs="Arial" w:eastAsia="Arial" w:hAnsi="Arial"/>
        <w:color w:val="666666"/>
        <w:sz w:val="18"/>
        <w:szCs w:val="18"/>
      </w:rPr>
      <w:t xml:space="preserve">37 skills · 52 services · 5 pricing tiers · Next.js 16 + Clerk + Firebase     Page </w:t>
    </w:r>
    <w:r>
      <w:rPr>
        <w:rFonts w:ascii="Arial" w:cs="Arial" w:eastAsia="Arial" w:hAnsi="Arial"/>
        <w:color w:val="666666"/>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pPr>
    <w:r>
      <w:rPr>
        <w:rFonts w:ascii="Arial" w:cs="Arial" w:eastAsia="Arial" w:hAnsi="Arial"/>
        <w:color w:val="666666"/>
        <w:sz w:val="18"/>
        <w:szCs w:val="18"/>
      </w:rPr>
      <w:t xml:space="preserve">AI Marketing SaaS Platform — PRD v5.1 — Definitive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1"/>
      </w:pBd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2026-03-28T14:30:13.498Z</dcterms:created>
  <dcterms:modified xsi:type="dcterms:W3CDTF">2026-03-28T14:30:13.498Z</dcterms:modified>
</cp:coreProperties>
</file>

<file path=docProps/custom.xml><?xml version="1.0" encoding="utf-8"?>
<Properties xmlns="http://schemas.openxmlformats.org/officeDocument/2006/custom-properties" xmlns:vt="http://schemas.openxmlformats.org/officeDocument/2006/docPropsVTypes"/>
</file>