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FE2C1" w14:textId="77777777" w:rsidR="008A280D" w:rsidRDefault="008A280D">
      <w:pPr>
        <w:keepNext/>
        <w:keepLines/>
        <w:pBdr>
          <w:top w:val="nil"/>
          <w:left w:val="nil"/>
          <w:bottom w:val="nil"/>
          <w:right w:val="nil"/>
          <w:between w:val="nil"/>
        </w:pBdr>
        <w:spacing w:before="400" w:after="120"/>
        <w:jc w:val="center"/>
        <w:rPr>
          <w:sz w:val="40"/>
          <w:szCs w:val="40"/>
        </w:rPr>
      </w:pPr>
    </w:p>
    <w:p w14:paraId="4FCAD264" w14:textId="77777777" w:rsidR="008A280D" w:rsidRDefault="008A280D">
      <w:pPr>
        <w:keepNext/>
        <w:keepLines/>
        <w:pBdr>
          <w:top w:val="nil"/>
          <w:left w:val="nil"/>
          <w:bottom w:val="nil"/>
          <w:right w:val="nil"/>
          <w:between w:val="nil"/>
        </w:pBdr>
        <w:spacing w:before="400" w:after="120"/>
        <w:jc w:val="center"/>
        <w:rPr>
          <w:sz w:val="40"/>
          <w:szCs w:val="40"/>
        </w:rPr>
      </w:pPr>
    </w:p>
    <w:p w14:paraId="32F61CB9" w14:textId="77777777" w:rsidR="008A280D" w:rsidRDefault="008A280D">
      <w:pPr>
        <w:keepNext/>
        <w:keepLines/>
        <w:pBdr>
          <w:top w:val="nil"/>
          <w:left w:val="nil"/>
          <w:bottom w:val="nil"/>
          <w:right w:val="nil"/>
          <w:between w:val="nil"/>
        </w:pBdr>
        <w:spacing w:before="400" w:after="120"/>
        <w:jc w:val="center"/>
        <w:rPr>
          <w:sz w:val="40"/>
          <w:szCs w:val="40"/>
        </w:rPr>
      </w:pPr>
    </w:p>
    <w:p w14:paraId="26B8A93E" w14:textId="77777777" w:rsidR="008A280D" w:rsidRDefault="008A280D">
      <w:pPr>
        <w:keepNext/>
        <w:keepLines/>
        <w:pBdr>
          <w:top w:val="nil"/>
          <w:left w:val="nil"/>
          <w:bottom w:val="nil"/>
          <w:right w:val="nil"/>
          <w:between w:val="nil"/>
        </w:pBdr>
        <w:spacing w:before="400" w:after="120"/>
        <w:jc w:val="center"/>
        <w:rPr>
          <w:sz w:val="40"/>
          <w:szCs w:val="40"/>
        </w:rPr>
      </w:pPr>
    </w:p>
    <w:p w14:paraId="154186AB" w14:textId="77777777" w:rsidR="008A280D" w:rsidRDefault="008A280D">
      <w:pPr>
        <w:keepNext/>
        <w:keepLines/>
        <w:pBdr>
          <w:top w:val="nil"/>
          <w:left w:val="nil"/>
          <w:bottom w:val="nil"/>
          <w:right w:val="nil"/>
          <w:between w:val="nil"/>
        </w:pBdr>
        <w:spacing w:before="400" w:after="120"/>
        <w:jc w:val="center"/>
        <w:rPr>
          <w:sz w:val="40"/>
          <w:szCs w:val="40"/>
        </w:rPr>
      </w:pPr>
    </w:p>
    <w:p w14:paraId="0DD80B1E" w14:textId="77777777" w:rsidR="008A280D" w:rsidRDefault="00600ADD">
      <w:pPr>
        <w:keepNext/>
        <w:keepLines/>
        <w:pBdr>
          <w:top w:val="nil"/>
          <w:left w:val="nil"/>
          <w:bottom w:val="nil"/>
          <w:right w:val="nil"/>
          <w:between w:val="nil"/>
        </w:pBdr>
        <w:spacing w:before="400" w:after="120"/>
        <w:jc w:val="center"/>
        <w:rPr>
          <w:color w:val="000000"/>
          <w:sz w:val="40"/>
          <w:szCs w:val="40"/>
        </w:rPr>
      </w:pPr>
      <w:r>
        <w:rPr>
          <w:color w:val="000000"/>
          <w:sz w:val="40"/>
          <w:szCs w:val="40"/>
        </w:rPr>
        <w:t xml:space="preserve">Guide d’implémentation </w:t>
      </w:r>
    </w:p>
    <w:p w14:paraId="342F2BD5" w14:textId="77777777" w:rsidR="008A280D" w:rsidRDefault="00600ADD">
      <w:pPr>
        <w:keepNext/>
        <w:keepLines/>
        <w:pBdr>
          <w:top w:val="nil"/>
          <w:left w:val="nil"/>
          <w:bottom w:val="nil"/>
          <w:right w:val="nil"/>
          <w:between w:val="nil"/>
        </w:pBdr>
        <w:spacing w:before="400" w:after="120"/>
        <w:jc w:val="center"/>
        <w:rPr>
          <w:color w:val="000000"/>
          <w:sz w:val="40"/>
          <w:szCs w:val="40"/>
        </w:rPr>
      </w:pPr>
      <w:r>
        <w:rPr>
          <w:color w:val="000000"/>
          <w:sz w:val="40"/>
          <w:szCs w:val="40"/>
        </w:rPr>
        <w:t xml:space="preserve">OSIRIS-RWD </w:t>
      </w:r>
    </w:p>
    <w:p w14:paraId="10B14B1F" w14:textId="77777777" w:rsidR="008A280D" w:rsidRDefault="00600ADD">
      <w:pPr>
        <w:keepNext/>
        <w:keepLines/>
        <w:pBdr>
          <w:top w:val="nil"/>
          <w:left w:val="nil"/>
          <w:bottom w:val="nil"/>
          <w:right w:val="nil"/>
          <w:between w:val="nil"/>
        </w:pBdr>
        <w:spacing w:before="400" w:after="120"/>
        <w:jc w:val="center"/>
        <w:rPr>
          <w:color w:val="000000"/>
          <w:sz w:val="40"/>
          <w:szCs w:val="40"/>
        </w:rPr>
      </w:pPr>
      <w:r>
        <w:rPr>
          <w:color w:val="000000"/>
          <w:sz w:val="40"/>
          <w:szCs w:val="40"/>
        </w:rPr>
        <w:t>Version 0.8</w:t>
      </w:r>
    </w:p>
    <w:p w14:paraId="7C9B9556" w14:textId="77777777" w:rsidR="008A280D" w:rsidRDefault="008A280D">
      <w:pPr>
        <w:jc w:val="both"/>
      </w:pPr>
    </w:p>
    <w:p w14:paraId="77BD0378" w14:textId="77777777" w:rsidR="008A280D" w:rsidRDefault="008A280D">
      <w:pPr>
        <w:jc w:val="both"/>
      </w:pPr>
    </w:p>
    <w:p w14:paraId="293AFCEB" w14:textId="77777777" w:rsidR="008A280D" w:rsidRDefault="008A280D">
      <w:pPr>
        <w:jc w:val="both"/>
      </w:pPr>
    </w:p>
    <w:p w14:paraId="5705939E" w14:textId="77777777" w:rsidR="008A280D" w:rsidRDefault="008A280D">
      <w:pPr>
        <w:jc w:val="both"/>
      </w:pPr>
    </w:p>
    <w:p w14:paraId="0BFD02D9" w14:textId="77777777" w:rsidR="008A280D" w:rsidRDefault="008A280D">
      <w:pPr>
        <w:jc w:val="both"/>
      </w:pPr>
    </w:p>
    <w:p w14:paraId="0462E845" w14:textId="77777777" w:rsidR="008A280D" w:rsidRDefault="008A280D">
      <w:pPr>
        <w:jc w:val="both"/>
      </w:pPr>
    </w:p>
    <w:p w14:paraId="617563B3" w14:textId="77777777" w:rsidR="008A280D" w:rsidRDefault="008A280D">
      <w:pPr>
        <w:jc w:val="both"/>
      </w:pPr>
    </w:p>
    <w:p w14:paraId="6F7EB28D" w14:textId="77777777" w:rsidR="008A280D" w:rsidRDefault="008A280D">
      <w:pPr>
        <w:jc w:val="both"/>
      </w:pPr>
    </w:p>
    <w:p w14:paraId="6A94B3F8" w14:textId="77777777" w:rsidR="008A280D" w:rsidRDefault="008A280D">
      <w:pPr>
        <w:jc w:val="both"/>
      </w:pPr>
    </w:p>
    <w:p w14:paraId="65C92EE5" w14:textId="77777777" w:rsidR="008A280D" w:rsidRDefault="008A280D">
      <w:pPr>
        <w:jc w:val="both"/>
      </w:pPr>
    </w:p>
    <w:p w14:paraId="7219066B" w14:textId="77777777" w:rsidR="008A280D" w:rsidRDefault="008A280D">
      <w:pPr>
        <w:jc w:val="both"/>
      </w:pPr>
    </w:p>
    <w:p w14:paraId="4518210B" w14:textId="77777777" w:rsidR="008A280D" w:rsidRDefault="008A280D">
      <w:pPr>
        <w:jc w:val="both"/>
      </w:pPr>
    </w:p>
    <w:p w14:paraId="49B88BAC" w14:textId="77777777" w:rsidR="008A280D" w:rsidRDefault="008A280D">
      <w:pPr>
        <w:jc w:val="both"/>
      </w:pPr>
    </w:p>
    <w:p w14:paraId="47D315CF" w14:textId="77777777" w:rsidR="008A280D" w:rsidRDefault="008A280D">
      <w:pPr>
        <w:jc w:val="both"/>
      </w:pPr>
    </w:p>
    <w:p w14:paraId="07F87541" w14:textId="77777777" w:rsidR="008A280D" w:rsidRDefault="008A280D">
      <w:pPr>
        <w:jc w:val="both"/>
      </w:pPr>
    </w:p>
    <w:p w14:paraId="61B6E3ED" w14:textId="77777777" w:rsidR="008A280D" w:rsidRDefault="008A280D">
      <w:pPr>
        <w:jc w:val="both"/>
      </w:pPr>
    </w:p>
    <w:p w14:paraId="4052E678" w14:textId="77777777" w:rsidR="008A280D" w:rsidRDefault="008A280D">
      <w:pPr>
        <w:jc w:val="both"/>
      </w:pPr>
    </w:p>
    <w:p w14:paraId="47606E99" w14:textId="77777777" w:rsidR="008A280D" w:rsidRDefault="008A280D">
      <w:pPr>
        <w:jc w:val="both"/>
      </w:pPr>
    </w:p>
    <w:p w14:paraId="30E6A1EB" w14:textId="5C009DA6" w:rsidR="02E01E65" w:rsidRDefault="02E01E65" w:rsidP="02E01E65">
      <w:pPr>
        <w:jc w:val="both"/>
      </w:pPr>
    </w:p>
    <w:p w14:paraId="1BCF6121" w14:textId="1989FD66" w:rsidR="02E01E65" w:rsidRDefault="02E01E65" w:rsidP="02E01E65">
      <w:pPr>
        <w:jc w:val="both"/>
      </w:pPr>
    </w:p>
    <w:p w14:paraId="7E2CA869" w14:textId="588D8810" w:rsidR="02E01E65" w:rsidRDefault="02E01E65" w:rsidP="02E01E65">
      <w:pPr>
        <w:jc w:val="both"/>
      </w:pPr>
    </w:p>
    <w:p w14:paraId="1CA592FC" w14:textId="77777777" w:rsidR="008A280D" w:rsidRDefault="008A280D">
      <w:pPr>
        <w:jc w:val="both"/>
      </w:pPr>
    </w:p>
    <w:sdt>
      <w:sdtPr>
        <w:rPr>
          <w:rFonts w:ascii="Arial" w:eastAsia="Arial" w:hAnsi="Arial" w:cs="Arial"/>
          <w:color w:val="auto"/>
          <w:sz w:val="22"/>
          <w:szCs w:val="22"/>
          <w:lang w:val="fr"/>
        </w:rPr>
        <w:id w:val="-457876230"/>
        <w:docPartObj>
          <w:docPartGallery w:val="Table of Contents"/>
          <w:docPartUnique/>
        </w:docPartObj>
      </w:sdtPr>
      <w:sdtEndPr>
        <w:rPr>
          <w:b/>
          <w:bCs/>
        </w:rPr>
      </w:sdtEndPr>
      <w:sdtContent>
        <w:p w14:paraId="4EC51A86" w14:textId="0E29BD98" w:rsidR="00141B20" w:rsidRDefault="00141B20">
          <w:pPr>
            <w:pStyle w:val="En-ttedetabledesmatires"/>
          </w:pPr>
          <w:r>
            <w:t>Table des matières</w:t>
          </w:r>
        </w:p>
        <w:p w14:paraId="145E1240" w14:textId="2FA017BC" w:rsidR="00141B20" w:rsidRDefault="00141B20">
          <w:pPr>
            <w:pStyle w:val="TM1"/>
            <w:tabs>
              <w:tab w:val="right" w:leader="dot" w:pos="9019"/>
            </w:tabs>
            <w:rPr>
              <w:noProof/>
            </w:rPr>
          </w:pPr>
          <w:r>
            <w:fldChar w:fldCharType="begin"/>
          </w:r>
          <w:r>
            <w:instrText xml:space="preserve"> TOC \o "1-3" \h \z \u </w:instrText>
          </w:r>
          <w:r>
            <w:fldChar w:fldCharType="separate"/>
          </w:r>
          <w:hyperlink w:anchor="_Toc139384737" w:history="1">
            <w:r w:rsidRPr="00143B51">
              <w:rPr>
                <w:rStyle w:val="Lienhypertexte"/>
                <w:noProof/>
              </w:rPr>
              <w:t>Préambule</w:t>
            </w:r>
            <w:r>
              <w:rPr>
                <w:noProof/>
                <w:webHidden/>
              </w:rPr>
              <w:tab/>
            </w:r>
            <w:r>
              <w:rPr>
                <w:noProof/>
                <w:webHidden/>
              </w:rPr>
              <w:fldChar w:fldCharType="begin"/>
            </w:r>
            <w:r>
              <w:rPr>
                <w:noProof/>
                <w:webHidden/>
              </w:rPr>
              <w:instrText xml:space="preserve"> PAGEREF _Toc139384737 \h </w:instrText>
            </w:r>
            <w:r>
              <w:rPr>
                <w:noProof/>
                <w:webHidden/>
              </w:rPr>
            </w:r>
            <w:r>
              <w:rPr>
                <w:noProof/>
                <w:webHidden/>
              </w:rPr>
              <w:fldChar w:fldCharType="separate"/>
            </w:r>
            <w:r>
              <w:rPr>
                <w:noProof/>
                <w:webHidden/>
              </w:rPr>
              <w:t>2</w:t>
            </w:r>
            <w:r>
              <w:rPr>
                <w:noProof/>
                <w:webHidden/>
              </w:rPr>
              <w:fldChar w:fldCharType="end"/>
            </w:r>
          </w:hyperlink>
        </w:p>
        <w:p w14:paraId="77EEEA27" w14:textId="299B72EF" w:rsidR="00141B20" w:rsidRDefault="00000000">
          <w:pPr>
            <w:pStyle w:val="TM1"/>
            <w:tabs>
              <w:tab w:val="right" w:leader="dot" w:pos="9019"/>
            </w:tabs>
            <w:rPr>
              <w:noProof/>
            </w:rPr>
          </w:pPr>
          <w:hyperlink w:anchor="_Toc139384738" w:history="1">
            <w:r w:rsidR="00141B20" w:rsidRPr="00143B51">
              <w:rPr>
                <w:rStyle w:val="Lienhypertexte"/>
                <w:noProof/>
              </w:rPr>
              <w:t>Descriptif du document :</w:t>
            </w:r>
            <w:r w:rsidR="00141B20">
              <w:rPr>
                <w:noProof/>
                <w:webHidden/>
              </w:rPr>
              <w:tab/>
            </w:r>
            <w:r w:rsidR="00141B20">
              <w:rPr>
                <w:noProof/>
                <w:webHidden/>
              </w:rPr>
              <w:fldChar w:fldCharType="begin"/>
            </w:r>
            <w:r w:rsidR="00141B20">
              <w:rPr>
                <w:noProof/>
                <w:webHidden/>
              </w:rPr>
              <w:instrText xml:space="preserve"> PAGEREF _Toc139384738 \h </w:instrText>
            </w:r>
            <w:r w:rsidR="00141B20">
              <w:rPr>
                <w:noProof/>
                <w:webHidden/>
              </w:rPr>
            </w:r>
            <w:r w:rsidR="00141B20">
              <w:rPr>
                <w:noProof/>
                <w:webHidden/>
              </w:rPr>
              <w:fldChar w:fldCharType="separate"/>
            </w:r>
            <w:r w:rsidR="00141B20">
              <w:rPr>
                <w:noProof/>
                <w:webHidden/>
              </w:rPr>
              <w:t>3</w:t>
            </w:r>
            <w:r w:rsidR="00141B20">
              <w:rPr>
                <w:noProof/>
                <w:webHidden/>
              </w:rPr>
              <w:fldChar w:fldCharType="end"/>
            </w:r>
          </w:hyperlink>
        </w:p>
        <w:p w14:paraId="2399D042" w14:textId="63C94043" w:rsidR="00141B20" w:rsidRDefault="00000000">
          <w:pPr>
            <w:pStyle w:val="TM1"/>
            <w:tabs>
              <w:tab w:val="right" w:leader="dot" w:pos="9019"/>
            </w:tabs>
            <w:rPr>
              <w:noProof/>
            </w:rPr>
          </w:pPr>
          <w:hyperlink w:anchor="_Toc139384739" w:history="1">
            <w:r w:rsidR="00141B20" w:rsidRPr="00143B51">
              <w:rPr>
                <w:rStyle w:val="Lienhypertexte"/>
                <w:noProof/>
              </w:rPr>
              <w:t>Mode d’emploi</w:t>
            </w:r>
            <w:r w:rsidR="00141B20">
              <w:rPr>
                <w:noProof/>
                <w:webHidden/>
              </w:rPr>
              <w:tab/>
            </w:r>
            <w:r w:rsidR="00141B20">
              <w:rPr>
                <w:noProof/>
                <w:webHidden/>
              </w:rPr>
              <w:fldChar w:fldCharType="begin"/>
            </w:r>
            <w:r w:rsidR="00141B20">
              <w:rPr>
                <w:noProof/>
                <w:webHidden/>
              </w:rPr>
              <w:instrText xml:space="preserve"> PAGEREF _Toc139384739 \h </w:instrText>
            </w:r>
            <w:r w:rsidR="00141B20">
              <w:rPr>
                <w:noProof/>
                <w:webHidden/>
              </w:rPr>
            </w:r>
            <w:r w:rsidR="00141B20">
              <w:rPr>
                <w:noProof/>
                <w:webHidden/>
              </w:rPr>
              <w:fldChar w:fldCharType="separate"/>
            </w:r>
            <w:r w:rsidR="00141B20">
              <w:rPr>
                <w:noProof/>
                <w:webHidden/>
              </w:rPr>
              <w:t>4</w:t>
            </w:r>
            <w:r w:rsidR="00141B20">
              <w:rPr>
                <w:noProof/>
                <w:webHidden/>
              </w:rPr>
              <w:fldChar w:fldCharType="end"/>
            </w:r>
          </w:hyperlink>
        </w:p>
        <w:p w14:paraId="5ED731A4" w14:textId="006CFD91" w:rsidR="00141B20" w:rsidRDefault="00000000">
          <w:pPr>
            <w:pStyle w:val="TM1"/>
            <w:tabs>
              <w:tab w:val="right" w:leader="dot" w:pos="9019"/>
            </w:tabs>
            <w:rPr>
              <w:noProof/>
            </w:rPr>
          </w:pPr>
          <w:hyperlink w:anchor="_Toc139384740" w:history="1">
            <w:r w:rsidR="00141B20" w:rsidRPr="00143B51">
              <w:rPr>
                <w:rStyle w:val="Lienhypertexte"/>
                <w:noProof/>
              </w:rPr>
              <w:t>1- identification du patient</w:t>
            </w:r>
            <w:r w:rsidR="00141B20">
              <w:rPr>
                <w:noProof/>
                <w:webHidden/>
              </w:rPr>
              <w:tab/>
            </w:r>
            <w:r w:rsidR="00141B20">
              <w:rPr>
                <w:noProof/>
                <w:webHidden/>
              </w:rPr>
              <w:fldChar w:fldCharType="begin"/>
            </w:r>
            <w:r w:rsidR="00141B20">
              <w:rPr>
                <w:noProof/>
                <w:webHidden/>
              </w:rPr>
              <w:instrText xml:space="preserve"> PAGEREF _Toc139384740 \h </w:instrText>
            </w:r>
            <w:r w:rsidR="00141B20">
              <w:rPr>
                <w:noProof/>
                <w:webHidden/>
              </w:rPr>
            </w:r>
            <w:r w:rsidR="00141B20">
              <w:rPr>
                <w:noProof/>
                <w:webHidden/>
              </w:rPr>
              <w:fldChar w:fldCharType="separate"/>
            </w:r>
            <w:r w:rsidR="00141B20">
              <w:rPr>
                <w:noProof/>
                <w:webHidden/>
              </w:rPr>
              <w:t>6</w:t>
            </w:r>
            <w:r w:rsidR="00141B20">
              <w:rPr>
                <w:noProof/>
                <w:webHidden/>
              </w:rPr>
              <w:fldChar w:fldCharType="end"/>
            </w:r>
          </w:hyperlink>
        </w:p>
        <w:p w14:paraId="00984D3A" w14:textId="775580DD" w:rsidR="00141B20" w:rsidRDefault="00000000">
          <w:pPr>
            <w:pStyle w:val="TM3"/>
            <w:tabs>
              <w:tab w:val="right" w:leader="dot" w:pos="9019"/>
            </w:tabs>
            <w:rPr>
              <w:noProof/>
            </w:rPr>
          </w:pPr>
          <w:hyperlink w:anchor="_Toc139384741" w:history="1">
            <w:r w:rsidR="00141B20" w:rsidRPr="00143B51">
              <w:rPr>
                <w:rStyle w:val="Lienhypertexte"/>
                <w:noProof/>
              </w:rPr>
              <w:t>1.1 identité du patient</w:t>
            </w:r>
            <w:r w:rsidR="00141B20">
              <w:rPr>
                <w:noProof/>
                <w:webHidden/>
              </w:rPr>
              <w:tab/>
            </w:r>
            <w:r w:rsidR="00141B20">
              <w:rPr>
                <w:noProof/>
                <w:webHidden/>
              </w:rPr>
              <w:fldChar w:fldCharType="begin"/>
            </w:r>
            <w:r w:rsidR="00141B20">
              <w:rPr>
                <w:noProof/>
                <w:webHidden/>
              </w:rPr>
              <w:instrText xml:space="preserve"> PAGEREF _Toc139384741 \h </w:instrText>
            </w:r>
            <w:r w:rsidR="00141B20">
              <w:rPr>
                <w:noProof/>
                <w:webHidden/>
              </w:rPr>
            </w:r>
            <w:r w:rsidR="00141B20">
              <w:rPr>
                <w:noProof/>
                <w:webHidden/>
              </w:rPr>
              <w:fldChar w:fldCharType="separate"/>
            </w:r>
            <w:r w:rsidR="00141B20">
              <w:rPr>
                <w:noProof/>
                <w:webHidden/>
              </w:rPr>
              <w:t>6</w:t>
            </w:r>
            <w:r w:rsidR="00141B20">
              <w:rPr>
                <w:noProof/>
                <w:webHidden/>
              </w:rPr>
              <w:fldChar w:fldCharType="end"/>
            </w:r>
          </w:hyperlink>
        </w:p>
        <w:p w14:paraId="6DD76C14" w14:textId="4B8DD528" w:rsidR="00141B20" w:rsidRDefault="00000000">
          <w:pPr>
            <w:pStyle w:val="TM3"/>
            <w:tabs>
              <w:tab w:val="right" w:leader="dot" w:pos="9019"/>
            </w:tabs>
            <w:rPr>
              <w:noProof/>
            </w:rPr>
          </w:pPr>
          <w:hyperlink w:anchor="_Toc139384742" w:history="1">
            <w:r w:rsidR="00141B20" w:rsidRPr="00143B51">
              <w:rPr>
                <w:rStyle w:val="Lienhypertexte"/>
                <w:noProof/>
              </w:rPr>
              <w:t>1.2 identifiant du centre fournisseur (à renuméroter après les données identifiantes du patient)</w:t>
            </w:r>
            <w:r w:rsidR="00141B20">
              <w:rPr>
                <w:noProof/>
                <w:webHidden/>
              </w:rPr>
              <w:tab/>
            </w:r>
            <w:r w:rsidR="00141B20">
              <w:rPr>
                <w:noProof/>
                <w:webHidden/>
              </w:rPr>
              <w:fldChar w:fldCharType="begin"/>
            </w:r>
            <w:r w:rsidR="00141B20">
              <w:rPr>
                <w:noProof/>
                <w:webHidden/>
              </w:rPr>
              <w:instrText xml:space="preserve"> PAGEREF _Toc139384742 \h </w:instrText>
            </w:r>
            <w:r w:rsidR="00141B20">
              <w:rPr>
                <w:noProof/>
                <w:webHidden/>
              </w:rPr>
            </w:r>
            <w:r w:rsidR="00141B20">
              <w:rPr>
                <w:noProof/>
                <w:webHidden/>
              </w:rPr>
              <w:fldChar w:fldCharType="separate"/>
            </w:r>
            <w:r w:rsidR="00141B20">
              <w:rPr>
                <w:noProof/>
                <w:webHidden/>
              </w:rPr>
              <w:t>10</w:t>
            </w:r>
            <w:r w:rsidR="00141B20">
              <w:rPr>
                <w:noProof/>
                <w:webHidden/>
              </w:rPr>
              <w:fldChar w:fldCharType="end"/>
            </w:r>
          </w:hyperlink>
        </w:p>
        <w:p w14:paraId="7C5A3C71" w14:textId="2FFB3220" w:rsidR="00141B20" w:rsidRDefault="00000000">
          <w:pPr>
            <w:pStyle w:val="TM3"/>
            <w:tabs>
              <w:tab w:val="right" w:leader="dot" w:pos="9019"/>
            </w:tabs>
            <w:rPr>
              <w:noProof/>
            </w:rPr>
          </w:pPr>
          <w:hyperlink w:anchor="_Toc139384743" w:history="1">
            <w:r w:rsidR="00141B20" w:rsidRPr="00143B51">
              <w:rPr>
                <w:rStyle w:val="Lienhypertexte"/>
                <w:noProof/>
              </w:rPr>
              <w:t>1.3 date de naissance</w:t>
            </w:r>
            <w:r w:rsidR="00141B20">
              <w:rPr>
                <w:noProof/>
                <w:webHidden/>
              </w:rPr>
              <w:tab/>
            </w:r>
            <w:r w:rsidR="00141B20">
              <w:rPr>
                <w:noProof/>
                <w:webHidden/>
              </w:rPr>
              <w:fldChar w:fldCharType="begin"/>
            </w:r>
            <w:r w:rsidR="00141B20">
              <w:rPr>
                <w:noProof/>
                <w:webHidden/>
              </w:rPr>
              <w:instrText xml:space="preserve"> PAGEREF _Toc139384743 \h </w:instrText>
            </w:r>
            <w:r w:rsidR="00141B20">
              <w:rPr>
                <w:noProof/>
                <w:webHidden/>
              </w:rPr>
            </w:r>
            <w:r w:rsidR="00141B20">
              <w:rPr>
                <w:noProof/>
                <w:webHidden/>
              </w:rPr>
              <w:fldChar w:fldCharType="separate"/>
            </w:r>
            <w:r w:rsidR="00141B20">
              <w:rPr>
                <w:noProof/>
                <w:webHidden/>
              </w:rPr>
              <w:t>11</w:t>
            </w:r>
            <w:r w:rsidR="00141B20">
              <w:rPr>
                <w:noProof/>
                <w:webHidden/>
              </w:rPr>
              <w:fldChar w:fldCharType="end"/>
            </w:r>
          </w:hyperlink>
        </w:p>
        <w:p w14:paraId="2CCDA620" w14:textId="3BEBB88A" w:rsidR="00141B20" w:rsidRDefault="00000000">
          <w:pPr>
            <w:pStyle w:val="TM3"/>
            <w:tabs>
              <w:tab w:val="right" w:leader="dot" w:pos="9019"/>
            </w:tabs>
            <w:rPr>
              <w:noProof/>
            </w:rPr>
          </w:pPr>
          <w:hyperlink w:anchor="_Toc139384744" w:history="1">
            <w:r w:rsidR="00141B20" w:rsidRPr="00143B51">
              <w:rPr>
                <w:rStyle w:val="Lienhypertexte"/>
                <w:noProof/>
              </w:rPr>
              <w:t>1.4 sexe du patient</w:t>
            </w:r>
            <w:r w:rsidR="00141B20">
              <w:rPr>
                <w:noProof/>
                <w:webHidden/>
              </w:rPr>
              <w:tab/>
            </w:r>
            <w:r w:rsidR="00141B20">
              <w:rPr>
                <w:noProof/>
                <w:webHidden/>
              </w:rPr>
              <w:fldChar w:fldCharType="begin"/>
            </w:r>
            <w:r w:rsidR="00141B20">
              <w:rPr>
                <w:noProof/>
                <w:webHidden/>
              </w:rPr>
              <w:instrText xml:space="preserve"> PAGEREF _Toc139384744 \h </w:instrText>
            </w:r>
            <w:r w:rsidR="00141B20">
              <w:rPr>
                <w:noProof/>
                <w:webHidden/>
              </w:rPr>
            </w:r>
            <w:r w:rsidR="00141B20">
              <w:rPr>
                <w:noProof/>
                <w:webHidden/>
              </w:rPr>
              <w:fldChar w:fldCharType="separate"/>
            </w:r>
            <w:r w:rsidR="00141B20">
              <w:rPr>
                <w:noProof/>
                <w:webHidden/>
              </w:rPr>
              <w:t>12</w:t>
            </w:r>
            <w:r w:rsidR="00141B20">
              <w:rPr>
                <w:noProof/>
                <w:webHidden/>
              </w:rPr>
              <w:fldChar w:fldCharType="end"/>
            </w:r>
          </w:hyperlink>
        </w:p>
        <w:p w14:paraId="686AE2D4" w14:textId="337A8482" w:rsidR="00141B20" w:rsidRDefault="00000000">
          <w:pPr>
            <w:pStyle w:val="TM1"/>
            <w:tabs>
              <w:tab w:val="right" w:leader="dot" w:pos="9019"/>
            </w:tabs>
            <w:rPr>
              <w:noProof/>
            </w:rPr>
          </w:pPr>
          <w:hyperlink w:anchor="_Toc139384745" w:history="1">
            <w:r w:rsidR="00141B20" w:rsidRPr="00143B51">
              <w:rPr>
                <w:rStyle w:val="Lienhypertexte"/>
                <w:noProof/>
              </w:rPr>
              <w:t>2- consentements</w:t>
            </w:r>
            <w:r w:rsidR="00141B20">
              <w:rPr>
                <w:noProof/>
                <w:webHidden/>
              </w:rPr>
              <w:tab/>
            </w:r>
            <w:r w:rsidR="00141B20">
              <w:rPr>
                <w:noProof/>
                <w:webHidden/>
              </w:rPr>
              <w:fldChar w:fldCharType="begin"/>
            </w:r>
            <w:r w:rsidR="00141B20">
              <w:rPr>
                <w:noProof/>
                <w:webHidden/>
              </w:rPr>
              <w:instrText xml:space="preserve"> PAGEREF _Toc139384745 \h </w:instrText>
            </w:r>
            <w:r w:rsidR="00141B20">
              <w:rPr>
                <w:noProof/>
                <w:webHidden/>
              </w:rPr>
            </w:r>
            <w:r w:rsidR="00141B20">
              <w:rPr>
                <w:noProof/>
                <w:webHidden/>
              </w:rPr>
              <w:fldChar w:fldCharType="separate"/>
            </w:r>
            <w:r w:rsidR="00141B20">
              <w:rPr>
                <w:noProof/>
                <w:webHidden/>
              </w:rPr>
              <w:t>12</w:t>
            </w:r>
            <w:r w:rsidR="00141B20">
              <w:rPr>
                <w:noProof/>
                <w:webHidden/>
              </w:rPr>
              <w:fldChar w:fldCharType="end"/>
            </w:r>
          </w:hyperlink>
        </w:p>
        <w:p w14:paraId="678CCA9C" w14:textId="13C77BDE" w:rsidR="00141B20" w:rsidRDefault="00000000">
          <w:pPr>
            <w:pStyle w:val="TM3"/>
            <w:tabs>
              <w:tab w:val="right" w:leader="dot" w:pos="9019"/>
            </w:tabs>
            <w:rPr>
              <w:noProof/>
            </w:rPr>
          </w:pPr>
          <w:hyperlink w:anchor="_Toc139384746" w:history="1">
            <w:r w:rsidR="00141B20" w:rsidRPr="00143B51">
              <w:rPr>
                <w:rStyle w:val="Lienhypertexte"/>
                <w:noProof/>
              </w:rPr>
              <w:t>2.1 Autorisation pour des analyses génétiques</w:t>
            </w:r>
            <w:r w:rsidR="00141B20">
              <w:rPr>
                <w:noProof/>
                <w:webHidden/>
              </w:rPr>
              <w:tab/>
            </w:r>
            <w:r w:rsidR="00141B20">
              <w:rPr>
                <w:noProof/>
                <w:webHidden/>
              </w:rPr>
              <w:fldChar w:fldCharType="begin"/>
            </w:r>
            <w:r w:rsidR="00141B20">
              <w:rPr>
                <w:noProof/>
                <w:webHidden/>
              </w:rPr>
              <w:instrText xml:space="preserve"> PAGEREF _Toc139384746 \h </w:instrText>
            </w:r>
            <w:r w:rsidR="00141B20">
              <w:rPr>
                <w:noProof/>
                <w:webHidden/>
              </w:rPr>
            </w:r>
            <w:r w:rsidR="00141B20">
              <w:rPr>
                <w:noProof/>
                <w:webHidden/>
              </w:rPr>
              <w:fldChar w:fldCharType="separate"/>
            </w:r>
            <w:r w:rsidR="00141B20">
              <w:rPr>
                <w:noProof/>
                <w:webHidden/>
              </w:rPr>
              <w:t>12</w:t>
            </w:r>
            <w:r w:rsidR="00141B20">
              <w:rPr>
                <w:noProof/>
                <w:webHidden/>
              </w:rPr>
              <w:fldChar w:fldCharType="end"/>
            </w:r>
          </w:hyperlink>
        </w:p>
        <w:p w14:paraId="1F45BC95" w14:textId="323229AB" w:rsidR="00141B20" w:rsidRDefault="00000000">
          <w:pPr>
            <w:pStyle w:val="TM3"/>
            <w:tabs>
              <w:tab w:val="right" w:leader="dot" w:pos="9019"/>
            </w:tabs>
            <w:rPr>
              <w:noProof/>
            </w:rPr>
          </w:pPr>
          <w:hyperlink w:anchor="_Toc139384747" w:history="1">
            <w:r w:rsidR="00141B20" w:rsidRPr="00143B51">
              <w:rPr>
                <w:rStyle w:val="Lienhypertexte"/>
                <w:noProof/>
              </w:rPr>
              <w:t>2.2 Date de consentement</w:t>
            </w:r>
            <w:r w:rsidR="00141B20">
              <w:rPr>
                <w:noProof/>
                <w:webHidden/>
              </w:rPr>
              <w:tab/>
            </w:r>
            <w:r w:rsidR="00141B20">
              <w:rPr>
                <w:noProof/>
                <w:webHidden/>
              </w:rPr>
              <w:fldChar w:fldCharType="begin"/>
            </w:r>
            <w:r w:rsidR="00141B20">
              <w:rPr>
                <w:noProof/>
                <w:webHidden/>
              </w:rPr>
              <w:instrText xml:space="preserve"> PAGEREF _Toc139384747 \h </w:instrText>
            </w:r>
            <w:r w:rsidR="00141B20">
              <w:rPr>
                <w:noProof/>
                <w:webHidden/>
              </w:rPr>
            </w:r>
            <w:r w:rsidR="00141B20">
              <w:rPr>
                <w:noProof/>
                <w:webHidden/>
              </w:rPr>
              <w:fldChar w:fldCharType="separate"/>
            </w:r>
            <w:r w:rsidR="00141B20">
              <w:rPr>
                <w:noProof/>
                <w:webHidden/>
              </w:rPr>
              <w:t>14</w:t>
            </w:r>
            <w:r w:rsidR="00141B20">
              <w:rPr>
                <w:noProof/>
                <w:webHidden/>
              </w:rPr>
              <w:fldChar w:fldCharType="end"/>
            </w:r>
          </w:hyperlink>
        </w:p>
        <w:p w14:paraId="516067E9" w14:textId="37EF3C56" w:rsidR="00141B20" w:rsidRDefault="00000000">
          <w:pPr>
            <w:pStyle w:val="TM3"/>
            <w:tabs>
              <w:tab w:val="right" w:leader="dot" w:pos="9019"/>
            </w:tabs>
            <w:rPr>
              <w:noProof/>
            </w:rPr>
          </w:pPr>
          <w:hyperlink w:anchor="_Toc139384748" w:history="1">
            <w:r w:rsidR="00141B20" w:rsidRPr="00143B51">
              <w:rPr>
                <w:rStyle w:val="Lienhypertexte"/>
                <w:noProof/>
              </w:rPr>
              <w:t>2.3 Non-opposition pour la réutilisation des données</w:t>
            </w:r>
            <w:r w:rsidR="00141B20">
              <w:rPr>
                <w:noProof/>
                <w:webHidden/>
              </w:rPr>
              <w:tab/>
            </w:r>
            <w:r w:rsidR="00141B20">
              <w:rPr>
                <w:noProof/>
                <w:webHidden/>
              </w:rPr>
              <w:fldChar w:fldCharType="begin"/>
            </w:r>
            <w:r w:rsidR="00141B20">
              <w:rPr>
                <w:noProof/>
                <w:webHidden/>
              </w:rPr>
              <w:instrText xml:space="preserve"> PAGEREF _Toc139384748 \h </w:instrText>
            </w:r>
            <w:r w:rsidR="00141B20">
              <w:rPr>
                <w:noProof/>
                <w:webHidden/>
              </w:rPr>
            </w:r>
            <w:r w:rsidR="00141B20">
              <w:rPr>
                <w:noProof/>
                <w:webHidden/>
              </w:rPr>
              <w:fldChar w:fldCharType="separate"/>
            </w:r>
            <w:r w:rsidR="00141B20">
              <w:rPr>
                <w:noProof/>
                <w:webHidden/>
              </w:rPr>
              <w:t>14</w:t>
            </w:r>
            <w:r w:rsidR="00141B20">
              <w:rPr>
                <w:noProof/>
                <w:webHidden/>
              </w:rPr>
              <w:fldChar w:fldCharType="end"/>
            </w:r>
          </w:hyperlink>
        </w:p>
        <w:p w14:paraId="7A7F2FEE" w14:textId="46BB1DF5" w:rsidR="00141B20" w:rsidRDefault="00000000">
          <w:pPr>
            <w:pStyle w:val="TM3"/>
            <w:tabs>
              <w:tab w:val="right" w:leader="dot" w:pos="9019"/>
            </w:tabs>
            <w:rPr>
              <w:noProof/>
            </w:rPr>
          </w:pPr>
          <w:hyperlink w:anchor="_Toc139384749" w:history="1">
            <w:r w:rsidR="00141B20" w:rsidRPr="00143B51">
              <w:rPr>
                <w:rStyle w:val="Lienhypertexte"/>
                <w:noProof/>
              </w:rPr>
              <w:t>2.4 Date de retrait du consentement</w:t>
            </w:r>
            <w:r w:rsidR="00141B20">
              <w:rPr>
                <w:noProof/>
                <w:webHidden/>
              </w:rPr>
              <w:tab/>
            </w:r>
            <w:r w:rsidR="00141B20">
              <w:rPr>
                <w:noProof/>
                <w:webHidden/>
              </w:rPr>
              <w:fldChar w:fldCharType="begin"/>
            </w:r>
            <w:r w:rsidR="00141B20">
              <w:rPr>
                <w:noProof/>
                <w:webHidden/>
              </w:rPr>
              <w:instrText xml:space="preserve"> PAGEREF _Toc139384749 \h </w:instrText>
            </w:r>
            <w:r w:rsidR="00141B20">
              <w:rPr>
                <w:noProof/>
                <w:webHidden/>
              </w:rPr>
            </w:r>
            <w:r w:rsidR="00141B20">
              <w:rPr>
                <w:noProof/>
                <w:webHidden/>
              </w:rPr>
              <w:fldChar w:fldCharType="separate"/>
            </w:r>
            <w:r w:rsidR="00141B20">
              <w:rPr>
                <w:noProof/>
                <w:webHidden/>
              </w:rPr>
              <w:t>15</w:t>
            </w:r>
            <w:r w:rsidR="00141B20">
              <w:rPr>
                <w:noProof/>
                <w:webHidden/>
              </w:rPr>
              <w:fldChar w:fldCharType="end"/>
            </w:r>
          </w:hyperlink>
        </w:p>
        <w:p w14:paraId="7C5EB8F0" w14:textId="6CAC0AD3" w:rsidR="00141B20" w:rsidRDefault="00000000">
          <w:pPr>
            <w:pStyle w:val="TM1"/>
            <w:tabs>
              <w:tab w:val="right" w:leader="dot" w:pos="9019"/>
            </w:tabs>
            <w:rPr>
              <w:noProof/>
            </w:rPr>
          </w:pPr>
          <w:hyperlink w:anchor="_Toc139384750" w:history="1">
            <w:r w:rsidR="00141B20" w:rsidRPr="00143B51">
              <w:rPr>
                <w:rStyle w:val="Lienhypertexte"/>
                <w:noProof/>
              </w:rPr>
              <w:t>3- Facteurs de risque – cartographie des facteurs de risques</w:t>
            </w:r>
            <w:r w:rsidR="00141B20">
              <w:rPr>
                <w:noProof/>
                <w:webHidden/>
              </w:rPr>
              <w:tab/>
            </w:r>
            <w:r w:rsidR="00141B20">
              <w:rPr>
                <w:noProof/>
                <w:webHidden/>
              </w:rPr>
              <w:fldChar w:fldCharType="begin"/>
            </w:r>
            <w:r w:rsidR="00141B20">
              <w:rPr>
                <w:noProof/>
                <w:webHidden/>
              </w:rPr>
              <w:instrText xml:space="preserve"> PAGEREF _Toc139384750 \h </w:instrText>
            </w:r>
            <w:r w:rsidR="00141B20">
              <w:rPr>
                <w:noProof/>
                <w:webHidden/>
              </w:rPr>
            </w:r>
            <w:r w:rsidR="00141B20">
              <w:rPr>
                <w:noProof/>
                <w:webHidden/>
              </w:rPr>
              <w:fldChar w:fldCharType="separate"/>
            </w:r>
            <w:r w:rsidR="00141B20">
              <w:rPr>
                <w:noProof/>
                <w:webHidden/>
              </w:rPr>
              <w:t>15</w:t>
            </w:r>
            <w:r w:rsidR="00141B20">
              <w:rPr>
                <w:noProof/>
                <w:webHidden/>
              </w:rPr>
              <w:fldChar w:fldCharType="end"/>
            </w:r>
          </w:hyperlink>
        </w:p>
        <w:p w14:paraId="58E9DC93" w14:textId="60B3936D" w:rsidR="00141B20" w:rsidRDefault="00000000">
          <w:pPr>
            <w:pStyle w:val="TM3"/>
            <w:tabs>
              <w:tab w:val="right" w:leader="dot" w:pos="9019"/>
            </w:tabs>
            <w:rPr>
              <w:noProof/>
            </w:rPr>
          </w:pPr>
          <w:hyperlink w:anchor="_Toc139384751" w:history="1">
            <w:r w:rsidR="00141B20" w:rsidRPr="00143B51">
              <w:rPr>
                <w:rStyle w:val="Lienhypertexte"/>
                <w:noProof/>
              </w:rPr>
              <w:t>3.1 Classification du facteur de risque</w:t>
            </w:r>
            <w:r w:rsidR="00141B20">
              <w:rPr>
                <w:noProof/>
                <w:webHidden/>
              </w:rPr>
              <w:tab/>
            </w:r>
            <w:r w:rsidR="00141B20">
              <w:rPr>
                <w:noProof/>
                <w:webHidden/>
              </w:rPr>
              <w:fldChar w:fldCharType="begin"/>
            </w:r>
            <w:r w:rsidR="00141B20">
              <w:rPr>
                <w:noProof/>
                <w:webHidden/>
              </w:rPr>
              <w:instrText xml:space="preserve"> PAGEREF _Toc139384751 \h </w:instrText>
            </w:r>
            <w:r w:rsidR="00141B20">
              <w:rPr>
                <w:noProof/>
                <w:webHidden/>
              </w:rPr>
            </w:r>
            <w:r w:rsidR="00141B20">
              <w:rPr>
                <w:noProof/>
                <w:webHidden/>
              </w:rPr>
              <w:fldChar w:fldCharType="separate"/>
            </w:r>
            <w:r w:rsidR="00141B20">
              <w:rPr>
                <w:noProof/>
                <w:webHidden/>
              </w:rPr>
              <w:t>16</w:t>
            </w:r>
            <w:r w:rsidR="00141B20">
              <w:rPr>
                <w:noProof/>
                <w:webHidden/>
              </w:rPr>
              <w:fldChar w:fldCharType="end"/>
            </w:r>
          </w:hyperlink>
        </w:p>
        <w:p w14:paraId="1EBFEA51" w14:textId="5BF3208B" w:rsidR="00141B20" w:rsidRDefault="00000000">
          <w:pPr>
            <w:pStyle w:val="TM3"/>
            <w:tabs>
              <w:tab w:val="right" w:leader="dot" w:pos="9019"/>
            </w:tabs>
            <w:rPr>
              <w:noProof/>
            </w:rPr>
          </w:pPr>
          <w:hyperlink w:anchor="_Toc139384752" w:history="1">
            <w:r w:rsidR="00141B20" w:rsidRPr="00143B51">
              <w:rPr>
                <w:rStyle w:val="Lienhypertexte"/>
                <w:noProof/>
              </w:rPr>
              <w:t>3.2 Selon le facteur de risque</w:t>
            </w:r>
            <w:r w:rsidR="00141B20">
              <w:rPr>
                <w:noProof/>
                <w:webHidden/>
              </w:rPr>
              <w:tab/>
            </w:r>
            <w:r w:rsidR="00141B20">
              <w:rPr>
                <w:noProof/>
                <w:webHidden/>
              </w:rPr>
              <w:fldChar w:fldCharType="begin"/>
            </w:r>
            <w:r w:rsidR="00141B20">
              <w:rPr>
                <w:noProof/>
                <w:webHidden/>
              </w:rPr>
              <w:instrText xml:space="preserve"> PAGEREF _Toc139384752 \h </w:instrText>
            </w:r>
            <w:r w:rsidR="00141B20">
              <w:rPr>
                <w:noProof/>
                <w:webHidden/>
              </w:rPr>
            </w:r>
            <w:r w:rsidR="00141B20">
              <w:rPr>
                <w:noProof/>
                <w:webHidden/>
              </w:rPr>
              <w:fldChar w:fldCharType="separate"/>
            </w:r>
            <w:r w:rsidR="00141B20">
              <w:rPr>
                <w:noProof/>
                <w:webHidden/>
              </w:rPr>
              <w:t>16</w:t>
            </w:r>
            <w:r w:rsidR="00141B20">
              <w:rPr>
                <w:noProof/>
                <w:webHidden/>
              </w:rPr>
              <w:fldChar w:fldCharType="end"/>
            </w:r>
          </w:hyperlink>
        </w:p>
        <w:p w14:paraId="438CE304" w14:textId="36665DD7" w:rsidR="00141B20" w:rsidRDefault="00000000">
          <w:pPr>
            <w:pStyle w:val="TM1"/>
            <w:tabs>
              <w:tab w:val="right" w:leader="dot" w:pos="9019"/>
            </w:tabs>
            <w:rPr>
              <w:noProof/>
            </w:rPr>
          </w:pPr>
          <w:hyperlink w:anchor="_Toc139384753" w:history="1">
            <w:r w:rsidR="00141B20" w:rsidRPr="00143B51">
              <w:rPr>
                <w:rStyle w:val="Lienhypertexte"/>
                <w:noProof/>
              </w:rPr>
              <w:t>4- Statut vital</w:t>
            </w:r>
            <w:r w:rsidR="00141B20">
              <w:rPr>
                <w:noProof/>
                <w:webHidden/>
              </w:rPr>
              <w:tab/>
            </w:r>
            <w:r w:rsidR="00141B20">
              <w:rPr>
                <w:noProof/>
                <w:webHidden/>
              </w:rPr>
              <w:fldChar w:fldCharType="begin"/>
            </w:r>
            <w:r w:rsidR="00141B20">
              <w:rPr>
                <w:noProof/>
                <w:webHidden/>
              </w:rPr>
              <w:instrText xml:space="preserve"> PAGEREF _Toc139384753 \h </w:instrText>
            </w:r>
            <w:r w:rsidR="00141B20">
              <w:rPr>
                <w:noProof/>
                <w:webHidden/>
              </w:rPr>
            </w:r>
            <w:r w:rsidR="00141B20">
              <w:rPr>
                <w:noProof/>
                <w:webHidden/>
              </w:rPr>
              <w:fldChar w:fldCharType="separate"/>
            </w:r>
            <w:r w:rsidR="00141B20">
              <w:rPr>
                <w:noProof/>
                <w:webHidden/>
              </w:rPr>
              <w:t>17</w:t>
            </w:r>
            <w:r w:rsidR="00141B20">
              <w:rPr>
                <w:noProof/>
                <w:webHidden/>
              </w:rPr>
              <w:fldChar w:fldCharType="end"/>
            </w:r>
          </w:hyperlink>
        </w:p>
        <w:p w14:paraId="0EEDF622" w14:textId="28BB5103" w:rsidR="00141B20" w:rsidRDefault="00000000">
          <w:pPr>
            <w:pStyle w:val="TM3"/>
            <w:tabs>
              <w:tab w:val="right" w:leader="dot" w:pos="9019"/>
            </w:tabs>
            <w:rPr>
              <w:noProof/>
            </w:rPr>
          </w:pPr>
          <w:hyperlink w:anchor="_Toc139384754" w:history="1">
            <w:r w:rsidR="00141B20" w:rsidRPr="00143B51">
              <w:rPr>
                <w:rStyle w:val="Lienhypertexte"/>
                <w:noProof/>
              </w:rPr>
              <w:t>4.1 Etat aux dernières nouvelles</w:t>
            </w:r>
            <w:r w:rsidR="00141B20">
              <w:rPr>
                <w:noProof/>
                <w:webHidden/>
              </w:rPr>
              <w:tab/>
            </w:r>
            <w:r w:rsidR="00141B20">
              <w:rPr>
                <w:noProof/>
                <w:webHidden/>
              </w:rPr>
              <w:fldChar w:fldCharType="begin"/>
            </w:r>
            <w:r w:rsidR="00141B20">
              <w:rPr>
                <w:noProof/>
                <w:webHidden/>
              </w:rPr>
              <w:instrText xml:space="preserve"> PAGEREF _Toc139384754 \h </w:instrText>
            </w:r>
            <w:r w:rsidR="00141B20">
              <w:rPr>
                <w:noProof/>
                <w:webHidden/>
              </w:rPr>
            </w:r>
            <w:r w:rsidR="00141B20">
              <w:rPr>
                <w:noProof/>
                <w:webHidden/>
              </w:rPr>
              <w:fldChar w:fldCharType="separate"/>
            </w:r>
            <w:r w:rsidR="00141B20">
              <w:rPr>
                <w:noProof/>
                <w:webHidden/>
              </w:rPr>
              <w:t>17</w:t>
            </w:r>
            <w:r w:rsidR="00141B20">
              <w:rPr>
                <w:noProof/>
                <w:webHidden/>
              </w:rPr>
              <w:fldChar w:fldCharType="end"/>
            </w:r>
          </w:hyperlink>
        </w:p>
        <w:p w14:paraId="5A083C7C" w14:textId="45B47461" w:rsidR="00141B20" w:rsidRDefault="00000000">
          <w:pPr>
            <w:pStyle w:val="TM3"/>
            <w:tabs>
              <w:tab w:val="right" w:leader="dot" w:pos="9019"/>
            </w:tabs>
            <w:rPr>
              <w:noProof/>
            </w:rPr>
          </w:pPr>
          <w:hyperlink w:anchor="_Toc139384755" w:history="1">
            <w:r w:rsidR="00141B20" w:rsidRPr="00143B51">
              <w:rPr>
                <w:rStyle w:val="Lienhypertexte"/>
                <w:noProof/>
              </w:rPr>
              <w:t>4.2 type de source de l’information de l’état aux dernières nouvelles</w:t>
            </w:r>
            <w:r w:rsidR="00141B20">
              <w:rPr>
                <w:noProof/>
                <w:webHidden/>
              </w:rPr>
              <w:tab/>
            </w:r>
            <w:r w:rsidR="00141B20">
              <w:rPr>
                <w:noProof/>
                <w:webHidden/>
              </w:rPr>
              <w:fldChar w:fldCharType="begin"/>
            </w:r>
            <w:r w:rsidR="00141B20">
              <w:rPr>
                <w:noProof/>
                <w:webHidden/>
              </w:rPr>
              <w:instrText xml:space="preserve"> PAGEREF _Toc139384755 \h </w:instrText>
            </w:r>
            <w:r w:rsidR="00141B20">
              <w:rPr>
                <w:noProof/>
                <w:webHidden/>
              </w:rPr>
            </w:r>
            <w:r w:rsidR="00141B20">
              <w:rPr>
                <w:noProof/>
                <w:webHidden/>
              </w:rPr>
              <w:fldChar w:fldCharType="separate"/>
            </w:r>
            <w:r w:rsidR="00141B20">
              <w:rPr>
                <w:noProof/>
                <w:webHidden/>
              </w:rPr>
              <w:t>18</w:t>
            </w:r>
            <w:r w:rsidR="00141B20">
              <w:rPr>
                <w:noProof/>
                <w:webHidden/>
              </w:rPr>
              <w:fldChar w:fldCharType="end"/>
            </w:r>
          </w:hyperlink>
        </w:p>
        <w:p w14:paraId="09053B7D" w14:textId="40AF36D1" w:rsidR="00141B20" w:rsidRDefault="00000000">
          <w:pPr>
            <w:pStyle w:val="TM3"/>
            <w:tabs>
              <w:tab w:val="right" w:leader="dot" w:pos="9019"/>
            </w:tabs>
            <w:rPr>
              <w:noProof/>
            </w:rPr>
          </w:pPr>
          <w:hyperlink w:anchor="_Toc139384756" w:history="1">
            <w:r w:rsidR="00141B20" w:rsidRPr="00143B51">
              <w:rPr>
                <w:rStyle w:val="Lienhypertexte"/>
                <w:noProof/>
              </w:rPr>
              <w:t>4.3 Date des dernières nouvelles</w:t>
            </w:r>
            <w:r w:rsidR="00141B20">
              <w:rPr>
                <w:noProof/>
                <w:webHidden/>
              </w:rPr>
              <w:tab/>
            </w:r>
            <w:r w:rsidR="00141B20">
              <w:rPr>
                <w:noProof/>
                <w:webHidden/>
              </w:rPr>
              <w:fldChar w:fldCharType="begin"/>
            </w:r>
            <w:r w:rsidR="00141B20">
              <w:rPr>
                <w:noProof/>
                <w:webHidden/>
              </w:rPr>
              <w:instrText xml:space="preserve"> PAGEREF _Toc139384756 \h </w:instrText>
            </w:r>
            <w:r w:rsidR="00141B20">
              <w:rPr>
                <w:noProof/>
                <w:webHidden/>
              </w:rPr>
            </w:r>
            <w:r w:rsidR="00141B20">
              <w:rPr>
                <w:noProof/>
                <w:webHidden/>
              </w:rPr>
              <w:fldChar w:fldCharType="separate"/>
            </w:r>
            <w:r w:rsidR="00141B20">
              <w:rPr>
                <w:noProof/>
                <w:webHidden/>
              </w:rPr>
              <w:t>18</w:t>
            </w:r>
            <w:r w:rsidR="00141B20">
              <w:rPr>
                <w:noProof/>
                <w:webHidden/>
              </w:rPr>
              <w:fldChar w:fldCharType="end"/>
            </w:r>
          </w:hyperlink>
        </w:p>
        <w:p w14:paraId="28C7E71B" w14:textId="5CDDFAE3" w:rsidR="00141B20" w:rsidRDefault="00000000">
          <w:pPr>
            <w:pStyle w:val="TM3"/>
            <w:tabs>
              <w:tab w:val="right" w:leader="dot" w:pos="9019"/>
            </w:tabs>
            <w:rPr>
              <w:noProof/>
            </w:rPr>
          </w:pPr>
          <w:hyperlink w:anchor="_Toc139384757" w:history="1">
            <w:r w:rsidR="00141B20" w:rsidRPr="00143B51">
              <w:rPr>
                <w:rStyle w:val="Lienhypertexte"/>
                <w:noProof/>
              </w:rPr>
              <w:t>4.4 Date de décès</w:t>
            </w:r>
            <w:r w:rsidR="00141B20">
              <w:rPr>
                <w:noProof/>
                <w:webHidden/>
              </w:rPr>
              <w:tab/>
            </w:r>
            <w:r w:rsidR="00141B20">
              <w:rPr>
                <w:noProof/>
                <w:webHidden/>
              </w:rPr>
              <w:fldChar w:fldCharType="begin"/>
            </w:r>
            <w:r w:rsidR="00141B20">
              <w:rPr>
                <w:noProof/>
                <w:webHidden/>
              </w:rPr>
              <w:instrText xml:space="preserve"> PAGEREF _Toc139384757 \h </w:instrText>
            </w:r>
            <w:r w:rsidR="00141B20">
              <w:rPr>
                <w:noProof/>
                <w:webHidden/>
              </w:rPr>
            </w:r>
            <w:r w:rsidR="00141B20">
              <w:rPr>
                <w:noProof/>
                <w:webHidden/>
              </w:rPr>
              <w:fldChar w:fldCharType="separate"/>
            </w:r>
            <w:r w:rsidR="00141B20">
              <w:rPr>
                <w:noProof/>
                <w:webHidden/>
              </w:rPr>
              <w:t>19</w:t>
            </w:r>
            <w:r w:rsidR="00141B20">
              <w:rPr>
                <w:noProof/>
                <w:webHidden/>
              </w:rPr>
              <w:fldChar w:fldCharType="end"/>
            </w:r>
          </w:hyperlink>
        </w:p>
        <w:p w14:paraId="17F9AF3B" w14:textId="65113099" w:rsidR="00141B20" w:rsidRDefault="00000000">
          <w:pPr>
            <w:pStyle w:val="TM3"/>
            <w:tabs>
              <w:tab w:val="right" w:leader="dot" w:pos="9019"/>
            </w:tabs>
            <w:rPr>
              <w:noProof/>
            </w:rPr>
          </w:pPr>
          <w:hyperlink w:anchor="_Toc139384758" w:history="1">
            <w:r w:rsidR="00141B20" w:rsidRPr="00143B51">
              <w:rPr>
                <w:rStyle w:val="Lienhypertexte"/>
                <w:noProof/>
              </w:rPr>
              <w:t>4.5 Cause de décès</w:t>
            </w:r>
            <w:r w:rsidR="00141B20">
              <w:rPr>
                <w:noProof/>
                <w:webHidden/>
              </w:rPr>
              <w:tab/>
            </w:r>
            <w:r w:rsidR="00141B20">
              <w:rPr>
                <w:noProof/>
                <w:webHidden/>
              </w:rPr>
              <w:fldChar w:fldCharType="begin"/>
            </w:r>
            <w:r w:rsidR="00141B20">
              <w:rPr>
                <w:noProof/>
                <w:webHidden/>
              </w:rPr>
              <w:instrText xml:space="preserve"> PAGEREF _Toc139384758 \h </w:instrText>
            </w:r>
            <w:r w:rsidR="00141B20">
              <w:rPr>
                <w:noProof/>
                <w:webHidden/>
              </w:rPr>
            </w:r>
            <w:r w:rsidR="00141B20">
              <w:rPr>
                <w:noProof/>
                <w:webHidden/>
              </w:rPr>
              <w:fldChar w:fldCharType="separate"/>
            </w:r>
            <w:r w:rsidR="00141B20">
              <w:rPr>
                <w:noProof/>
                <w:webHidden/>
              </w:rPr>
              <w:t>20</w:t>
            </w:r>
            <w:r w:rsidR="00141B20">
              <w:rPr>
                <w:noProof/>
                <w:webHidden/>
              </w:rPr>
              <w:fldChar w:fldCharType="end"/>
            </w:r>
          </w:hyperlink>
        </w:p>
        <w:p w14:paraId="60C43BA7" w14:textId="37CE79FB" w:rsidR="00141B20" w:rsidRDefault="00000000">
          <w:pPr>
            <w:pStyle w:val="TM1"/>
            <w:tabs>
              <w:tab w:val="right" w:leader="dot" w:pos="9019"/>
            </w:tabs>
            <w:rPr>
              <w:noProof/>
            </w:rPr>
          </w:pPr>
          <w:hyperlink w:anchor="_Toc139384759" w:history="1">
            <w:r w:rsidR="00141B20" w:rsidRPr="00143B51">
              <w:rPr>
                <w:rStyle w:val="Lienhypertexte"/>
                <w:noProof/>
              </w:rPr>
              <w:t>10- Etat général, autonomie du patient et examen physique (taille, poids)</w:t>
            </w:r>
            <w:r w:rsidR="00141B20">
              <w:rPr>
                <w:noProof/>
                <w:webHidden/>
              </w:rPr>
              <w:tab/>
            </w:r>
            <w:r w:rsidR="00141B20">
              <w:rPr>
                <w:noProof/>
                <w:webHidden/>
              </w:rPr>
              <w:fldChar w:fldCharType="begin"/>
            </w:r>
            <w:r w:rsidR="00141B20">
              <w:rPr>
                <w:noProof/>
                <w:webHidden/>
              </w:rPr>
              <w:instrText xml:space="preserve"> PAGEREF _Toc139384759 \h </w:instrText>
            </w:r>
            <w:r w:rsidR="00141B20">
              <w:rPr>
                <w:noProof/>
                <w:webHidden/>
              </w:rPr>
            </w:r>
            <w:r w:rsidR="00141B20">
              <w:rPr>
                <w:noProof/>
                <w:webHidden/>
              </w:rPr>
              <w:fldChar w:fldCharType="separate"/>
            </w:r>
            <w:r w:rsidR="00141B20">
              <w:rPr>
                <w:noProof/>
                <w:webHidden/>
              </w:rPr>
              <w:t>21</w:t>
            </w:r>
            <w:r w:rsidR="00141B20">
              <w:rPr>
                <w:noProof/>
                <w:webHidden/>
              </w:rPr>
              <w:fldChar w:fldCharType="end"/>
            </w:r>
          </w:hyperlink>
        </w:p>
        <w:p w14:paraId="633171F9" w14:textId="1074B905" w:rsidR="00141B20" w:rsidRDefault="00000000">
          <w:pPr>
            <w:pStyle w:val="TM3"/>
            <w:tabs>
              <w:tab w:val="right" w:leader="dot" w:pos="9019"/>
            </w:tabs>
            <w:rPr>
              <w:noProof/>
            </w:rPr>
          </w:pPr>
          <w:hyperlink w:anchor="_Toc139384760" w:history="1">
            <w:r w:rsidR="00141B20" w:rsidRPr="00143B51">
              <w:rPr>
                <w:rStyle w:val="Lienhypertexte"/>
                <w:noProof/>
              </w:rPr>
              <w:t xml:space="preserve">10.1 </w:t>
            </w:r>
            <w:r w:rsidR="00141B20" w:rsidRPr="00143B51">
              <w:rPr>
                <w:rStyle w:val="Lienhypertexte"/>
                <w:noProof/>
                <w:highlight w:val="white"/>
              </w:rPr>
              <w:t>Date de recueil (PS)</w:t>
            </w:r>
            <w:r w:rsidR="00141B20">
              <w:rPr>
                <w:noProof/>
                <w:webHidden/>
              </w:rPr>
              <w:tab/>
            </w:r>
            <w:r w:rsidR="00141B20">
              <w:rPr>
                <w:noProof/>
                <w:webHidden/>
              </w:rPr>
              <w:fldChar w:fldCharType="begin"/>
            </w:r>
            <w:r w:rsidR="00141B20">
              <w:rPr>
                <w:noProof/>
                <w:webHidden/>
              </w:rPr>
              <w:instrText xml:space="preserve"> PAGEREF _Toc139384760 \h </w:instrText>
            </w:r>
            <w:r w:rsidR="00141B20">
              <w:rPr>
                <w:noProof/>
                <w:webHidden/>
              </w:rPr>
            </w:r>
            <w:r w:rsidR="00141B20">
              <w:rPr>
                <w:noProof/>
                <w:webHidden/>
              </w:rPr>
              <w:fldChar w:fldCharType="separate"/>
            </w:r>
            <w:r w:rsidR="00141B20">
              <w:rPr>
                <w:noProof/>
                <w:webHidden/>
              </w:rPr>
              <w:t>21</w:t>
            </w:r>
            <w:r w:rsidR="00141B20">
              <w:rPr>
                <w:noProof/>
                <w:webHidden/>
              </w:rPr>
              <w:fldChar w:fldCharType="end"/>
            </w:r>
          </w:hyperlink>
        </w:p>
        <w:p w14:paraId="7AEE4468" w14:textId="19058ECA" w:rsidR="00141B20" w:rsidRDefault="00000000">
          <w:pPr>
            <w:pStyle w:val="TM3"/>
            <w:tabs>
              <w:tab w:val="right" w:leader="dot" w:pos="9019"/>
            </w:tabs>
            <w:rPr>
              <w:noProof/>
            </w:rPr>
          </w:pPr>
          <w:hyperlink w:anchor="_Toc139384761" w:history="1">
            <w:r w:rsidR="00141B20" w:rsidRPr="00143B51">
              <w:rPr>
                <w:rStyle w:val="Lienhypertexte"/>
                <w:noProof/>
              </w:rPr>
              <w:t xml:space="preserve">10.2 </w:t>
            </w:r>
            <w:r w:rsidR="00141B20" w:rsidRPr="00143B51">
              <w:rPr>
                <w:rStyle w:val="Lienhypertexte"/>
                <w:noProof/>
                <w:highlight w:val="white"/>
              </w:rPr>
              <w:t>Perfomance statut (PS)</w:t>
            </w:r>
            <w:r w:rsidR="00141B20">
              <w:rPr>
                <w:noProof/>
                <w:webHidden/>
              </w:rPr>
              <w:tab/>
            </w:r>
            <w:r w:rsidR="00141B20">
              <w:rPr>
                <w:noProof/>
                <w:webHidden/>
              </w:rPr>
              <w:fldChar w:fldCharType="begin"/>
            </w:r>
            <w:r w:rsidR="00141B20">
              <w:rPr>
                <w:noProof/>
                <w:webHidden/>
              </w:rPr>
              <w:instrText xml:space="preserve"> PAGEREF _Toc139384761 \h </w:instrText>
            </w:r>
            <w:r w:rsidR="00141B20">
              <w:rPr>
                <w:noProof/>
                <w:webHidden/>
              </w:rPr>
            </w:r>
            <w:r w:rsidR="00141B20">
              <w:rPr>
                <w:noProof/>
                <w:webHidden/>
              </w:rPr>
              <w:fldChar w:fldCharType="separate"/>
            </w:r>
            <w:r w:rsidR="00141B20">
              <w:rPr>
                <w:noProof/>
                <w:webHidden/>
              </w:rPr>
              <w:t>21</w:t>
            </w:r>
            <w:r w:rsidR="00141B20">
              <w:rPr>
                <w:noProof/>
                <w:webHidden/>
              </w:rPr>
              <w:fldChar w:fldCharType="end"/>
            </w:r>
          </w:hyperlink>
        </w:p>
        <w:p w14:paraId="21C339A7" w14:textId="243A16BB" w:rsidR="00141B20" w:rsidRDefault="00000000">
          <w:pPr>
            <w:pStyle w:val="TM3"/>
            <w:tabs>
              <w:tab w:val="right" w:leader="dot" w:pos="9019"/>
            </w:tabs>
            <w:rPr>
              <w:noProof/>
            </w:rPr>
          </w:pPr>
          <w:hyperlink w:anchor="_Toc139384762" w:history="1">
            <w:r w:rsidR="00141B20" w:rsidRPr="00143B51">
              <w:rPr>
                <w:rStyle w:val="Lienhypertexte"/>
                <w:noProof/>
              </w:rPr>
              <w:t xml:space="preserve">10.3 </w:t>
            </w:r>
            <w:r w:rsidR="00141B20" w:rsidRPr="00143B51">
              <w:rPr>
                <w:rStyle w:val="Lienhypertexte"/>
                <w:noProof/>
                <w:highlight w:val="white"/>
              </w:rPr>
              <w:t>Date de recueil (taille)</w:t>
            </w:r>
            <w:r w:rsidR="00141B20">
              <w:rPr>
                <w:noProof/>
                <w:webHidden/>
              </w:rPr>
              <w:tab/>
            </w:r>
            <w:r w:rsidR="00141B20">
              <w:rPr>
                <w:noProof/>
                <w:webHidden/>
              </w:rPr>
              <w:fldChar w:fldCharType="begin"/>
            </w:r>
            <w:r w:rsidR="00141B20">
              <w:rPr>
                <w:noProof/>
                <w:webHidden/>
              </w:rPr>
              <w:instrText xml:space="preserve"> PAGEREF _Toc139384762 \h </w:instrText>
            </w:r>
            <w:r w:rsidR="00141B20">
              <w:rPr>
                <w:noProof/>
                <w:webHidden/>
              </w:rPr>
            </w:r>
            <w:r w:rsidR="00141B20">
              <w:rPr>
                <w:noProof/>
                <w:webHidden/>
              </w:rPr>
              <w:fldChar w:fldCharType="separate"/>
            </w:r>
            <w:r w:rsidR="00141B20">
              <w:rPr>
                <w:noProof/>
                <w:webHidden/>
              </w:rPr>
              <w:t>22</w:t>
            </w:r>
            <w:r w:rsidR="00141B20">
              <w:rPr>
                <w:noProof/>
                <w:webHidden/>
              </w:rPr>
              <w:fldChar w:fldCharType="end"/>
            </w:r>
          </w:hyperlink>
        </w:p>
        <w:p w14:paraId="5987767C" w14:textId="06C625D6" w:rsidR="00141B20" w:rsidRDefault="00000000">
          <w:pPr>
            <w:pStyle w:val="TM3"/>
            <w:tabs>
              <w:tab w:val="right" w:leader="dot" w:pos="9019"/>
            </w:tabs>
            <w:rPr>
              <w:noProof/>
            </w:rPr>
          </w:pPr>
          <w:hyperlink w:anchor="_Toc139384763" w:history="1">
            <w:r w:rsidR="00141B20" w:rsidRPr="00143B51">
              <w:rPr>
                <w:rStyle w:val="Lienhypertexte"/>
                <w:noProof/>
              </w:rPr>
              <w:t xml:space="preserve">10.4 </w:t>
            </w:r>
            <w:r w:rsidR="00141B20" w:rsidRPr="00143B51">
              <w:rPr>
                <w:rStyle w:val="Lienhypertexte"/>
                <w:noProof/>
                <w:highlight w:val="white"/>
              </w:rPr>
              <w:t>Taille</w:t>
            </w:r>
            <w:r w:rsidR="00141B20">
              <w:rPr>
                <w:noProof/>
                <w:webHidden/>
              </w:rPr>
              <w:tab/>
            </w:r>
            <w:r w:rsidR="00141B20">
              <w:rPr>
                <w:noProof/>
                <w:webHidden/>
              </w:rPr>
              <w:fldChar w:fldCharType="begin"/>
            </w:r>
            <w:r w:rsidR="00141B20">
              <w:rPr>
                <w:noProof/>
                <w:webHidden/>
              </w:rPr>
              <w:instrText xml:space="preserve"> PAGEREF _Toc139384763 \h </w:instrText>
            </w:r>
            <w:r w:rsidR="00141B20">
              <w:rPr>
                <w:noProof/>
                <w:webHidden/>
              </w:rPr>
            </w:r>
            <w:r w:rsidR="00141B20">
              <w:rPr>
                <w:noProof/>
                <w:webHidden/>
              </w:rPr>
              <w:fldChar w:fldCharType="separate"/>
            </w:r>
            <w:r w:rsidR="00141B20">
              <w:rPr>
                <w:noProof/>
                <w:webHidden/>
              </w:rPr>
              <w:t>22</w:t>
            </w:r>
            <w:r w:rsidR="00141B20">
              <w:rPr>
                <w:noProof/>
                <w:webHidden/>
              </w:rPr>
              <w:fldChar w:fldCharType="end"/>
            </w:r>
          </w:hyperlink>
        </w:p>
        <w:p w14:paraId="3CD96371" w14:textId="684F965D" w:rsidR="00141B20" w:rsidRDefault="00000000">
          <w:pPr>
            <w:pStyle w:val="TM3"/>
            <w:tabs>
              <w:tab w:val="right" w:leader="dot" w:pos="9019"/>
            </w:tabs>
            <w:rPr>
              <w:noProof/>
            </w:rPr>
          </w:pPr>
          <w:hyperlink w:anchor="_Toc139384764" w:history="1">
            <w:r w:rsidR="00141B20" w:rsidRPr="00143B51">
              <w:rPr>
                <w:rStyle w:val="Lienhypertexte"/>
                <w:noProof/>
              </w:rPr>
              <w:t xml:space="preserve">10.5 </w:t>
            </w:r>
            <w:r w:rsidR="00141B20" w:rsidRPr="00143B51">
              <w:rPr>
                <w:rStyle w:val="Lienhypertexte"/>
                <w:noProof/>
                <w:highlight w:val="white"/>
              </w:rPr>
              <w:t>Date de recueil (poids)</w:t>
            </w:r>
            <w:r w:rsidR="00141B20">
              <w:rPr>
                <w:noProof/>
                <w:webHidden/>
              </w:rPr>
              <w:tab/>
            </w:r>
            <w:r w:rsidR="00141B20">
              <w:rPr>
                <w:noProof/>
                <w:webHidden/>
              </w:rPr>
              <w:fldChar w:fldCharType="begin"/>
            </w:r>
            <w:r w:rsidR="00141B20">
              <w:rPr>
                <w:noProof/>
                <w:webHidden/>
              </w:rPr>
              <w:instrText xml:space="preserve"> PAGEREF _Toc139384764 \h </w:instrText>
            </w:r>
            <w:r w:rsidR="00141B20">
              <w:rPr>
                <w:noProof/>
                <w:webHidden/>
              </w:rPr>
            </w:r>
            <w:r w:rsidR="00141B20">
              <w:rPr>
                <w:noProof/>
                <w:webHidden/>
              </w:rPr>
              <w:fldChar w:fldCharType="separate"/>
            </w:r>
            <w:r w:rsidR="00141B20">
              <w:rPr>
                <w:noProof/>
                <w:webHidden/>
              </w:rPr>
              <w:t>23</w:t>
            </w:r>
            <w:r w:rsidR="00141B20">
              <w:rPr>
                <w:noProof/>
                <w:webHidden/>
              </w:rPr>
              <w:fldChar w:fldCharType="end"/>
            </w:r>
          </w:hyperlink>
        </w:p>
        <w:p w14:paraId="7AC8AB35" w14:textId="4547718F" w:rsidR="00141B20" w:rsidRDefault="00000000">
          <w:pPr>
            <w:pStyle w:val="TM3"/>
            <w:tabs>
              <w:tab w:val="right" w:leader="dot" w:pos="9019"/>
            </w:tabs>
            <w:rPr>
              <w:noProof/>
            </w:rPr>
          </w:pPr>
          <w:hyperlink w:anchor="_Toc139384765" w:history="1">
            <w:r w:rsidR="00141B20" w:rsidRPr="00143B51">
              <w:rPr>
                <w:rStyle w:val="Lienhypertexte"/>
                <w:noProof/>
              </w:rPr>
              <w:t xml:space="preserve">10.6 </w:t>
            </w:r>
            <w:r w:rsidR="00141B20" w:rsidRPr="00143B51">
              <w:rPr>
                <w:rStyle w:val="Lienhypertexte"/>
                <w:noProof/>
                <w:highlight w:val="white"/>
              </w:rPr>
              <w:t>Poids</w:t>
            </w:r>
            <w:r w:rsidR="00141B20">
              <w:rPr>
                <w:noProof/>
                <w:webHidden/>
              </w:rPr>
              <w:tab/>
            </w:r>
            <w:r w:rsidR="00141B20">
              <w:rPr>
                <w:noProof/>
                <w:webHidden/>
              </w:rPr>
              <w:fldChar w:fldCharType="begin"/>
            </w:r>
            <w:r w:rsidR="00141B20">
              <w:rPr>
                <w:noProof/>
                <w:webHidden/>
              </w:rPr>
              <w:instrText xml:space="preserve"> PAGEREF _Toc139384765 \h </w:instrText>
            </w:r>
            <w:r w:rsidR="00141B20">
              <w:rPr>
                <w:noProof/>
                <w:webHidden/>
              </w:rPr>
            </w:r>
            <w:r w:rsidR="00141B20">
              <w:rPr>
                <w:noProof/>
                <w:webHidden/>
              </w:rPr>
              <w:fldChar w:fldCharType="separate"/>
            </w:r>
            <w:r w:rsidR="00141B20">
              <w:rPr>
                <w:noProof/>
                <w:webHidden/>
              </w:rPr>
              <w:t>24</w:t>
            </w:r>
            <w:r w:rsidR="00141B20">
              <w:rPr>
                <w:noProof/>
                <w:webHidden/>
              </w:rPr>
              <w:fldChar w:fldCharType="end"/>
            </w:r>
          </w:hyperlink>
        </w:p>
        <w:p w14:paraId="7F5D0331" w14:textId="363C74AA" w:rsidR="00141B20" w:rsidRDefault="00000000">
          <w:pPr>
            <w:pStyle w:val="TM3"/>
            <w:tabs>
              <w:tab w:val="right" w:leader="dot" w:pos="9019"/>
            </w:tabs>
            <w:rPr>
              <w:noProof/>
            </w:rPr>
          </w:pPr>
          <w:hyperlink w:anchor="_Toc139384766" w:history="1">
            <w:r w:rsidR="00141B20" w:rsidRPr="00143B51">
              <w:rPr>
                <w:rStyle w:val="Lienhypertexte"/>
                <w:noProof/>
              </w:rPr>
              <w:t xml:space="preserve">10.7 </w:t>
            </w:r>
            <w:r w:rsidR="00141B20" w:rsidRPr="00143B51">
              <w:rPr>
                <w:rStyle w:val="Lienhypertexte"/>
                <w:noProof/>
                <w:highlight w:val="white"/>
              </w:rPr>
              <w:t>IMC</w:t>
            </w:r>
            <w:r w:rsidR="00141B20">
              <w:rPr>
                <w:noProof/>
                <w:webHidden/>
              </w:rPr>
              <w:tab/>
            </w:r>
            <w:r w:rsidR="00141B20">
              <w:rPr>
                <w:noProof/>
                <w:webHidden/>
              </w:rPr>
              <w:fldChar w:fldCharType="begin"/>
            </w:r>
            <w:r w:rsidR="00141B20">
              <w:rPr>
                <w:noProof/>
                <w:webHidden/>
              </w:rPr>
              <w:instrText xml:space="preserve"> PAGEREF _Toc139384766 \h </w:instrText>
            </w:r>
            <w:r w:rsidR="00141B20">
              <w:rPr>
                <w:noProof/>
                <w:webHidden/>
              </w:rPr>
            </w:r>
            <w:r w:rsidR="00141B20">
              <w:rPr>
                <w:noProof/>
                <w:webHidden/>
              </w:rPr>
              <w:fldChar w:fldCharType="separate"/>
            </w:r>
            <w:r w:rsidR="00141B20">
              <w:rPr>
                <w:noProof/>
                <w:webHidden/>
              </w:rPr>
              <w:t>24</w:t>
            </w:r>
            <w:r w:rsidR="00141B20">
              <w:rPr>
                <w:noProof/>
                <w:webHidden/>
              </w:rPr>
              <w:fldChar w:fldCharType="end"/>
            </w:r>
          </w:hyperlink>
        </w:p>
        <w:p w14:paraId="2E506138" w14:textId="36A23311" w:rsidR="00141B20" w:rsidRDefault="00000000">
          <w:pPr>
            <w:pStyle w:val="TM1"/>
            <w:tabs>
              <w:tab w:val="right" w:leader="dot" w:pos="9019"/>
            </w:tabs>
            <w:rPr>
              <w:noProof/>
            </w:rPr>
          </w:pPr>
          <w:hyperlink w:anchor="_Toc139384767" w:history="1">
            <w:r w:rsidR="00141B20" w:rsidRPr="00143B51">
              <w:rPr>
                <w:rStyle w:val="Lienhypertexte"/>
                <w:noProof/>
              </w:rPr>
              <w:t>8- le cancer</w:t>
            </w:r>
            <w:r w:rsidR="00141B20">
              <w:rPr>
                <w:noProof/>
                <w:webHidden/>
              </w:rPr>
              <w:tab/>
            </w:r>
            <w:r w:rsidR="00141B20">
              <w:rPr>
                <w:noProof/>
                <w:webHidden/>
              </w:rPr>
              <w:fldChar w:fldCharType="begin"/>
            </w:r>
            <w:r w:rsidR="00141B20">
              <w:rPr>
                <w:noProof/>
                <w:webHidden/>
              </w:rPr>
              <w:instrText xml:space="preserve"> PAGEREF _Toc139384767 \h </w:instrText>
            </w:r>
            <w:r w:rsidR="00141B20">
              <w:rPr>
                <w:noProof/>
                <w:webHidden/>
              </w:rPr>
            </w:r>
            <w:r w:rsidR="00141B20">
              <w:rPr>
                <w:noProof/>
                <w:webHidden/>
              </w:rPr>
              <w:fldChar w:fldCharType="separate"/>
            </w:r>
            <w:r w:rsidR="00141B20">
              <w:rPr>
                <w:noProof/>
                <w:webHidden/>
              </w:rPr>
              <w:t>25</w:t>
            </w:r>
            <w:r w:rsidR="00141B20">
              <w:rPr>
                <w:noProof/>
                <w:webHidden/>
              </w:rPr>
              <w:fldChar w:fldCharType="end"/>
            </w:r>
          </w:hyperlink>
        </w:p>
        <w:p w14:paraId="5CAE62E8" w14:textId="35866133" w:rsidR="00141B20" w:rsidRDefault="00000000">
          <w:pPr>
            <w:pStyle w:val="TM2"/>
            <w:tabs>
              <w:tab w:val="right" w:leader="dot" w:pos="9019"/>
            </w:tabs>
            <w:rPr>
              <w:noProof/>
            </w:rPr>
          </w:pPr>
          <w:hyperlink w:anchor="_Toc139384768" w:history="1">
            <w:r w:rsidR="00141B20" w:rsidRPr="00143B51">
              <w:rPr>
                <w:rStyle w:val="Lienhypertexte"/>
                <w:noProof/>
              </w:rPr>
              <w:t>Caractéristique de la maladie</w:t>
            </w:r>
            <w:r w:rsidR="00141B20">
              <w:rPr>
                <w:noProof/>
                <w:webHidden/>
              </w:rPr>
              <w:tab/>
            </w:r>
            <w:r w:rsidR="00141B20">
              <w:rPr>
                <w:noProof/>
                <w:webHidden/>
              </w:rPr>
              <w:fldChar w:fldCharType="begin"/>
            </w:r>
            <w:r w:rsidR="00141B20">
              <w:rPr>
                <w:noProof/>
                <w:webHidden/>
              </w:rPr>
              <w:instrText xml:space="preserve"> PAGEREF _Toc139384768 \h </w:instrText>
            </w:r>
            <w:r w:rsidR="00141B20">
              <w:rPr>
                <w:noProof/>
                <w:webHidden/>
              </w:rPr>
            </w:r>
            <w:r w:rsidR="00141B20">
              <w:rPr>
                <w:noProof/>
                <w:webHidden/>
              </w:rPr>
              <w:fldChar w:fldCharType="separate"/>
            </w:r>
            <w:r w:rsidR="00141B20">
              <w:rPr>
                <w:noProof/>
                <w:webHidden/>
              </w:rPr>
              <w:t>25</w:t>
            </w:r>
            <w:r w:rsidR="00141B20">
              <w:rPr>
                <w:noProof/>
                <w:webHidden/>
              </w:rPr>
              <w:fldChar w:fldCharType="end"/>
            </w:r>
          </w:hyperlink>
        </w:p>
        <w:p w14:paraId="291535A6" w14:textId="5768A3A1" w:rsidR="00141B20" w:rsidRDefault="00000000">
          <w:pPr>
            <w:pStyle w:val="TM3"/>
            <w:tabs>
              <w:tab w:val="right" w:leader="dot" w:pos="9019"/>
            </w:tabs>
            <w:rPr>
              <w:noProof/>
            </w:rPr>
          </w:pPr>
          <w:hyperlink w:anchor="_Toc139384769" w:history="1">
            <w:r w:rsidR="00141B20" w:rsidRPr="00143B51">
              <w:rPr>
                <w:rStyle w:val="Lienhypertexte"/>
                <w:noProof/>
              </w:rPr>
              <w:t>8.1 L’occurrence du cancer</w:t>
            </w:r>
            <w:r w:rsidR="00141B20">
              <w:rPr>
                <w:noProof/>
                <w:webHidden/>
              </w:rPr>
              <w:tab/>
            </w:r>
            <w:r w:rsidR="00141B20">
              <w:rPr>
                <w:noProof/>
                <w:webHidden/>
              </w:rPr>
              <w:fldChar w:fldCharType="begin"/>
            </w:r>
            <w:r w:rsidR="00141B20">
              <w:rPr>
                <w:noProof/>
                <w:webHidden/>
              </w:rPr>
              <w:instrText xml:space="preserve"> PAGEREF _Toc139384769 \h </w:instrText>
            </w:r>
            <w:r w:rsidR="00141B20">
              <w:rPr>
                <w:noProof/>
                <w:webHidden/>
              </w:rPr>
            </w:r>
            <w:r w:rsidR="00141B20">
              <w:rPr>
                <w:noProof/>
                <w:webHidden/>
              </w:rPr>
              <w:fldChar w:fldCharType="separate"/>
            </w:r>
            <w:r w:rsidR="00141B20">
              <w:rPr>
                <w:noProof/>
                <w:webHidden/>
              </w:rPr>
              <w:t>25</w:t>
            </w:r>
            <w:r w:rsidR="00141B20">
              <w:rPr>
                <w:noProof/>
                <w:webHidden/>
              </w:rPr>
              <w:fldChar w:fldCharType="end"/>
            </w:r>
          </w:hyperlink>
        </w:p>
        <w:p w14:paraId="2DB7F334" w14:textId="3E43AA11" w:rsidR="00141B20" w:rsidRDefault="00000000">
          <w:pPr>
            <w:pStyle w:val="TM3"/>
            <w:tabs>
              <w:tab w:val="right" w:leader="dot" w:pos="9019"/>
            </w:tabs>
            <w:rPr>
              <w:noProof/>
            </w:rPr>
          </w:pPr>
          <w:hyperlink w:anchor="_Toc139384770" w:history="1">
            <w:r w:rsidR="00141B20" w:rsidRPr="00143B51">
              <w:rPr>
                <w:rStyle w:val="Lienhypertexte"/>
                <w:noProof/>
              </w:rPr>
              <w:t xml:space="preserve">8.2 </w:t>
            </w:r>
            <w:r w:rsidR="00141B20" w:rsidRPr="00143B51">
              <w:rPr>
                <w:rStyle w:val="Lienhypertexte"/>
                <w:noProof/>
                <w:highlight w:val="white"/>
              </w:rPr>
              <w:t>Date de début de la maladie cancéreuse</w:t>
            </w:r>
            <w:r w:rsidR="00141B20">
              <w:rPr>
                <w:noProof/>
                <w:webHidden/>
              </w:rPr>
              <w:tab/>
            </w:r>
            <w:r w:rsidR="00141B20">
              <w:rPr>
                <w:noProof/>
                <w:webHidden/>
              </w:rPr>
              <w:fldChar w:fldCharType="begin"/>
            </w:r>
            <w:r w:rsidR="00141B20">
              <w:rPr>
                <w:noProof/>
                <w:webHidden/>
              </w:rPr>
              <w:instrText xml:space="preserve"> PAGEREF _Toc139384770 \h </w:instrText>
            </w:r>
            <w:r w:rsidR="00141B20">
              <w:rPr>
                <w:noProof/>
                <w:webHidden/>
              </w:rPr>
            </w:r>
            <w:r w:rsidR="00141B20">
              <w:rPr>
                <w:noProof/>
                <w:webHidden/>
              </w:rPr>
              <w:fldChar w:fldCharType="separate"/>
            </w:r>
            <w:r w:rsidR="00141B20">
              <w:rPr>
                <w:noProof/>
                <w:webHidden/>
              </w:rPr>
              <w:t>27</w:t>
            </w:r>
            <w:r w:rsidR="00141B20">
              <w:rPr>
                <w:noProof/>
                <w:webHidden/>
              </w:rPr>
              <w:fldChar w:fldCharType="end"/>
            </w:r>
          </w:hyperlink>
        </w:p>
        <w:p w14:paraId="04F9D9D3" w14:textId="7089DE20" w:rsidR="00141B20" w:rsidRDefault="00000000">
          <w:pPr>
            <w:pStyle w:val="TM3"/>
            <w:tabs>
              <w:tab w:val="right" w:leader="dot" w:pos="9019"/>
            </w:tabs>
            <w:rPr>
              <w:noProof/>
            </w:rPr>
          </w:pPr>
          <w:hyperlink w:anchor="_Toc139384771" w:history="1">
            <w:r w:rsidR="00141B20" w:rsidRPr="00143B51">
              <w:rPr>
                <w:rStyle w:val="Lienhypertexte"/>
                <w:noProof/>
              </w:rPr>
              <w:t xml:space="preserve">8.3 </w:t>
            </w:r>
            <w:r w:rsidR="00141B20" w:rsidRPr="00143B51">
              <w:rPr>
                <w:rStyle w:val="Lienhypertexte"/>
                <w:noProof/>
                <w:highlight w:val="white"/>
              </w:rPr>
              <w:t>Date de diagnostic</w:t>
            </w:r>
            <w:r w:rsidR="00141B20">
              <w:rPr>
                <w:noProof/>
                <w:webHidden/>
              </w:rPr>
              <w:tab/>
            </w:r>
            <w:r w:rsidR="00141B20">
              <w:rPr>
                <w:noProof/>
                <w:webHidden/>
              </w:rPr>
              <w:fldChar w:fldCharType="begin"/>
            </w:r>
            <w:r w:rsidR="00141B20">
              <w:rPr>
                <w:noProof/>
                <w:webHidden/>
              </w:rPr>
              <w:instrText xml:space="preserve"> PAGEREF _Toc139384771 \h </w:instrText>
            </w:r>
            <w:r w:rsidR="00141B20">
              <w:rPr>
                <w:noProof/>
                <w:webHidden/>
              </w:rPr>
            </w:r>
            <w:r w:rsidR="00141B20">
              <w:rPr>
                <w:noProof/>
                <w:webHidden/>
              </w:rPr>
              <w:fldChar w:fldCharType="separate"/>
            </w:r>
            <w:r w:rsidR="00141B20">
              <w:rPr>
                <w:noProof/>
                <w:webHidden/>
              </w:rPr>
              <w:t>27</w:t>
            </w:r>
            <w:r w:rsidR="00141B20">
              <w:rPr>
                <w:noProof/>
                <w:webHidden/>
              </w:rPr>
              <w:fldChar w:fldCharType="end"/>
            </w:r>
          </w:hyperlink>
        </w:p>
        <w:p w14:paraId="00263585" w14:textId="385A65F9" w:rsidR="00141B20" w:rsidRDefault="00000000">
          <w:pPr>
            <w:pStyle w:val="TM3"/>
            <w:tabs>
              <w:tab w:val="right" w:leader="dot" w:pos="9019"/>
            </w:tabs>
            <w:rPr>
              <w:noProof/>
            </w:rPr>
          </w:pPr>
          <w:hyperlink w:anchor="_Toc139384772" w:history="1">
            <w:r w:rsidR="00141B20" w:rsidRPr="00143B51">
              <w:rPr>
                <w:rStyle w:val="Lienhypertexte"/>
                <w:noProof/>
              </w:rPr>
              <w:t>8.4 Code topographique</w:t>
            </w:r>
            <w:r w:rsidR="00141B20">
              <w:rPr>
                <w:noProof/>
                <w:webHidden/>
              </w:rPr>
              <w:tab/>
            </w:r>
            <w:r w:rsidR="00141B20">
              <w:rPr>
                <w:noProof/>
                <w:webHidden/>
              </w:rPr>
              <w:fldChar w:fldCharType="begin"/>
            </w:r>
            <w:r w:rsidR="00141B20">
              <w:rPr>
                <w:noProof/>
                <w:webHidden/>
              </w:rPr>
              <w:instrText xml:space="preserve"> PAGEREF _Toc139384772 \h </w:instrText>
            </w:r>
            <w:r w:rsidR="00141B20">
              <w:rPr>
                <w:noProof/>
                <w:webHidden/>
              </w:rPr>
            </w:r>
            <w:r w:rsidR="00141B20">
              <w:rPr>
                <w:noProof/>
                <w:webHidden/>
              </w:rPr>
              <w:fldChar w:fldCharType="separate"/>
            </w:r>
            <w:r w:rsidR="00141B20">
              <w:rPr>
                <w:noProof/>
                <w:webHidden/>
              </w:rPr>
              <w:t>28</w:t>
            </w:r>
            <w:r w:rsidR="00141B20">
              <w:rPr>
                <w:noProof/>
                <w:webHidden/>
              </w:rPr>
              <w:fldChar w:fldCharType="end"/>
            </w:r>
          </w:hyperlink>
        </w:p>
        <w:p w14:paraId="54DFD5D4" w14:textId="183F8E4C" w:rsidR="00141B20" w:rsidRDefault="00000000">
          <w:pPr>
            <w:pStyle w:val="TM3"/>
            <w:tabs>
              <w:tab w:val="right" w:leader="dot" w:pos="9019"/>
            </w:tabs>
            <w:rPr>
              <w:noProof/>
            </w:rPr>
          </w:pPr>
          <w:hyperlink w:anchor="_Toc139384773" w:history="1">
            <w:r w:rsidR="00141B20" w:rsidRPr="00143B51">
              <w:rPr>
                <w:rStyle w:val="Lienhypertexte"/>
                <w:noProof/>
              </w:rPr>
              <w:t>8.5 Code histologique/ morphologique</w:t>
            </w:r>
            <w:r w:rsidR="00141B20">
              <w:rPr>
                <w:noProof/>
                <w:webHidden/>
              </w:rPr>
              <w:tab/>
            </w:r>
            <w:r w:rsidR="00141B20">
              <w:rPr>
                <w:noProof/>
                <w:webHidden/>
              </w:rPr>
              <w:fldChar w:fldCharType="begin"/>
            </w:r>
            <w:r w:rsidR="00141B20">
              <w:rPr>
                <w:noProof/>
                <w:webHidden/>
              </w:rPr>
              <w:instrText xml:space="preserve"> PAGEREF _Toc139384773 \h </w:instrText>
            </w:r>
            <w:r w:rsidR="00141B20">
              <w:rPr>
                <w:noProof/>
                <w:webHidden/>
              </w:rPr>
            </w:r>
            <w:r w:rsidR="00141B20">
              <w:rPr>
                <w:noProof/>
                <w:webHidden/>
              </w:rPr>
              <w:fldChar w:fldCharType="separate"/>
            </w:r>
            <w:r w:rsidR="00141B20">
              <w:rPr>
                <w:noProof/>
                <w:webHidden/>
              </w:rPr>
              <w:t>29</w:t>
            </w:r>
            <w:r w:rsidR="00141B20">
              <w:rPr>
                <w:noProof/>
                <w:webHidden/>
              </w:rPr>
              <w:fldChar w:fldCharType="end"/>
            </w:r>
          </w:hyperlink>
        </w:p>
        <w:p w14:paraId="2A1B0DCB" w14:textId="4F789D4C" w:rsidR="00141B20" w:rsidRDefault="00000000">
          <w:pPr>
            <w:pStyle w:val="TM3"/>
            <w:tabs>
              <w:tab w:val="right" w:leader="dot" w:pos="9019"/>
            </w:tabs>
            <w:rPr>
              <w:noProof/>
            </w:rPr>
          </w:pPr>
          <w:hyperlink w:anchor="_Toc139384774" w:history="1">
            <w:r w:rsidR="00141B20" w:rsidRPr="00143B51">
              <w:rPr>
                <w:rStyle w:val="Lienhypertexte"/>
                <w:noProof/>
              </w:rPr>
              <w:t>8.6 Latéralité</w:t>
            </w:r>
            <w:r w:rsidR="00141B20">
              <w:rPr>
                <w:noProof/>
                <w:webHidden/>
              </w:rPr>
              <w:tab/>
            </w:r>
            <w:r w:rsidR="00141B20">
              <w:rPr>
                <w:noProof/>
                <w:webHidden/>
              </w:rPr>
              <w:fldChar w:fldCharType="begin"/>
            </w:r>
            <w:r w:rsidR="00141B20">
              <w:rPr>
                <w:noProof/>
                <w:webHidden/>
              </w:rPr>
              <w:instrText xml:space="preserve"> PAGEREF _Toc139384774 \h </w:instrText>
            </w:r>
            <w:r w:rsidR="00141B20">
              <w:rPr>
                <w:noProof/>
                <w:webHidden/>
              </w:rPr>
            </w:r>
            <w:r w:rsidR="00141B20">
              <w:rPr>
                <w:noProof/>
                <w:webHidden/>
              </w:rPr>
              <w:fldChar w:fldCharType="separate"/>
            </w:r>
            <w:r w:rsidR="00141B20">
              <w:rPr>
                <w:noProof/>
                <w:webHidden/>
              </w:rPr>
              <w:t>30</w:t>
            </w:r>
            <w:r w:rsidR="00141B20">
              <w:rPr>
                <w:noProof/>
                <w:webHidden/>
              </w:rPr>
              <w:fldChar w:fldCharType="end"/>
            </w:r>
          </w:hyperlink>
        </w:p>
        <w:p w14:paraId="6AECFC8F" w14:textId="43C0879D" w:rsidR="00141B20" w:rsidRDefault="00000000">
          <w:pPr>
            <w:pStyle w:val="TM2"/>
            <w:tabs>
              <w:tab w:val="right" w:leader="dot" w:pos="9019"/>
            </w:tabs>
            <w:rPr>
              <w:noProof/>
            </w:rPr>
          </w:pPr>
          <w:hyperlink w:anchor="_Toc139384775" w:history="1">
            <w:r w:rsidR="00141B20" w:rsidRPr="00143B51">
              <w:rPr>
                <w:rStyle w:val="Lienhypertexte"/>
                <w:noProof/>
              </w:rPr>
              <w:t>Stade de la tumeur solide selon la classification internationale TNM</w:t>
            </w:r>
            <w:r w:rsidR="00141B20">
              <w:rPr>
                <w:noProof/>
                <w:webHidden/>
              </w:rPr>
              <w:tab/>
            </w:r>
            <w:r w:rsidR="00141B20">
              <w:rPr>
                <w:noProof/>
                <w:webHidden/>
              </w:rPr>
              <w:fldChar w:fldCharType="begin"/>
            </w:r>
            <w:r w:rsidR="00141B20">
              <w:rPr>
                <w:noProof/>
                <w:webHidden/>
              </w:rPr>
              <w:instrText xml:space="preserve"> PAGEREF _Toc139384775 \h </w:instrText>
            </w:r>
            <w:r w:rsidR="00141B20">
              <w:rPr>
                <w:noProof/>
                <w:webHidden/>
              </w:rPr>
            </w:r>
            <w:r w:rsidR="00141B20">
              <w:rPr>
                <w:noProof/>
                <w:webHidden/>
              </w:rPr>
              <w:fldChar w:fldCharType="separate"/>
            </w:r>
            <w:r w:rsidR="00141B20">
              <w:rPr>
                <w:noProof/>
                <w:webHidden/>
              </w:rPr>
              <w:t>30</w:t>
            </w:r>
            <w:r w:rsidR="00141B20">
              <w:rPr>
                <w:noProof/>
                <w:webHidden/>
              </w:rPr>
              <w:fldChar w:fldCharType="end"/>
            </w:r>
          </w:hyperlink>
        </w:p>
        <w:p w14:paraId="20A1F5A8" w14:textId="3587C3E2" w:rsidR="00141B20" w:rsidRDefault="00000000">
          <w:pPr>
            <w:pStyle w:val="TM3"/>
            <w:tabs>
              <w:tab w:val="right" w:leader="dot" w:pos="9019"/>
            </w:tabs>
            <w:rPr>
              <w:noProof/>
            </w:rPr>
          </w:pPr>
          <w:hyperlink w:anchor="_Toc139384776" w:history="1">
            <w:r w:rsidR="00141B20" w:rsidRPr="00143B51">
              <w:rPr>
                <w:rStyle w:val="Lienhypertexte"/>
                <w:noProof/>
              </w:rPr>
              <w:t>8.7 Taille de la tumeur primaire</w:t>
            </w:r>
            <w:r w:rsidR="00141B20">
              <w:rPr>
                <w:noProof/>
                <w:webHidden/>
              </w:rPr>
              <w:tab/>
            </w:r>
            <w:r w:rsidR="00141B20">
              <w:rPr>
                <w:noProof/>
                <w:webHidden/>
              </w:rPr>
              <w:fldChar w:fldCharType="begin"/>
            </w:r>
            <w:r w:rsidR="00141B20">
              <w:rPr>
                <w:noProof/>
                <w:webHidden/>
              </w:rPr>
              <w:instrText xml:space="preserve"> PAGEREF _Toc139384776 \h </w:instrText>
            </w:r>
            <w:r w:rsidR="00141B20">
              <w:rPr>
                <w:noProof/>
                <w:webHidden/>
              </w:rPr>
            </w:r>
            <w:r w:rsidR="00141B20">
              <w:rPr>
                <w:noProof/>
                <w:webHidden/>
              </w:rPr>
              <w:fldChar w:fldCharType="separate"/>
            </w:r>
            <w:r w:rsidR="00141B20">
              <w:rPr>
                <w:noProof/>
                <w:webHidden/>
              </w:rPr>
              <w:t>30</w:t>
            </w:r>
            <w:r w:rsidR="00141B20">
              <w:rPr>
                <w:noProof/>
                <w:webHidden/>
              </w:rPr>
              <w:fldChar w:fldCharType="end"/>
            </w:r>
          </w:hyperlink>
        </w:p>
        <w:p w14:paraId="005A03AE" w14:textId="0472DCBF" w:rsidR="00141B20" w:rsidRDefault="00000000">
          <w:pPr>
            <w:pStyle w:val="TM3"/>
            <w:tabs>
              <w:tab w:val="right" w:leader="dot" w:pos="9019"/>
            </w:tabs>
            <w:rPr>
              <w:noProof/>
            </w:rPr>
          </w:pPr>
          <w:hyperlink w:anchor="_Toc139384777" w:history="1">
            <w:r w:rsidR="00141B20" w:rsidRPr="00143B51">
              <w:rPr>
                <w:rStyle w:val="Lienhypertexte"/>
                <w:noProof/>
              </w:rPr>
              <w:t>8.8 Atteinte des ganglions lymphatiques</w:t>
            </w:r>
            <w:r w:rsidR="00141B20">
              <w:rPr>
                <w:noProof/>
                <w:webHidden/>
              </w:rPr>
              <w:tab/>
            </w:r>
            <w:r w:rsidR="00141B20">
              <w:rPr>
                <w:noProof/>
                <w:webHidden/>
              </w:rPr>
              <w:fldChar w:fldCharType="begin"/>
            </w:r>
            <w:r w:rsidR="00141B20">
              <w:rPr>
                <w:noProof/>
                <w:webHidden/>
              </w:rPr>
              <w:instrText xml:space="preserve"> PAGEREF _Toc139384777 \h </w:instrText>
            </w:r>
            <w:r w:rsidR="00141B20">
              <w:rPr>
                <w:noProof/>
                <w:webHidden/>
              </w:rPr>
            </w:r>
            <w:r w:rsidR="00141B20">
              <w:rPr>
                <w:noProof/>
                <w:webHidden/>
              </w:rPr>
              <w:fldChar w:fldCharType="separate"/>
            </w:r>
            <w:r w:rsidR="00141B20">
              <w:rPr>
                <w:noProof/>
                <w:webHidden/>
              </w:rPr>
              <w:t>31</w:t>
            </w:r>
            <w:r w:rsidR="00141B20">
              <w:rPr>
                <w:noProof/>
                <w:webHidden/>
              </w:rPr>
              <w:fldChar w:fldCharType="end"/>
            </w:r>
          </w:hyperlink>
        </w:p>
        <w:p w14:paraId="184BCEEE" w14:textId="32F8129F" w:rsidR="00141B20" w:rsidRDefault="00000000">
          <w:pPr>
            <w:pStyle w:val="TM3"/>
            <w:tabs>
              <w:tab w:val="right" w:leader="dot" w:pos="9019"/>
            </w:tabs>
            <w:rPr>
              <w:noProof/>
            </w:rPr>
          </w:pPr>
          <w:hyperlink w:anchor="_Toc139384778" w:history="1">
            <w:r w:rsidR="00141B20" w:rsidRPr="00143B51">
              <w:rPr>
                <w:rStyle w:val="Lienhypertexte"/>
                <w:noProof/>
              </w:rPr>
              <w:t>8.9 Présence ou absence de métastase(s)</w:t>
            </w:r>
            <w:r w:rsidR="00141B20">
              <w:rPr>
                <w:noProof/>
                <w:webHidden/>
              </w:rPr>
              <w:tab/>
            </w:r>
            <w:r w:rsidR="00141B20">
              <w:rPr>
                <w:noProof/>
                <w:webHidden/>
              </w:rPr>
              <w:fldChar w:fldCharType="begin"/>
            </w:r>
            <w:r w:rsidR="00141B20">
              <w:rPr>
                <w:noProof/>
                <w:webHidden/>
              </w:rPr>
              <w:instrText xml:space="preserve"> PAGEREF _Toc139384778 \h </w:instrText>
            </w:r>
            <w:r w:rsidR="00141B20">
              <w:rPr>
                <w:noProof/>
                <w:webHidden/>
              </w:rPr>
            </w:r>
            <w:r w:rsidR="00141B20">
              <w:rPr>
                <w:noProof/>
                <w:webHidden/>
              </w:rPr>
              <w:fldChar w:fldCharType="separate"/>
            </w:r>
            <w:r w:rsidR="00141B20">
              <w:rPr>
                <w:noProof/>
                <w:webHidden/>
              </w:rPr>
              <w:t>31</w:t>
            </w:r>
            <w:r w:rsidR="00141B20">
              <w:rPr>
                <w:noProof/>
                <w:webHidden/>
              </w:rPr>
              <w:fldChar w:fldCharType="end"/>
            </w:r>
          </w:hyperlink>
        </w:p>
        <w:p w14:paraId="2F4E3417" w14:textId="6D2E600C" w:rsidR="00141B20" w:rsidRDefault="00000000">
          <w:pPr>
            <w:pStyle w:val="TM3"/>
            <w:tabs>
              <w:tab w:val="right" w:leader="dot" w:pos="9019"/>
            </w:tabs>
            <w:rPr>
              <w:noProof/>
            </w:rPr>
          </w:pPr>
          <w:hyperlink w:anchor="_Toc139384779" w:history="1">
            <w:r w:rsidR="00141B20" w:rsidRPr="00143B51">
              <w:rPr>
                <w:rStyle w:val="Lienhypertexte"/>
                <w:noProof/>
              </w:rPr>
              <w:t>8.10 Version du TNM</w:t>
            </w:r>
            <w:r w:rsidR="00141B20">
              <w:rPr>
                <w:noProof/>
                <w:webHidden/>
              </w:rPr>
              <w:tab/>
            </w:r>
            <w:r w:rsidR="00141B20">
              <w:rPr>
                <w:noProof/>
                <w:webHidden/>
              </w:rPr>
              <w:fldChar w:fldCharType="begin"/>
            </w:r>
            <w:r w:rsidR="00141B20">
              <w:rPr>
                <w:noProof/>
                <w:webHidden/>
              </w:rPr>
              <w:instrText xml:space="preserve"> PAGEREF _Toc139384779 \h </w:instrText>
            </w:r>
            <w:r w:rsidR="00141B20">
              <w:rPr>
                <w:noProof/>
                <w:webHidden/>
              </w:rPr>
            </w:r>
            <w:r w:rsidR="00141B20">
              <w:rPr>
                <w:noProof/>
                <w:webHidden/>
              </w:rPr>
              <w:fldChar w:fldCharType="separate"/>
            </w:r>
            <w:r w:rsidR="00141B20">
              <w:rPr>
                <w:noProof/>
                <w:webHidden/>
              </w:rPr>
              <w:t>32</w:t>
            </w:r>
            <w:r w:rsidR="00141B20">
              <w:rPr>
                <w:noProof/>
                <w:webHidden/>
              </w:rPr>
              <w:fldChar w:fldCharType="end"/>
            </w:r>
          </w:hyperlink>
        </w:p>
        <w:p w14:paraId="66311DF7" w14:textId="08032BED" w:rsidR="00141B20" w:rsidRDefault="00000000">
          <w:pPr>
            <w:pStyle w:val="TM3"/>
            <w:tabs>
              <w:tab w:val="right" w:leader="dot" w:pos="9019"/>
            </w:tabs>
            <w:rPr>
              <w:noProof/>
            </w:rPr>
          </w:pPr>
          <w:hyperlink w:anchor="_Toc139384780" w:history="1">
            <w:r w:rsidR="00141B20" w:rsidRPr="00143B51">
              <w:rPr>
                <w:rStyle w:val="Lienhypertexte"/>
                <w:noProof/>
              </w:rPr>
              <w:t>8.11 Type de TNM</w:t>
            </w:r>
            <w:r w:rsidR="00141B20">
              <w:rPr>
                <w:noProof/>
                <w:webHidden/>
              </w:rPr>
              <w:tab/>
            </w:r>
            <w:r w:rsidR="00141B20">
              <w:rPr>
                <w:noProof/>
                <w:webHidden/>
              </w:rPr>
              <w:fldChar w:fldCharType="begin"/>
            </w:r>
            <w:r w:rsidR="00141B20">
              <w:rPr>
                <w:noProof/>
                <w:webHidden/>
              </w:rPr>
              <w:instrText xml:space="preserve"> PAGEREF _Toc139384780 \h </w:instrText>
            </w:r>
            <w:r w:rsidR="00141B20">
              <w:rPr>
                <w:noProof/>
                <w:webHidden/>
              </w:rPr>
            </w:r>
            <w:r w:rsidR="00141B20">
              <w:rPr>
                <w:noProof/>
                <w:webHidden/>
              </w:rPr>
              <w:fldChar w:fldCharType="separate"/>
            </w:r>
            <w:r w:rsidR="00141B20">
              <w:rPr>
                <w:noProof/>
                <w:webHidden/>
              </w:rPr>
              <w:t>33</w:t>
            </w:r>
            <w:r w:rsidR="00141B20">
              <w:rPr>
                <w:noProof/>
                <w:webHidden/>
              </w:rPr>
              <w:fldChar w:fldCharType="end"/>
            </w:r>
          </w:hyperlink>
        </w:p>
        <w:p w14:paraId="05578751" w14:textId="63AFC2E0" w:rsidR="00141B20" w:rsidRDefault="00000000">
          <w:pPr>
            <w:pStyle w:val="TM3"/>
            <w:tabs>
              <w:tab w:val="right" w:leader="dot" w:pos="9019"/>
            </w:tabs>
            <w:rPr>
              <w:noProof/>
            </w:rPr>
          </w:pPr>
          <w:hyperlink w:anchor="_Toc139384781" w:history="1">
            <w:r w:rsidR="00141B20" w:rsidRPr="00143B51">
              <w:rPr>
                <w:rStyle w:val="Lienhypertexte"/>
                <w:noProof/>
              </w:rPr>
              <w:t>8.12 cotation du T</w:t>
            </w:r>
            <w:r w:rsidR="00141B20">
              <w:rPr>
                <w:noProof/>
                <w:webHidden/>
              </w:rPr>
              <w:tab/>
            </w:r>
            <w:r w:rsidR="00141B20">
              <w:rPr>
                <w:noProof/>
                <w:webHidden/>
              </w:rPr>
              <w:fldChar w:fldCharType="begin"/>
            </w:r>
            <w:r w:rsidR="00141B20">
              <w:rPr>
                <w:noProof/>
                <w:webHidden/>
              </w:rPr>
              <w:instrText xml:space="preserve"> PAGEREF _Toc139384781 \h </w:instrText>
            </w:r>
            <w:r w:rsidR="00141B20">
              <w:rPr>
                <w:noProof/>
                <w:webHidden/>
              </w:rPr>
            </w:r>
            <w:r w:rsidR="00141B20">
              <w:rPr>
                <w:noProof/>
                <w:webHidden/>
              </w:rPr>
              <w:fldChar w:fldCharType="separate"/>
            </w:r>
            <w:r w:rsidR="00141B20">
              <w:rPr>
                <w:noProof/>
                <w:webHidden/>
              </w:rPr>
              <w:t>33</w:t>
            </w:r>
            <w:r w:rsidR="00141B20">
              <w:rPr>
                <w:noProof/>
                <w:webHidden/>
              </w:rPr>
              <w:fldChar w:fldCharType="end"/>
            </w:r>
          </w:hyperlink>
        </w:p>
        <w:p w14:paraId="09EEE833" w14:textId="0F7F66FE" w:rsidR="00141B20" w:rsidRDefault="00000000">
          <w:pPr>
            <w:pStyle w:val="TM3"/>
            <w:tabs>
              <w:tab w:val="right" w:leader="dot" w:pos="9019"/>
            </w:tabs>
            <w:rPr>
              <w:noProof/>
            </w:rPr>
          </w:pPr>
          <w:hyperlink w:anchor="_Toc139384782" w:history="1">
            <w:r w:rsidR="00141B20" w:rsidRPr="00143B51">
              <w:rPr>
                <w:rStyle w:val="Lienhypertexte"/>
                <w:noProof/>
              </w:rPr>
              <w:t>8.13 cotation du N</w:t>
            </w:r>
            <w:r w:rsidR="00141B20">
              <w:rPr>
                <w:noProof/>
                <w:webHidden/>
              </w:rPr>
              <w:tab/>
            </w:r>
            <w:r w:rsidR="00141B20">
              <w:rPr>
                <w:noProof/>
                <w:webHidden/>
              </w:rPr>
              <w:fldChar w:fldCharType="begin"/>
            </w:r>
            <w:r w:rsidR="00141B20">
              <w:rPr>
                <w:noProof/>
                <w:webHidden/>
              </w:rPr>
              <w:instrText xml:space="preserve"> PAGEREF _Toc139384782 \h </w:instrText>
            </w:r>
            <w:r w:rsidR="00141B20">
              <w:rPr>
                <w:noProof/>
                <w:webHidden/>
              </w:rPr>
            </w:r>
            <w:r w:rsidR="00141B20">
              <w:rPr>
                <w:noProof/>
                <w:webHidden/>
              </w:rPr>
              <w:fldChar w:fldCharType="separate"/>
            </w:r>
            <w:r w:rsidR="00141B20">
              <w:rPr>
                <w:noProof/>
                <w:webHidden/>
              </w:rPr>
              <w:t>34</w:t>
            </w:r>
            <w:r w:rsidR="00141B20">
              <w:rPr>
                <w:noProof/>
                <w:webHidden/>
              </w:rPr>
              <w:fldChar w:fldCharType="end"/>
            </w:r>
          </w:hyperlink>
        </w:p>
        <w:p w14:paraId="2D4EA1BA" w14:textId="7486B22E" w:rsidR="00141B20" w:rsidRDefault="00000000">
          <w:pPr>
            <w:pStyle w:val="TM3"/>
            <w:tabs>
              <w:tab w:val="right" w:leader="dot" w:pos="9019"/>
            </w:tabs>
            <w:rPr>
              <w:noProof/>
            </w:rPr>
          </w:pPr>
          <w:hyperlink w:anchor="_Toc139384783" w:history="1">
            <w:r w:rsidR="00141B20" w:rsidRPr="00143B51">
              <w:rPr>
                <w:rStyle w:val="Lienhypertexte"/>
                <w:noProof/>
              </w:rPr>
              <w:t>8.14 cotation du M</w:t>
            </w:r>
            <w:r w:rsidR="00141B20">
              <w:rPr>
                <w:noProof/>
                <w:webHidden/>
              </w:rPr>
              <w:tab/>
            </w:r>
            <w:r w:rsidR="00141B20">
              <w:rPr>
                <w:noProof/>
                <w:webHidden/>
              </w:rPr>
              <w:fldChar w:fldCharType="begin"/>
            </w:r>
            <w:r w:rsidR="00141B20">
              <w:rPr>
                <w:noProof/>
                <w:webHidden/>
              </w:rPr>
              <w:instrText xml:space="preserve"> PAGEREF _Toc139384783 \h </w:instrText>
            </w:r>
            <w:r w:rsidR="00141B20">
              <w:rPr>
                <w:noProof/>
                <w:webHidden/>
              </w:rPr>
            </w:r>
            <w:r w:rsidR="00141B20">
              <w:rPr>
                <w:noProof/>
                <w:webHidden/>
              </w:rPr>
              <w:fldChar w:fldCharType="separate"/>
            </w:r>
            <w:r w:rsidR="00141B20">
              <w:rPr>
                <w:noProof/>
                <w:webHidden/>
              </w:rPr>
              <w:t>34</w:t>
            </w:r>
            <w:r w:rsidR="00141B20">
              <w:rPr>
                <w:noProof/>
                <w:webHidden/>
              </w:rPr>
              <w:fldChar w:fldCharType="end"/>
            </w:r>
          </w:hyperlink>
        </w:p>
        <w:p w14:paraId="3C9F3510" w14:textId="1264BB6F" w:rsidR="00141B20" w:rsidRDefault="00000000">
          <w:pPr>
            <w:pStyle w:val="TM2"/>
            <w:tabs>
              <w:tab w:val="right" w:leader="dot" w:pos="9019"/>
            </w:tabs>
            <w:rPr>
              <w:noProof/>
            </w:rPr>
          </w:pPr>
          <w:hyperlink w:anchor="_Toc139384784" w:history="1">
            <w:r w:rsidR="00141B20" w:rsidRPr="00143B51">
              <w:rPr>
                <w:rStyle w:val="Lienhypertexte"/>
                <w:noProof/>
              </w:rPr>
              <w:t>Informations autre que TNM</w:t>
            </w:r>
            <w:r w:rsidR="00141B20">
              <w:rPr>
                <w:noProof/>
                <w:webHidden/>
              </w:rPr>
              <w:tab/>
            </w:r>
            <w:r w:rsidR="00141B20">
              <w:rPr>
                <w:noProof/>
                <w:webHidden/>
              </w:rPr>
              <w:fldChar w:fldCharType="begin"/>
            </w:r>
            <w:r w:rsidR="00141B20">
              <w:rPr>
                <w:noProof/>
                <w:webHidden/>
              </w:rPr>
              <w:instrText xml:space="preserve"> PAGEREF _Toc139384784 \h </w:instrText>
            </w:r>
            <w:r w:rsidR="00141B20">
              <w:rPr>
                <w:noProof/>
                <w:webHidden/>
              </w:rPr>
            </w:r>
            <w:r w:rsidR="00141B20">
              <w:rPr>
                <w:noProof/>
                <w:webHidden/>
              </w:rPr>
              <w:fldChar w:fldCharType="separate"/>
            </w:r>
            <w:r w:rsidR="00141B20">
              <w:rPr>
                <w:noProof/>
                <w:webHidden/>
              </w:rPr>
              <w:t>35</w:t>
            </w:r>
            <w:r w:rsidR="00141B20">
              <w:rPr>
                <w:noProof/>
                <w:webHidden/>
              </w:rPr>
              <w:fldChar w:fldCharType="end"/>
            </w:r>
          </w:hyperlink>
        </w:p>
        <w:p w14:paraId="42C36E25" w14:textId="79F3AF71" w:rsidR="00141B20" w:rsidRDefault="00000000">
          <w:pPr>
            <w:pStyle w:val="TM3"/>
            <w:tabs>
              <w:tab w:val="right" w:leader="dot" w:pos="9019"/>
            </w:tabs>
            <w:rPr>
              <w:noProof/>
            </w:rPr>
          </w:pPr>
          <w:hyperlink w:anchor="_Toc139384785" w:history="1">
            <w:r w:rsidR="00141B20" w:rsidRPr="00143B51">
              <w:rPr>
                <w:rStyle w:val="Lienhypertexte"/>
                <w:noProof/>
              </w:rPr>
              <w:t xml:space="preserve">8.15 </w:t>
            </w:r>
            <w:r w:rsidR="00141B20" w:rsidRPr="00143B51">
              <w:rPr>
                <w:rStyle w:val="Lienhypertexte"/>
                <w:noProof/>
                <w:highlight w:val="white"/>
              </w:rPr>
              <w:t>Type de Stade</w:t>
            </w:r>
            <w:r w:rsidR="00141B20">
              <w:rPr>
                <w:noProof/>
                <w:webHidden/>
              </w:rPr>
              <w:tab/>
            </w:r>
            <w:r w:rsidR="00141B20">
              <w:rPr>
                <w:noProof/>
                <w:webHidden/>
              </w:rPr>
              <w:fldChar w:fldCharType="begin"/>
            </w:r>
            <w:r w:rsidR="00141B20">
              <w:rPr>
                <w:noProof/>
                <w:webHidden/>
              </w:rPr>
              <w:instrText xml:space="preserve"> PAGEREF _Toc139384785 \h </w:instrText>
            </w:r>
            <w:r w:rsidR="00141B20">
              <w:rPr>
                <w:noProof/>
                <w:webHidden/>
              </w:rPr>
            </w:r>
            <w:r w:rsidR="00141B20">
              <w:rPr>
                <w:noProof/>
                <w:webHidden/>
              </w:rPr>
              <w:fldChar w:fldCharType="separate"/>
            </w:r>
            <w:r w:rsidR="00141B20">
              <w:rPr>
                <w:noProof/>
                <w:webHidden/>
              </w:rPr>
              <w:t>35</w:t>
            </w:r>
            <w:r w:rsidR="00141B20">
              <w:rPr>
                <w:noProof/>
                <w:webHidden/>
              </w:rPr>
              <w:fldChar w:fldCharType="end"/>
            </w:r>
          </w:hyperlink>
        </w:p>
        <w:p w14:paraId="5E655848" w14:textId="2329A0C9" w:rsidR="00141B20" w:rsidRDefault="00000000">
          <w:pPr>
            <w:pStyle w:val="TM3"/>
            <w:tabs>
              <w:tab w:val="right" w:leader="dot" w:pos="9019"/>
            </w:tabs>
            <w:rPr>
              <w:noProof/>
            </w:rPr>
          </w:pPr>
          <w:hyperlink w:anchor="_Toc139384786" w:history="1">
            <w:r w:rsidR="00141B20" w:rsidRPr="00143B51">
              <w:rPr>
                <w:rStyle w:val="Lienhypertexte"/>
                <w:noProof/>
              </w:rPr>
              <w:t xml:space="preserve">8.16 </w:t>
            </w:r>
            <w:r w:rsidR="00141B20" w:rsidRPr="00143B51">
              <w:rPr>
                <w:rStyle w:val="Lienhypertexte"/>
                <w:noProof/>
                <w:highlight w:val="white"/>
              </w:rPr>
              <w:t>Stade de la tumeur (extension)</w:t>
            </w:r>
            <w:r w:rsidR="00141B20">
              <w:rPr>
                <w:noProof/>
                <w:webHidden/>
              </w:rPr>
              <w:tab/>
            </w:r>
            <w:r w:rsidR="00141B20">
              <w:rPr>
                <w:noProof/>
                <w:webHidden/>
              </w:rPr>
              <w:fldChar w:fldCharType="begin"/>
            </w:r>
            <w:r w:rsidR="00141B20">
              <w:rPr>
                <w:noProof/>
                <w:webHidden/>
              </w:rPr>
              <w:instrText xml:space="preserve"> PAGEREF _Toc139384786 \h </w:instrText>
            </w:r>
            <w:r w:rsidR="00141B20">
              <w:rPr>
                <w:noProof/>
                <w:webHidden/>
              </w:rPr>
            </w:r>
            <w:r w:rsidR="00141B20">
              <w:rPr>
                <w:noProof/>
                <w:webHidden/>
              </w:rPr>
              <w:fldChar w:fldCharType="separate"/>
            </w:r>
            <w:r w:rsidR="00141B20">
              <w:rPr>
                <w:noProof/>
                <w:webHidden/>
              </w:rPr>
              <w:t>36</w:t>
            </w:r>
            <w:r w:rsidR="00141B20">
              <w:rPr>
                <w:noProof/>
                <w:webHidden/>
              </w:rPr>
              <w:fldChar w:fldCharType="end"/>
            </w:r>
          </w:hyperlink>
        </w:p>
        <w:p w14:paraId="70F8B000" w14:textId="1EB29294" w:rsidR="00141B20" w:rsidRDefault="00000000">
          <w:pPr>
            <w:pStyle w:val="TM2"/>
            <w:tabs>
              <w:tab w:val="right" w:leader="dot" w:pos="9019"/>
            </w:tabs>
            <w:rPr>
              <w:noProof/>
            </w:rPr>
          </w:pPr>
          <w:hyperlink w:anchor="_Toc139384787" w:history="1">
            <w:r w:rsidR="00141B20" w:rsidRPr="00143B51">
              <w:rPr>
                <w:rStyle w:val="Lienhypertexte"/>
                <w:noProof/>
              </w:rPr>
              <w:t>Degré d'agressivité</w:t>
            </w:r>
            <w:r w:rsidR="00141B20">
              <w:rPr>
                <w:noProof/>
                <w:webHidden/>
              </w:rPr>
              <w:tab/>
            </w:r>
            <w:r w:rsidR="00141B20">
              <w:rPr>
                <w:noProof/>
                <w:webHidden/>
              </w:rPr>
              <w:fldChar w:fldCharType="begin"/>
            </w:r>
            <w:r w:rsidR="00141B20">
              <w:rPr>
                <w:noProof/>
                <w:webHidden/>
              </w:rPr>
              <w:instrText xml:space="preserve"> PAGEREF _Toc139384787 \h </w:instrText>
            </w:r>
            <w:r w:rsidR="00141B20">
              <w:rPr>
                <w:noProof/>
                <w:webHidden/>
              </w:rPr>
            </w:r>
            <w:r w:rsidR="00141B20">
              <w:rPr>
                <w:noProof/>
                <w:webHidden/>
              </w:rPr>
              <w:fldChar w:fldCharType="separate"/>
            </w:r>
            <w:r w:rsidR="00141B20">
              <w:rPr>
                <w:noProof/>
                <w:webHidden/>
              </w:rPr>
              <w:t>36</w:t>
            </w:r>
            <w:r w:rsidR="00141B20">
              <w:rPr>
                <w:noProof/>
                <w:webHidden/>
              </w:rPr>
              <w:fldChar w:fldCharType="end"/>
            </w:r>
          </w:hyperlink>
        </w:p>
        <w:p w14:paraId="0F84D4C8" w14:textId="44BD1A59" w:rsidR="00141B20" w:rsidRDefault="00000000">
          <w:pPr>
            <w:pStyle w:val="TM3"/>
            <w:tabs>
              <w:tab w:val="right" w:leader="dot" w:pos="9019"/>
            </w:tabs>
            <w:rPr>
              <w:noProof/>
            </w:rPr>
          </w:pPr>
          <w:hyperlink w:anchor="_Toc139384788" w:history="1">
            <w:r w:rsidR="00141B20" w:rsidRPr="00143B51">
              <w:rPr>
                <w:rStyle w:val="Lienhypertexte"/>
                <w:noProof/>
              </w:rPr>
              <w:t xml:space="preserve">8.17 </w:t>
            </w:r>
            <w:r w:rsidR="00141B20" w:rsidRPr="00143B51">
              <w:rPr>
                <w:rStyle w:val="Lienhypertexte"/>
                <w:noProof/>
                <w:highlight w:val="white"/>
              </w:rPr>
              <w:t>Type de grade (histologique)</w:t>
            </w:r>
            <w:r w:rsidR="00141B20">
              <w:rPr>
                <w:noProof/>
                <w:webHidden/>
              </w:rPr>
              <w:tab/>
            </w:r>
            <w:r w:rsidR="00141B20">
              <w:rPr>
                <w:noProof/>
                <w:webHidden/>
              </w:rPr>
              <w:fldChar w:fldCharType="begin"/>
            </w:r>
            <w:r w:rsidR="00141B20">
              <w:rPr>
                <w:noProof/>
                <w:webHidden/>
              </w:rPr>
              <w:instrText xml:space="preserve"> PAGEREF _Toc139384788 \h </w:instrText>
            </w:r>
            <w:r w:rsidR="00141B20">
              <w:rPr>
                <w:noProof/>
                <w:webHidden/>
              </w:rPr>
            </w:r>
            <w:r w:rsidR="00141B20">
              <w:rPr>
                <w:noProof/>
                <w:webHidden/>
              </w:rPr>
              <w:fldChar w:fldCharType="separate"/>
            </w:r>
            <w:r w:rsidR="00141B20">
              <w:rPr>
                <w:noProof/>
                <w:webHidden/>
              </w:rPr>
              <w:t>36</w:t>
            </w:r>
            <w:r w:rsidR="00141B20">
              <w:rPr>
                <w:noProof/>
                <w:webHidden/>
              </w:rPr>
              <w:fldChar w:fldCharType="end"/>
            </w:r>
          </w:hyperlink>
        </w:p>
        <w:p w14:paraId="75E3BBF8" w14:textId="64D03793" w:rsidR="00141B20" w:rsidRDefault="00000000">
          <w:pPr>
            <w:pStyle w:val="TM3"/>
            <w:tabs>
              <w:tab w:val="right" w:leader="dot" w:pos="9019"/>
            </w:tabs>
            <w:rPr>
              <w:noProof/>
            </w:rPr>
          </w:pPr>
          <w:hyperlink w:anchor="_Toc139384789" w:history="1">
            <w:r w:rsidR="00141B20" w:rsidRPr="00143B51">
              <w:rPr>
                <w:rStyle w:val="Lienhypertexte"/>
                <w:noProof/>
              </w:rPr>
              <w:t xml:space="preserve">8.18 </w:t>
            </w:r>
            <w:r w:rsidR="00141B20" w:rsidRPr="00143B51">
              <w:rPr>
                <w:rStyle w:val="Lienhypertexte"/>
                <w:noProof/>
                <w:highlight w:val="white"/>
              </w:rPr>
              <w:t>Grade histologique</w:t>
            </w:r>
            <w:r w:rsidR="00141B20">
              <w:rPr>
                <w:noProof/>
                <w:webHidden/>
              </w:rPr>
              <w:tab/>
            </w:r>
            <w:r w:rsidR="00141B20">
              <w:rPr>
                <w:noProof/>
                <w:webHidden/>
              </w:rPr>
              <w:fldChar w:fldCharType="begin"/>
            </w:r>
            <w:r w:rsidR="00141B20">
              <w:rPr>
                <w:noProof/>
                <w:webHidden/>
              </w:rPr>
              <w:instrText xml:space="preserve"> PAGEREF _Toc139384789 \h </w:instrText>
            </w:r>
            <w:r w:rsidR="00141B20">
              <w:rPr>
                <w:noProof/>
                <w:webHidden/>
              </w:rPr>
            </w:r>
            <w:r w:rsidR="00141B20">
              <w:rPr>
                <w:noProof/>
                <w:webHidden/>
              </w:rPr>
              <w:fldChar w:fldCharType="separate"/>
            </w:r>
            <w:r w:rsidR="00141B20">
              <w:rPr>
                <w:noProof/>
                <w:webHidden/>
              </w:rPr>
              <w:t>37</w:t>
            </w:r>
            <w:r w:rsidR="00141B20">
              <w:rPr>
                <w:noProof/>
                <w:webHidden/>
              </w:rPr>
              <w:fldChar w:fldCharType="end"/>
            </w:r>
          </w:hyperlink>
        </w:p>
        <w:p w14:paraId="7A976A08" w14:textId="22F0E263" w:rsidR="00141B20" w:rsidRDefault="00141B20">
          <w:r>
            <w:rPr>
              <w:b/>
              <w:bCs/>
            </w:rPr>
            <w:fldChar w:fldCharType="end"/>
          </w:r>
        </w:p>
      </w:sdtContent>
    </w:sdt>
    <w:p w14:paraId="713965C6" w14:textId="77777777" w:rsidR="008A280D" w:rsidRDefault="008A280D">
      <w:pPr>
        <w:jc w:val="both"/>
      </w:pPr>
    </w:p>
    <w:p w14:paraId="420242AF" w14:textId="77777777" w:rsidR="008A280D" w:rsidRDefault="008A280D">
      <w:pPr>
        <w:jc w:val="both"/>
      </w:pPr>
    </w:p>
    <w:p w14:paraId="0AF8B360" w14:textId="77777777" w:rsidR="00141B20" w:rsidRDefault="00141B20">
      <w:pPr>
        <w:jc w:val="both"/>
      </w:pPr>
    </w:p>
    <w:p w14:paraId="40F4081B" w14:textId="77777777" w:rsidR="00141B20" w:rsidRDefault="00141B20">
      <w:pPr>
        <w:jc w:val="both"/>
      </w:pPr>
    </w:p>
    <w:p w14:paraId="15952D4A" w14:textId="77777777" w:rsidR="00141B20" w:rsidRDefault="00141B20">
      <w:pPr>
        <w:jc w:val="both"/>
      </w:pPr>
    </w:p>
    <w:p w14:paraId="2555EC97" w14:textId="77777777" w:rsidR="00141B20" w:rsidRDefault="00141B20">
      <w:pPr>
        <w:jc w:val="both"/>
      </w:pPr>
    </w:p>
    <w:p w14:paraId="0DE7A734" w14:textId="77777777" w:rsidR="00141B20" w:rsidRDefault="00141B20">
      <w:pPr>
        <w:jc w:val="both"/>
      </w:pPr>
    </w:p>
    <w:p w14:paraId="0684CBCA" w14:textId="77777777" w:rsidR="00141B20" w:rsidRDefault="00141B20">
      <w:pPr>
        <w:jc w:val="both"/>
      </w:pPr>
    </w:p>
    <w:p w14:paraId="7879FC0E" w14:textId="77777777" w:rsidR="00141B20" w:rsidRDefault="00141B20">
      <w:pPr>
        <w:jc w:val="both"/>
      </w:pPr>
    </w:p>
    <w:p w14:paraId="5787605A" w14:textId="77777777" w:rsidR="00141B20" w:rsidRDefault="00141B20">
      <w:pPr>
        <w:jc w:val="both"/>
      </w:pPr>
    </w:p>
    <w:p w14:paraId="2BFC4544" w14:textId="77777777" w:rsidR="00141B20" w:rsidRDefault="00141B20">
      <w:pPr>
        <w:jc w:val="both"/>
      </w:pPr>
    </w:p>
    <w:p w14:paraId="1D0BA2B1" w14:textId="77777777" w:rsidR="00141B20" w:rsidRDefault="00141B20">
      <w:pPr>
        <w:jc w:val="both"/>
      </w:pPr>
    </w:p>
    <w:p w14:paraId="123715F2" w14:textId="77777777" w:rsidR="00141B20" w:rsidRDefault="00141B20">
      <w:pPr>
        <w:jc w:val="both"/>
      </w:pPr>
    </w:p>
    <w:p w14:paraId="62FF899F" w14:textId="77777777" w:rsidR="00141B20" w:rsidRDefault="00141B20">
      <w:pPr>
        <w:jc w:val="both"/>
      </w:pPr>
    </w:p>
    <w:p w14:paraId="02E68FE1" w14:textId="77777777" w:rsidR="00141B20" w:rsidRDefault="00141B20">
      <w:pPr>
        <w:jc w:val="both"/>
      </w:pPr>
    </w:p>
    <w:p w14:paraId="0F983695" w14:textId="77777777" w:rsidR="00141B20" w:rsidRDefault="00141B20">
      <w:pPr>
        <w:jc w:val="both"/>
      </w:pPr>
    </w:p>
    <w:p w14:paraId="1084B14A" w14:textId="77777777" w:rsidR="00141B20" w:rsidRDefault="00141B20">
      <w:pPr>
        <w:jc w:val="both"/>
      </w:pPr>
    </w:p>
    <w:p w14:paraId="77BF5FCA" w14:textId="77777777" w:rsidR="00141B20" w:rsidRDefault="00141B20">
      <w:pPr>
        <w:jc w:val="both"/>
      </w:pPr>
    </w:p>
    <w:p w14:paraId="22E304C1" w14:textId="4A977C56" w:rsidR="02E01E65" w:rsidRDefault="02E01E65" w:rsidP="02E01E65">
      <w:pPr>
        <w:jc w:val="both"/>
      </w:pPr>
    </w:p>
    <w:p w14:paraId="7FBD82E7" w14:textId="77777777" w:rsidR="008A280D" w:rsidRDefault="00600ADD" w:rsidP="008222DF">
      <w:pPr>
        <w:pStyle w:val="Titre1"/>
      </w:pPr>
      <w:bookmarkStart w:id="0" w:name="_Toc139384737"/>
      <w:r>
        <w:lastRenderedPageBreak/>
        <w:t>Préambule</w:t>
      </w:r>
      <w:bookmarkEnd w:id="0"/>
      <w:r>
        <w:t xml:space="preserve"> </w:t>
      </w:r>
    </w:p>
    <w:p w14:paraId="15A3211E" w14:textId="77777777" w:rsidR="00141B20" w:rsidRPr="00141B20" w:rsidRDefault="00141B20" w:rsidP="00141B20"/>
    <w:p w14:paraId="2453D99F" w14:textId="77777777" w:rsidR="008A280D" w:rsidRDefault="00600ADD">
      <w:r>
        <w:t xml:space="preserve">OSIRIS est un projet national pour favoriser le partage des données et créer les conditions de l’interopérabilité des données en oncologie. </w:t>
      </w:r>
    </w:p>
    <w:p w14:paraId="3FD06C6C" w14:textId="77777777" w:rsidR="008A280D" w:rsidRDefault="008A280D"/>
    <w:p w14:paraId="39DC45E6" w14:textId="77777777" w:rsidR="008A280D" w:rsidRDefault="00600ADD">
      <w:r>
        <w:t xml:space="preserve">OSIRIS RWD (pour Real World data) est une adaptation de ce modèle pour les données en vie réelle intégrant la réalisation d’une base de données relationnelle « open source ». </w:t>
      </w:r>
    </w:p>
    <w:p w14:paraId="52725A27" w14:textId="77777777" w:rsidR="008A280D" w:rsidRDefault="008A280D"/>
    <w:p w14:paraId="07F95C98" w14:textId="77777777" w:rsidR="008A280D" w:rsidRDefault="00600ADD">
      <w:r>
        <w:t xml:space="preserve">Le modèle inclut un Minimum </w:t>
      </w:r>
      <w:proofErr w:type="spellStart"/>
      <w:r>
        <w:t>Dadaset</w:t>
      </w:r>
      <w:proofErr w:type="spellEnd"/>
      <w:r>
        <w:t xml:space="preserve"> des données cliniques. Il sera complété par des modules génomiques, d’imagerie, de radiothérapie. </w:t>
      </w:r>
    </w:p>
    <w:p w14:paraId="0461DF35" w14:textId="77777777" w:rsidR="008A280D" w:rsidRDefault="008A280D"/>
    <w:p w14:paraId="39BC9945" w14:textId="77777777" w:rsidR="008A280D" w:rsidRDefault="00600ADD">
      <w:r>
        <w:t xml:space="preserve">La description de la base de données OSIRIS RWD inclut la description de toutes les tables, les relations et les contraintes, les référentiels, les terminologies standards à utiliser. </w:t>
      </w:r>
    </w:p>
    <w:p w14:paraId="1350BB92" w14:textId="77777777" w:rsidR="008A280D" w:rsidRDefault="008A280D"/>
    <w:p w14:paraId="1B3878CD" w14:textId="77777777" w:rsidR="008A280D" w:rsidRDefault="00600ADD">
      <w:bookmarkStart w:id="1" w:name="_30j0zll" w:colFirst="0" w:colLast="0"/>
      <w:bookmarkEnd w:id="1"/>
      <w:r>
        <w:t>En aval de la base de données OSIRIS RWD, il est prévu d’extraire et transformer ces données vers d’autres formats compatibles : OMOP (pour le partage) et FHIR (pour la communication et le retour au dossier médical).</w:t>
      </w:r>
    </w:p>
    <w:p w14:paraId="607F231E" w14:textId="77777777" w:rsidR="008A280D" w:rsidRDefault="008A280D"/>
    <w:p w14:paraId="08731D27" w14:textId="77777777" w:rsidR="008A280D" w:rsidRDefault="00600ADD">
      <w:pPr>
        <w:jc w:val="both"/>
      </w:pPr>
      <w:r>
        <w:t xml:space="preserve">Suite au travail réalisé par un premier groupe d’experts composés de médecins, de spécialistes des données et d’informaticiens, une liste d’items qui composent un minimum </w:t>
      </w:r>
      <w:proofErr w:type="spellStart"/>
      <w:r>
        <w:t>dataset</w:t>
      </w:r>
      <w:proofErr w:type="spellEnd"/>
      <w:r>
        <w:t xml:space="preserve"> a été fixée. Il pourra évoluer en fonction des travaux de l’année 2023 pour proposer une nouvelle version. </w:t>
      </w:r>
    </w:p>
    <w:p w14:paraId="4332202F" w14:textId="77777777" w:rsidR="008A280D" w:rsidRDefault="008A280D">
      <w:pPr>
        <w:jc w:val="both"/>
      </w:pPr>
    </w:p>
    <w:p w14:paraId="75097BB2" w14:textId="77777777" w:rsidR="008A280D" w:rsidRDefault="00600ADD">
      <w:pPr>
        <w:jc w:val="both"/>
      </w:pPr>
      <w:r>
        <w:t>Dans ce document sont définies les règles d’alimentation qui constituent le guide d’implémentation. L’alimentation de la base de données et le contrôle de la qualité des données sont sous la responsabilité des hôpitaux et EDS.</w:t>
      </w:r>
    </w:p>
    <w:p w14:paraId="07DB4697" w14:textId="77777777" w:rsidR="008A280D" w:rsidRDefault="008A280D">
      <w:pPr>
        <w:jc w:val="both"/>
      </w:pPr>
    </w:p>
    <w:p w14:paraId="022FCA21" w14:textId="77777777" w:rsidR="008A280D" w:rsidRDefault="00600ADD">
      <w:pPr>
        <w:jc w:val="both"/>
      </w:pPr>
      <w:r>
        <w:t>Ce document a pour objet de détailler tous ces items et les définir le plus précisément possible afin de définir les modalités d’alimentation d’une base de données. La base OSIRIS RWD doit permettre l’interopérabilité entre entrepôts de données de santé (EDS).</w:t>
      </w:r>
    </w:p>
    <w:p w14:paraId="7E69FB19" w14:textId="77777777" w:rsidR="008A280D" w:rsidRDefault="008A280D">
      <w:pPr>
        <w:jc w:val="both"/>
      </w:pPr>
    </w:p>
    <w:p w14:paraId="42D2E73E" w14:textId="77777777" w:rsidR="008A280D" w:rsidRDefault="00600ADD">
      <w:pPr>
        <w:jc w:val="both"/>
      </w:pPr>
      <w:r>
        <w:t>Ce processus nécessite de décrire les étapes, qui vont de la source (le SIH) vers la base de données pour une alimentation automatique. Différents points seront abordés en fonction de la complexité des items</w:t>
      </w:r>
    </w:p>
    <w:p w14:paraId="2FFE1B5A" w14:textId="77777777" w:rsidR="008A280D" w:rsidRDefault="008A280D">
      <w:pPr>
        <w:jc w:val="both"/>
      </w:pPr>
    </w:p>
    <w:p w14:paraId="426C1FC4" w14:textId="77777777" w:rsidR="008A280D" w:rsidRPr="00141B20" w:rsidRDefault="00600ADD">
      <w:pPr>
        <w:numPr>
          <w:ilvl w:val="1"/>
          <w:numId w:val="6"/>
        </w:numPr>
        <w:pBdr>
          <w:top w:val="nil"/>
          <w:left w:val="nil"/>
          <w:bottom w:val="nil"/>
          <w:right w:val="nil"/>
          <w:between w:val="nil"/>
        </w:pBdr>
        <w:jc w:val="both"/>
        <w:rPr>
          <w:i/>
          <w:iCs/>
          <w:color w:val="000000"/>
        </w:rPr>
      </w:pPr>
      <w:r>
        <w:rPr>
          <w:color w:val="000000"/>
        </w:rPr>
        <w:t xml:space="preserve">Définition de la variable : à quelle entité elle appartient (patient, facteur de risque lié au cancer), est-elle unique ou </w:t>
      </w:r>
      <w:proofErr w:type="spellStart"/>
      <w:r>
        <w:rPr>
          <w:color w:val="000000"/>
        </w:rPr>
        <w:t>multi-valuée</w:t>
      </w:r>
      <w:proofErr w:type="spellEnd"/>
      <w:r>
        <w:rPr>
          <w:color w:val="000000"/>
        </w:rPr>
        <w:t xml:space="preserve">. </w:t>
      </w:r>
      <w:r w:rsidRPr="00141B20">
        <w:rPr>
          <w:i/>
          <w:iCs/>
          <w:color w:val="000000"/>
        </w:rPr>
        <w:t xml:space="preserve">Par exemple, une tumeur peut être un cancer du sein, et donc n'est pas un cancer du poumon sur le plan de la localisation, c'est donc dans ce cas une variable </w:t>
      </w:r>
      <w:proofErr w:type="spellStart"/>
      <w:r w:rsidRPr="00141B20">
        <w:rPr>
          <w:i/>
          <w:iCs/>
          <w:color w:val="000000"/>
        </w:rPr>
        <w:t>uni-variée</w:t>
      </w:r>
      <w:proofErr w:type="spellEnd"/>
      <w:r w:rsidRPr="00141B20">
        <w:rPr>
          <w:i/>
          <w:iCs/>
          <w:color w:val="000000"/>
        </w:rPr>
        <w:t xml:space="preserve">. En revanche, d'un point de vue de l'anatomopathologie de la tumeur une tumeur peut être à la fois infiltrante et non-infiltrante. Il peut y </w:t>
      </w:r>
      <w:r w:rsidRPr="00141B20">
        <w:rPr>
          <w:i/>
          <w:iCs/>
        </w:rPr>
        <w:t>avoir</w:t>
      </w:r>
      <w:r w:rsidRPr="00141B20">
        <w:rPr>
          <w:i/>
          <w:iCs/>
          <w:color w:val="000000"/>
        </w:rPr>
        <w:t xml:space="preserve"> des </w:t>
      </w:r>
      <w:r w:rsidRPr="00141B20">
        <w:rPr>
          <w:i/>
          <w:iCs/>
        </w:rPr>
        <w:t>contingents</w:t>
      </w:r>
      <w:r w:rsidRPr="00141B20">
        <w:rPr>
          <w:i/>
          <w:iCs/>
          <w:color w:val="000000"/>
        </w:rPr>
        <w:t xml:space="preserve"> non</w:t>
      </w:r>
      <w:r w:rsidRPr="00141B20">
        <w:rPr>
          <w:i/>
          <w:iCs/>
        </w:rPr>
        <w:t xml:space="preserve">-infiltrants dans le cancer du sein (carcinome in situ) et puis une part infiltrante (ex situ). Il peut donc y avoir 2 codes anapath alors qu’il n’y aura qu’un code localisation topographique. </w:t>
      </w:r>
    </w:p>
    <w:p w14:paraId="490B7466" w14:textId="77777777" w:rsidR="008A280D" w:rsidRDefault="008A280D">
      <w:pPr>
        <w:jc w:val="both"/>
      </w:pPr>
    </w:p>
    <w:p w14:paraId="577D50DC" w14:textId="77777777" w:rsidR="008A280D" w:rsidRDefault="00600ADD">
      <w:pPr>
        <w:numPr>
          <w:ilvl w:val="1"/>
          <w:numId w:val="8"/>
        </w:numPr>
        <w:pBdr>
          <w:top w:val="nil"/>
          <w:left w:val="nil"/>
          <w:bottom w:val="nil"/>
          <w:right w:val="nil"/>
          <w:between w:val="nil"/>
        </w:pBdr>
        <w:jc w:val="both"/>
        <w:rPr>
          <w:color w:val="000000"/>
        </w:rPr>
      </w:pPr>
      <w:r>
        <w:rPr>
          <w:color w:val="000000"/>
        </w:rPr>
        <w:t>Définir la source : dossier médical textuel ou donnée structurée, issu de quel type de compte-rendu du dossier médical</w:t>
      </w:r>
      <w:r>
        <w:t xml:space="preserve">. </w:t>
      </w:r>
      <w:r w:rsidRPr="00141B20">
        <w:rPr>
          <w:i/>
          <w:iCs/>
        </w:rPr>
        <w:t xml:space="preserve">Par exemple, si on prend les </w:t>
      </w:r>
      <w:r w:rsidRPr="00141B20">
        <w:rPr>
          <w:i/>
          <w:iCs/>
        </w:rPr>
        <w:lastRenderedPageBreak/>
        <w:t>facteurs de risque, on va les trouver soit dans le compte rendu (CR) de première consultation, soit dans le CR de première hospitalisation soit dans le CR d’anesthésie et ce sera très dépendant du SIH de l'hôpital. Ces sources pourront être listées dans la partie règle de l’item ou encore dans la partie recommandation.</w:t>
      </w:r>
      <w:r w:rsidRPr="00141B20">
        <w:t xml:space="preserve"> </w:t>
      </w:r>
    </w:p>
    <w:p w14:paraId="7D93DFA9" w14:textId="77777777" w:rsidR="008A280D" w:rsidRDefault="008A280D">
      <w:pPr>
        <w:ind w:left="1440"/>
        <w:jc w:val="both"/>
      </w:pPr>
    </w:p>
    <w:p w14:paraId="2CF84B22" w14:textId="77777777" w:rsidR="008A280D" w:rsidRDefault="00600ADD">
      <w:pPr>
        <w:numPr>
          <w:ilvl w:val="1"/>
          <w:numId w:val="10"/>
        </w:numPr>
        <w:pBdr>
          <w:top w:val="nil"/>
          <w:left w:val="nil"/>
          <w:bottom w:val="nil"/>
          <w:right w:val="nil"/>
          <w:between w:val="nil"/>
        </w:pBdr>
        <w:jc w:val="both"/>
        <w:rPr>
          <w:color w:val="000000"/>
        </w:rPr>
      </w:pPr>
      <w:r>
        <w:rPr>
          <w:color w:val="000000"/>
        </w:rPr>
        <w:t xml:space="preserve">Transformer du texte en donnée structurée : règles ou machine </w:t>
      </w:r>
      <w:proofErr w:type="spellStart"/>
      <w:r>
        <w:rPr>
          <w:color w:val="000000"/>
        </w:rPr>
        <w:t>learning</w:t>
      </w:r>
      <w:proofErr w:type="spellEnd"/>
    </w:p>
    <w:p w14:paraId="4C673131" w14:textId="77777777" w:rsidR="008A280D" w:rsidRDefault="008A280D">
      <w:pPr>
        <w:jc w:val="both"/>
      </w:pPr>
    </w:p>
    <w:p w14:paraId="2DD6F679" w14:textId="77777777" w:rsidR="008A280D" w:rsidRDefault="00600ADD">
      <w:pPr>
        <w:numPr>
          <w:ilvl w:val="1"/>
          <w:numId w:val="14"/>
        </w:numPr>
        <w:pBdr>
          <w:top w:val="nil"/>
          <w:left w:val="nil"/>
          <w:bottom w:val="nil"/>
          <w:right w:val="nil"/>
          <w:between w:val="nil"/>
        </w:pBdr>
        <w:jc w:val="both"/>
        <w:rPr>
          <w:color w:val="000000"/>
        </w:rPr>
      </w:pPr>
      <w:r>
        <w:rPr>
          <w:color w:val="000000"/>
        </w:rPr>
        <w:t>Choix du référentiel : Ex : CIM10 ou LOINC ou SNOMED (ANS), alignement sur OMOP (OHDSI)</w:t>
      </w:r>
    </w:p>
    <w:p w14:paraId="2ABA5959" w14:textId="77777777" w:rsidR="008A280D" w:rsidRDefault="008A280D">
      <w:pPr>
        <w:jc w:val="both"/>
      </w:pPr>
    </w:p>
    <w:p w14:paraId="4A02798F" w14:textId="77777777" w:rsidR="008A280D" w:rsidRPr="00141B20" w:rsidRDefault="00600ADD">
      <w:pPr>
        <w:numPr>
          <w:ilvl w:val="1"/>
          <w:numId w:val="15"/>
        </w:numPr>
        <w:pBdr>
          <w:top w:val="nil"/>
          <w:left w:val="nil"/>
          <w:bottom w:val="nil"/>
          <w:right w:val="nil"/>
          <w:between w:val="nil"/>
        </w:pBdr>
        <w:jc w:val="both"/>
        <w:rPr>
          <w:i/>
          <w:iCs/>
          <w:color w:val="000000"/>
        </w:rPr>
      </w:pPr>
      <w:r>
        <w:rPr>
          <w:color w:val="000000"/>
        </w:rPr>
        <w:t xml:space="preserve">Dans le référentiel, choisir les items d’intérêt (nécessaire et suffisant), tous ou une partie (si trop précis) ; règle des 80/20, avec les valeurs et une précision supplémentaire si nécessaire. </w:t>
      </w:r>
      <w:r w:rsidRPr="00141B20">
        <w:rPr>
          <w:i/>
          <w:iCs/>
        </w:rPr>
        <w:t xml:space="preserve">Si on reprend l'exemple des facteurs de risque du cancer, il y en a peut-être plus d’une centaine. Est-ce qu’il faut tous les structurer? Le tabagisme, l’alcoolisme, l’amiante, l’exposition à des gaz (comme le radon) dans maladies professionnelles </w:t>
      </w:r>
      <w:proofErr w:type="spellStart"/>
      <w:r w:rsidRPr="00141B20">
        <w:rPr>
          <w:i/>
          <w:iCs/>
        </w:rPr>
        <w:t>etc</w:t>
      </w:r>
      <w:proofErr w:type="spellEnd"/>
      <w:r w:rsidRPr="00141B20">
        <w:rPr>
          <w:i/>
          <w:iCs/>
        </w:rPr>
        <w:t xml:space="preserve"> … qu’</w:t>
      </w:r>
      <w:proofErr w:type="spellStart"/>
      <w:r w:rsidRPr="00141B20">
        <w:rPr>
          <w:i/>
          <w:iCs/>
        </w:rPr>
        <w:t>est ce</w:t>
      </w:r>
      <w:proofErr w:type="spellEnd"/>
      <w:r w:rsidRPr="00141B20">
        <w:rPr>
          <w:i/>
          <w:iCs/>
        </w:rPr>
        <w:t xml:space="preserve"> que nous voudrons structurer ou pas? </w:t>
      </w:r>
    </w:p>
    <w:p w14:paraId="5BFE2EB3" w14:textId="77777777" w:rsidR="008A280D" w:rsidRDefault="008A280D">
      <w:pPr>
        <w:jc w:val="both"/>
      </w:pPr>
    </w:p>
    <w:p w14:paraId="41527B5E" w14:textId="77777777" w:rsidR="008A280D" w:rsidRPr="00141B20" w:rsidRDefault="00600ADD">
      <w:pPr>
        <w:numPr>
          <w:ilvl w:val="1"/>
          <w:numId w:val="16"/>
        </w:numPr>
        <w:pBdr>
          <w:top w:val="nil"/>
          <w:left w:val="nil"/>
          <w:bottom w:val="nil"/>
          <w:right w:val="nil"/>
          <w:between w:val="nil"/>
        </w:pBdr>
        <w:jc w:val="both"/>
        <w:rPr>
          <w:i/>
          <w:iCs/>
          <w:color w:val="000000"/>
        </w:rPr>
      </w:pPr>
      <w:r>
        <w:rPr>
          <w:color w:val="000000"/>
        </w:rPr>
        <w:t xml:space="preserve">Proposer des regroupements (si nécessaire) si classification non hiérarchique avec la possibilité de regroupements en fonction du contexte d’une étude. </w:t>
      </w:r>
      <w:r w:rsidRPr="00141B20">
        <w:rPr>
          <w:i/>
          <w:iCs/>
        </w:rPr>
        <w:t xml:space="preserve">La classification morphologique n’est pas hiérarchisée, est-ce qu’il ne faudrait pas pouvoir les regrouper? si on a le choix entre plusieurs référentiels est-ce qu’il ne vaut pas mieux prendre le plus structuré? </w:t>
      </w:r>
    </w:p>
    <w:p w14:paraId="1453A609" w14:textId="77777777" w:rsidR="008A280D" w:rsidRDefault="008A280D">
      <w:pPr>
        <w:pBdr>
          <w:top w:val="nil"/>
          <w:left w:val="nil"/>
          <w:bottom w:val="nil"/>
          <w:right w:val="nil"/>
          <w:between w:val="nil"/>
        </w:pBdr>
        <w:ind w:left="720"/>
        <w:jc w:val="both"/>
        <w:rPr>
          <w:color w:val="000000"/>
        </w:rPr>
      </w:pPr>
    </w:p>
    <w:p w14:paraId="6815556C" w14:textId="77777777" w:rsidR="008A280D" w:rsidRPr="00141B20" w:rsidRDefault="00600ADD">
      <w:pPr>
        <w:numPr>
          <w:ilvl w:val="1"/>
          <w:numId w:val="3"/>
        </w:numPr>
        <w:pBdr>
          <w:top w:val="nil"/>
          <w:left w:val="nil"/>
          <w:bottom w:val="nil"/>
          <w:right w:val="nil"/>
          <w:between w:val="nil"/>
        </w:pBdr>
        <w:jc w:val="both"/>
        <w:rPr>
          <w:i/>
          <w:iCs/>
          <w:color w:val="000000"/>
        </w:rPr>
      </w:pPr>
      <w:r>
        <w:rPr>
          <w:color w:val="000000"/>
        </w:rPr>
        <w:t>Informations positives et parfois négatives pour une analyse des données (binaire ou non) ; par exemple examen non réalisé, informations dérivées</w:t>
      </w:r>
      <w:r w:rsidRPr="00141B20">
        <w:rPr>
          <w:color w:val="000000"/>
        </w:rPr>
        <w:t>.</w:t>
      </w:r>
      <w:r w:rsidRPr="00141B20">
        <w:t xml:space="preserve"> </w:t>
      </w:r>
      <w:r w:rsidRPr="00141B20">
        <w:rPr>
          <w:i/>
          <w:iCs/>
        </w:rPr>
        <w:t xml:space="preserve">Il faut être capable de bien distinguer le résultat de l’analyse du biomarqueur si c’est réalisé ou pas, du résultat en lui-même qui peut être positif ou négatif. </w:t>
      </w:r>
    </w:p>
    <w:p w14:paraId="157B0C3E" w14:textId="77777777" w:rsidR="008A280D" w:rsidRDefault="008A280D">
      <w:pPr>
        <w:jc w:val="both"/>
      </w:pPr>
    </w:p>
    <w:p w14:paraId="2C91719A" w14:textId="77777777" w:rsidR="008A280D" w:rsidRDefault="008A280D">
      <w:pPr>
        <w:jc w:val="both"/>
      </w:pPr>
    </w:p>
    <w:p w14:paraId="62BFFAEF" w14:textId="77777777" w:rsidR="008A280D" w:rsidRDefault="00600ADD">
      <w:pPr>
        <w:pStyle w:val="Titre1"/>
        <w:keepNext/>
        <w:keepLines/>
        <w:spacing w:before="360" w:after="120"/>
        <w:jc w:val="both"/>
      </w:pPr>
      <w:bookmarkStart w:id="2" w:name="_Toc139384738"/>
      <w:r>
        <w:t>Descriptif du document :</w:t>
      </w:r>
      <w:bookmarkEnd w:id="2"/>
    </w:p>
    <w:p w14:paraId="7A0A826E" w14:textId="77777777" w:rsidR="008A280D" w:rsidRDefault="008A280D"/>
    <w:p w14:paraId="003AAD7A" w14:textId="77777777" w:rsidR="008A280D" w:rsidRDefault="00600ADD">
      <w:pPr>
        <w:jc w:val="both"/>
      </w:pPr>
      <w:r>
        <w:t>Chaque item sera décrit comme suit :</w:t>
      </w:r>
    </w:p>
    <w:p w14:paraId="661DCA01" w14:textId="77777777" w:rsidR="008A280D" w:rsidRDefault="008A280D">
      <w:pPr>
        <w:jc w:val="both"/>
      </w:pPr>
    </w:p>
    <w:p w14:paraId="1FDB7A68" w14:textId="77777777" w:rsidR="008A280D" w:rsidRDefault="00600ADD">
      <w:pPr>
        <w:jc w:val="both"/>
        <w:rPr>
          <w:b/>
        </w:rPr>
      </w:pPr>
      <w:r>
        <w:rPr>
          <w:b/>
        </w:rPr>
        <w:t>X.Y nom de l’item</w:t>
      </w:r>
    </w:p>
    <w:p w14:paraId="41F3BB2D"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7D9E4A44" w14:textId="77777777">
        <w:tc>
          <w:tcPr>
            <w:tcW w:w="1845" w:type="dxa"/>
            <w:shd w:val="clear" w:color="auto" w:fill="auto"/>
            <w:tcMar>
              <w:top w:w="100" w:type="dxa"/>
              <w:left w:w="100" w:type="dxa"/>
              <w:bottom w:w="100" w:type="dxa"/>
              <w:right w:w="100" w:type="dxa"/>
            </w:tcMar>
          </w:tcPr>
          <w:p w14:paraId="3E608D8E" w14:textId="77777777" w:rsidR="008A280D" w:rsidRDefault="00600ADD">
            <w:pPr>
              <w:widowControl w:val="0"/>
              <w:pBdr>
                <w:top w:val="nil"/>
                <w:left w:val="nil"/>
                <w:bottom w:val="nil"/>
                <w:right w:val="nil"/>
                <w:between w:val="nil"/>
              </w:pBdr>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1923631F" w14:textId="77777777" w:rsidR="008A280D" w:rsidRDefault="008A280D">
            <w:pPr>
              <w:widowControl w:val="0"/>
              <w:pBdr>
                <w:top w:val="nil"/>
                <w:left w:val="nil"/>
                <w:bottom w:val="nil"/>
                <w:right w:val="nil"/>
                <w:between w:val="nil"/>
              </w:pBdr>
              <w:spacing w:line="240" w:lineRule="auto"/>
            </w:pPr>
          </w:p>
        </w:tc>
      </w:tr>
      <w:tr w:rsidR="008A280D" w14:paraId="1C97735D" w14:textId="77777777">
        <w:tc>
          <w:tcPr>
            <w:tcW w:w="1845" w:type="dxa"/>
            <w:shd w:val="clear" w:color="auto" w:fill="auto"/>
            <w:tcMar>
              <w:top w:w="100" w:type="dxa"/>
              <w:left w:w="100" w:type="dxa"/>
              <w:bottom w:w="100" w:type="dxa"/>
              <w:right w:w="100" w:type="dxa"/>
            </w:tcMar>
          </w:tcPr>
          <w:p w14:paraId="3C9400C6" w14:textId="77777777" w:rsidR="008A280D" w:rsidRDefault="00600ADD">
            <w:pPr>
              <w:widowControl w:val="0"/>
              <w:pBdr>
                <w:top w:val="nil"/>
                <w:left w:val="nil"/>
                <w:bottom w:val="nil"/>
                <w:right w:val="nil"/>
                <w:between w:val="nil"/>
              </w:pBdr>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14EE7F54" w14:textId="77777777" w:rsidR="008A280D" w:rsidRDefault="008A280D">
            <w:pPr>
              <w:widowControl w:val="0"/>
              <w:pBdr>
                <w:top w:val="nil"/>
                <w:left w:val="nil"/>
                <w:bottom w:val="nil"/>
                <w:right w:val="nil"/>
                <w:between w:val="nil"/>
              </w:pBdr>
              <w:spacing w:line="240" w:lineRule="auto"/>
            </w:pPr>
          </w:p>
        </w:tc>
      </w:tr>
      <w:tr w:rsidR="008A280D" w14:paraId="07F96DF3" w14:textId="77777777">
        <w:tc>
          <w:tcPr>
            <w:tcW w:w="1845" w:type="dxa"/>
            <w:shd w:val="clear" w:color="auto" w:fill="auto"/>
            <w:tcMar>
              <w:top w:w="100" w:type="dxa"/>
              <w:left w:w="100" w:type="dxa"/>
              <w:bottom w:w="100" w:type="dxa"/>
              <w:right w:w="100" w:type="dxa"/>
            </w:tcMar>
          </w:tcPr>
          <w:p w14:paraId="793172F3" w14:textId="77777777" w:rsidR="008A280D" w:rsidRDefault="00600ADD">
            <w:pPr>
              <w:widowControl w:val="0"/>
              <w:pBdr>
                <w:top w:val="nil"/>
                <w:left w:val="nil"/>
                <w:bottom w:val="nil"/>
                <w:right w:val="nil"/>
                <w:between w:val="nil"/>
              </w:pBdr>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7913CF02" w14:textId="77777777" w:rsidR="008A280D" w:rsidRDefault="008A280D">
            <w:pPr>
              <w:widowControl w:val="0"/>
              <w:pBdr>
                <w:top w:val="nil"/>
                <w:left w:val="nil"/>
                <w:bottom w:val="nil"/>
                <w:right w:val="nil"/>
                <w:between w:val="nil"/>
              </w:pBdr>
              <w:spacing w:line="240" w:lineRule="auto"/>
            </w:pPr>
          </w:p>
        </w:tc>
      </w:tr>
      <w:tr w:rsidR="008A280D" w14:paraId="59E3E479" w14:textId="77777777">
        <w:tc>
          <w:tcPr>
            <w:tcW w:w="1845" w:type="dxa"/>
            <w:shd w:val="clear" w:color="auto" w:fill="auto"/>
            <w:tcMar>
              <w:top w:w="100" w:type="dxa"/>
              <w:left w:w="100" w:type="dxa"/>
              <w:bottom w:w="100" w:type="dxa"/>
              <w:right w:w="100" w:type="dxa"/>
            </w:tcMar>
          </w:tcPr>
          <w:p w14:paraId="06FBBE40" w14:textId="77777777" w:rsidR="008A280D" w:rsidRDefault="00600ADD">
            <w:pPr>
              <w:widowControl w:val="0"/>
              <w:pBdr>
                <w:top w:val="nil"/>
                <w:left w:val="nil"/>
                <w:bottom w:val="nil"/>
                <w:right w:val="nil"/>
                <w:between w:val="nil"/>
              </w:pBdr>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02BE4EDB" w14:textId="77777777" w:rsidR="008A280D" w:rsidRDefault="008A280D">
            <w:pPr>
              <w:widowControl w:val="0"/>
              <w:pBdr>
                <w:top w:val="nil"/>
                <w:left w:val="nil"/>
                <w:bottom w:val="nil"/>
                <w:right w:val="nil"/>
                <w:between w:val="nil"/>
              </w:pBdr>
              <w:spacing w:line="240" w:lineRule="auto"/>
            </w:pPr>
          </w:p>
        </w:tc>
      </w:tr>
      <w:tr w:rsidR="008A280D" w14:paraId="322C7C9F" w14:textId="77777777">
        <w:tc>
          <w:tcPr>
            <w:tcW w:w="1845" w:type="dxa"/>
            <w:shd w:val="clear" w:color="auto" w:fill="auto"/>
            <w:tcMar>
              <w:top w:w="100" w:type="dxa"/>
              <w:left w:w="100" w:type="dxa"/>
              <w:bottom w:w="100" w:type="dxa"/>
              <w:right w:w="100" w:type="dxa"/>
            </w:tcMar>
          </w:tcPr>
          <w:p w14:paraId="16C0E9A7" w14:textId="77777777" w:rsidR="008A280D" w:rsidRDefault="00600ADD">
            <w:pPr>
              <w:widowControl w:val="0"/>
              <w:pBdr>
                <w:top w:val="nil"/>
                <w:left w:val="nil"/>
                <w:bottom w:val="nil"/>
                <w:right w:val="nil"/>
                <w:between w:val="nil"/>
              </w:pBdr>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01D0612C" w14:textId="77777777" w:rsidR="008A280D" w:rsidRDefault="008A280D">
            <w:pPr>
              <w:widowControl w:val="0"/>
              <w:pBdr>
                <w:top w:val="nil"/>
                <w:left w:val="nil"/>
                <w:bottom w:val="nil"/>
                <w:right w:val="nil"/>
                <w:between w:val="nil"/>
              </w:pBdr>
              <w:spacing w:line="240" w:lineRule="auto"/>
            </w:pPr>
          </w:p>
        </w:tc>
      </w:tr>
      <w:tr w:rsidR="008A280D" w14:paraId="17430E51" w14:textId="77777777">
        <w:tc>
          <w:tcPr>
            <w:tcW w:w="1845" w:type="dxa"/>
            <w:shd w:val="clear" w:color="auto" w:fill="auto"/>
            <w:tcMar>
              <w:top w:w="100" w:type="dxa"/>
              <w:left w:w="100" w:type="dxa"/>
              <w:bottom w:w="100" w:type="dxa"/>
              <w:right w:w="100" w:type="dxa"/>
            </w:tcMar>
          </w:tcPr>
          <w:p w14:paraId="6FB5BCF9" w14:textId="77777777" w:rsidR="008A280D" w:rsidRDefault="00600ADD">
            <w:pPr>
              <w:widowControl w:val="0"/>
              <w:pBdr>
                <w:top w:val="nil"/>
                <w:left w:val="nil"/>
                <w:bottom w:val="nil"/>
                <w:right w:val="nil"/>
                <w:between w:val="nil"/>
              </w:pBdr>
              <w:spacing w:line="240" w:lineRule="auto"/>
              <w:rPr>
                <w:sz w:val="18"/>
                <w:szCs w:val="18"/>
              </w:rPr>
            </w:pPr>
            <w:r>
              <w:rPr>
                <w:sz w:val="18"/>
                <w:szCs w:val="18"/>
              </w:rPr>
              <w:lastRenderedPageBreak/>
              <w:t>Règle</w:t>
            </w:r>
          </w:p>
        </w:tc>
        <w:tc>
          <w:tcPr>
            <w:tcW w:w="7155" w:type="dxa"/>
            <w:shd w:val="clear" w:color="auto" w:fill="auto"/>
            <w:tcMar>
              <w:top w:w="100" w:type="dxa"/>
              <w:left w:w="100" w:type="dxa"/>
              <w:bottom w:w="100" w:type="dxa"/>
              <w:right w:w="100" w:type="dxa"/>
            </w:tcMar>
          </w:tcPr>
          <w:p w14:paraId="2A1F8BCD" w14:textId="77777777" w:rsidR="008A280D" w:rsidRDefault="008A280D">
            <w:pPr>
              <w:widowControl w:val="0"/>
              <w:pBdr>
                <w:top w:val="nil"/>
                <w:left w:val="nil"/>
                <w:bottom w:val="nil"/>
                <w:right w:val="nil"/>
                <w:between w:val="nil"/>
              </w:pBdr>
              <w:spacing w:line="240" w:lineRule="auto"/>
            </w:pPr>
          </w:p>
        </w:tc>
      </w:tr>
      <w:tr w:rsidR="008A280D" w14:paraId="31068A0E" w14:textId="77777777">
        <w:tc>
          <w:tcPr>
            <w:tcW w:w="1845" w:type="dxa"/>
            <w:shd w:val="clear" w:color="auto" w:fill="auto"/>
            <w:tcMar>
              <w:top w:w="100" w:type="dxa"/>
              <w:left w:w="100" w:type="dxa"/>
              <w:bottom w:w="100" w:type="dxa"/>
              <w:right w:w="100" w:type="dxa"/>
            </w:tcMar>
          </w:tcPr>
          <w:p w14:paraId="028900E9" w14:textId="77777777" w:rsidR="008A280D" w:rsidRDefault="00600ADD">
            <w:pPr>
              <w:widowControl w:val="0"/>
              <w:pBdr>
                <w:top w:val="nil"/>
                <w:left w:val="nil"/>
                <w:bottom w:val="nil"/>
                <w:right w:val="nil"/>
                <w:between w:val="nil"/>
              </w:pBdr>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5CF4A90F" w14:textId="77777777" w:rsidR="008A280D" w:rsidRDefault="008A280D">
            <w:pPr>
              <w:widowControl w:val="0"/>
              <w:pBdr>
                <w:top w:val="nil"/>
                <w:left w:val="nil"/>
                <w:bottom w:val="nil"/>
                <w:right w:val="nil"/>
                <w:between w:val="nil"/>
              </w:pBdr>
              <w:spacing w:line="240" w:lineRule="auto"/>
            </w:pPr>
          </w:p>
        </w:tc>
      </w:tr>
      <w:tr w:rsidR="008A280D" w14:paraId="3133AF51" w14:textId="77777777">
        <w:tc>
          <w:tcPr>
            <w:tcW w:w="1845" w:type="dxa"/>
            <w:shd w:val="clear" w:color="auto" w:fill="auto"/>
            <w:tcMar>
              <w:top w:w="100" w:type="dxa"/>
              <w:left w:w="100" w:type="dxa"/>
              <w:bottom w:w="100" w:type="dxa"/>
              <w:right w:w="100" w:type="dxa"/>
            </w:tcMar>
          </w:tcPr>
          <w:p w14:paraId="62EB1140" w14:textId="77777777" w:rsidR="008A280D" w:rsidRDefault="00600ADD">
            <w:pPr>
              <w:widowControl w:val="0"/>
              <w:pBdr>
                <w:top w:val="nil"/>
                <w:left w:val="nil"/>
                <w:bottom w:val="nil"/>
                <w:right w:val="nil"/>
                <w:between w:val="nil"/>
              </w:pBdr>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6F01C01B" w14:textId="77777777" w:rsidR="008A280D" w:rsidRDefault="008A280D">
            <w:pPr>
              <w:widowControl w:val="0"/>
              <w:pBdr>
                <w:top w:val="nil"/>
                <w:left w:val="nil"/>
                <w:bottom w:val="nil"/>
                <w:right w:val="nil"/>
                <w:between w:val="nil"/>
              </w:pBdr>
              <w:spacing w:line="240" w:lineRule="auto"/>
            </w:pPr>
          </w:p>
        </w:tc>
      </w:tr>
      <w:tr w:rsidR="008A280D" w14:paraId="1EDF9200" w14:textId="77777777">
        <w:tc>
          <w:tcPr>
            <w:tcW w:w="1845" w:type="dxa"/>
            <w:shd w:val="clear" w:color="auto" w:fill="auto"/>
            <w:tcMar>
              <w:top w:w="100" w:type="dxa"/>
              <w:left w:w="100" w:type="dxa"/>
              <w:bottom w:w="100" w:type="dxa"/>
              <w:right w:w="100" w:type="dxa"/>
            </w:tcMar>
          </w:tcPr>
          <w:p w14:paraId="26D9724C" w14:textId="77777777" w:rsidR="008A280D" w:rsidRDefault="00600ADD">
            <w:pPr>
              <w:widowControl w:val="0"/>
              <w:pBdr>
                <w:top w:val="nil"/>
                <w:left w:val="nil"/>
                <w:bottom w:val="nil"/>
                <w:right w:val="nil"/>
                <w:between w:val="nil"/>
              </w:pBdr>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7F02861A" w14:textId="77777777" w:rsidR="008A280D" w:rsidRDefault="008A280D">
            <w:pPr>
              <w:widowControl w:val="0"/>
              <w:pBdr>
                <w:top w:val="nil"/>
                <w:left w:val="nil"/>
                <w:bottom w:val="nil"/>
                <w:right w:val="nil"/>
                <w:between w:val="nil"/>
              </w:pBdr>
              <w:spacing w:line="240" w:lineRule="auto"/>
            </w:pPr>
          </w:p>
        </w:tc>
      </w:tr>
      <w:tr w:rsidR="008A280D" w14:paraId="3B6E5346" w14:textId="77777777">
        <w:tc>
          <w:tcPr>
            <w:tcW w:w="1845" w:type="dxa"/>
            <w:shd w:val="clear" w:color="auto" w:fill="auto"/>
            <w:tcMar>
              <w:top w:w="100" w:type="dxa"/>
              <w:left w:w="100" w:type="dxa"/>
              <w:bottom w:w="100" w:type="dxa"/>
              <w:right w:w="100" w:type="dxa"/>
            </w:tcMar>
          </w:tcPr>
          <w:p w14:paraId="01F0DBE7" w14:textId="77777777" w:rsidR="008A280D" w:rsidRDefault="00600ADD">
            <w:pPr>
              <w:widowControl w:val="0"/>
              <w:pBdr>
                <w:top w:val="nil"/>
                <w:left w:val="nil"/>
                <w:bottom w:val="nil"/>
                <w:right w:val="nil"/>
                <w:between w:val="nil"/>
              </w:pBdr>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1030CE7D" w14:textId="77777777" w:rsidR="008A280D" w:rsidRDefault="008A280D">
            <w:pPr>
              <w:widowControl w:val="0"/>
              <w:pBdr>
                <w:top w:val="nil"/>
                <w:left w:val="nil"/>
                <w:bottom w:val="nil"/>
                <w:right w:val="nil"/>
                <w:between w:val="nil"/>
              </w:pBdr>
              <w:spacing w:line="240" w:lineRule="auto"/>
            </w:pPr>
          </w:p>
        </w:tc>
      </w:tr>
      <w:tr w:rsidR="008A280D" w14:paraId="47EC0F66" w14:textId="77777777">
        <w:tc>
          <w:tcPr>
            <w:tcW w:w="1845" w:type="dxa"/>
            <w:shd w:val="clear" w:color="auto" w:fill="auto"/>
            <w:tcMar>
              <w:top w:w="100" w:type="dxa"/>
              <w:left w:w="100" w:type="dxa"/>
              <w:bottom w:w="100" w:type="dxa"/>
              <w:right w:w="100" w:type="dxa"/>
            </w:tcMar>
          </w:tcPr>
          <w:p w14:paraId="127D8850" w14:textId="77777777" w:rsidR="008A280D" w:rsidRDefault="00600ADD">
            <w:pPr>
              <w:widowControl w:val="0"/>
              <w:pBdr>
                <w:top w:val="nil"/>
                <w:left w:val="nil"/>
                <w:bottom w:val="nil"/>
                <w:right w:val="nil"/>
                <w:between w:val="nil"/>
              </w:pBdr>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74E31D68" w14:textId="77777777" w:rsidR="008A280D" w:rsidRDefault="008A280D">
            <w:pPr>
              <w:widowControl w:val="0"/>
              <w:pBdr>
                <w:top w:val="nil"/>
                <w:left w:val="nil"/>
                <w:bottom w:val="nil"/>
                <w:right w:val="nil"/>
                <w:between w:val="nil"/>
              </w:pBdr>
              <w:spacing w:line="240" w:lineRule="auto"/>
            </w:pPr>
          </w:p>
        </w:tc>
      </w:tr>
    </w:tbl>
    <w:p w14:paraId="46179632" w14:textId="77777777" w:rsidR="008A280D" w:rsidRDefault="00600ADD">
      <w:pPr>
        <w:jc w:val="both"/>
      </w:pPr>
      <w:r>
        <w:t xml:space="preserve"> </w:t>
      </w:r>
    </w:p>
    <w:p w14:paraId="11E9C359" w14:textId="77777777" w:rsidR="008A280D" w:rsidRDefault="00600ADD">
      <w:pPr>
        <w:pStyle w:val="Titre1"/>
        <w:keepNext/>
        <w:keepLines/>
        <w:spacing w:before="360" w:after="120"/>
        <w:jc w:val="both"/>
      </w:pPr>
      <w:bookmarkStart w:id="3" w:name="_Toc139384739"/>
      <w:r>
        <w:t>Mode d’emploi</w:t>
      </w:r>
      <w:bookmarkEnd w:id="3"/>
      <w:r>
        <w:t xml:space="preserve"> </w:t>
      </w:r>
    </w:p>
    <w:p w14:paraId="4FF7F63D" w14:textId="77777777" w:rsidR="008A280D" w:rsidRDefault="00600ADD">
      <w:pPr>
        <w:jc w:val="both"/>
      </w:pPr>
      <w:r>
        <w:t xml:space="preserve">Ce cahier a été pensé pour regrouper les avis et les recommandations qui émaneront du groupe d’experts mais également pour partager tout au long des séances de travail l’information. Pour faciliter la compréhension du travail à faire, et la tenue et l’écriture et la relecture de ce référentiel, un code simple a été mis en place : </w:t>
      </w:r>
    </w:p>
    <w:p w14:paraId="76AE51E1" w14:textId="77777777" w:rsidR="008A280D" w:rsidRDefault="00600ADD">
      <w:pPr>
        <w:numPr>
          <w:ilvl w:val="0"/>
          <w:numId w:val="12"/>
        </w:numPr>
        <w:jc w:val="both"/>
      </w:pPr>
      <w:r>
        <w:t>les propositions de règles et de valeurs que les coordinateurs du projet feront aux groupe d’experts seront rédigés en</w:t>
      </w:r>
      <w:r>
        <w:rPr>
          <w:i/>
        </w:rPr>
        <w:t xml:space="preserve"> italique</w:t>
      </w:r>
    </w:p>
    <w:p w14:paraId="18882F22" w14:textId="77777777" w:rsidR="008A280D" w:rsidRDefault="00600ADD">
      <w:pPr>
        <w:numPr>
          <w:ilvl w:val="0"/>
          <w:numId w:val="12"/>
        </w:numPr>
        <w:jc w:val="both"/>
      </w:pPr>
      <w:r>
        <w:t>les règles qui seront retenus lors des réunions seront rédigées en “lettres droites”</w:t>
      </w:r>
    </w:p>
    <w:p w14:paraId="3B84F1B6" w14:textId="77777777" w:rsidR="008A280D" w:rsidRDefault="00600ADD">
      <w:pPr>
        <w:numPr>
          <w:ilvl w:val="0"/>
          <w:numId w:val="12"/>
        </w:numPr>
        <w:jc w:val="both"/>
      </w:pPr>
      <w:r>
        <w:t xml:space="preserve">les questions ou points qui pourront restés en suspens après avoir été vus en séance seront eux </w:t>
      </w:r>
      <w:r>
        <w:rPr>
          <w:highlight w:val="yellow"/>
        </w:rPr>
        <w:t>surlignés en jaune.</w:t>
      </w:r>
    </w:p>
    <w:p w14:paraId="76399C18" w14:textId="77777777" w:rsidR="008A280D" w:rsidRDefault="008A280D">
      <w:pPr>
        <w:jc w:val="both"/>
      </w:pPr>
    </w:p>
    <w:p w14:paraId="1B2641C7" w14:textId="77777777" w:rsidR="008A280D" w:rsidRDefault="00600ADD">
      <w:pPr>
        <w:jc w:val="both"/>
      </w:pPr>
      <w:r>
        <w:t>Gestion des versions du guide:</w:t>
      </w:r>
    </w:p>
    <w:p w14:paraId="25B628EA" w14:textId="77777777" w:rsidR="008A280D" w:rsidRDefault="00600ADD">
      <w:pPr>
        <w:jc w:val="both"/>
      </w:pPr>
      <w:r>
        <w:t xml:space="preserve">les versions du guide seront envoyés à l’ensemble du groupe de travail selon cette règle de nommage: JJMMAAAA (date de la version la plus récente) - Guide d’implémentationOSRIS-RWD_0.8_V1.X (X correspondant au numéro de la dernière modification “légère”).      </w:t>
      </w:r>
    </w:p>
    <w:p w14:paraId="584C66A2" w14:textId="77777777" w:rsidR="008A280D" w:rsidRDefault="008A280D">
      <w:pPr>
        <w:jc w:val="both"/>
      </w:pPr>
    </w:p>
    <w:p w14:paraId="060A3596" w14:textId="77777777" w:rsidR="008A280D" w:rsidRDefault="008A280D">
      <w:pPr>
        <w:jc w:val="both"/>
      </w:pPr>
    </w:p>
    <w:p w14:paraId="50B68213" w14:textId="77777777" w:rsidR="008A280D" w:rsidRDefault="00600ADD">
      <w:pPr>
        <w:jc w:val="both"/>
        <w:rPr>
          <w:b/>
        </w:rPr>
      </w:pPr>
      <w:r>
        <w:rPr>
          <w:b/>
        </w:rPr>
        <w:t>Exemple pour l’occurrence du cancer</w:t>
      </w:r>
    </w:p>
    <w:p w14:paraId="04A8F0CB" w14:textId="77777777" w:rsidR="008A280D" w:rsidRDefault="008A280D">
      <w:pPr>
        <w:jc w:val="both"/>
        <w:rPr>
          <w:b/>
        </w:rPr>
      </w:pPr>
    </w:p>
    <w:p w14:paraId="602A3FB6"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122B75BE" w14:textId="77777777">
        <w:tc>
          <w:tcPr>
            <w:tcW w:w="1845" w:type="dxa"/>
            <w:shd w:val="clear" w:color="auto" w:fill="auto"/>
            <w:tcMar>
              <w:top w:w="100" w:type="dxa"/>
              <w:left w:w="100" w:type="dxa"/>
              <w:bottom w:w="100" w:type="dxa"/>
              <w:right w:w="100" w:type="dxa"/>
            </w:tcMar>
          </w:tcPr>
          <w:p w14:paraId="4FDB0A26"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21213643" w14:textId="77777777" w:rsidR="008A280D" w:rsidRDefault="00600ADD">
            <w:pPr>
              <w:jc w:val="both"/>
            </w:pPr>
            <w:r>
              <w:t>occurrence du cancer</w:t>
            </w:r>
          </w:p>
        </w:tc>
      </w:tr>
      <w:tr w:rsidR="008A280D" w14:paraId="7F28B4D6" w14:textId="77777777">
        <w:tc>
          <w:tcPr>
            <w:tcW w:w="1845" w:type="dxa"/>
            <w:shd w:val="clear" w:color="auto" w:fill="auto"/>
            <w:tcMar>
              <w:top w:w="100" w:type="dxa"/>
              <w:left w:w="100" w:type="dxa"/>
              <w:bottom w:w="100" w:type="dxa"/>
              <w:right w:w="100" w:type="dxa"/>
            </w:tcMar>
          </w:tcPr>
          <w:p w14:paraId="2850C5DA"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3DC30F24" w14:textId="77777777" w:rsidR="008A280D" w:rsidRDefault="00600ADD">
            <w:pPr>
              <w:widowControl w:val="0"/>
              <w:spacing w:line="240" w:lineRule="auto"/>
            </w:pPr>
            <w:r>
              <w:t>8.1</w:t>
            </w:r>
          </w:p>
        </w:tc>
      </w:tr>
      <w:tr w:rsidR="008A280D" w14:paraId="464C64F8" w14:textId="77777777">
        <w:tc>
          <w:tcPr>
            <w:tcW w:w="1845" w:type="dxa"/>
            <w:shd w:val="clear" w:color="auto" w:fill="auto"/>
            <w:tcMar>
              <w:top w:w="100" w:type="dxa"/>
              <w:left w:w="100" w:type="dxa"/>
              <w:bottom w:w="100" w:type="dxa"/>
              <w:right w:w="100" w:type="dxa"/>
            </w:tcMar>
          </w:tcPr>
          <w:p w14:paraId="57AE7100"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5A31DF32" w14:textId="77777777" w:rsidR="008A280D" w:rsidRDefault="00600ADD">
            <w:pPr>
              <w:widowControl w:val="0"/>
              <w:spacing w:line="240" w:lineRule="auto"/>
            </w:pPr>
            <w:r>
              <w:t>Définit l’ordre d’apparition du cancer</w:t>
            </w:r>
          </w:p>
        </w:tc>
      </w:tr>
      <w:tr w:rsidR="008A280D" w14:paraId="213C75BD" w14:textId="77777777">
        <w:tc>
          <w:tcPr>
            <w:tcW w:w="1845" w:type="dxa"/>
            <w:shd w:val="clear" w:color="auto" w:fill="auto"/>
            <w:tcMar>
              <w:top w:w="100" w:type="dxa"/>
              <w:left w:w="100" w:type="dxa"/>
              <w:bottom w:w="100" w:type="dxa"/>
              <w:right w:w="100" w:type="dxa"/>
            </w:tcMar>
          </w:tcPr>
          <w:p w14:paraId="7BCA55D5"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1C4BC11F" w14:textId="77777777" w:rsidR="008A280D" w:rsidRDefault="008A280D">
            <w:pPr>
              <w:widowControl w:val="0"/>
              <w:spacing w:line="240" w:lineRule="auto"/>
            </w:pPr>
          </w:p>
        </w:tc>
      </w:tr>
      <w:tr w:rsidR="008A280D" w14:paraId="1F1E304B" w14:textId="77777777">
        <w:tc>
          <w:tcPr>
            <w:tcW w:w="1845" w:type="dxa"/>
            <w:shd w:val="clear" w:color="auto" w:fill="auto"/>
            <w:tcMar>
              <w:top w:w="100" w:type="dxa"/>
              <w:left w:w="100" w:type="dxa"/>
              <w:bottom w:w="100" w:type="dxa"/>
              <w:right w:w="100" w:type="dxa"/>
            </w:tcMar>
          </w:tcPr>
          <w:p w14:paraId="277DA555"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1A3C8745" w14:textId="77777777" w:rsidR="008A280D" w:rsidRDefault="00600ADD">
            <w:pPr>
              <w:widowControl w:val="0"/>
              <w:spacing w:line="240" w:lineRule="auto"/>
            </w:pPr>
            <w:r>
              <w:t>Entier</w:t>
            </w:r>
          </w:p>
        </w:tc>
      </w:tr>
      <w:tr w:rsidR="008A280D" w14:paraId="69CA4531" w14:textId="77777777">
        <w:tc>
          <w:tcPr>
            <w:tcW w:w="1845" w:type="dxa"/>
            <w:shd w:val="clear" w:color="auto" w:fill="auto"/>
            <w:tcMar>
              <w:top w:w="100" w:type="dxa"/>
              <w:left w:w="100" w:type="dxa"/>
              <w:bottom w:w="100" w:type="dxa"/>
              <w:right w:w="100" w:type="dxa"/>
            </w:tcMar>
          </w:tcPr>
          <w:p w14:paraId="642F78FF"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0C41C0FB" w14:textId="77777777" w:rsidR="008A280D" w:rsidRDefault="00600ADD">
            <w:pPr>
              <w:widowControl w:val="0"/>
              <w:spacing w:line="240" w:lineRule="auto"/>
              <w:rPr>
                <w:i/>
              </w:rPr>
            </w:pPr>
            <w:r>
              <w:rPr>
                <w:i/>
              </w:rPr>
              <w:t xml:space="preserve">Le numéro du cancer 1, 2, 3, </w:t>
            </w:r>
            <w:proofErr w:type="spellStart"/>
            <w:r>
              <w:rPr>
                <w:i/>
              </w:rPr>
              <w:t>etc</w:t>
            </w:r>
            <w:proofErr w:type="spellEnd"/>
            <w:r>
              <w:rPr>
                <w:i/>
              </w:rPr>
              <w:t xml:space="preserve"> correspond à l’ordre de survenue des cancers intervenus dans la vie de la personne ou dans la prise en charge dans l’établissement. </w:t>
            </w:r>
          </w:p>
          <w:p w14:paraId="519517B4" w14:textId="77777777" w:rsidR="008A280D" w:rsidRDefault="008A280D">
            <w:pPr>
              <w:widowControl w:val="0"/>
              <w:spacing w:line="240" w:lineRule="auto"/>
              <w:rPr>
                <w:i/>
              </w:rPr>
            </w:pPr>
          </w:p>
          <w:p w14:paraId="5FBB28E8" w14:textId="77777777" w:rsidR="008A280D" w:rsidRDefault="00600ADD">
            <w:pPr>
              <w:widowControl w:val="0"/>
              <w:spacing w:line="240" w:lineRule="auto"/>
              <w:rPr>
                <w:i/>
              </w:rPr>
            </w:pPr>
            <w:r>
              <w:rPr>
                <w:i/>
              </w:rPr>
              <w:t xml:space="preserve">Si le cancer </w:t>
            </w:r>
            <w:proofErr w:type="spellStart"/>
            <w:r>
              <w:rPr>
                <w:i/>
              </w:rPr>
              <w:t>a</w:t>
            </w:r>
            <w:proofErr w:type="spellEnd"/>
            <w:r>
              <w:rPr>
                <w:i/>
              </w:rPr>
              <w:t xml:space="preserve"> une date de diagnostic de plus de x années, il ne se verra pas attribuer de numéro d’occurrence et sera enregistré dans les antécédents personnels de la personne. </w:t>
            </w:r>
          </w:p>
          <w:p w14:paraId="2A1D484A" w14:textId="77777777" w:rsidR="008A280D" w:rsidRDefault="008A280D">
            <w:pPr>
              <w:widowControl w:val="0"/>
              <w:spacing w:line="240" w:lineRule="auto"/>
              <w:rPr>
                <w:i/>
              </w:rPr>
            </w:pPr>
          </w:p>
          <w:p w14:paraId="406B09F6" w14:textId="77777777" w:rsidR="008A280D" w:rsidRDefault="00600ADD">
            <w:pPr>
              <w:widowControl w:val="0"/>
              <w:spacing w:line="240" w:lineRule="auto"/>
              <w:rPr>
                <w:i/>
              </w:rPr>
            </w:pPr>
            <w:r>
              <w:rPr>
                <w:i/>
              </w:rPr>
              <w:t>De même si le cancer n’est pas documenté car pris en charge dans un autre établissement, il sera enregistré dans les antécédents de la personnes ?</w:t>
            </w:r>
          </w:p>
          <w:p w14:paraId="6569FC5B" w14:textId="77777777" w:rsidR="008A280D" w:rsidRDefault="00600ADD">
            <w:pPr>
              <w:widowControl w:val="0"/>
              <w:spacing w:line="240" w:lineRule="auto"/>
              <w:rPr>
                <w:i/>
              </w:rPr>
            </w:pPr>
            <w:r>
              <w:rPr>
                <w:i/>
              </w:rPr>
              <w:t xml:space="preserve"> </w:t>
            </w:r>
          </w:p>
          <w:p w14:paraId="2E030EAB" w14:textId="77777777" w:rsidR="008A280D" w:rsidRDefault="00600ADD">
            <w:pPr>
              <w:widowControl w:val="0"/>
              <w:spacing w:line="240" w:lineRule="auto"/>
              <w:rPr>
                <w:i/>
                <w:highlight w:val="yellow"/>
              </w:rPr>
            </w:pPr>
            <w:r>
              <w:rPr>
                <w:i/>
                <w:highlight w:val="yellow"/>
              </w:rPr>
              <w:t>Sur quels critères fixe-t-on cette règle:</w:t>
            </w:r>
          </w:p>
          <w:p w14:paraId="46568745" w14:textId="77777777" w:rsidR="008A280D" w:rsidRDefault="00600ADD">
            <w:pPr>
              <w:widowControl w:val="0"/>
              <w:numPr>
                <w:ilvl w:val="0"/>
                <w:numId w:val="11"/>
              </w:numPr>
              <w:spacing w:line="240" w:lineRule="auto"/>
              <w:rPr>
                <w:i/>
                <w:highlight w:val="yellow"/>
              </w:rPr>
            </w:pPr>
            <w:r>
              <w:rPr>
                <w:i/>
                <w:highlight w:val="yellow"/>
              </w:rPr>
              <w:t xml:space="preserve">l'ancienneté du cancer ? </w:t>
            </w:r>
          </w:p>
          <w:p w14:paraId="0090310C" w14:textId="77777777" w:rsidR="008A280D" w:rsidRDefault="00600ADD">
            <w:pPr>
              <w:widowControl w:val="0"/>
              <w:numPr>
                <w:ilvl w:val="0"/>
                <w:numId w:val="11"/>
              </w:numPr>
              <w:spacing w:line="240" w:lineRule="auto"/>
              <w:rPr>
                <w:i/>
                <w:highlight w:val="yellow"/>
              </w:rPr>
            </w:pPr>
            <w:r>
              <w:rPr>
                <w:i/>
                <w:highlight w:val="yellow"/>
              </w:rPr>
              <w:t xml:space="preserve">sur la capacité à disposer de l’information ? </w:t>
            </w:r>
          </w:p>
          <w:p w14:paraId="36B637B5" w14:textId="77777777" w:rsidR="008A280D" w:rsidRDefault="00600ADD">
            <w:pPr>
              <w:widowControl w:val="0"/>
              <w:spacing w:line="240" w:lineRule="auto"/>
              <w:rPr>
                <w:i/>
              </w:rPr>
            </w:pPr>
            <w:r>
              <w:rPr>
                <w:i/>
              </w:rPr>
              <w:t xml:space="preserve"> </w:t>
            </w:r>
          </w:p>
          <w:p w14:paraId="0783E3E4" w14:textId="77777777" w:rsidR="008A280D" w:rsidRDefault="00600ADD">
            <w:pPr>
              <w:widowControl w:val="0"/>
              <w:spacing w:line="240" w:lineRule="auto"/>
            </w:pPr>
            <w:r>
              <w:rPr>
                <w:i/>
                <w:highlight w:val="yellow"/>
              </w:rPr>
              <w:t>Comment gérer le cas des cancers synchrones ?</w:t>
            </w:r>
          </w:p>
        </w:tc>
      </w:tr>
      <w:tr w:rsidR="008A280D" w14:paraId="40A3A5D7" w14:textId="77777777">
        <w:tc>
          <w:tcPr>
            <w:tcW w:w="1845" w:type="dxa"/>
            <w:shd w:val="clear" w:color="auto" w:fill="auto"/>
            <w:tcMar>
              <w:top w:w="100" w:type="dxa"/>
              <w:left w:w="100" w:type="dxa"/>
              <w:bottom w:w="100" w:type="dxa"/>
              <w:right w:w="100" w:type="dxa"/>
            </w:tcMar>
          </w:tcPr>
          <w:p w14:paraId="0FCD5ED1" w14:textId="77777777" w:rsidR="008A280D" w:rsidRDefault="00600ADD">
            <w:pPr>
              <w:widowControl w:val="0"/>
              <w:spacing w:line="240" w:lineRule="auto"/>
              <w:rPr>
                <w:sz w:val="18"/>
                <w:szCs w:val="18"/>
              </w:rPr>
            </w:pPr>
            <w:r>
              <w:rPr>
                <w:sz w:val="18"/>
                <w:szCs w:val="18"/>
              </w:rPr>
              <w:lastRenderedPageBreak/>
              <w:t>justification du choix de la règle (exemple)</w:t>
            </w:r>
          </w:p>
        </w:tc>
        <w:tc>
          <w:tcPr>
            <w:tcW w:w="7155" w:type="dxa"/>
            <w:shd w:val="clear" w:color="auto" w:fill="auto"/>
            <w:tcMar>
              <w:top w:w="100" w:type="dxa"/>
              <w:left w:w="100" w:type="dxa"/>
              <w:bottom w:w="100" w:type="dxa"/>
              <w:right w:w="100" w:type="dxa"/>
            </w:tcMar>
          </w:tcPr>
          <w:p w14:paraId="54BB2E9F" w14:textId="77777777" w:rsidR="008A280D" w:rsidRDefault="00600ADD">
            <w:pPr>
              <w:widowControl w:val="0"/>
              <w:spacing w:line="240" w:lineRule="auto"/>
              <w:rPr>
                <w:i/>
              </w:rPr>
            </w:pPr>
            <w:r>
              <w:rPr>
                <w:i/>
              </w:rPr>
              <w:t xml:space="preserve">Exemple: une patiente vient à l’Institut Curie pour un cancer au sein gauche. Elle a eu un cancer au sein droit il y a 10 ans traité en clinique privée. </w:t>
            </w:r>
          </w:p>
          <w:p w14:paraId="2BF87A88" w14:textId="77777777" w:rsidR="008A280D" w:rsidRDefault="00600ADD">
            <w:pPr>
              <w:widowControl w:val="0"/>
              <w:spacing w:line="240" w:lineRule="auto"/>
              <w:rPr>
                <w:i/>
              </w:rPr>
            </w:pPr>
            <w:r>
              <w:rPr>
                <w:i/>
              </w:rPr>
              <w:t>Pour l'Institut Curie, est-ce que le cancer du sein qu’ils diagnostiquent est le numéro 1 ou le numéro 2 ?</w:t>
            </w:r>
          </w:p>
          <w:p w14:paraId="7681750A" w14:textId="77777777" w:rsidR="008A280D" w:rsidRDefault="00600ADD">
            <w:pPr>
              <w:widowControl w:val="0"/>
              <w:spacing w:line="240" w:lineRule="auto"/>
              <w:rPr>
                <w:i/>
              </w:rPr>
            </w:pPr>
            <w:r>
              <w:rPr>
                <w:i/>
              </w:rPr>
              <w:t xml:space="preserve"> </w:t>
            </w:r>
          </w:p>
          <w:p w14:paraId="5F740554" w14:textId="77777777" w:rsidR="008A280D" w:rsidRDefault="00600ADD">
            <w:pPr>
              <w:widowControl w:val="0"/>
              <w:spacing w:line="240" w:lineRule="auto"/>
              <w:rPr>
                <w:i/>
              </w:rPr>
            </w:pPr>
            <w:r>
              <w:rPr>
                <w:i/>
              </w:rPr>
              <w:t>Pour la patiente c’est le numéro 2, mais il n’y a pas d’info dans son dossier sur son premier cancer car il a été pris en charge dans un autre hôpital il y a 10 ans.</w:t>
            </w:r>
          </w:p>
          <w:p w14:paraId="00FD5BBC" w14:textId="77777777" w:rsidR="008A280D" w:rsidRDefault="008A280D">
            <w:pPr>
              <w:widowControl w:val="0"/>
              <w:spacing w:line="240" w:lineRule="auto"/>
              <w:rPr>
                <w:i/>
              </w:rPr>
            </w:pPr>
          </w:p>
          <w:p w14:paraId="12B4E436" w14:textId="77777777" w:rsidR="008A280D" w:rsidRDefault="00600ADD">
            <w:pPr>
              <w:widowControl w:val="0"/>
              <w:spacing w:line="240" w:lineRule="auto"/>
            </w:pPr>
            <w:r>
              <w:rPr>
                <w:i/>
              </w:rPr>
              <w:t xml:space="preserve">Le cancer du sein gauche doit être enregistré en numéro 1, et le cancer sein droit doit être enregistré dans les antécédents personnels de cancer (item 7).  </w:t>
            </w:r>
          </w:p>
        </w:tc>
      </w:tr>
      <w:tr w:rsidR="008A280D" w14:paraId="767D5799" w14:textId="77777777">
        <w:tc>
          <w:tcPr>
            <w:tcW w:w="1845" w:type="dxa"/>
            <w:shd w:val="clear" w:color="auto" w:fill="auto"/>
            <w:tcMar>
              <w:top w:w="100" w:type="dxa"/>
              <w:left w:w="100" w:type="dxa"/>
              <w:bottom w:w="100" w:type="dxa"/>
              <w:right w:w="100" w:type="dxa"/>
            </w:tcMar>
          </w:tcPr>
          <w:p w14:paraId="611DED40"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5423A4FD" w14:textId="77777777" w:rsidR="008A280D" w:rsidRDefault="00600ADD">
            <w:pPr>
              <w:widowControl w:val="0"/>
              <w:spacing w:line="240" w:lineRule="auto"/>
            </w:pPr>
            <w:r>
              <w:t>Obligatoire</w:t>
            </w:r>
          </w:p>
        </w:tc>
      </w:tr>
      <w:tr w:rsidR="008A280D" w14:paraId="5FD551F1" w14:textId="77777777">
        <w:tc>
          <w:tcPr>
            <w:tcW w:w="1845" w:type="dxa"/>
            <w:shd w:val="clear" w:color="auto" w:fill="auto"/>
            <w:tcMar>
              <w:top w:w="100" w:type="dxa"/>
              <w:left w:w="100" w:type="dxa"/>
              <w:bottom w:w="100" w:type="dxa"/>
              <w:right w:w="100" w:type="dxa"/>
            </w:tcMar>
          </w:tcPr>
          <w:p w14:paraId="419672AE"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43BA5ED8" w14:textId="77777777" w:rsidR="008A280D" w:rsidRDefault="008A280D">
            <w:pPr>
              <w:widowControl w:val="0"/>
              <w:spacing w:line="240" w:lineRule="auto"/>
            </w:pPr>
          </w:p>
        </w:tc>
      </w:tr>
      <w:tr w:rsidR="008A280D" w14:paraId="35F319B0" w14:textId="77777777">
        <w:tc>
          <w:tcPr>
            <w:tcW w:w="1845" w:type="dxa"/>
            <w:shd w:val="clear" w:color="auto" w:fill="auto"/>
            <w:tcMar>
              <w:top w:w="100" w:type="dxa"/>
              <w:left w:w="100" w:type="dxa"/>
              <w:bottom w:w="100" w:type="dxa"/>
              <w:right w:w="100" w:type="dxa"/>
            </w:tcMar>
          </w:tcPr>
          <w:p w14:paraId="15B583B6"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6F8AABF0" w14:textId="77777777" w:rsidR="008A280D" w:rsidRDefault="008A280D">
            <w:pPr>
              <w:widowControl w:val="0"/>
              <w:spacing w:line="240" w:lineRule="auto"/>
            </w:pPr>
          </w:p>
        </w:tc>
      </w:tr>
      <w:tr w:rsidR="008A280D" w14:paraId="713AFE5D" w14:textId="77777777">
        <w:tc>
          <w:tcPr>
            <w:tcW w:w="1845" w:type="dxa"/>
            <w:shd w:val="clear" w:color="auto" w:fill="auto"/>
            <w:tcMar>
              <w:top w:w="100" w:type="dxa"/>
              <w:left w:w="100" w:type="dxa"/>
              <w:bottom w:w="100" w:type="dxa"/>
              <w:right w:w="100" w:type="dxa"/>
            </w:tcMar>
          </w:tcPr>
          <w:p w14:paraId="4A2D4662"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45F20873" w14:textId="77777777" w:rsidR="008A280D" w:rsidRDefault="00600ADD">
            <w:pPr>
              <w:widowControl w:val="0"/>
              <w:spacing w:line="240" w:lineRule="auto"/>
            </w:pPr>
            <w:r>
              <w:t xml:space="preserve">Pour OMOP </w:t>
            </w:r>
            <w:proofErr w:type="spellStart"/>
            <w:r>
              <w:t>onco</w:t>
            </w:r>
            <w:proofErr w:type="spellEnd"/>
            <w:r>
              <w:t>, c’est l’algorithme d’</w:t>
            </w:r>
            <w:proofErr w:type="spellStart"/>
            <w:r>
              <w:t>omop</w:t>
            </w:r>
            <w:proofErr w:type="spellEnd"/>
            <w:r>
              <w:t xml:space="preserve"> qui remplit le champ </w:t>
            </w:r>
            <w:proofErr w:type="spellStart"/>
            <w:r>
              <w:t>episode_number</w:t>
            </w:r>
            <w:proofErr w:type="spellEnd"/>
            <w:r>
              <w:t xml:space="preserve"> dans la table EPISODE au moment du remplissage du champ diagnostic.</w:t>
            </w:r>
          </w:p>
        </w:tc>
      </w:tr>
    </w:tbl>
    <w:p w14:paraId="7F3D26C6" w14:textId="77777777" w:rsidR="008A280D" w:rsidRDefault="008A280D">
      <w:pPr>
        <w:jc w:val="both"/>
        <w:rPr>
          <w:b/>
        </w:rPr>
      </w:pPr>
    </w:p>
    <w:p w14:paraId="680576D5" w14:textId="77777777" w:rsidR="008A280D" w:rsidRDefault="00600ADD">
      <w:r>
        <w:br w:type="page"/>
      </w:r>
    </w:p>
    <w:p w14:paraId="34ACC1CA" w14:textId="77777777" w:rsidR="008A280D" w:rsidRDefault="008A280D">
      <w:pPr>
        <w:jc w:val="both"/>
        <w:rPr>
          <w:b/>
        </w:rPr>
      </w:pPr>
    </w:p>
    <w:p w14:paraId="62933840" w14:textId="77777777" w:rsidR="008A280D" w:rsidRDefault="008A280D">
      <w:pPr>
        <w:jc w:val="both"/>
      </w:pPr>
    </w:p>
    <w:p w14:paraId="77088342" w14:textId="725F0BBA" w:rsidR="008A280D" w:rsidRDefault="00600ADD" w:rsidP="00D755EE">
      <w:pPr>
        <w:pStyle w:val="Titre1"/>
        <w:keepNext/>
        <w:keepLines/>
        <w:spacing w:before="360" w:after="120"/>
        <w:jc w:val="both"/>
      </w:pPr>
      <w:bookmarkStart w:id="4" w:name="_Toc139384740"/>
      <w:r>
        <w:t>1- identification du patient</w:t>
      </w:r>
      <w:bookmarkEnd w:id="4"/>
    </w:p>
    <w:p w14:paraId="1CA05FAF" w14:textId="77777777" w:rsidR="008A280D" w:rsidRDefault="00600ADD">
      <w:pPr>
        <w:pStyle w:val="Titre3"/>
        <w:jc w:val="both"/>
      </w:pPr>
      <w:bookmarkStart w:id="5" w:name="_Toc139384741"/>
      <w:r>
        <w:t>1.1 identité du patient</w:t>
      </w:r>
      <w:bookmarkEnd w:id="5"/>
    </w:p>
    <w:p w14:paraId="4F8374D8" w14:textId="77777777" w:rsidR="008A280D" w:rsidRDefault="008A280D">
      <w:pPr>
        <w:jc w:val="both"/>
        <w:rPr>
          <w:b/>
        </w:rPr>
      </w:pPr>
    </w:p>
    <w:p w14:paraId="01266C1F"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550DE764" w14:textId="77777777">
        <w:tc>
          <w:tcPr>
            <w:tcW w:w="1845" w:type="dxa"/>
            <w:shd w:val="clear" w:color="auto" w:fill="auto"/>
            <w:tcMar>
              <w:top w:w="100" w:type="dxa"/>
              <w:left w:w="100" w:type="dxa"/>
              <w:bottom w:w="100" w:type="dxa"/>
              <w:right w:w="100" w:type="dxa"/>
            </w:tcMar>
          </w:tcPr>
          <w:p w14:paraId="3A0E9916"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5D13A0D5" w14:textId="08838CFC" w:rsidR="008A280D" w:rsidRDefault="00600ADD">
            <w:pPr>
              <w:jc w:val="both"/>
            </w:pPr>
            <w:r>
              <w:t>identité du patient</w:t>
            </w:r>
            <w:r w:rsidR="00DC51E1">
              <w:t xml:space="preserve"> </w:t>
            </w:r>
            <w:r w:rsidR="00DC51E1" w:rsidRPr="003661B5">
              <w:rPr>
                <w:highlight w:val="yellow"/>
              </w:rPr>
              <w:t xml:space="preserve">dans </w:t>
            </w:r>
            <w:r w:rsidR="003661B5" w:rsidRPr="00B04BAF">
              <w:rPr>
                <w:highlight w:val="yellow"/>
              </w:rPr>
              <w:t>l</w:t>
            </w:r>
            <w:r w:rsidR="00B04BAF" w:rsidRPr="00B04BAF">
              <w:rPr>
                <w:highlight w:val="yellow"/>
              </w:rPr>
              <w:t>’EDS</w:t>
            </w:r>
          </w:p>
        </w:tc>
      </w:tr>
      <w:tr w:rsidR="008A280D" w14:paraId="47538B93" w14:textId="77777777">
        <w:tc>
          <w:tcPr>
            <w:tcW w:w="1845" w:type="dxa"/>
            <w:shd w:val="clear" w:color="auto" w:fill="auto"/>
            <w:tcMar>
              <w:top w:w="100" w:type="dxa"/>
              <w:left w:w="100" w:type="dxa"/>
              <w:bottom w:w="100" w:type="dxa"/>
              <w:right w:w="100" w:type="dxa"/>
            </w:tcMar>
          </w:tcPr>
          <w:p w14:paraId="1172C345"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7AB9DCAB" w14:textId="77777777" w:rsidR="008A280D" w:rsidRDefault="00600ADD">
            <w:pPr>
              <w:widowControl w:val="0"/>
              <w:spacing w:line="240" w:lineRule="auto"/>
            </w:pPr>
            <w:r>
              <w:t>1.1</w:t>
            </w:r>
          </w:p>
        </w:tc>
      </w:tr>
      <w:tr w:rsidR="008A280D" w14:paraId="5A241915" w14:textId="77777777">
        <w:tc>
          <w:tcPr>
            <w:tcW w:w="1845" w:type="dxa"/>
            <w:shd w:val="clear" w:color="auto" w:fill="auto"/>
            <w:tcMar>
              <w:top w:w="100" w:type="dxa"/>
              <w:left w:w="100" w:type="dxa"/>
              <w:bottom w:w="100" w:type="dxa"/>
              <w:right w:w="100" w:type="dxa"/>
            </w:tcMar>
          </w:tcPr>
          <w:p w14:paraId="6B1E5F31"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0736BE02" w14:textId="77777777" w:rsidR="008A280D" w:rsidRDefault="00600ADD">
            <w:pPr>
              <w:widowControl w:val="0"/>
              <w:spacing w:line="240" w:lineRule="auto"/>
            </w:pPr>
            <w:r>
              <w:t xml:space="preserve">Le numéro d’identification du patient à l'hôpital </w:t>
            </w:r>
          </w:p>
        </w:tc>
      </w:tr>
      <w:tr w:rsidR="008A280D" w14:paraId="09B4EDB7" w14:textId="77777777">
        <w:tc>
          <w:tcPr>
            <w:tcW w:w="1845" w:type="dxa"/>
            <w:shd w:val="clear" w:color="auto" w:fill="auto"/>
            <w:tcMar>
              <w:top w:w="100" w:type="dxa"/>
              <w:left w:w="100" w:type="dxa"/>
              <w:bottom w:w="100" w:type="dxa"/>
              <w:right w:w="100" w:type="dxa"/>
            </w:tcMar>
          </w:tcPr>
          <w:p w14:paraId="35E329F9"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66CE0C26" w14:textId="77777777" w:rsidR="008A280D" w:rsidRDefault="008A280D">
            <w:pPr>
              <w:widowControl w:val="0"/>
              <w:spacing w:line="240" w:lineRule="auto"/>
            </w:pPr>
          </w:p>
        </w:tc>
      </w:tr>
      <w:tr w:rsidR="008A280D" w14:paraId="0FD30A66" w14:textId="77777777">
        <w:tc>
          <w:tcPr>
            <w:tcW w:w="1845" w:type="dxa"/>
            <w:shd w:val="clear" w:color="auto" w:fill="auto"/>
            <w:tcMar>
              <w:top w:w="100" w:type="dxa"/>
              <w:left w:w="100" w:type="dxa"/>
              <w:bottom w:w="100" w:type="dxa"/>
              <w:right w:w="100" w:type="dxa"/>
            </w:tcMar>
          </w:tcPr>
          <w:p w14:paraId="7D104C22"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7B2EA137" w14:textId="360B01BA" w:rsidR="009A45D1" w:rsidRDefault="00600ADD">
            <w:pPr>
              <w:widowControl w:val="0"/>
              <w:spacing w:line="240" w:lineRule="auto"/>
              <w:rPr>
                <w:i/>
              </w:rPr>
            </w:pPr>
            <w:r>
              <w:rPr>
                <w:i/>
              </w:rPr>
              <w:t xml:space="preserve">chaine de caractère/ </w:t>
            </w:r>
          </w:p>
          <w:p w14:paraId="7545BF91" w14:textId="7C0BB6D5" w:rsidR="008A280D" w:rsidRDefault="003C2D5F">
            <w:pPr>
              <w:widowControl w:val="0"/>
              <w:spacing w:line="240" w:lineRule="auto"/>
            </w:pPr>
            <w:r w:rsidRPr="00C70AB0">
              <w:rPr>
                <w:i/>
                <w:highlight w:val="yellow"/>
              </w:rPr>
              <w:t>U</w:t>
            </w:r>
            <w:r w:rsidR="00C70AB0" w:rsidRPr="00C70AB0">
              <w:rPr>
                <w:i/>
                <w:highlight w:val="yellow"/>
              </w:rPr>
              <w:t>n</w:t>
            </w:r>
            <w:r w:rsidRPr="00C70AB0">
              <w:rPr>
                <w:i/>
                <w:highlight w:val="yellow"/>
              </w:rPr>
              <w:t xml:space="preserve"> numéro </w:t>
            </w:r>
            <w:proofErr w:type="spellStart"/>
            <w:r w:rsidRPr="00C70AB0">
              <w:rPr>
                <w:i/>
                <w:highlight w:val="yellow"/>
              </w:rPr>
              <w:t>pseudonymisé</w:t>
            </w:r>
            <w:proofErr w:type="spellEnd"/>
            <w:r w:rsidRPr="00C70AB0">
              <w:rPr>
                <w:i/>
                <w:highlight w:val="yellow"/>
              </w:rPr>
              <w:t xml:space="preserve"> </w:t>
            </w:r>
            <w:r w:rsidR="00C70AB0" w:rsidRPr="00C70AB0">
              <w:rPr>
                <w:i/>
                <w:highlight w:val="yellow"/>
              </w:rPr>
              <w:t>(</w:t>
            </w:r>
            <w:r w:rsidR="009A45D1">
              <w:rPr>
                <w:i/>
                <w:highlight w:val="yellow"/>
              </w:rPr>
              <w:t>une c</w:t>
            </w:r>
            <w:r w:rsidRPr="00C70AB0">
              <w:rPr>
                <w:i/>
                <w:highlight w:val="yellow"/>
              </w:rPr>
              <w:t xml:space="preserve">lé de H </w:t>
            </w:r>
            <w:r w:rsidR="00C70AB0" w:rsidRPr="00C70AB0">
              <w:rPr>
                <w:i/>
                <w:highlight w:val="yellow"/>
              </w:rPr>
              <w:t>basé</w:t>
            </w:r>
            <w:r w:rsidR="007526F7">
              <w:rPr>
                <w:i/>
                <w:highlight w:val="yellow"/>
              </w:rPr>
              <w:t>e</w:t>
            </w:r>
            <w:r w:rsidR="00C70AB0" w:rsidRPr="00C70AB0">
              <w:rPr>
                <w:i/>
                <w:highlight w:val="yellow"/>
              </w:rPr>
              <w:t xml:space="preserve"> </w:t>
            </w:r>
            <w:r w:rsidR="00C70AB0" w:rsidRPr="00DC51E1">
              <w:rPr>
                <w:i/>
                <w:highlight w:val="yellow"/>
              </w:rPr>
              <w:t>sur</w:t>
            </w:r>
            <w:r w:rsidR="008C4722" w:rsidRPr="00DC51E1">
              <w:rPr>
                <w:i/>
                <w:highlight w:val="yellow"/>
              </w:rPr>
              <w:t xml:space="preserve"> des informations directement identifiantes du patient</w:t>
            </w:r>
            <w:r w:rsidR="00DC51E1" w:rsidRPr="00DC51E1">
              <w:rPr>
                <w:i/>
                <w:highlight w:val="yellow"/>
              </w:rPr>
              <w:t>)</w:t>
            </w:r>
            <w:r w:rsidR="008C4722">
              <w:rPr>
                <w:i/>
              </w:rPr>
              <w:t xml:space="preserve"> </w:t>
            </w:r>
            <w:r w:rsidR="00C70AB0">
              <w:rPr>
                <w:i/>
                <w:strike/>
              </w:rPr>
              <w:t xml:space="preserve"> </w:t>
            </w:r>
          </w:p>
        </w:tc>
      </w:tr>
      <w:tr w:rsidR="008A280D" w14:paraId="31FB7029" w14:textId="77777777">
        <w:tc>
          <w:tcPr>
            <w:tcW w:w="1845" w:type="dxa"/>
            <w:shd w:val="clear" w:color="auto" w:fill="auto"/>
            <w:tcMar>
              <w:top w:w="100" w:type="dxa"/>
              <w:left w:w="100" w:type="dxa"/>
              <w:bottom w:w="100" w:type="dxa"/>
              <w:right w:w="100" w:type="dxa"/>
            </w:tcMar>
          </w:tcPr>
          <w:p w14:paraId="2E42B41C"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7E4C2911" w14:textId="551E2978" w:rsidR="008A280D" w:rsidRDefault="002775FD">
            <w:pPr>
              <w:widowControl w:val="0"/>
              <w:spacing w:line="240" w:lineRule="auto"/>
              <w:rPr>
                <w:i/>
              </w:rPr>
            </w:pPr>
            <w:r w:rsidRPr="008F4E26">
              <w:rPr>
                <w:i/>
                <w:highlight w:val="yellow"/>
              </w:rPr>
              <w:t xml:space="preserve">A établir </w:t>
            </w:r>
            <w:r w:rsidR="00EB237E" w:rsidRPr="008F4E26">
              <w:rPr>
                <w:i/>
                <w:highlight w:val="yellow"/>
              </w:rPr>
              <w:t>après discussion avec des juristes spécialisés (DPO) et</w:t>
            </w:r>
            <w:r w:rsidR="008F4E26" w:rsidRPr="008F4E26">
              <w:rPr>
                <w:i/>
                <w:highlight w:val="yellow"/>
              </w:rPr>
              <w:t>/ou</w:t>
            </w:r>
            <w:r w:rsidR="00EB237E" w:rsidRPr="008F4E26">
              <w:rPr>
                <w:i/>
                <w:highlight w:val="yellow"/>
              </w:rPr>
              <w:t xml:space="preserve"> </w:t>
            </w:r>
            <w:r w:rsidR="008F4E26" w:rsidRPr="008F4E26">
              <w:rPr>
                <w:i/>
                <w:highlight w:val="yellow"/>
              </w:rPr>
              <w:t>éventuellement la CNIL</w:t>
            </w:r>
          </w:p>
          <w:p w14:paraId="183608A1" w14:textId="356C0996" w:rsidR="00773EB4" w:rsidRPr="002775FD" w:rsidRDefault="00773EB4">
            <w:pPr>
              <w:widowControl w:val="0"/>
              <w:spacing w:line="240" w:lineRule="auto"/>
              <w:rPr>
                <w:i/>
              </w:rPr>
            </w:pPr>
            <w:r w:rsidRPr="007F195B">
              <w:rPr>
                <w:i/>
                <w:highlight w:val="yellow"/>
              </w:rPr>
              <w:t>Les discussions sur la base des recommandations ci-dessous</w:t>
            </w:r>
          </w:p>
          <w:p w14:paraId="0523302A" w14:textId="77777777" w:rsidR="00E06B6F" w:rsidRPr="00E06B6F" w:rsidRDefault="00E06B6F">
            <w:pPr>
              <w:widowControl w:val="0"/>
              <w:spacing w:line="240" w:lineRule="auto"/>
              <w:rPr>
                <w:iCs/>
              </w:rPr>
            </w:pPr>
          </w:p>
        </w:tc>
      </w:tr>
      <w:tr w:rsidR="008A280D" w14:paraId="12373921" w14:textId="77777777">
        <w:tc>
          <w:tcPr>
            <w:tcW w:w="1845" w:type="dxa"/>
            <w:shd w:val="clear" w:color="auto" w:fill="auto"/>
            <w:tcMar>
              <w:top w:w="100" w:type="dxa"/>
              <w:left w:w="100" w:type="dxa"/>
              <w:bottom w:w="100" w:type="dxa"/>
              <w:right w:w="100" w:type="dxa"/>
            </w:tcMar>
          </w:tcPr>
          <w:p w14:paraId="160A9184"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2E7D2668" w14:textId="77777777" w:rsidR="008A280D" w:rsidRDefault="008A280D">
            <w:pPr>
              <w:widowControl w:val="0"/>
              <w:spacing w:line="240" w:lineRule="auto"/>
            </w:pPr>
          </w:p>
        </w:tc>
      </w:tr>
      <w:tr w:rsidR="008A280D" w14:paraId="518FDB9D" w14:textId="77777777">
        <w:tc>
          <w:tcPr>
            <w:tcW w:w="1845" w:type="dxa"/>
            <w:shd w:val="clear" w:color="auto" w:fill="auto"/>
            <w:tcMar>
              <w:top w:w="100" w:type="dxa"/>
              <w:left w:w="100" w:type="dxa"/>
              <w:bottom w:w="100" w:type="dxa"/>
              <w:right w:w="100" w:type="dxa"/>
            </w:tcMar>
          </w:tcPr>
          <w:p w14:paraId="6B975631"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27D28047" w14:textId="77777777" w:rsidR="008A280D" w:rsidRDefault="00600ADD">
            <w:pPr>
              <w:widowControl w:val="0"/>
              <w:spacing w:line="240" w:lineRule="auto"/>
            </w:pPr>
            <w:r>
              <w:t>Obligatoire</w:t>
            </w:r>
          </w:p>
        </w:tc>
      </w:tr>
      <w:tr w:rsidR="008A280D" w14:paraId="375383B6" w14:textId="77777777">
        <w:tc>
          <w:tcPr>
            <w:tcW w:w="1845" w:type="dxa"/>
            <w:shd w:val="clear" w:color="auto" w:fill="auto"/>
            <w:tcMar>
              <w:top w:w="100" w:type="dxa"/>
              <w:left w:w="100" w:type="dxa"/>
              <w:bottom w:w="100" w:type="dxa"/>
              <w:right w:w="100" w:type="dxa"/>
            </w:tcMar>
          </w:tcPr>
          <w:p w14:paraId="16E8FC3D"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032180B6" w14:textId="614BD4DC" w:rsidR="008A280D" w:rsidRPr="005D6EEC" w:rsidRDefault="008A280D">
            <w:pPr>
              <w:widowControl w:val="0"/>
              <w:spacing w:line="240" w:lineRule="auto"/>
              <w:rPr>
                <w:strike/>
              </w:rPr>
            </w:pPr>
          </w:p>
        </w:tc>
      </w:tr>
      <w:tr w:rsidR="008A280D" w14:paraId="42B09D58" w14:textId="77777777">
        <w:tc>
          <w:tcPr>
            <w:tcW w:w="1845" w:type="dxa"/>
            <w:shd w:val="clear" w:color="auto" w:fill="auto"/>
            <w:tcMar>
              <w:top w:w="100" w:type="dxa"/>
              <w:left w:w="100" w:type="dxa"/>
              <w:bottom w:w="100" w:type="dxa"/>
              <w:right w:w="100" w:type="dxa"/>
            </w:tcMar>
          </w:tcPr>
          <w:p w14:paraId="19F09C70"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392D09B8" w14:textId="77777777" w:rsidR="005D6EEC" w:rsidRDefault="005D6EEC">
            <w:pPr>
              <w:widowControl w:val="0"/>
              <w:spacing w:line="240" w:lineRule="auto"/>
              <w:rPr>
                <w:i/>
                <w:strike/>
              </w:rPr>
            </w:pPr>
          </w:p>
          <w:p w14:paraId="1B76D10E" w14:textId="30F5E06F" w:rsidR="00D74DFF" w:rsidRDefault="00FC4A3F" w:rsidP="00F84A5F">
            <w:pPr>
              <w:widowControl w:val="0"/>
              <w:spacing w:line="240" w:lineRule="auto"/>
              <w:jc w:val="both"/>
              <w:rPr>
                <w:iCs/>
                <w:highlight w:val="yellow"/>
              </w:rPr>
            </w:pPr>
            <w:r w:rsidRPr="00FC4A3F">
              <w:rPr>
                <w:iCs/>
                <w:highlight w:val="yellow"/>
              </w:rPr>
              <w:t>C</w:t>
            </w:r>
            <w:r w:rsidR="00F845AA" w:rsidRPr="00FC4A3F">
              <w:rPr>
                <w:iCs/>
                <w:highlight w:val="yellow"/>
              </w:rPr>
              <w:t xml:space="preserve">ette EDS a pour ambition de </w:t>
            </w:r>
            <w:r w:rsidRPr="00FC4A3F">
              <w:rPr>
                <w:iCs/>
                <w:highlight w:val="yellow"/>
              </w:rPr>
              <w:t xml:space="preserve">pouvoir proposer des études </w:t>
            </w:r>
            <w:r w:rsidRPr="0089276F">
              <w:rPr>
                <w:iCs/>
                <w:highlight w:val="yellow"/>
              </w:rPr>
              <w:t xml:space="preserve">multicentriques </w:t>
            </w:r>
            <w:r w:rsidR="0089276F" w:rsidRPr="0089276F">
              <w:rPr>
                <w:iCs/>
                <w:highlight w:val="yellow"/>
              </w:rPr>
              <w:t>et des projets d’appariement avec les données du SNDS</w:t>
            </w:r>
            <w:r w:rsidR="0089276F" w:rsidRPr="00FE35C2">
              <w:rPr>
                <w:iCs/>
                <w:highlight w:val="yellow"/>
              </w:rPr>
              <w:t xml:space="preserve">. </w:t>
            </w:r>
            <w:r w:rsidR="000418FC" w:rsidRPr="00FE35C2">
              <w:rPr>
                <w:iCs/>
                <w:highlight w:val="yellow"/>
              </w:rPr>
              <w:t xml:space="preserve">Prévoir qu’il y aura donc des données directement identifiantes </w:t>
            </w:r>
            <w:r w:rsidR="009B5040" w:rsidRPr="00FE35C2">
              <w:rPr>
                <w:iCs/>
                <w:highlight w:val="yellow"/>
              </w:rPr>
              <w:t>(comme le NIR, la date de naissance</w:t>
            </w:r>
            <w:r w:rsidR="00FB407C" w:rsidRPr="00FE35C2">
              <w:rPr>
                <w:iCs/>
                <w:highlight w:val="yellow"/>
              </w:rPr>
              <w:t xml:space="preserve">, peut-être un IPP et </w:t>
            </w:r>
            <w:r w:rsidR="00955241" w:rsidRPr="00FE35C2">
              <w:rPr>
                <w:iCs/>
                <w:highlight w:val="yellow"/>
              </w:rPr>
              <w:t>un numéro d’étude</w:t>
            </w:r>
            <w:r w:rsidR="00955241" w:rsidRPr="00E51E97">
              <w:rPr>
                <w:iCs/>
                <w:highlight w:val="yellow"/>
              </w:rPr>
              <w:t>)</w:t>
            </w:r>
            <w:r w:rsidR="00F84A5F" w:rsidRPr="00E51E97">
              <w:rPr>
                <w:iCs/>
                <w:highlight w:val="yellow"/>
              </w:rPr>
              <w:t xml:space="preserve"> </w:t>
            </w:r>
            <w:r w:rsidR="00AD3FCB" w:rsidRPr="00E51E97">
              <w:rPr>
                <w:iCs/>
                <w:highlight w:val="yellow"/>
              </w:rPr>
              <w:t>qu’il faudra distinguer des données non directement identifiantes</w:t>
            </w:r>
            <w:r w:rsidR="00FC741A">
              <w:rPr>
                <w:iCs/>
                <w:highlight w:val="yellow"/>
              </w:rPr>
              <w:t>.</w:t>
            </w:r>
            <w:r w:rsidR="00E51E97">
              <w:rPr>
                <w:iCs/>
                <w:highlight w:val="yellow"/>
              </w:rPr>
              <w:t xml:space="preserve"> </w:t>
            </w:r>
          </w:p>
          <w:p w14:paraId="6245F6B8" w14:textId="3098E1B7" w:rsidR="00950BB9" w:rsidRDefault="000A326B" w:rsidP="00F84A5F">
            <w:pPr>
              <w:widowControl w:val="0"/>
              <w:spacing w:line="240" w:lineRule="auto"/>
              <w:jc w:val="both"/>
              <w:rPr>
                <w:iCs/>
                <w:highlight w:val="yellow"/>
              </w:rPr>
            </w:pPr>
            <w:r>
              <w:rPr>
                <w:iCs/>
                <w:highlight w:val="yellow"/>
              </w:rPr>
              <w:t xml:space="preserve">Notre recommandation est donc qu’il </w:t>
            </w:r>
            <w:r w:rsidR="006B4E66">
              <w:rPr>
                <w:iCs/>
                <w:highlight w:val="yellow"/>
              </w:rPr>
              <w:t>y ait deux instances, deux base</w:t>
            </w:r>
            <w:r w:rsidR="005B7E55">
              <w:rPr>
                <w:iCs/>
                <w:highlight w:val="yellow"/>
              </w:rPr>
              <w:t>s</w:t>
            </w:r>
            <w:r w:rsidR="006B4E66">
              <w:rPr>
                <w:iCs/>
                <w:highlight w:val="yellow"/>
              </w:rPr>
              <w:t xml:space="preserve"> différentes, deux serveurs différents</w:t>
            </w:r>
            <w:r w:rsidR="0057059C">
              <w:rPr>
                <w:iCs/>
                <w:highlight w:val="yellow"/>
              </w:rPr>
              <w:t>,</w:t>
            </w:r>
            <w:r w:rsidR="006B4E66">
              <w:rPr>
                <w:iCs/>
                <w:highlight w:val="yellow"/>
              </w:rPr>
              <w:t xml:space="preserve"> </w:t>
            </w:r>
            <w:r w:rsidR="0057059C">
              <w:rPr>
                <w:iCs/>
                <w:highlight w:val="yellow"/>
              </w:rPr>
              <w:t>peut-être même sur deux sites différents</w:t>
            </w:r>
            <w:r w:rsidR="00835881">
              <w:rPr>
                <w:iCs/>
                <w:highlight w:val="yellow"/>
              </w:rPr>
              <w:t xml:space="preserve"> </w:t>
            </w:r>
            <w:r w:rsidR="0006699A">
              <w:rPr>
                <w:iCs/>
                <w:highlight w:val="yellow"/>
              </w:rPr>
              <w:t xml:space="preserve">pour gérer d’un </w:t>
            </w:r>
            <w:proofErr w:type="spellStart"/>
            <w:r w:rsidR="0006699A">
              <w:rPr>
                <w:iCs/>
                <w:highlight w:val="yellow"/>
              </w:rPr>
              <w:t>coté</w:t>
            </w:r>
            <w:proofErr w:type="spellEnd"/>
            <w:r w:rsidR="0006699A">
              <w:rPr>
                <w:iCs/>
                <w:highlight w:val="yellow"/>
              </w:rPr>
              <w:t xml:space="preserve"> les données directement identifiantes et de l’autre les donnée</w:t>
            </w:r>
            <w:r w:rsidR="005B7E55">
              <w:rPr>
                <w:iCs/>
                <w:highlight w:val="yellow"/>
              </w:rPr>
              <w:t>s</w:t>
            </w:r>
            <w:r w:rsidR="0006699A">
              <w:rPr>
                <w:iCs/>
                <w:highlight w:val="yellow"/>
              </w:rPr>
              <w:t xml:space="preserve"> non direct</w:t>
            </w:r>
            <w:r w:rsidR="00C74416">
              <w:rPr>
                <w:iCs/>
                <w:highlight w:val="yellow"/>
              </w:rPr>
              <w:t>e</w:t>
            </w:r>
            <w:r w:rsidR="0006699A">
              <w:rPr>
                <w:iCs/>
                <w:highlight w:val="yellow"/>
              </w:rPr>
              <w:t>ment identifiantes</w:t>
            </w:r>
            <w:r w:rsidR="00E51E97">
              <w:rPr>
                <w:iCs/>
                <w:highlight w:val="yellow"/>
              </w:rPr>
              <w:t xml:space="preserve"> </w:t>
            </w:r>
            <w:r w:rsidR="001240A5">
              <w:rPr>
                <w:iCs/>
                <w:highlight w:val="yellow"/>
              </w:rPr>
              <w:t xml:space="preserve">avec un ID </w:t>
            </w:r>
            <w:proofErr w:type="spellStart"/>
            <w:r w:rsidR="001240A5">
              <w:rPr>
                <w:iCs/>
                <w:highlight w:val="yellow"/>
              </w:rPr>
              <w:t>pseudonymisé</w:t>
            </w:r>
            <w:proofErr w:type="spellEnd"/>
            <w:r w:rsidR="001240A5">
              <w:rPr>
                <w:iCs/>
                <w:highlight w:val="yellow"/>
              </w:rPr>
              <w:t>.</w:t>
            </w:r>
            <w:r w:rsidR="00D10B29">
              <w:rPr>
                <w:iCs/>
                <w:highlight w:val="yellow"/>
              </w:rPr>
              <w:t xml:space="preserve"> Elles ne peuvent pas </w:t>
            </w:r>
            <w:r w:rsidR="00A5508C">
              <w:rPr>
                <w:iCs/>
                <w:highlight w:val="yellow"/>
              </w:rPr>
              <w:t>être</w:t>
            </w:r>
            <w:r w:rsidR="00D10B29">
              <w:rPr>
                <w:iCs/>
                <w:highlight w:val="yellow"/>
              </w:rPr>
              <w:t xml:space="preserve"> </w:t>
            </w:r>
            <w:r w:rsidR="00A5508C">
              <w:rPr>
                <w:iCs/>
                <w:highlight w:val="yellow"/>
              </w:rPr>
              <w:t>dans</w:t>
            </w:r>
            <w:r w:rsidR="00D10B29">
              <w:rPr>
                <w:iCs/>
                <w:highlight w:val="yellow"/>
              </w:rPr>
              <w:t xml:space="preserve"> la </w:t>
            </w:r>
            <w:r w:rsidR="00A5508C">
              <w:rPr>
                <w:iCs/>
                <w:highlight w:val="yellow"/>
              </w:rPr>
              <w:t>même</w:t>
            </w:r>
            <w:r w:rsidR="00D10B29">
              <w:rPr>
                <w:iCs/>
                <w:highlight w:val="yellow"/>
              </w:rPr>
              <w:t xml:space="preserve"> base.</w:t>
            </w:r>
            <w:r w:rsidR="004A711A">
              <w:rPr>
                <w:iCs/>
                <w:highlight w:val="yellow"/>
              </w:rPr>
              <w:t xml:space="preserve"> Une table de correspondance </w:t>
            </w:r>
            <w:r w:rsidR="00E37AC5">
              <w:rPr>
                <w:iCs/>
                <w:highlight w:val="yellow"/>
              </w:rPr>
              <w:t xml:space="preserve">entre l’ID </w:t>
            </w:r>
            <w:proofErr w:type="spellStart"/>
            <w:r w:rsidR="00E37AC5">
              <w:rPr>
                <w:iCs/>
                <w:highlight w:val="yellow"/>
              </w:rPr>
              <w:t>pseudonymisé</w:t>
            </w:r>
            <w:proofErr w:type="spellEnd"/>
            <w:r w:rsidR="00E37AC5">
              <w:rPr>
                <w:iCs/>
                <w:highlight w:val="yellow"/>
              </w:rPr>
              <w:t xml:space="preserve"> et les données directement </w:t>
            </w:r>
            <w:r w:rsidR="00C457B7">
              <w:rPr>
                <w:iCs/>
                <w:highlight w:val="yellow"/>
              </w:rPr>
              <w:t>identifiantes</w:t>
            </w:r>
            <w:r w:rsidR="007732FB">
              <w:rPr>
                <w:iCs/>
                <w:highlight w:val="yellow"/>
              </w:rPr>
              <w:t xml:space="preserve"> serait gérée sur </w:t>
            </w:r>
            <w:r w:rsidR="00C457B7">
              <w:rPr>
                <w:iCs/>
                <w:highlight w:val="yellow"/>
              </w:rPr>
              <w:t>une base séparée.</w:t>
            </w:r>
            <w:r w:rsidR="004A711A">
              <w:rPr>
                <w:iCs/>
                <w:highlight w:val="yellow"/>
              </w:rPr>
              <w:t xml:space="preserve"> </w:t>
            </w:r>
            <w:r w:rsidR="00E51E97">
              <w:rPr>
                <w:iCs/>
                <w:highlight w:val="yellow"/>
              </w:rPr>
              <w:t xml:space="preserve"> </w:t>
            </w:r>
          </w:p>
          <w:p w14:paraId="2BE4ADB7" w14:textId="7678E7E1" w:rsidR="002F3382" w:rsidRDefault="00950BB9" w:rsidP="00F84A5F">
            <w:pPr>
              <w:widowControl w:val="0"/>
              <w:spacing w:line="240" w:lineRule="auto"/>
              <w:jc w:val="both"/>
              <w:rPr>
                <w:iCs/>
                <w:highlight w:val="yellow"/>
              </w:rPr>
            </w:pPr>
            <w:r>
              <w:rPr>
                <w:iCs/>
                <w:highlight w:val="yellow"/>
              </w:rPr>
              <w:t xml:space="preserve">Nous recommandons </w:t>
            </w:r>
            <w:r w:rsidR="00C74416">
              <w:rPr>
                <w:iCs/>
                <w:highlight w:val="yellow"/>
              </w:rPr>
              <w:t xml:space="preserve">pour la </w:t>
            </w:r>
            <w:proofErr w:type="spellStart"/>
            <w:r w:rsidR="00D85F37">
              <w:rPr>
                <w:iCs/>
                <w:highlight w:val="yellow"/>
              </w:rPr>
              <w:t>pseud</w:t>
            </w:r>
            <w:r w:rsidR="00CE1EA4">
              <w:rPr>
                <w:iCs/>
                <w:highlight w:val="yellow"/>
              </w:rPr>
              <w:t>o</w:t>
            </w:r>
            <w:r w:rsidR="00D85F37">
              <w:rPr>
                <w:iCs/>
                <w:highlight w:val="yellow"/>
              </w:rPr>
              <w:t>n</w:t>
            </w:r>
            <w:r w:rsidR="00CE1EA4">
              <w:rPr>
                <w:iCs/>
                <w:highlight w:val="yellow"/>
              </w:rPr>
              <w:t>y</w:t>
            </w:r>
            <w:r w:rsidR="00D85F37">
              <w:rPr>
                <w:iCs/>
                <w:highlight w:val="yellow"/>
              </w:rPr>
              <w:t>misation</w:t>
            </w:r>
            <w:proofErr w:type="spellEnd"/>
            <w:r w:rsidR="00D85F37">
              <w:rPr>
                <w:iCs/>
                <w:highlight w:val="yellow"/>
              </w:rPr>
              <w:t xml:space="preserve"> du patient </w:t>
            </w:r>
            <w:r>
              <w:rPr>
                <w:iCs/>
                <w:highlight w:val="yellow"/>
              </w:rPr>
              <w:t>l’utilisation d’une clé de H</w:t>
            </w:r>
            <w:r w:rsidR="00E51E97">
              <w:rPr>
                <w:iCs/>
                <w:highlight w:val="yellow"/>
              </w:rPr>
              <w:t xml:space="preserve"> </w:t>
            </w:r>
            <w:r w:rsidR="008A1332">
              <w:rPr>
                <w:iCs/>
                <w:highlight w:val="yellow"/>
              </w:rPr>
              <w:t>qui serait basé</w:t>
            </w:r>
            <w:r w:rsidR="00B330FA">
              <w:rPr>
                <w:iCs/>
                <w:highlight w:val="yellow"/>
              </w:rPr>
              <w:t xml:space="preserve">e sur des </w:t>
            </w:r>
            <w:r w:rsidR="00B40D9F">
              <w:rPr>
                <w:iCs/>
                <w:highlight w:val="yellow"/>
              </w:rPr>
              <w:t xml:space="preserve">informations identifiantes </w:t>
            </w:r>
            <w:r w:rsidR="00A45CD8">
              <w:rPr>
                <w:iCs/>
                <w:highlight w:val="yellow"/>
              </w:rPr>
              <w:t>du patient</w:t>
            </w:r>
            <w:r w:rsidR="006C7843">
              <w:rPr>
                <w:iCs/>
                <w:highlight w:val="yellow"/>
              </w:rPr>
              <w:t xml:space="preserve"> [</w:t>
            </w:r>
            <w:r w:rsidR="00A45CD8">
              <w:rPr>
                <w:iCs/>
                <w:highlight w:val="yellow"/>
              </w:rPr>
              <w:t xml:space="preserve">comme </w:t>
            </w:r>
            <w:r w:rsidR="00983500">
              <w:rPr>
                <w:iCs/>
                <w:highlight w:val="yellow"/>
              </w:rPr>
              <w:t>la clé</w:t>
            </w:r>
            <w:r w:rsidR="0041150C">
              <w:rPr>
                <w:iCs/>
                <w:highlight w:val="yellow"/>
              </w:rPr>
              <w:t xml:space="preserve"> de H</w:t>
            </w:r>
            <w:r w:rsidR="00A45CD8">
              <w:rPr>
                <w:iCs/>
                <w:highlight w:val="yellow"/>
              </w:rPr>
              <w:t xml:space="preserve"> </w:t>
            </w:r>
            <w:r w:rsidR="005A1160">
              <w:rPr>
                <w:iCs/>
                <w:highlight w:val="yellow"/>
              </w:rPr>
              <w:t>généré</w:t>
            </w:r>
            <w:r w:rsidR="00983500">
              <w:rPr>
                <w:iCs/>
                <w:highlight w:val="yellow"/>
              </w:rPr>
              <w:t>e</w:t>
            </w:r>
            <w:r w:rsidR="005A1160">
              <w:rPr>
                <w:iCs/>
                <w:highlight w:val="yellow"/>
              </w:rPr>
              <w:t xml:space="preserve"> par </w:t>
            </w:r>
            <w:proofErr w:type="spellStart"/>
            <w:r w:rsidR="005A1160">
              <w:rPr>
                <w:iCs/>
                <w:highlight w:val="yellow"/>
              </w:rPr>
              <w:t>Consore</w:t>
            </w:r>
            <w:proofErr w:type="spellEnd"/>
            <w:r w:rsidR="005A1160">
              <w:rPr>
                <w:iCs/>
                <w:highlight w:val="yellow"/>
              </w:rPr>
              <w:t xml:space="preserve"> en interne quand </w:t>
            </w:r>
            <w:r w:rsidR="00525F57">
              <w:rPr>
                <w:iCs/>
                <w:highlight w:val="yellow"/>
              </w:rPr>
              <w:t>un chercheur</w:t>
            </w:r>
            <w:r w:rsidR="005A1160">
              <w:rPr>
                <w:iCs/>
                <w:highlight w:val="yellow"/>
              </w:rPr>
              <w:t xml:space="preserve"> </w:t>
            </w:r>
            <w:r w:rsidR="00525F57">
              <w:rPr>
                <w:iCs/>
                <w:highlight w:val="yellow"/>
              </w:rPr>
              <w:t>se connecte</w:t>
            </w:r>
            <w:r w:rsidR="006C7843">
              <w:rPr>
                <w:iCs/>
                <w:highlight w:val="yellow"/>
              </w:rPr>
              <w:t>]</w:t>
            </w:r>
            <w:r w:rsidR="00525F57">
              <w:rPr>
                <w:iCs/>
                <w:highlight w:val="yellow"/>
              </w:rPr>
              <w:t>.</w:t>
            </w:r>
            <w:r w:rsidR="002275FD">
              <w:rPr>
                <w:iCs/>
                <w:highlight w:val="yellow"/>
              </w:rPr>
              <w:t xml:space="preserve"> </w:t>
            </w:r>
            <w:r w:rsidR="00707E0B">
              <w:rPr>
                <w:iCs/>
                <w:highlight w:val="yellow"/>
              </w:rPr>
              <w:t xml:space="preserve">Cette clé de H </w:t>
            </w:r>
            <w:r w:rsidR="00CF7449">
              <w:rPr>
                <w:iCs/>
                <w:highlight w:val="yellow"/>
              </w:rPr>
              <w:t xml:space="preserve">aurait les </w:t>
            </w:r>
            <w:r w:rsidR="00A4336A">
              <w:rPr>
                <w:iCs/>
                <w:highlight w:val="yellow"/>
              </w:rPr>
              <w:t>mêmes</w:t>
            </w:r>
            <w:r w:rsidR="00CF7449">
              <w:rPr>
                <w:iCs/>
                <w:highlight w:val="yellow"/>
              </w:rPr>
              <w:t xml:space="preserve"> valeurs dans les différents centres </w:t>
            </w:r>
            <w:r w:rsidR="00A4336A">
              <w:rPr>
                <w:iCs/>
                <w:highlight w:val="yellow"/>
              </w:rPr>
              <w:t>pour un même patient</w:t>
            </w:r>
            <w:r w:rsidR="00F84A3F">
              <w:rPr>
                <w:iCs/>
                <w:highlight w:val="yellow"/>
              </w:rPr>
              <w:t xml:space="preserve"> </w:t>
            </w:r>
            <w:r w:rsidR="00805A43">
              <w:rPr>
                <w:iCs/>
                <w:highlight w:val="yellow"/>
              </w:rPr>
              <w:t xml:space="preserve">offrant </w:t>
            </w:r>
            <w:r w:rsidR="00997DF0">
              <w:rPr>
                <w:iCs/>
                <w:highlight w:val="yellow"/>
              </w:rPr>
              <w:t>la possibilité d</w:t>
            </w:r>
            <w:r w:rsidR="0095767F">
              <w:rPr>
                <w:iCs/>
                <w:highlight w:val="yellow"/>
              </w:rPr>
              <w:t>e</w:t>
            </w:r>
            <w:r w:rsidR="00997DF0">
              <w:rPr>
                <w:iCs/>
                <w:highlight w:val="yellow"/>
              </w:rPr>
              <w:t xml:space="preserve"> faire </w:t>
            </w:r>
            <w:r w:rsidR="00997DF0">
              <w:rPr>
                <w:iCs/>
                <w:highlight w:val="yellow"/>
              </w:rPr>
              <w:lastRenderedPageBreak/>
              <w:t xml:space="preserve">des </w:t>
            </w:r>
            <w:r w:rsidR="004D23D2">
              <w:rPr>
                <w:iCs/>
                <w:highlight w:val="yellow"/>
              </w:rPr>
              <w:t>études multicentriques</w:t>
            </w:r>
            <w:r w:rsidR="00997DF0">
              <w:rPr>
                <w:iCs/>
                <w:highlight w:val="yellow"/>
              </w:rPr>
              <w:t xml:space="preserve"> en s’affranchissant des doublons</w:t>
            </w:r>
            <w:r w:rsidR="00A4336A">
              <w:rPr>
                <w:iCs/>
                <w:highlight w:val="yellow"/>
              </w:rPr>
              <w:t>.</w:t>
            </w:r>
            <w:r w:rsidR="00DB6DAB">
              <w:rPr>
                <w:iCs/>
                <w:highlight w:val="yellow"/>
              </w:rPr>
              <w:t xml:space="preserve"> Elle pourrait </w:t>
            </w:r>
            <w:r w:rsidR="001139E4">
              <w:rPr>
                <w:iCs/>
                <w:highlight w:val="yellow"/>
              </w:rPr>
              <w:t>être</w:t>
            </w:r>
            <w:r w:rsidR="00DB6DAB">
              <w:rPr>
                <w:iCs/>
                <w:highlight w:val="yellow"/>
              </w:rPr>
              <w:t xml:space="preserve"> générée </w:t>
            </w:r>
            <w:r w:rsidR="00372F70">
              <w:rPr>
                <w:iCs/>
                <w:highlight w:val="yellow"/>
              </w:rPr>
              <w:t xml:space="preserve">par exemple à partir du statut civil du patient </w:t>
            </w:r>
            <w:r w:rsidR="00004C80">
              <w:rPr>
                <w:iCs/>
                <w:highlight w:val="yellow"/>
              </w:rPr>
              <w:t>(comme son nom, son prénom</w:t>
            </w:r>
            <w:r w:rsidR="0054176C">
              <w:rPr>
                <w:iCs/>
                <w:highlight w:val="yellow"/>
              </w:rPr>
              <w:t xml:space="preserve">, sa date de naissance ou encore sa ville de naissance). </w:t>
            </w:r>
            <w:r w:rsidR="00983500">
              <w:rPr>
                <w:iCs/>
                <w:highlight w:val="yellow"/>
              </w:rPr>
              <w:t xml:space="preserve">Est-ce que </w:t>
            </w:r>
            <w:r w:rsidR="00AA0F03">
              <w:rPr>
                <w:iCs/>
                <w:highlight w:val="yellow"/>
              </w:rPr>
              <w:t>ça</w:t>
            </w:r>
            <w:r w:rsidR="00983500">
              <w:rPr>
                <w:iCs/>
                <w:highlight w:val="yellow"/>
              </w:rPr>
              <w:t xml:space="preserve"> ne revient pas à dire </w:t>
            </w:r>
            <w:r w:rsidR="002B6784">
              <w:rPr>
                <w:iCs/>
                <w:highlight w:val="yellow"/>
              </w:rPr>
              <w:t>une clé de H sur</w:t>
            </w:r>
            <w:r w:rsidR="002C4E8B">
              <w:rPr>
                <w:iCs/>
                <w:highlight w:val="yellow"/>
              </w:rPr>
              <w:t xml:space="preserve"> le</w:t>
            </w:r>
            <w:r w:rsidR="002B6784">
              <w:rPr>
                <w:iCs/>
                <w:highlight w:val="yellow"/>
              </w:rPr>
              <w:t xml:space="preserve"> NIR </w:t>
            </w:r>
            <w:r w:rsidR="002C4E8B">
              <w:rPr>
                <w:iCs/>
                <w:highlight w:val="yellow"/>
              </w:rPr>
              <w:t xml:space="preserve">du patient </w:t>
            </w:r>
            <w:r w:rsidR="002B6784">
              <w:rPr>
                <w:iCs/>
                <w:highlight w:val="yellow"/>
              </w:rPr>
              <w:t>voir sur son INS ?</w:t>
            </w:r>
          </w:p>
          <w:p w14:paraId="1A063247" w14:textId="3094AEB9" w:rsidR="00BC56AE" w:rsidRDefault="00070721" w:rsidP="00F84A5F">
            <w:pPr>
              <w:widowControl w:val="0"/>
              <w:spacing w:line="240" w:lineRule="auto"/>
              <w:jc w:val="both"/>
              <w:rPr>
                <w:iCs/>
                <w:highlight w:val="yellow"/>
              </w:rPr>
            </w:pPr>
            <w:r>
              <w:rPr>
                <w:iCs/>
                <w:highlight w:val="yellow"/>
              </w:rPr>
              <w:t xml:space="preserve">Cette proposition </w:t>
            </w:r>
            <w:r w:rsidR="002C4E8B">
              <w:rPr>
                <w:iCs/>
                <w:highlight w:val="yellow"/>
              </w:rPr>
              <w:t xml:space="preserve">de clé de H </w:t>
            </w:r>
            <w:r w:rsidR="003171AC">
              <w:rPr>
                <w:iCs/>
                <w:highlight w:val="yellow"/>
              </w:rPr>
              <w:t xml:space="preserve">nécessite une confirmation de </w:t>
            </w:r>
            <w:r w:rsidR="00C02A42">
              <w:rPr>
                <w:iCs/>
                <w:highlight w:val="yellow"/>
              </w:rPr>
              <w:t>sa faisabilité</w:t>
            </w:r>
            <w:r w:rsidR="002C4E8B">
              <w:rPr>
                <w:iCs/>
                <w:highlight w:val="yellow"/>
              </w:rPr>
              <w:t xml:space="preserve"> </w:t>
            </w:r>
            <w:r w:rsidR="003C2D5F">
              <w:rPr>
                <w:iCs/>
                <w:highlight w:val="yellow"/>
              </w:rPr>
              <w:t>sur le plan</w:t>
            </w:r>
            <w:r w:rsidR="0012625A">
              <w:rPr>
                <w:iCs/>
                <w:highlight w:val="yellow"/>
              </w:rPr>
              <w:t xml:space="preserve"> réglementaire</w:t>
            </w:r>
            <w:r w:rsidR="00C02A42">
              <w:rPr>
                <w:iCs/>
                <w:highlight w:val="yellow"/>
              </w:rPr>
              <w:t xml:space="preserve"> par des juristes spécialisés (DPO), voire par la CNIL.</w:t>
            </w:r>
            <w:r>
              <w:rPr>
                <w:iCs/>
                <w:highlight w:val="yellow"/>
              </w:rPr>
              <w:t xml:space="preserve"> </w:t>
            </w:r>
          </w:p>
          <w:p w14:paraId="5DA94B0A" w14:textId="58DB5209" w:rsidR="005D6EEC" w:rsidRPr="00FC4A3F" w:rsidRDefault="00EE24A7" w:rsidP="00F84A5F">
            <w:pPr>
              <w:widowControl w:val="0"/>
              <w:spacing w:line="240" w:lineRule="auto"/>
              <w:jc w:val="both"/>
              <w:rPr>
                <w:iCs/>
              </w:rPr>
            </w:pPr>
            <w:r>
              <w:rPr>
                <w:iCs/>
                <w:highlight w:val="yellow"/>
              </w:rPr>
              <w:t xml:space="preserve">Nous </w:t>
            </w:r>
            <w:r w:rsidR="00827030">
              <w:rPr>
                <w:iCs/>
                <w:highlight w:val="yellow"/>
              </w:rPr>
              <w:t xml:space="preserve">proposons en plus de ce numéro d’identification de rajouter un item </w:t>
            </w:r>
            <w:r w:rsidR="00C71572">
              <w:rPr>
                <w:iCs/>
                <w:highlight w:val="yellow"/>
              </w:rPr>
              <w:t>« numéro identifi</w:t>
            </w:r>
            <w:r w:rsidR="008578A2">
              <w:rPr>
                <w:iCs/>
                <w:highlight w:val="yellow"/>
              </w:rPr>
              <w:t>ant</w:t>
            </w:r>
            <w:r w:rsidR="00C71572">
              <w:rPr>
                <w:iCs/>
                <w:highlight w:val="yellow"/>
              </w:rPr>
              <w:t xml:space="preserve"> d</w:t>
            </w:r>
            <w:r w:rsidR="00A73CE0">
              <w:rPr>
                <w:iCs/>
                <w:highlight w:val="yellow"/>
              </w:rPr>
              <w:t>e l’</w:t>
            </w:r>
            <w:r w:rsidR="00C71572">
              <w:rPr>
                <w:iCs/>
                <w:highlight w:val="yellow"/>
              </w:rPr>
              <w:t>étude »</w:t>
            </w:r>
            <w:r w:rsidR="004C5B70">
              <w:rPr>
                <w:iCs/>
                <w:highlight w:val="yellow"/>
              </w:rPr>
              <w:t>.</w:t>
            </w:r>
            <w:r w:rsidR="00E51E97">
              <w:rPr>
                <w:iCs/>
                <w:highlight w:val="yellow"/>
              </w:rPr>
              <w:t xml:space="preserve">        </w:t>
            </w:r>
            <w:r w:rsidR="00AD3FCB">
              <w:rPr>
                <w:iCs/>
              </w:rPr>
              <w:t xml:space="preserve"> </w:t>
            </w:r>
          </w:p>
        </w:tc>
      </w:tr>
      <w:tr w:rsidR="008A280D" w14:paraId="48DA1B25" w14:textId="77777777">
        <w:tc>
          <w:tcPr>
            <w:tcW w:w="1845" w:type="dxa"/>
            <w:shd w:val="clear" w:color="auto" w:fill="auto"/>
            <w:tcMar>
              <w:top w:w="100" w:type="dxa"/>
              <w:left w:w="100" w:type="dxa"/>
              <w:bottom w:w="100" w:type="dxa"/>
              <w:right w:w="100" w:type="dxa"/>
            </w:tcMar>
          </w:tcPr>
          <w:p w14:paraId="0C91033A" w14:textId="77777777" w:rsidR="008A280D" w:rsidRDefault="00600ADD">
            <w:pPr>
              <w:widowControl w:val="0"/>
              <w:spacing w:line="240" w:lineRule="auto"/>
              <w:rPr>
                <w:sz w:val="18"/>
                <w:szCs w:val="18"/>
              </w:rPr>
            </w:pPr>
            <w:r>
              <w:rPr>
                <w:sz w:val="18"/>
                <w:szCs w:val="18"/>
              </w:rPr>
              <w:lastRenderedPageBreak/>
              <w:t>comparaison avec d’autres standards</w:t>
            </w:r>
          </w:p>
        </w:tc>
        <w:tc>
          <w:tcPr>
            <w:tcW w:w="7155" w:type="dxa"/>
            <w:shd w:val="clear" w:color="auto" w:fill="auto"/>
            <w:tcMar>
              <w:top w:w="100" w:type="dxa"/>
              <w:left w:w="100" w:type="dxa"/>
              <w:bottom w:w="100" w:type="dxa"/>
              <w:right w:w="100" w:type="dxa"/>
            </w:tcMar>
          </w:tcPr>
          <w:p w14:paraId="307ADEC0" w14:textId="77777777" w:rsidR="004334C0" w:rsidRDefault="00613855" w:rsidP="00335A10">
            <w:pPr>
              <w:widowControl w:val="0"/>
              <w:pBdr>
                <w:top w:val="nil"/>
                <w:left w:val="nil"/>
                <w:bottom w:val="nil"/>
                <w:right w:val="nil"/>
                <w:between w:val="nil"/>
              </w:pBdr>
              <w:spacing w:line="240" w:lineRule="auto"/>
              <w:jc w:val="both"/>
            </w:pPr>
            <w:r>
              <w:t xml:space="preserve">Référentiel CNIL – Relatif aux traitements de données à caractère personnel mis en œuvre à des fins de création d’entrepôts de données dans le domaine de la santé/ </w:t>
            </w:r>
          </w:p>
          <w:p w14:paraId="0C82E2D4" w14:textId="77777777" w:rsidR="004334C0" w:rsidRDefault="004334C0" w:rsidP="00335A10">
            <w:pPr>
              <w:widowControl w:val="0"/>
              <w:pBdr>
                <w:top w:val="nil"/>
                <w:left w:val="nil"/>
                <w:bottom w:val="nil"/>
                <w:right w:val="nil"/>
                <w:between w:val="nil"/>
              </w:pBdr>
              <w:spacing w:line="240" w:lineRule="auto"/>
              <w:jc w:val="both"/>
            </w:pPr>
          </w:p>
          <w:p w14:paraId="1FB9C92D" w14:textId="74C03374" w:rsidR="00613855" w:rsidRDefault="00831576" w:rsidP="00335A10">
            <w:pPr>
              <w:widowControl w:val="0"/>
              <w:pBdr>
                <w:top w:val="nil"/>
                <w:left w:val="nil"/>
                <w:bottom w:val="nil"/>
                <w:right w:val="nil"/>
                <w:between w:val="nil"/>
              </w:pBdr>
              <w:spacing w:line="240" w:lineRule="auto"/>
              <w:jc w:val="both"/>
            </w:pPr>
            <w:r>
              <w:t>5. Données à caractère personnel pouvant être incluses dans l’entrepôt</w:t>
            </w:r>
          </w:p>
          <w:p w14:paraId="1802D879" w14:textId="77777777" w:rsidR="00FC1034" w:rsidRDefault="00FC1034" w:rsidP="00335A10">
            <w:pPr>
              <w:widowControl w:val="0"/>
              <w:pBdr>
                <w:top w:val="nil"/>
                <w:left w:val="nil"/>
                <w:bottom w:val="nil"/>
                <w:right w:val="nil"/>
                <w:between w:val="nil"/>
              </w:pBdr>
              <w:spacing w:line="240" w:lineRule="auto"/>
              <w:jc w:val="both"/>
            </w:pPr>
            <w:r>
              <w:t xml:space="preserve">5.1 Seules des données à caractère personnel adéquates, pertinentes et limitées à ce qui est nécessaire au regard des finalités du traitement peuvent être collectées et traitées. </w:t>
            </w:r>
          </w:p>
          <w:p w14:paraId="29D5E9FC" w14:textId="0E7E229F" w:rsidR="00FC1034" w:rsidRDefault="00FC1034" w:rsidP="00335A10">
            <w:pPr>
              <w:widowControl w:val="0"/>
              <w:pBdr>
                <w:top w:val="nil"/>
                <w:left w:val="nil"/>
                <w:bottom w:val="nil"/>
                <w:right w:val="nil"/>
                <w:between w:val="nil"/>
              </w:pBdr>
              <w:spacing w:line="240" w:lineRule="auto"/>
              <w:jc w:val="both"/>
            </w:pPr>
            <w:r>
              <w:t xml:space="preserve">À ce titre, le responsable de traitement ne peut collecter et traiter que : des données qui figurent dans le dossier médical et administratif ou dossier unique informatisé de la personne concernée et dont la collecte est justifiée par sa prise en charge ; et/ou des données issues de projets de recherches, études et évaluations dans le domaine de la santé précédemment réalisés et dont leur durée de conservation n’a pas expiré. </w:t>
            </w:r>
          </w:p>
          <w:p w14:paraId="27B60990" w14:textId="77777777" w:rsidR="00FC1034" w:rsidRDefault="00FC1034" w:rsidP="00335A10">
            <w:pPr>
              <w:widowControl w:val="0"/>
              <w:pBdr>
                <w:top w:val="nil"/>
                <w:left w:val="nil"/>
                <w:bottom w:val="nil"/>
                <w:right w:val="nil"/>
                <w:between w:val="nil"/>
              </w:pBdr>
              <w:spacing w:line="240" w:lineRule="auto"/>
              <w:jc w:val="both"/>
            </w:pPr>
            <w:r>
              <w:t xml:space="preserve">5.2 Les données pouvant être traitées incluent : </w:t>
            </w:r>
          </w:p>
          <w:p w14:paraId="59EB4E53" w14:textId="77777777" w:rsidR="00FC1034" w:rsidRDefault="00FC1034" w:rsidP="00335A10">
            <w:pPr>
              <w:widowControl w:val="0"/>
              <w:pBdr>
                <w:top w:val="nil"/>
                <w:left w:val="nil"/>
                <w:bottom w:val="nil"/>
                <w:right w:val="nil"/>
                <w:between w:val="nil"/>
              </w:pBdr>
              <w:spacing w:line="240" w:lineRule="auto"/>
              <w:jc w:val="both"/>
            </w:pPr>
            <w:r>
              <w:t xml:space="preserve">5.2.1 Des données relatives aux patients : </w:t>
            </w:r>
          </w:p>
          <w:p w14:paraId="3B51C522" w14:textId="77777777" w:rsidR="00FC1034" w:rsidRDefault="00FC1034" w:rsidP="00335A10">
            <w:pPr>
              <w:widowControl w:val="0"/>
              <w:pBdr>
                <w:top w:val="nil"/>
                <w:left w:val="nil"/>
                <w:bottom w:val="nil"/>
                <w:right w:val="nil"/>
                <w:between w:val="nil"/>
              </w:pBdr>
              <w:spacing w:line="240" w:lineRule="auto"/>
              <w:jc w:val="both"/>
            </w:pPr>
            <w:r>
              <w:t xml:space="preserve">5.2.1.1 Données directement identifiantes et administratives relatives aux patients devant être conservées dans un espace distinct des autres données : </w:t>
            </w:r>
          </w:p>
          <w:p w14:paraId="7A738CDF" w14:textId="5A83233B" w:rsidR="00FC1034" w:rsidRDefault="00FC1034" w:rsidP="00335A10">
            <w:pPr>
              <w:widowControl w:val="0"/>
              <w:pBdr>
                <w:top w:val="nil"/>
                <w:left w:val="nil"/>
                <w:bottom w:val="nil"/>
                <w:right w:val="nil"/>
                <w:between w:val="nil"/>
              </w:pBdr>
              <w:spacing w:line="240" w:lineRule="auto"/>
              <w:jc w:val="both"/>
            </w:pPr>
            <w:r>
              <w:t>nom, prénoms ; sexe, genre, civilité ; statut matrimonial ; jour, mois, date et lieu de naissance ; date, lieu et cause de décès, si présents dans le dossier médical ; coordonnées téléphoniques, électroniques et adresse de résidence ; numéro d’identifiant permanent du patient (IPP) ; numéro d’identifiant de l’épisode de soin (IEP) ;</w:t>
            </w:r>
            <w:r w:rsidR="00603536">
              <w:t xml:space="preserve"> </w:t>
            </w:r>
            <w:r w:rsidR="00335A10">
              <w:t>numéro d’identification au répertoire des personnes physiques – identifiant national de santé (NIR-INS).</w:t>
            </w:r>
          </w:p>
          <w:p w14:paraId="114DD71E" w14:textId="1BEB9CB3" w:rsidR="002161F5" w:rsidRDefault="00D353DD" w:rsidP="00335A10">
            <w:pPr>
              <w:widowControl w:val="0"/>
              <w:pBdr>
                <w:top w:val="nil"/>
                <w:left w:val="nil"/>
                <w:bottom w:val="nil"/>
                <w:right w:val="nil"/>
                <w:between w:val="nil"/>
              </w:pBdr>
              <w:spacing w:line="240" w:lineRule="auto"/>
              <w:jc w:val="both"/>
            </w:pPr>
            <w:r>
              <w:t xml:space="preserve">5.2.1.2 Autres catégories de données à caractère personnel, comprenant des données sensibles : poids, taille, comptes rendus (médicaux, RCP, etc.), résultats d'examens, résultats issus d'analyse d'échantillons biologiques, imagerie médicale, données relatives aux effets et événements indésirables ; prescriptions ; observations médicales et paramédicales ; données issues de dispositifs médicaux ou d’appareils de mesure et tout élément constitutif du dossier médical ; antécédents personnels ou familiaux, maladies ou événements associés ; données médico-administratives issues du PMSI local1 ; données génétiques strictement nécessaires pour répondre aux objectifs ou finalités de l’entrepôt et ayant été interprétées préalablement à leur versement dans l’entrepôt, ne pouvant en aucun cas être utilisées aux fins d'identification ou de réidentification des personnes ; elles doivent avoir été recueillies dans le cadre de la prise en charge médicale de la personne concernée ou d’un projet de recherche, sous réserve que la personne concernée ne s’y soit pas opposée préalablement à la </w:t>
            </w:r>
            <w:r>
              <w:lastRenderedPageBreak/>
              <w:t>réalisation de l’examen, conformément aux dispositions des articles L. 1130-5 du code de la santé publique et qu’elle ait été informée à cette occasion de la possibilité de réutilisation des résultats obtenus à des fins de recherche ultérieure ;</w:t>
            </w:r>
            <w:r w:rsidR="002161F5">
              <w:t xml:space="preserve"> […] ; consommation de tabac, alcool, drogues ;</w:t>
            </w:r>
            <w:r w:rsidR="00056B86">
              <w:t xml:space="preserve">[…] ; statut vital et cause du décès ; […] ; </w:t>
            </w:r>
            <w:r w:rsidR="00067B7C">
              <w:t>exposition à des risques sanitaires connus (physiques, chimiques, biologiques et environnementaux, etc.).</w:t>
            </w:r>
          </w:p>
          <w:p w14:paraId="6F000C21" w14:textId="1BD791BB" w:rsidR="00CB3811" w:rsidRDefault="00CB3811" w:rsidP="00335A10">
            <w:pPr>
              <w:widowControl w:val="0"/>
              <w:pBdr>
                <w:top w:val="nil"/>
                <w:left w:val="nil"/>
                <w:bottom w:val="nil"/>
                <w:right w:val="nil"/>
                <w:between w:val="nil"/>
              </w:pBdr>
              <w:spacing w:line="240" w:lineRule="auto"/>
              <w:jc w:val="both"/>
            </w:pPr>
            <w:r>
              <w:t xml:space="preserve">5.4 Le recours à chacune de ces données pour toute réutilisation devra être justifié dans la demande soumise à la gouvernance de l’entrepôt. 5.5 Les données directement identifiantes mentionnées au point 5.2.1.1 ne peuvent être réunies dans l’entrepôt que pour les finalités suivantes : recontacter les patients pour leur proposer de participer à des études ou pour les informer régulièrement des projets de recherche n’impliquant pas la personne humaine, réutilisant les données de l’entrepôt les concernant ; recontacter les patients à la suite de découvertes de caractéristiques génétiques pouvant être responsables d’une affection justifiant des mesures de prévention ou de soins à leur bénéfice ou au bénéfice de leur famille, à l’exception des cas dans lesquels le patient s’y est opposé, conformément à l’article L. 1130-5 du code de la santé publique ; recontacter les patients à la suite de découvertes annexes liées à l’identification de facteurs de risques et/ou d’identification syndromiques à même de modifier leur prise en charge (thérapeutique ou de suivi) ; avertir une personne d’un risque sanitaire auquel elle est exposée. </w:t>
            </w:r>
          </w:p>
          <w:p w14:paraId="3CAA13B9" w14:textId="77777777" w:rsidR="00CB3811" w:rsidRDefault="00CB3811" w:rsidP="00335A10">
            <w:pPr>
              <w:widowControl w:val="0"/>
              <w:pBdr>
                <w:top w:val="nil"/>
                <w:left w:val="nil"/>
                <w:bottom w:val="nil"/>
                <w:right w:val="nil"/>
                <w:between w:val="nil"/>
              </w:pBdr>
              <w:spacing w:line="240" w:lineRule="auto"/>
              <w:jc w:val="both"/>
            </w:pPr>
            <w:r>
              <w:t xml:space="preserve">5.6 Les données directement identifiantes mentionnées au point 5.2.1.1 ne peuvent être utilisées que si les finalités du traitement le justifient. À titre d’exemple, le jour de naissance ne pourra être utilisé que s’il est nécessaire à la réalisation d’une recherche impliquant des personnes âgées de moins de deux ans. </w:t>
            </w:r>
          </w:p>
          <w:p w14:paraId="39D04C19" w14:textId="77777777" w:rsidR="00821094" w:rsidRDefault="00CB3811" w:rsidP="00335A10">
            <w:pPr>
              <w:widowControl w:val="0"/>
              <w:pBdr>
                <w:top w:val="nil"/>
                <w:left w:val="nil"/>
                <w:bottom w:val="nil"/>
                <w:right w:val="nil"/>
                <w:between w:val="nil"/>
              </w:pBdr>
              <w:spacing w:line="240" w:lineRule="auto"/>
              <w:jc w:val="both"/>
            </w:pPr>
            <w:r>
              <w:t xml:space="preserve">5.7 La pertinence des données comprises dans l’entrepôt doit être ré-évaluée régulièrement par la gouvernance de l’entrepôt, notamment au regard de l’utilisation qui en est faite pour les divers projets menés. Les données n’apparaissant plus nécessaires doivent être supprimées. </w:t>
            </w:r>
          </w:p>
          <w:p w14:paraId="652EA393" w14:textId="37FE820F" w:rsidR="00CB3811" w:rsidRDefault="00CB3811" w:rsidP="00335A10">
            <w:pPr>
              <w:widowControl w:val="0"/>
              <w:pBdr>
                <w:top w:val="nil"/>
                <w:left w:val="nil"/>
                <w:bottom w:val="nil"/>
                <w:right w:val="nil"/>
                <w:between w:val="nil"/>
              </w:pBdr>
              <w:spacing w:line="240" w:lineRule="auto"/>
              <w:jc w:val="both"/>
            </w:pPr>
            <w:r>
              <w:t xml:space="preserve">5.8 Dans le cas où des données directement identifiantes, des tables de correspondance, des données génétiques ou des données de suivi de localisation sont versées dans l’entrepôt, celles-ci doivent être stockées séparément des données </w:t>
            </w:r>
            <w:proofErr w:type="spellStart"/>
            <w:r>
              <w:t>pseudonymisées</w:t>
            </w:r>
            <w:proofErr w:type="spellEnd"/>
            <w:r>
              <w:t>, en utilisant les procédés décrits dans les exigences de sécurité SEC-LOG-4 à SEC-LOG-6</w:t>
            </w:r>
          </w:p>
          <w:p w14:paraId="3A9E923B" w14:textId="77777777" w:rsidR="004334C0" w:rsidRDefault="004334C0">
            <w:pPr>
              <w:widowControl w:val="0"/>
              <w:spacing w:line="240" w:lineRule="auto"/>
            </w:pPr>
          </w:p>
          <w:p w14:paraId="72FF4F4A" w14:textId="4791ACCA" w:rsidR="00335A10" w:rsidRDefault="004334C0">
            <w:pPr>
              <w:widowControl w:val="0"/>
              <w:spacing w:line="240" w:lineRule="auto"/>
            </w:pPr>
            <w:r>
              <w:t>6. Accès aux informations</w:t>
            </w:r>
          </w:p>
          <w:p w14:paraId="101F69E6" w14:textId="77777777" w:rsidR="00A90CC6" w:rsidRDefault="00A90CC6">
            <w:pPr>
              <w:widowControl w:val="0"/>
              <w:spacing w:line="240" w:lineRule="auto"/>
            </w:pPr>
            <w:r>
              <w:t xml:space="preserve">6.1 Le responsable de traitement d’un entrepôt de données de santé doit prêter une attention particulière à la gestion des droits d’accès des personnes habilitées à accéder aux données contenues dans l’entrepôt. </w:t>
            </w:r>
          </w:p>
          <w:p w14:paraId="2EB51291" w14:textId="77777777" w:rsidR="00A90CC6" w:rsidRDefault="00A90CC6">
            <w:pPr>
              <w:widowControl w:val="0"/>
              <w:spacing w:line="240" w:lineRule="auto"/>
            </w:pPr>
            <w:r>
              <w:t xml:space="preserve">6.2 L’accès et l’usage des données directement identifiantes doivent être restreints aux finalités listées au point 5.5 et aux seules personnes chargées de la réalisation des opérations nécessaires à l’accomplissement de ces finalités. </w:t>
            </w:r>
          </w:p>
          <w:p w14:paraId="5F997115" w14:textId="77777777" w:rsidR="00A90CC6" w:rsidRDefault="00A90CC6">
            <w:pPr>
              <w:widowControl w:val="0"/>
              <w:spacing w:line="240" w:lineRule="auto"/>
            </w:pPr>
            <w:r>
              <w:t xml:space="preserve">6.3 Peuvent être destinataires de données </w:t>
            </w:r>
            <w:proofErr w:type="spellStart"/>
            <w:r>
              <w:t>pseudonymisées</w:t>
            </w:r>
            <w:proofErr w:type="spellEnd"/>
            <w:r>
              <w:t xml:space="preserve"> strictement nécessaires à la réalisation des objectifs de leurs projets de recherche, d’étude ou d’évaluation validés par la gouvernance de l’entrepôt, les équipes de recherche internes (p.ex. : composées de salariés du responsable de traitement) ou externes (p.ex. : composées de partenaires du responsable de traitement) au responsable de </w:t>
            </w:r>
            <w:r>
              <w:lastRenderedPageBreak/>
              <w:t xml:space="preserve">traitement, habilitées à cet effet. </w:t>
            </w:r>
          </w:p>
          <w:p w14:paraId="798388AC" w14:textId="77777777" w:rsidR="00A90CC6" w:rsidRDefault="00A90CC6">
            <w:pPr>
              <w:widowControl w:val="0"/>
              <w:spacing w:line="240" w:lineRule="auto"/>
            </w:pPr>
            <w:r>
              <w:t xml:space="preserve">6.4 Le personnel interne au responsable de traitement habilité à cet effet peut être destinataire de données </w:t>
            </w:r>
            <w:proofErr w:type="spellStart"/>
            <w:r>
              <w:t>pseudonymisées</w:t>
            </w:r>
            <w:proofErr w:type="spellEnd"/>
            <w:r>
              <w:t xml:space="preserve"> strictement nécessaires à l’accomplissement de leurs missions correspondant aux finalités de l’entrepôt. </w:t>
            </w:r>
          </w:p>
          <w:p w14:paraId="21533A6A" w14:textId="7BFEE049" w:rsidR="004334C0" w:rsidRDefault="00A90CC6">
            <w:pPr>
              <w:widowControl w:val="0"/>
              <w:spacing w:line="240" w:lineRule="auto"/>
            </w:pPr>
            <w:r>
              <w:t>6.5 Lorsque les données font l’objet d’un processus d’anonymisation</w:t>
            </w:r>
            <w:r w:rsidR="001A176E">
              <w:rPr>
                <w:vertAlign w:val="superscript"/>
              </w:rPr>
              <w:t>1</w:t>
            </w:r>
            <w:r>
              <w:t xml:space="preserve"> au sein d’un espace projet de l’entrepôt, les données anonymes en résultant peuvent être publiées ou transmises à tout destinataire.</w:t>
            </w:r>
          </w:p>
          <w:p w14:paraId="2A641EB5" w14:textId="77777777" w:rsidR="001A176E" w:rsidRDefault="001A176E">
            <w:pPr>
              <w:widowControl w:val="0"/>
              <w:spacing w:line="240" w:lineRule="auto"/>
            </w:pPr>
          </w:p>
          <w:p w14:paraId="32357BC6" w14:textId="24E7B2C0" w:rsidR="001A176E" w:rsidRDefault="001A176E">
            <w:pPr>
              <w:widowControl w:val="0"/>
              <w:spacing w:line="240" w:lineRule="auto"/>
            </w:pPr>
            <w:r>
              <w:rPr>
                <w:vertAlign w:val="superscript"/>
              </w:rPr>
              <w:t>1</w:t>
            </w:r>
            <w:r w:rsidRPr="001A176E">
              <w:rPr>
                <w:vertAlign w:val="superscript"/>
              </w:rPr>
              <w:t xml:space="preserve"> </w:t>
            </w:r>
            <w:r w:rsidRPr="001A176E">
              <w:rPr>
                <w:sz w:val="16"/>
                <w:szCs w:val="16"/>
              </w:rPr>
              <w:t>Conformément aux critères du G29 ou tout avis futur du CEPD.</w:t>
            </w:r>
          </w:p>
        </w:tc>
      </w:tr>
    </w:tbl>
    <w:p w14:paraId="72502777" w14:textId="77777777" w:rsidR="008A280D" w:rsidRDefault="00600ADD">
      <w:pPr>
        <w:jc w:val="both"/>
      </w:pPr>
      <w:r>
        <w:lastRenderedPageBreak/>
        <w:t xml:space="preserve"> </w:t>
      </w:r>
    </w:p>
    <w:p w14:paraId="7DF7CE33" w14:textId="1EAA7F43" w:rsidR="008A280D" w:rsidRDefault="008A280D" w:rsidP="00141B20"/>
    <w:p w14:paraId="26AE8346" w14:textId="77777777" w:rsidR="008A280D" w:rsidRDefault="00600ADD">
      <w:pPr>
        <w:pStyle w:val="Titre3"/>
        <w:jc w:val="both"/>
      </w:pPr>
      <w:bookmarkStart w:id="6" w:name="_Toc139384742"/>
      <w:r>
        <w:t>1.2 identifiant du centre fournisseur (à renuméroter après les données identifiantes du patient)</w:t>
      </w:r>
      <w:bookmarkEnd w:id="6"/>
    </w:p>
    <w:p w14:paraId="0FEEDAF1" w14:textId="77777777" w:rsidR="008A280D" w:rsidRDefault="008A280D">
      <w:pPr>
        <w:jc w:val="both"/>
        <w:rPr>
          <w:b/>
        </w:rPr>
      </w:pPr>
    </w:p>
    <w:p w14:paraId="5952001A"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79498AD3" w14:textId="77777777">
        <w:tc>
          <w:tcPr>
            <w:tcW w:w="1845" w:type="dxa"/>
            <w:shd w:val="clear" w:color="auto" w:fill="auto"/>
            <w:tcMar>
              <w:top w:w="100" w:type="dxa"/>
              <w:left w:w="100" w:type="dxa"/>
              <w:bottom w:w="100" w:type="dxa"/>
              <w:right w:w="100" w:type="dxa"/>
            </w:tcMar>
          </w:tcPr>
          <w:p w14:paraId="39DADA42"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1BF3F6A3" w14:textId="77777777" w:rsidR="008A280D" w:rsidRDefault="00600ADD">
            <w:pPr>
              <w:jc w:val="both"/>
            </w:pPr>
            <w:r>
              <w:t>Identifiant du centre fournisseur</w:t>
            </w:r>
          </w:p>
        </w:tc>
      </w:tr>
      <w:tr w:rsidR="008A280D" w14:paraId="6DC4BDE7" w14:textId="77777777">
        <w:tc>
          <w:tcPr>
            <w:tcW w:w="1845" w:type="dxa"/>
            <w:shd w:val="clear" w:color="auto" w:fill="auto"/>
            <w:tcMar>
              <w:top w:w="100" w:type="dxa"/>
              <w:left w:w="100" w:type="dxa"/>
              <w:bottom w:w="100" w:type="dxa"/>
              <w:right w:w="100" w:type="dxa"/>
            </w:tcMar>
          </w:tcPr>
          <w:p w14:paraId="155FC906"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16AFB523" w14:textId="77777777" w:rsidR="008A280D" w:rsidRDefault="00600ADD">
            <w:pPr>
              <w:widowControl w:val="0"/>
              <w:spacing w:line="240" w:lineRule="auto"/>
            </w:pPr>
            <w:r>
              <w:t>1.2</w:t>
            </w:r>
          </w:p>
        </w:tc>
      </w:tr>
      <w:tr w:rsidR="008A280D" w14:paraId="7C09B06C" w14:textId="77777777">
        <w:tc>
          <w:tcPr>
            <w:tcW w:w="1845" w:type="dxa"/>
            <w:shd w:val="clear" w:color="auto" w:fill="auto"/>
            <w:tcMar>
              <w:top w:w="100" w:type="dxa"/>
              <w:left w:w="100" w:type="dxa"/>
              <w:bottom w:w="100" w:type="dxa"/>
              <w:right w:w="100" w:type="dxa"/>
            </w:tcMar>
          </w:tcPr>
          <w:p w14:paraId="2FB63DFB"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7D7491C8" w14:textId="77777777" w:rsidR="008A280D" w:rsidRDefault="00600ADD">
            <w:pPr>
              <w:widowControl w:val="0"/>
              <w:spacing w:line="240" w:lineRule="auto"/>
            </w:pPr>
            <w:r>
              <w:t>numéro de FINESS du centre fournisseur des données</w:t>
            </w:r>
          </w:p>
        </w:tc>
      </w:tr>
      <w:tr w:rsidR="008A280D" w14:paraId="2150655C" w14:textId="77777777">
        <w:tc>
          <w:tcPr>
            <w:tcW w:w="1845" w:type="dxa"/>
            <w:shd w:val="clear" w:color="auto" w:fill="auto"/>
            <w:tcMar>
              <w:top w:w="100" w:type="dxa"/>
              <w:left w:w="100" w:type="dxa"/>
              <w:bottom w:w="100" w:type="dxa"/>
              <w:right w:w="100" w:type="dxa"/>
            </w:tcMar>
          </w:tcPr>
          <w:p w14:paraId="1AC2085D"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20C78545" w14:textId="77777777" w:rsidR="008A280D" w:rsidRDefault="00600ADD">
            <w:pPr>
              <w:widowControl w:val="0"/>
              <w:spacing w:line="240" w:lineRule="auto"/>
            </w:pPr>
            <w:r>
              <w:t>code FINESS</w:t>
            </w:r>
          </w:p>
        </w:tc>
      </w:tr>
      <w:tr w:rsidR="008A280D" w14:paraId="6BE1A7E0" w14:textId="77777777">
        <w:tc>
          <w:tcPr>
            <w:tcW w:w="1845" w:type="dxa"/>
            <w:shd w:val="clear" w:color="auto" w:fill="auto"/>
            <w:tcMar>
              <w:top w:w="100" w:type="dxa"/>
              <w:left w:w="100" w:type="dxa"/>
              <w:bottom w:w="100" w:type="dxa"/>
              <w:right w:w="100" w:type="dxa"/>
            </w:tcMar>
          </w:tcPr>
          <w:p w14:paraId="244D443A"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433F3BB0" w14:textId="77777777" w:rsidR="008A280D" w:rsidRDefault="00600ADD">
            <w:pPr>
              <w:widowControl w:val="0"/>
              <w:spacing w:line="240" w:lineRule="auto"/>
            </w:pPr>
            <w:r>
              <w:t>chaine de caractères</w:t>
            </w:r>
          </w:p>
        </w:tc>
      </w:tr>
      <w:tr w:rsidR="008A280D" w14:paraId="455B8C50" w14:textId="77777777">
        <w:tc>
          <w:tcPr>
            <w:tcW w:w="1845" w:type="dxa"/>
            <w:shd w:val="clear" w:color="auto" w:fill="auto"/>
            <w:tcMar>
              <w:top w:w="100" w:type="dxa"/>
              <w:left w:w="100" w:type="dxa"/>
              <w:bottom w:w="100" w:type="dxa"/>
              <w:right w:w="100" w:type="dxa"/>
            </w:tcMar>
          </w:tcPr>
          <w:p w14:paraId="4AF22D84"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5546D6C3" w14:textId="1F793301" w:rsidR="008A280D" w:rsidRPr="002C350F" w:rsidRDefault="00A0120F">
            <w:pPr>
              <w:widowControl w:val="0"/>
              <w:spacing w:line="240" w:lineRule="auto"/>
            </w:pPr>
            <w:r w:rsidRPr="002C350F">
              <w:t xml:space="preserve">Le code FINESS est celui du centre qui fournit </w:t>
            </w:r>
            <w:r w:rsidR="004710C9" w:rsidRPr="002C350F">
              <w:t xml:space="preserve">la donnée, c’est-à-dire le centre qui expose la donnée. </w:t>
            </w:r>
          </w:p>
          <w:p w14:paraId="19A9E091" w14:textId="77777777" w:rsidR="008A280D" w:rsidRDefault="008A280D">
            <w:pPr>
              <w:widowControl w:val="0"/>
              <w:spacing w:line="240" w:lineRule="auto"/>
              <w:rPr>
                <w:highlight w:val="yellow"/>
              </w:rPr>
            </w:pPr>
          </w:p>
          <w:p w14:paraId="2518D978" w14:textId="77777777" w:rsidR="008A280D" w:rsidRDefault="008A280D">
            <w:pPr>
              <w:widowControl w:val="0"/>
              <w:spacing w:line="240" w:lineRule="auto"/>
            </w:pPr>
          </w:p>
        </w:tc>
      </w:tr>
      <w:tr w:rsidR="008A280D" w14:paraId="4DC55641" w14:textId="77777777">
        <w:tc>
          <w:tcPr>
            <w:tcW w:w="1845" w:type="dxa"/>
            <w:shd w:val="clear" w:color="auto" w:fill="auto"/>
            <w:tcMar>
              <w:top w:w="100" w:type="dxa"/>
              <w:left w:w="100" w:type="dxa"/>
              <w:bottom w:w="100" w:type="dxa"/>
              <w:right w:w="100" w:type="dxa"/>
            </w:tcMar>
          </w:tcPr>
          <w:p w14:paraId="6422A9FC"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79C3EB73" w14:textId="79C3D2DF" w:rsidR="008A280D" w:rsidRDefault="00351BB9" w:rsidP="00C67EC1">
            <w:pPr>
              <w:widowControl w:val="0"/>
              <w:spacing w:line="240" w:lineRule="auto"/>
              <w:jc w:val="both"/>
            </w:pPr>
            <w:r>
              <w:t>Historiquement dans Osiris</w:t>
            </w:r>
            <w:r w:rsidR="003B796F">
              <w:t>,</w:t>
            </w:r>
            <w:r>
              <w:t xml:space="preserve"> </w:t>
            </w:r>
            <w:r w:rsidR="002845A4">
              <w:t xml:space="preserve">il y avait 2 codes FINESS, le centre fournisseur de la donnée et le centre qui réalise le soin. </w:t>
            </w:r>
            <w:r w:rsidR="00DE0030">
              <w:t xml:space="preserve">En 2022, il a été décidé de </w:t>
            </w:r>
            <w:r w:rsidR="001621FA">
              <w:t>fusionner ces deux champs en 1 seul.</w:t>
            </w:r>
            <w:r w:rsidR="00171A71">
              <w:t xml:space="preserve"> La décision a été de ne garder que </w:t>
            </w:r>
            <w:r w:rsidR="00912429">
              <w:t>le centre fournisseur de la donnée</w:t>
            </w:r>
            <w:r w:rsidR="005D7FB4">
              <w:t xml:space="preserve"> car c’était très compliqué de </w:t>
            </w:r>
            <w:r w:rsidR="001C2C81">
              <w:t>mettre le code FINESS du centre qui réalise le soin.</w:t>
            </w:r>
            <w:r w:rsidR="002845A4">
              <w:t xml:space="preserve"> </w:t>
            </w:r>
          </w:p>
          <w:p w14:paraId="20E008FB" w14:textId="0C450A2C" w:rsidR="00D90D69" w:rsidRDefault="00D90D69" w:rsidP="00C67EC1">
            <w:pPr>
              <w:widowControl w:val="0"/>
              <w:spacing w:line="240" w:lineRule="auto"/>
              <w:jc w:val="both"/>
            </w:pPr>
            <w:r>
              <w:t xml:space="preserve">Ex : </w:t>
            </w:r>
            <w:r w:rsidR="00381979">
              <w:t xml:space="preserve">Le centre récupère un examen biologique réalisé par un laboratoire externe, </w:t>
            </w:r>
            <w:r w:rsidR="00D74E23">
              <w:t>si le centre est capable de fournir cette donnée dans la base</w:t>
            </w:r>
            <w:r w:rsidR="00345B4A">
              <w:t>, c’est le numéro de FINESS du centre qui est enregistré (et non le FINESS du labo qui aura réalisé le soin).</w:t>
            </w:r>
          </w:p>
        </w:tc>
      </w:tr>
      <w:tr w:rsidR="008A280D" w14:paraId="25561EFF" w14:textId="77777777">
        <w:tc>
          <w:tcPr>
            <w:tcW w:w="1845" w:type="dxa"/>
            <w:shd w:val="clear" w:color="auto" w:fill="auto"/>
            <w:tcMar>
              <w:top w:w="100" w:type="dxa"/>
              <w:left w:w="100" w:type="dxa"/>
              <w:bottom w:w="100" w:type="dxa"/>
              <w:right w:w="100" w:type="dxa"/>
            </w:tcMar>
          </w:tcPr>
          <w:p w14:paraId="268AE9FC"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3A3F3161" w14:textId="77777777" w:rsidR="008A280D" w:rsidRDefault="00600ADD">
            <w:pPr>
              <w:widowControl w:val="0"/>
              <w:spacing w:line="240" w:lineRule="auto"/>
            </w:pPr>
            <w:r>
              <w:t>obligatoire</w:t>
            </w:r>
          </w:p>
        </w:tc>
      </w:tr>
      <w:tr w:rsidR="008A280D" w14:paraId="06F05DD7" w14:textId="77777777">
        <w:tc>
          <w:tcPr>
            <w:tcW w:w="1845" w:type="dxa"/>
            <w:shd w:val="clear" w:color="auto" w:fill="auto"/>
            <w:tcMar>
              <w:top w:w="100" w:type="dxa"/>
              <w:left w:w="100" w:type="dxa"/>
              <w:bottom w:w="100" w:type="dxa"/>
              <w:right w:w="100" w:type="dxa"/>
            </w:tcMar>
          </w:tcPr>
          <w:p w14:paraId="73EFDE6C"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5434C181" w14:textId="77777777" w:rsidR="008A280D" w:rsidRDefault="008A280D">
            <w:pPr>
              <w:widowControl w:val="0"/>
              <w:spacing w:line="240" w:lineRule="auto"/>
            </w:pPr>
          </w:p>
        </w:tc>
      </w:tr>
      <w:tr w:rsidR="008A280D" w14:paraId="27832730" w14:textId="77777777">
        <w:tc>
          <w:tcPr>
            <w:tcW w:w="1845" w:type="dxa"/>
            <w:shd w:val="clear" w:color="auto" w:fill="auto"/>
            <w:tcMar>
              <w:top w:w="100" w:type="dxa"/>
              <w:left w:w="100" w:type="dxa"/>
              <w:bottom w:w="100" w:type="dxa"/>
              <w:right w:w="100" w:type="dxa"/>
            </w:tcMar>
          </w:tcPr>
          <w:p w14:paraId="4E4CAAC4"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6E3FFABD" w14:textId="77777777" w:rsidR="008A280D" w:rsidRDefault="008A280D">
            <w:pPr>
              <w:widowControl w:val="0"/>
              <w:spacing w:line="240" w:lineRule="auto"/>
            </w:pPr>
          </w:p>
        </w:tc>
      </w:tr>
      <w:tr w:rsidR="008A280D" w14:paraId="117B2623" w14:textId="77777777">
        <w:tc>
          <w:tcPr>
            <w:tcW w:w="1845" w:type="dxa"/>
            <w:shd w:val="clear" w:color="auto" w:fill="auto"/>
            <w:tcMar>
              <w:top w:w="100" w:type="dxa"/>
              <w:left w:w="100" w:type="dxa"/>
              <w:bottom w:w="100" w:type="dxa"/>
              <w:right w:w="100" w:type="dxa"/>
            </w:tcMar>
          </w:tcPr>
          <w:p w14:paraId="6D832018"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1F51A048" w14:textId="77777777" w:rsidR="008A280D" w:rsidRDefault="00E2411D" w:rsidP="00C67EC1">
            <w:pPr>
              <w:widowControl w:val="0"/>
              <w:spacing w:line="240" w:lineRule="auto"/>
              <w:jc w:val="both"/>
            </w:pPr>
            <w:r>
              <w:t>D</w:t>
            </w:r>
            <w:r w:rsidR="00600ADD">
              <w:t>ans le standard</w:t>
            </w:r>
            <w:r w:rsidR="00526A05">
              <w:t xml:space="preserve"> OMOP il y a dans la table patient</w:t>
            </w:r>
            <w:r w:rsidR="007B4DB0">
              <w:t>,</w:t>
            </w:r>
            <w:r w:rsidR="00526A05">
              <w:t xml:space="preserve"> l</w:t>
            </w:r>
            <w:r w:rsidR="00A27EAA">
              <w:t>’ID</w:t>
            </w:r>
            <w:r w:rsidR="00BB53C9">
              <w:t xml:space="preserve"> du </w:t>
            </w:r>
            <w:r w:rsidR="00561679">
              <w:t>fournisseur de données (l’</w:t>
            </w:r>
            <w:r w:rsidR="00A71651">
              <w:t>hôpital</w:t>
            </w:r>
            <w:r w:rsidR="00561679">
              <w:t xml:space="preserve">, ou </w:t>
            </w:r>
            <w:r w:rsidR="00550B81">
              <w:t>même</w:t>
            </w:r>
            <w:r w:rsidR="00561679">
              <w:t xml:space="preserve"> le service</w:t>
            </w:r>
            <w:r w:rsidR="00550B81">
              <w:t xml:space="preserve">) </w:t>
            </w:r>
            <w:r w:rsidR="00E36A9D">
              <w:t xml:space="preserve">qui sont eux-mêmes enregistrés dans une table </w:t>
            </w:r>
            <w:r w:rsidR="00ED4866">
              <w:t>« Etablissements de s</w:t>
            </w:r>
            <w:r w:rsidR="00281450">
              <w:t>anté</w:t>
            </w:r>
            <w:r w:rsidR="00ED4866">
              <w:t>»</w:t>
            </w:r>
            <w:r w:rsidR="00043167">
              <w:t>, sont même géré</w:t>
            </w:r>
            <w:r w:rsidR="00FB2133">
              <w:t>es les hiérarchies</w:t>
            </w:r>
            <w:r w:rsidR="00D17C07">
              <w:t xml:space="preserve">, et </w:t>
            </w:r>
            <w:r w:rsidR="00947325">
              <w:t>l</w:t>
            </w:r>
            <w:r w:rsidR="009B1C29">
              <w:t>es professionnels de santé</w:t>
            </w:r>
            <w:r w:rsidR="00947325">
              <w:t xml:space="preserve"> qui fourni</w:t>
            </w:r>
            <w:r w:rsidR="009B1C29">
              <w:t>ssent</w:t>
            </w:r>
            <w:r w:rsidR="00947325">
              <w:t xml:space="preserve"> les </w:t>
            </w:r>
            <w:r w:rsidR="00947325">
              <w:lastRenderedPageBreak/>
              <w:t xml:space="preserve">soins (médecins, </w:t>
            </w:r>
            <w:r w:rsidR="00C45B0E">
              <w:t>infirmières, …)</w:t>
            </w:r>
            <w:r w:rsidR="009B1C29">
              <w:t xml:space="preserve"> sont enregistrés également dans une table</w:t>
            </w:r>
            <w:r w:rsidR="00FB74E5">
              <w:t xml:space="preserve">. </w:t>
            </w:r>
            <w:r w:rsidR="00251FEF">
              <w:t xml:space="preserve">Toutes ces tables sont liées entre elles ce qui permet </w:t>
            </w:r>
            <w:r w:rsidR="005F1C5B">
              <w:t>d’avoir une information plus ou granulaire en fonction de la source</w:t>
            </w:r>
            <w:r>
              <w:t>.</w:t>
            </w:r>
          </w:p>
          <w:p w14:paraId="5A7339BE" w14:textId="79BA8ED0" w:rsidR="00D303CD" w:rsidRDefault="004F6CDD" w:rsidP="00C67EC1">
            <w:pPr>
              <w:widowControl w:val="0"/>
              <w:spacing w:line="240" w:lineRule="auto"/>
              <w:jc w:val="both"/>
            </w:pPr>
            <w:r>
              <w:t xml:space="preserve">Si plusieurs fournisseurs de soins, le dernier </w:t>
            </w:r>
            <w:r w:rsidR="00747950">
              <w:t>médecin</w:t>
            </w:r>
            <w:r w:rsidR="000F1EEE">
              <w:t xml:space="preserve"> traitant </w:t>
            </w:r>
            <w:r>
              <w:t>connu</w:t>
            </w:r>
            <w:r w:rsidR="00747950">
              <w:t>.</w:t>
            </w:r>
          </w:p>
        </w:tc>
      </w:tr>
    </w:tbl>
    <w:p w14:paraId="3C72C6B6" w14:textId="77777777" w:rsidR="008A280D" w:rsidRDefault="008A280D">
      <w:pPr>
        <w:jc w:val="both"/>
        <w:rPr>
          <w:b/>
        </w:rPr>
      </w:pPr>
    </w:p>
    <w:p w14:paraId="45CA9B61" w14:textId="746A77F0" w:rsidR="008A280D" w:rsidRDefault="008A280D" w:rsidP="00141B20"/>
    <w:p w14:paraId="08B7AA37" w14:textId="77777777" w:rsidR="008A280D" w:rsidRDefault="00600ADD">
      <w:pPr>
        <w:pStyle w:val="Titre3"/>
        <w:jc w:val="both"/>
      </w:pPr>
      <w:bookmarkStart w:id="7" w:name="_Toc139384743"/>
      <w:r>
        <w:t>1.3 date de naissance</w:t>
      </w:r>
      <w:bookmarkEnd w:id="7"/>
    </w:p>
    <w:p w14:paraId="0909A885" w14:textId="77777777" w:rsidR="008A280D" w:rsidRDefault="008A280D">
      <w:pPr>
        <w:jc w:val="both"/>
      </w:pPr>
    </w:p>
    <w:p w14:paraId="5292B40E"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41D91058" w14:textId="77777777">
        <w:tc>
          <w:tcPr>
            <w:tcW w:w="1845" w:type="dxa"/>
            <w:shd w:val="clear" w:color="auto" w:fill="auto"/>
            <w:tcMar>
              <w:top w:w="100" w:type="dxa"/>
              <w:left w:w="100" w:type="dxa"/>
              <w:bottom w:w="100" w:type="dxa"/>
              <w:right w:w="100" w:type="dxa"/>
            </w:tcMar>
          </w:tcPr>
          <w:p w14:paraId="611270B3"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1B7A6749" w14:textId="77777777" w:rsidR="008A280D" w:rsidRDefault="00600ADD">
            <w:pPr>
              <w:jc w:val="both"/>
            </w:pPr>
            <w:r>
              <w:t>date de naissance</w:t>
            </w:r>
          </w:p>
        </w:tc>
      </w:tr>
      <w:tr w:rsidR="008A280D" w14:paraId="3EAC623B" w14:textId="77777777">
        <w:tc>
          <w:tcPr>
            <w:tcW w:w="1845" w:type="dxa"/>
            <w:shd w:val="clear" w:color="auto" w:fill="auto"/>
            <w:tcMar>
              <w:top w:w="100" w:type="dxa"/>
              <w:left w:w="100" w:type="dxa"/>
              <w:bottom w:w="100" w:type="dxa"/>
              <w:right w:w="100" w:type="dxa"/>
            </w:tcMar>
          </w:tcPr>
          <w:p w14:paraId="3F54DBFB"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3588081F" w14:textId="77777777" w:rsidR="008A280D" w:rsidRDefault="00600ADD">
            <w:pPr>
              <w:widowControl w:val="0"/>
              <w:spacing w:line="240" w:lineRule="auto"/>
            </w:pPr>
            <w:r>
              <w:t>1.3</w:t>
            </w:r>
          </w:p>
        </w:tc>
      </w:tr>
      <w:tr w:rsidR="008A280D" w14:paraId="1C2531EE" w14:textId="77777777">
        <w:tc>
          <w:tcPr>
            <w:tcW w:w="1845" w:type="dxa"/>
            <w:shd w:val="clear" w:color="auto" w:fill="auto"/>
            <w:tcMar>
              <w:top w:w="100" w:type="dxa"/>
              <w:left w:w="100" w:type="dxa"/>
              <w:bottom w:w="100" w:type="dxa"/>
              <w:right w:w="100" w:type="dxa"/>
            </w:tcMar>
          </w:tcPr>
          <w:p w14:paraId="76414A85"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41D4CF65" w14:textId="77777777" w:rsidR="008A280D" w:rsidRDefault="00600ADD">
            <w:pPr>
              <w:widowControl w:val="0"/>
              <w:spacing w:line="240" w:lineRule="auto"/>
            </w:pPr>
            <w:r>
              <w:t>date naissance de la personne</w:t>
            </w:r>
          </w:p>
        </w:tc>
      </w:tr>
      <w:tr w:rsidR="008A280D" w14:paraId="66AB6FBE" w14:textId="77777777">
        <w:tc>
          <w:tcPr>
            <w:tcW w:w="1845" w:type="dxa"/>
            <w:shd w:val="clear" w:color="auto" w:fill="auto"/>
            <w:tcMar>
              <w:top w:w="100" w:type="dxa"/>
              <w:left w:w="100" w:type="dxa"/>
              <w:bottom w:w="100" w:type="dxa"/>
              <w:right w:w="100" w:type="dxa"/>
            </w:tcMar>
          </w:tcPr>
          <w:p w14:paraId="59F941F0"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4A638328" w14:textId="77777777" w:rsidR="008A280D" w:rsidRDefault="008A280D">
            <w:pPr>
              <w:widowControl w:val="0"/>
              <w:spacing w:line="240" w:lineRule="auto"/>
            </w:pPr>
          </w:p>
        </w:tc>
      </w:tr>
      <w:tr w:rsidR="008A280D" w14:paraId="16533179" w14:textId="77777777">
        <w:tc>
          <w:tcPr>
            <w:tcW w:w="1845" w:type="dxa"/>
            <w:shd w:val="clear" w:color="auto" w:fill="auto"/>
            <w:tcMar>
              <w:top w:w="100" w:type="dxa"/>
              <w:left w:w="100" w:type="dxa"/>
              <w:bottom w:w="100" w:type="dxa"/>
              <w:right w:w="100" w:type="dxa"/>
            </w:tcMar>
          </w:tcPr>
          <w:p w14:paraId="59EAC089"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1DE932EB" w14:textId="01DA9600" w:rsidR="008A280D" w:rsidRDefault="00600ADD">
            <w:pPr>
              <w:widowControl w:val="0"/>
              <w:spacing w:line="240" w:lineRule="auto"/>
            </w:pPr>
            <w:r>
              <w:t xml:space="preserve">date </w:t>
            </w:r>
            <w:r w:rsidR="00E3750B">
              <w:t>15</w:t>
            </w:r>
            <w:r>
              <w:t>/MM/AAAA</w:t>
            </w:r>
          </w:p>
        </w:tc>
      </w:tr>
      <w:tr w:rsidR="008A280D" w14:paraId="74D0D94B" w14:textId="77777777">
        <w:tc>
          <w:tcPr>
            <w:tcW w:w="1845" w:type="dxa"/>
            <w:shd w:val="clear" w:color="auto" w:fill="auto"/>
            <w:tcMar>
              <w:top w:w="100" w:type="dxa"/>
              <w:left w:w="100" w:type="dxa"/>
              <w:bottom w:w="100" w:type="dxa"/>
              <w:right w:w="100" w:type="dxa"/>
            </w:tcMar>
          </w:tcPr>
          <w:p w14:paraId="109DA91B"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634E26FE" w14:textId="77777777" w:rsidR="006D7BAC" w:rsidRDefault="00E44446">
            <w:pPr>
              <w:widowControl w:val="0"/>
              <w:spacing w:line="240" w:lineRule="auto"/>
            </w:pPr>
            <w:r w:rsidRPr="00E44446">
              <w:t>La source</w:t>
            </w:r>
            <w:r w:rsidR="00B10A68">
              <w:t>, c’est le dossier administratif du patient</w:t>
            </w:r>
            <w:r w:rsidR="009A653C">
              <w:t xml:space="preserve">. C’est là que la donnée est la plus </w:t>
            </w:r>
            <w:r w:rsidR="0028565E">
              <w:t>fiable. A partir de là on alimente les deux bases</w:t>
            </w:r>
            <w:r w:rsidR="006D7BAC">
              <w:t xml:space="preserve"> : </w:t>
            </w:r>
          </w:p>
          <w:p w14:paraId="4DDF253F" w14:textId="742D0D16" w:rsidR="006206C8" w:rsidRDefault="0028565E" w:rsidP="006D7BAC">
            <w:pPr>
              <w:pStyle w:val="Paragraphedeliste"/>
              <w:widowControl w:val="0"/>
              <w:numPr>
                <w:ilvl w:val="0"/>
                <w:numId w:val="11"/>
              </w:numPr>
              <w:spacing w:line="240" w:lineRule="auto"/>
            </w:pPr>
            <w:r>
              <w:t>la base de donnée</w:t>
            </w:r>
            <w:r w:rsidR="006206C8">
              <w:t>s</w:t>
            </w:r>
            <w:r>
              <w:t xml:space="preserve"> avec les données </w:t>
            </w:r>
            <w:r w:rsidR="00070939">
              <w:t>identifiantes</w:t>
            </w:r>
            <w:r w:rsidR="00A565F5">
              <w:t xml:space="preserve"> (</w:t>
            </w:r>
            <w:r>
              <w:t>table de correspondance</w:t>
            </w:r>
            <w:r w:rsidR="00A565F5">
              <w:t>) et on met la date complète JJ/MM/AAAA</w:t>
            </w:r>
          </w:p>
          <w:p w14:paraId="0B6D227D" w14:textId="3741FACE" w:rsidR="00E44446" w:rsidRDefault="006206C8" w:rsidP="006D7BAC">
            <w:pPr>
              <w:pStyle w:val="Paragraphedeliste"/>
              <w:widowControl w:val="0"/>
              <w:numPr>
                <w:ilvl w:val="0"/>
                <w:numId w:val="11"/>
              </w:numPr>
              <w:spacing w:line="240" w:lineRule="auto"/>
            </w:pPr>
            <w:r>
              <w:t>la base de données avec les données non directement identifiante</w:t>
            </w:r>
            <w:r w:rsidR="00112F5D">
              <w:t>s</w:t>
            </w:r>
            <w:r>
              <w:t xml:space="preserve"> (EDS)</w:t>
            </w:r>
            <w:r w:rsidR="00330E29">
              <w:t xml:space="preserve"> on met seulement le mois et l’année avec le 15 du mois par </w:t>
            </w:r>
            <w:r w:rsidR="002A6972">
              <w:t>défaut</w:t>
            </w:r>
            <w:r w:rsidR="00330E29">
              <w:t>.</w:t>
            </w:r>
          </w:p>
        </w:tc>
      </w:tr>
      <w:tr w:rsidR="008A280D" w14:paraId="4496FC4F" w14:textId="77777777">
        <w:tc>
          <w:tcPr>
            <w:tcW w:w="1845" w:type="dxa"/>
            <w:shd w:val="clear" w:color="auto" w:fill="auto"/>
            <w:tcMar>
              <w:top w:w="100" w:type="dxa"/>
              <w:left w:w="100" w:type="dxa"/>
              <w:bottom w:w="100" w:type="dxa"/>
              <w:right w:w="100" w:type="dxa"/>
            </w:tcMar>
          </w:tcPr>
          <w:p w14:paraId="0B2D01D1"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58AB743C" w14:textId="533D2E74" w:rsidR="008A280D" w:rsidRDefault="00ED7668">
            <w:pPr>
              <w:widowControl w:val="0"/>
              <w:spacing w:line="240" w:lineRule="auto"/>
            </w:pPr>
            <w:r>
              <w:t xml:space="preserve">Le 15 du mois par défaut </w:t>
            </w:r>
            <w:r w:rsidR="00005533">
              <w:t xml:space="preserve">15/MM/AAAA </w:t>
            </w:r>
            <w:r>
              <w:t xml:space="preserve">est </w:t>
            </w:r>
            <w:r w:rsidR="00005533">
              <w:t xml:space="preserve">préféré </w:t>
            </w:r>
            <w:r w:rsidR="00B06C73">
              <w:t>pour les analyse</w:t>
            </w:r>
            <w:r>
              <w:t>s</w:t>
            </w:r>
            <w:r w:rsidR="00B06C73">
              <w:t xml:space="preserve"> </w:t>
            </w:r>
            <w:r w:rsidR="009844E0">
              <w:t xml:space="preserve">statistiques </w:t>
            </w:r>
            <w:r>
              <w:t xml:space="preserve">à </w:t>
            </w:r>
            <w:r w:rsidR="00C32153">
              <w:t>la date sous le format MM/AAA</w:t>
            </w:r>
            <w:r w:rsidR="009844E0">
              <w:t>A  et au 01 du mois par défaut (01/MM/AAAA).</w:t>
            </w:r>
          </w:p>
        </w:tc>
      </w:tr>
      <w:tr w:rsidR="008A280D" w14:paraId="4ABF4FC2" w14:textId="77777777">
        <w:tc>
          <w:tcPr>
            <w:tcW w:w="1845" w:type="dxa"/>
            <w:shd w:val="clear" w:color="auto" w:fill="auto"/>
            <w:tcMar>
              <w:top w:w="100" w:type="dxa"/>
              <w:left w:w="100" w:type="dxa"/>
              <w:bottom w:w="100" w:type="dxa"/>
              <w:right w:w="100" w:type="dxa"/>
            </w:tcMar>
          </w:tcPr>
          <w:p w14:paraId="6F5A4CB8"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763E2FDE" w14:textId="77777777" w:rsidR="008A280D" w:rsidRDefault="00600ADD">
            <w:pPr>
              <w:widowControl w:val="0"/>
              <w:spacing w:line="240" w:lineRule="auto"/>
            </w:pPr>
            <w:r>
              <w:t>obligatoire</w:t>
            </w:r>
          </w:p>
        </w:tc>
      </w:tr>
      <w:tr w:rsidR="008A280D" w14:paraId="734ED6D9" w14:textId="77777777">
        <w:tc>
          <w:tcPr>
            <w:tcW w:w="1845" w:type="dxa"/>
            <w:shd w:val="clear" w:color="auto" w:fill="auto"/>
            <w:tcMar>
              <w:top w:w="100" w:type="dxa"/>
              <w:left w:w="100" w:type="dxa"/>
              <w:bottom w:w="100" w:type="dxa"/>
              <w:right w:w="100" w:type="dxa"/>
            </w:tcMar>
          </w:tcPr>
          <w:p w14:paraId="2863A5E9"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11E0ACB8" w14:textId="77777777" w:rsidR="008A280D" w:rsidRDefault="008A280D">
            <w:pPr>
              <w:widowControl w:val="0"/>
              <w:spacing w:line="240" w:lineRule="auto"/>
            </w:pPr>
          </w:p>
        </w:tc>
      </w:tr>
      <w:tr w:rsidR="008A280D" w14:paraId="27CAEEC3" w14:textId="77777777">
        <w:tc>
          <w:tcPr>
            <w:tcW w:w="1845" w:type="dxa"/>
            <w:shd w:val="clear" w:color="auto" w:fill="auto"/>
            <w:tcMar>
              <w:top w:w="100" w:type="dxa"/>
              <w:left w:w="100" w:type="dxa"/>
              <w:bottom w:w="100" w:type="dxa"/>
              <w:right w:w="100" w:type="dxa"/>
            </w:tcMar>
          </w:tcPr>
          <w:p w14:paraId="32953207"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20ACFF4D" w14:textId="77777777" w:rsidR="008A280D" w:rsidRDefault="008A280D">
            <w:pPr>
              <w:widowControl w:val="0"/>
              <w:spacing w:line="240" w:lineRule="auto"/>
            </w:pPr>
          </w:p>
        </w:tc>
      </w:tr>
      <w:tr w:rsidR="008A280D" w14:paraId="75364C92" w14:textId="77777777">
        <w:tc>
          <w:tcPr>
            <w:tcW w:w="1845" w:type="dxa"/>
            <w:shd w:val="clear" w:color="auto" w:fill="auto"/>
            <w:tcMar>
              <w:top w:w="100" w:type="dxa"/>
              <w:left w:w="100" w:type="dxa"/>
              <w:bottom w:w="100" w:type="dxa"/>
              <w:right w:w="100" w:type="dxa"/>
            </w:tcMar>
          </w:tcPr>
          <w:p w14:paraId="2F3674C0"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5729AF48" w14:textId="77777777" w:rsidR="008A280D" w:rsidRDefault="00600ADD">
            <w:pPr>
              <w:widowControl w:val="0"/>
              <w:spacing w:line="240" w:lineRule="auto"/>
            </w:pPr>
            <w:r>
              <w:t>OMOP année/mois/jour sont enregistrés dans 3 champs séparés</w:t>
            </w:r>
          </w:p>
        </w:tc>
      </w:tr>
    </w:tbl>
    <w:p w14:paraId="3F248110" w14:textId="77777777" w:rsidR="008A280D" w:rsidRDefault="008A280D">
      <w:pPr>
        <w:jc w:val="both"/>
      </w:pPr>
    </w:p>
    <w:p w14:paraId="794080B7" w14:textId="23F63E19" w:rsidR="008A280D" w:rsidRDefault="008A280D"/>
    <w:p w14:paraId="3A96EC16" w14:textId="77777777" w:rsidR="008A280D" w:rsidRDefault="008A280D">
      <w:pPr>
        <w:jc w:val="both"/>
      </w:pPr>
    </w:p>
    <w:p w14:paraId="4AEBC85B" w14:textId="77777777" w:rsidR="008A280D" w:rsidRDefault="00600ADD">
      <w:pPr>
        <w:pStyle w:val="Titre3"/>
        <w:jc w:val="both"/>
      </w:pPr>
      <w:bookmarkStart w:id="8" w:name="_Toc139384744"/>
      <w:r>
        <w:t>1.4 sexe du patient</w:t>
      </w:r>
      <w:bookmarkEnd w:id="8"/>
    </w:p>
    <w:p w14:paraId="52722605"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02465724" w14:textId="77777777">
        <w:tc>
          <w:tcPr>
            <w:tcW w:w="1845" w:type="dxa"/>
            <w:shd w:val="clear" w:color="auto" w:fill="auto"/>
            <w:tcMar>
              <w:top w:w="100" w:type="dxa"/>
              <w:left w:w="100" w:type="dxa"/>
              <w:bottom w:w="100" w:type="dxa"/>
              <w:right w:w="100" w:type="dxa"/>
            </w:tcMar>
          </w:tcPr>
          <w:p w14:paraId="00297B4A"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526B87D2" w14:textId="77777777" w:rsidR="008A280D" w:rsidRDefault="00600ADD">
            <w:pPr>
              <w:jc w:val="both"/>
            </w:pPr>
            <w:r>
              <w:t>sexe du patient</w:t>
            </w:r>
          </w:p>
        </w:tc>
      </w:tr>
      <w:tr w:rsidR="008A280D" w14:paraId="55784708" w14:textId="77777777">
        <w:tc>
          <w:tcPr>
            <w:tcW w:w="1845" w:type="dxa"/>
            <w:shd w:val="clear" w:color="auto" w:fill="auto"/>
            <w:tcMar>
              <w:top w:w="100" w:type="dxa"/>
              <w:left w:w="100" w:type="dxa"/>
              <w:bottom w:w="100" w:type="dxa"/>
              <w:right w:w="100" w:type="dxa"/>
            </w:tcMar>
          </w:tcPr>
          <w:p w14:paraId="5F89A564"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3E9AD8B4" w14:textId="77777777" w:rsidR="008A280D" w:rsidRDefault="00600ADD">
            <w:pPr>
              <w:widowControl w:val="0"/>
              <w:spacing w:line="240" w:lineRule="auto"/>
            </w:pPr>
            <w:r>
              <w:t>1.4</w:t>
            </w:r>
          </w:p>
        </w:tc>
      </w:tr>
      <w:tr w:rsidR="008A280D" w14:paraId="093C4067" w14:textId="77777777">
        <w:tc>
          <w:tcPr>
            <w:tcW w:w="1845" w:type="dxa"/>
            <w:shd w:val="clear" w:color="auto" w:fill="auto"/>
            <w:tcMar>
              <w:top w:w="100" w:type="dxa"/>
              <w:left w:w="100" w:type="dxa"/>
              <w:bottom w:w="100" w:type="dxa"/>
              <w:right w:w="100" w:type="dxa"/>
            </w:tcMar>
          </w:tcPr>
          <w:p w14:paraId="0249EF5A"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69700352" w14:textId="77777777" w:rsidR="008A280D" w:rsidRDefault="00600ADD">
            <w:pPr>
              <w:widowControl w:val="0"/>
              <w:spacing w:line="240" w:lineRule="auto"/>
            </w:pPr>
            <w:r>
              <w:t>sexe biologique du (de la) patient(e)</w:t>
            </w:r>
          </w:p>
        </w:tc>
      </w:tr>
      <w:tr w:rsidR="008A280D" w14:paraId="2D4044CB" w14:textId="77777777">
        <w:tc>
          <w:tcPr>
            <w:tcW w:w="1845" w:type="dxa"/>
            <w:shd w:val="clear" w:color="auto" w:fill="auto"/>
            <w:tcMar>
              <w:top w:w="100" w:type="dxa"/>
              <w:left w:w="100" w:type="dxa"/>
              <w:bottom w:w="100" w:type="dxa"/>
              <w:right w:w="100" w:type="dxa"/>
            </w:tcMar>
          </w:tcPr>
          <w:p w14:paraId="677F7134" w14:textId="77777777" w:rsidR="008A280D" w:rsidRDefault="00600ADD">
            <w:pPr>
              <w:widowControl w:val="0"/>
              <w:spacing w:line="240" w:lineRule="auto"/>
              <w:rPr>
                <w:sz w:val="18"/>
                <w:szCs w:val="18"/>
              </w:rPr>
            </w:pPr>
            <w:r>
              <w:rPr>
                <w:sz w:val="18"/>
                <w:szCs w:val="18"/>
              </w:rPr>
              <w:lastRenderedPageBreak/>
              <w:t>Nomenclature utilisée</w:t>
            </w:r>
          </w:p>
        </w:tc>
        <w:tc>
          <w:tcPr>
            <w:tcW w:w="7155" w:type="dxa"/>
            <w:shd w:val="clear" w:color="auto" w:fill="auto"/>
            <w:tcMar>
              <w:top w:w="100" w:type="dxa"/>
              <w:left w:w="100" w:type="dxa"/>
              <w:bottom w:w="100" w:type="dxa"/>
              <w:right w:w="100" w:type="dxa"/>
            </w:tcMar>
          </w:tcPr>
          <w:p w14:paraId="1F26C42A" w14:textId="77777777" w:rsidR="008A280D" w:rsidRDefault="00600ADD">
            <w:pPr>
              <w:widowControl w:val="0"/>
              <w:spacing w:line="240" w:lineRule="auto"/>
            </w:pPr>
            <w:r>
              <w:t>code HL7 version 3</w:t>
            </w:r>
          </w:p>
        </w:tc>
      </w:tr>
      <w:tr w:rsidR="008A280D" w14:paraId="79121E1B" w14:textId="77777777">
        <w:tc>
          <w:tcPr>
            <w:tcW w:w="1845" w:type="dxa"/>
            <w:shd w:val="clear" w:color="auto" w:fill="auto"/>
            <w:tcMar>
              <w:top w:w="100" w:type="dxa"/>
              <w:left w:w="100" w:type="dxa"/>
              <w:bottom w:w="100" w:type="dxa"/>
              <w:right w:w="100" w:type="dxa"/>
            </w:tcMar>
          </w:tcPr>
          <w:p w14:paraId="159BE8CE"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193EDE23" w14:textId="77777777" w:rsidR="008A280D" w:rsidRDefault="00600ADD">
            <w:pPr>
              <w:widowControl w:val="0"/>
              <w:spacing w:line="240" w:lineRule="auto"/>
            </w:pPr>
            <w:r>
              <w:t xml:space="preserve">M ou F </w:t>
            </w:r>
          </w:p>
          <w:p w14:paraId="1BDC9A24" w14:textId="77777777" w:rsidR="008A280D" w:rsidRDefault="00600ADD">
            <w:pPr>
              <w:widowControl w:val="0"/>
              <w:spacing w:line="240" w:lineRule="auto"/>
            </w:pPr>
            <w:r>
              <w:t>Le code UN n’est pas retenu</w:t>
            </w:r>
          </w:p>
        </w:tc>
      </w:tr>
      <w:tr w:rsidR="008A280D" w14:paraId="03A1052C" w14:textId="77777777">
        <w:tc>
          <w:tcPr>
            <w:tcW w:w="1845" w:type="dxa"/>
            <w:shd w:val="clear" w:color="auto" w:fill="auto"/>
            <w:tcMar>
              <w:top w:w="100" w:type="dxa"/>
              <w:left w:w="100" w:type="dxa"/>
              <w:bottom w:w="100" w:type="dxa"/>
              <w:right w:w="100" w:type="dxa"/>
            </w:tcMar>
          </w:tcPr>
          <w:p w14:paraId="4719F981"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4A85A1E7" w14:textId="66C73665" w:rsidR="008A280D" w:rsidRDefault="00030BED">
            <w:pPr>
              <w:widowControl w:val="0"/>
              <w:spacing w:line="240" w:lineRule="auto"/>
            </w:pPr>
            <w:r>
              <w:t xml:space="preserve">La source = le dossier administratif du patient </w:t>
            </w:r>
          </w:p>
        </w:tc>
      </w:tr>
      <w:tr w:rsidR="008A280D" w14:paraId="4DB82FCB" w14:textId="77777777">
        <w:tc>
          <w:tcPr>
            <w:tcW w:w="1845" w:type="dxa"/>
            <w:shd w:val="clear" w:color="auto" w:fill="auto"/>
            <w:tcMar>
              <w:top w:w="100" w:type="dxa"/>
              <w:left w:w="100" w:type="dxa"/>
              <w:bottom w:w="100" w:type="dxa"/>
              <w:right w:w="100" w:type="dxa"/>
            </w:tcMar>
          </w:tcPr>
          <w:p w14:paraId="53500BD3"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40E28940" w14:textId="77777777" w:rsidR="008A280D" w:rsidRDefault="008A280D">
            <w:pPr>
              <w:widowControl w:val="0"/>
              <w:spacing w:line="240" w:lineRule="auto"/>
            </w:pPr>
          </w:p>
        </w:tc>
      </w:tr>
      <w:tr w:rsidR="008A280D" w14:paraId="58F2F104" w14:textId="77777777">
        <w:tc>
          <w:tcPr>
            <w:tcW w:w="1845" w:type="dxa"/>
            <w:shd w:val="clear" w:color="auto" w:fill="auto"/>
            <w:tcMar>
              <w:top w:w="100" w:type="dxa"/>
              <w:left w:w="100" w:type="dxa"/>
              <w:bottom w:w="100" w:type="dxa"/>
              <w:right w:w="100" w:type="dxa"/>
            </w:tcMar>
          </w:tcPr>
          <w:p w14:paraId="2E0E6CE4"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7A74411D" w14:textId="77777777" w:rsidR="008A280D" w:rsidRDefault="00600ADD">
            <w:pPr>
              <w:widowControl w:val="0"/>
              <w:spacing w:line="240" w:lineRule="auto"/>
            </w:pPr>
            <w:r>
              <w:t>obligatoire</w:t>
            </w:r>
          </w:p>
        </w:tc>
      </w:tr>
      <w:tr w:rsidR="008A280D" w14:paraId="79E6F3AA" w14:textId="77777777">
        <w:tc>
          <w:tcPr>
            <w:tcW w:w="1845" w:type="dxa"/>
            <w:shd w:val="clear" w:color="auto" w:fill="auto"/>
            <w:tcMar>
              <w:top w:w="100" w:type="dxa"/>
              <w:left w:w="100" w:type="dxa"/>
              <w:bottom w:w="100" w:type="dxa"/>
              <w:right w:w="100" w:type="dxa"/>
            </w:tcMar>
          </w:tcPr>
          <w:p w14:paraId="7B150D7A"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71B2F827" w14:textId="77777777" w:rsidR="008A280D" w:rsidRDefault="008A280D">
            <w:pPr>
              <w:widowControl w:val="0"/>
              <w:spacing w:line="240" w:lineRule="auto"/>
            </w:pPr>
          </w:p>
        </w:tc>
      </w:tr>
      <w:tr w:rsidR="008A280D" w14:paraId="352E3824" w14:textId="77777777">
        <w:tc>
          <w:tcPr>
            <w:tcW w:w="1845" w:type="dxa"/>
            <w:shd w:val="clear" w:color="auto" w:fill="auto"/>
            <w:tcMar>
              <w:top w:w="100" w:type="dxa"/>
              <w:left w:w="100" w:type="dxa"/>
              <w:bottom w:w="100" w:type="dxa"/>
              <w:right w:w="100" w:type="dxa"/>
            </w:tcMar>
          </w:tcPr>
          <w:p w14:paraId="2C1EB892"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319B7D9A" w14:textId="77777777" w:rsidR="008A280D" w:rsidRDefault="008A280D">
            <w:pPr>
              <w:widowControl w:val="0"/>
              <w:spacing w:line="240" w:lineRule="auto"/>
            </w:pPr>
          </w:p>
        </w:tc>
      </w:tr>
      <w:tr w:rsidR="008A280D" w14:paraId="2222D2B4" w14:textId="77777777">
        <w:tc>
          <w:tcPr>
            <w:tcW w:w="1845" w:type="dxa"/>
            <w:shd w:val="clear" w:color="auto" w:fill="auto"/>
            <w:tcMar>
              <w:top w:w="100" w:type="dxa"/>
              <w:left w:w="100" w:type="dxa"/>
              <w:bottom w:w="100" w:type="dxa"/>
              <w:right w:w="100" w:type="dxa"/>
            </w:tcMar>
          </w:tcPr>
          <w:p w14:paraId="492C8396"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4BC0E869" w14:textId="77777777" w:rsidR="008A280D" w:rsidRDefault="00600ADD">
            <w:pPr>
              <w:widowControl w:val="0"/>
              <w:spacing w:line="240" w:lineRule="auto"/>
            </w:pPr>
            <w:r>
              <w:t xml:space="preserve">HL7 FIHR, </w:t>
            </w:r>
            <w:proofErr w:type="spellStart"/>
            <w:r>
              <w:t>ValueSet</w:t>
            </w:r>
            <w:proofErr w:type="spellEnd"/>
            <w:r>
              <w:t xml:space="preserve"> </w:t>
            </w:r>
            <w:proofErr w:type="spellStart"/>
            <w:r>
              <w:t>BirthSex</w:t>
            </w:r>
            <w:proofErr w:type="spellEnd"/>
            <w:r>
              <w:br/>
              <w:t>“code” M, “display” Male</w:t>
            </w:r>
          </w:p>
          <w:p w14:paraId="42A0D298" w14:textId="77777777" w:rsidR="008A280D" w:rsidRDefault="00600ADD">
            <w:pPr>
              <w:widowControl w:val="0"/>
              <w:spacing w:line="240" w:lineRule="auto"/>
            </w:pPr>
            <w:r>
              <w:t xml:space="preserve">“code” F, “display” </w:t>
            </w:r>
            <w:proofErr w:type="spellStart"/>
            <w:r>
              <w:t>Female</w:t>
            </w:r>
            <w:proofErr w:type="spellEnd"/>
          </w:p>
          <w:p w14:paraId="2EBBF1E1" w14:textId="77777777" w:rsidR="008A280D" w:rsidRDefault="00600ADD">
            <w:pPr>
              <w:widowControl w:val="0"/>
              <w:spacing w:line="240" w:lineRule="auto"/>
            </w:pPr>
            <w:r>
              <w:t xml:space="preserve">“code” UNK, “display” </w:t>
            </w:r>
            <w:proofErr w:type="spellStart"/>
            <w:r>
              <w:t>Unknow</w:t>
            </w:r>
            <w:proofErr w:type="spellEnd"/>
          </w:p>
          <w:p w14:paraId="7B3B0459" w14:textId="77777777" w:rsidR="008A280D" w:rsidRDefault="00000000">
            <w:pPr>
              <w:widowControl w:val="0"/>
              <w:spacing w:line="240" w:lineRule="auto"/>
            </w:pPr>
            <w:hyperlink r:id="rId8">
              <w:r w:rsidR="00600ADD">
                <w:rPr>
                  <w:color w:val="0097A7"/>
                  <w:u w:val="single"/>
                </w:rPr>
                <w:t>http://hl7.org/fhir/us/core/STU3.1/ValueSet-birthsex.html</w:t>
              </w:r>
            </w:hyperlink>
          </w:p>
        </w:tc>
      </w:tr>
    </w:tbl>
    <w:p w14:paraId="2CFA0D59" w14:textId="77777777" w:rsidR="008A280D" w:rsidRDefault="008A280D">
      <w:pPr>
        <w:jc w:val="both"/>
      </w:pPr>
    </w:p>
    <w:p w14:paraId="0FDECD87" w14:textId="77777777" w:rsidR="008A280D" w:rsidRDefault="008A280D">
      <w:pPr>
        <w:jc w:val="both"/>
      </w:pPr>
    </w:p>
    <w:p w14:paraId="42173391" w14:textId="3CD38D92" w:rsidR="00294207" w:rsidRDefault="00294207" w:rsidP="00294207">
      <w:pPr>
        <w:pStyle w:val="Titre1"/>
        <w:keepNext/>
        <w:keepLines/>
        <w:spacing w:before="360" w:after="120"/>
        <w:jc w:val="both"/>
      </w:pPr>
      <w:bookmarkStart w:id="9" w:name="_Toc139384745"/>
      <w:r>
        <w:t>2- consentement</w:t>
      </w:r>
      <w:r w:rsidR="00683F11">
        <w:t>s</w:t>
      </w:r>
      <w:bookmarkEnd w:id="9"/>
    </w:p>
    <w:p w14:paraId="5105F4F0" w14:textId="650A158A" w:rsidR="00683F11" w:rsidRDefault="00683F11" w:rsidP="00683F11">
      <w:pPr>
        <w:pStyle w:val="Titre3"/>
        <w:jc w:val="both"/>
      </w:pPr>
      <w:bookmarkStart w:id="10" w:name="_Toc139384746"/>
      <w:r>
        <w:t xml:space="preserve">2.1 </w:t>
      </w:r>
      <w:r w:rsidR="005A771A">
        <w:t>Non-opposition</w:t>
      </w:r>
      <w:r w:rsidR="00EB036D">
        <w:t xml:space="preserve"> pour </w:t>
      </w:r>
      <w:r w:rsidR="005A771A">
        <w:t>l’utilisation des</w:t>
      </w:r>
      <w:r w:rsidR="00EB036D">
        <w:t xml:space="preserve"> </w:t>
      </w:r>
      <w:r w:rsidR="00FA232C">
        <w:t xml:space="preserve">données des </w:t>
      </w:r>
      <w:r w:rsidR="00EB036D">
        <w:t>analyses génétiques</w:t>
      </w:r>
      <w:bookmarkEnd w:id="10"/>
    </w:p>
    <w:p w14:paraId="3CD38A69" w14:textId="15A6A780" w:rsidR="00DA3B43" w:rsidRPr="00DA3B43" w:rsidRDefault="00DA3B43" w:rsidP="00DA3B4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683F11" w14:paraId="0490CB6E" w14:textId="77777777" w:rsidTr="00D37025">
        <w:tc>
          <w:tcPr>
            <w:tcW w:w="1845" w:type="dxa"/>
            <w:shd w:val="clear" w:color="auto" w:fill="auto"/>
            <w:tcMar>
              <w:top w:w="100" w:type="dxa"/>
              <w:left w:w="100" w:type="dxa"/>
              <w:bottom w:w="100" w:type="dxa"/>
              <w:right w:w="100" w:type="dxa"/>
            </w:tcMar>
          </w:tcPr>
          <w:p w14:paraId="09040DC5" w14:textId="77777777" w:rsidR="00683F11" w:rsidRDefault="00683F11" w:rsidP="00D37025">
            <w:pPr>
              <w:widowControl w:val="0"/>
              <w:pBdr>
                <w:top w:val="nil"/>
                <w:left w:val="nil"/>
                <w:bottom w:val="nil"/>
                <w:right w:val="nil"/>
                <w:between w:val="nil"/>
              </w:pBdr>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7B90FEED" w14:textId="42CF3322" w:rsidR="00683F11" w:rsidRDefault="005A771A" w:rsidP="00D37025">
            <w:pPr>
              <w:widowControl w:val="0"/>
              <w:pBdr>
                <w:top w:val="nil"/>
                <w:left w:val="nil"/>
                <w:bottom w:val="nil"/>
                <w:right w:val="nil"/>
                <w:between w:val="nil"/>
              </w:pBdr>
              <w:spacing w:line="240" w:lineRule="auto"/>
            </w:pPr>
            <w:r>
              <w:t>Non-opposition</w:t>
            </w:r>
            <w:r w:rsidR="00024F6E">
              <w:t xml:space="preserve"> pour </w:t>
            </w:r>
            <w:r>
              <w:t xml:space="preserve">l’utilisation </w:t>
            </w:r>
            <w:r w:rsidR="00C42F9F">
              <w:t xml:space="preserve">des données </w:t>
            </w:r>
            <w:r w:rsidR="00024F6E">
              <w:t>des analyses génétiques</w:t>
            </w:r>
          </w:p>
        </w:tc>
      </w:tr>
      <w:tr w:rsidR="00683F11" w14:paraId="7289DDED" w14:textId="77777777" w:rsidTr="00D37025">
        <w:tc>
          <w:tcPr>
            <w:tcW w:w="1845" w:type="dxa"/>
            <w:shd w:val="clear" w:color="auto" w:fill="auto"/>
            <w:tcMar>
              <w:top w:w="100" w:type="dxa"/>
              <w:left w:w="100" w:type="dxa"/>
              <w:bottom w:w="100" w:type="dxa"/>
              <w:right w:w="100" w:type="dxa"/>
            </w:tcMar>
          </w:tcPr>
          <w:p w14:paraId="5D839ED6" w14:textId="77777777" w:rsidR="00DA3B43" w:rsidRPr="00683F11" w:rsidRDefault="00683F11" w:rsidP="00DA3B43">
            <w:r>
              <w:rPr>
                <w:sz w:val="18"/>
                <w:szCs w:val="18"/>
              </w:rPr>
              <w:t>Numéro de</w:t>
            </w:r>
          </w:p>
          <w:p w14:paraId="41D8DBDB" w14:textId="1D715136" w:rsidR="00683F11" w:rsidRDefault="00683F11" w:rsidP="00D37025">
            <w:pPr>
              <w:widowControl w:val="0"/>
              <w:pBdr>
                <w:top w:val="nil"/>
                <w:left w:val="nil"/>
                <w:bottom w:val="nil"/>
                <w:right w:val="nil"/>
                <w:between w:val="nil"/>
              </w:pBdr>
              <w:spacing w:line="240" w:lineRule="auto"/>
              <w:rPr>
                <w:sz w:val="18"/>
                <w:szCs w:val="18"/>
              </w:rPr>
            </w:pPr>
            <w:r>
              <w:rPr>
                <w:sz w:val="18"/>
                <w:szCs w:val="18"/>
              </w:rPr>
              <w:t xml:space="preserve"> l’item</w:t>
            </w:r>
          </w:p>
        </w:tc>
        <w:tc>
          <w:tcPr>
            <w:tcW w:w="7155" w:type="dxa"/>
            <w:shd w:val="clear" w:color="auto" w:fill="auto"/>
            <w:tcMar>
              <w:top w:w="100" w:type="dxa"/>
              <w:left w:w="100" w:type="dxa"/>
              <w:bottom w:w="100" w:type="dxa"/>
              <w:right w:w="100" w:type="dxa"/>
            </w:tcMar>
          </w:tcPr>
          <w:p w14:paraId="3777306F" w14:textId="4557F436" w:rsidR="00683F11" w:rsidRDefault="00024F6E" w:rsidP="00D37025">
            <w:pPr>
              <w:widowControl w:val="0"/>
              <w:pBdr>
                <w:top w:val="nil"/>
                <w:left w:val="nil"/>
                <w:bottom w:val="nil"/>
                <w:right w:val="nil"/>
                <w:between w:val="nil"/>
              </w:pBdr>
              <w:spacing w:line="240" w:lineRule="auto"/>
            </w:pPr>
            <w:r>
              <w:t>2.1</w:t>
            </w:r>
          </w:p>
        </w:tc>
      </w:tr>
      <w:tr w:rsidR="00683F11" w14:paraId="7F5A21E4" w14:textId="77777777" w:rsidTr="00D37025">
        <w:tc>
          <w:tcPr>
            <w:tcW w:w="1845" w:type="dxa"/>
            <w:shd w:val="clear" w:color="auto" w:fill="auto"/>
            <w:tcMar>
              <w:top w:w="100" w:type="dxa"/>
              <w:left w:w="100" w:type="dxa"/>
              <w:bottom w:w="100" w:type="dxa"/>
              <w:right w:w="100" w:type="dxa"/>
            </w:tcMar>
          </w:tcPr>
          <w:p w14:paraId="2E13B181" w14:textId="77777777" w:rsidR="00683F11" w:rsidRDefault="00683F11" w:rsidP="00D37025">
            <w:pPr>
              <w:widowControl w:val="0"/>
              <w:pBdr>
                <w:top w:val="nil"/>
                <w:left w:val="nil"/>
                <w:bottom w:val="nil"/>
                <w:right w:val="nil"/>
                <w:between w:val="nil"/>
              </w:pBdr>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448D64A0" w14:textId="3C791AA7" w:rsidR="00683F11" w:rsidRDefault="003C2863" w:rsidP="00D37025">
            <w:pPr>
              <w:widowControl w:val="0"/>
              <w:pBdr>
                <w:top w:val="nil"/>
                <w:left w:val="nil"/>
                <w:bottom w:val="nil"/>
                <w:right w:val="nil"/>
                <w:between w:val="nil"/>
              </w:pBdr>
              <w:spacing w:line="240" w:lineRule="auto"/>
            </w:pPr>
            <w:r>
              <w:t xml:space="preserve">Le (la) patient(e) </w:t>
            </w:r>
            <w:r w:rsidR="00F641E3">
              <w:t>ne s’est pas opposé</w:t>
            </w:r>
            <w:r>
              <w:t xml:space="preserve"> </w:t>
            </w:r>
            <w:r w:rsidR="00F641E3">
              <w:t>à l’utilisation</w:t>
            </w:r>
            <w:r>
              <w:t xml:space="preserve"> </w:t>
            </w:r>
            <w:r w:rsidR="00F641E3">
              <w:t xml:space="preserve">de </w:t>
            </w:r>
            <w:r>
              <w:t xml:space="preserve">ses données </w:t>
            </w:r>
            <w:r w:rsidR="00C42F9F">
              <w:t>d’</w:t>
            </w:r>
            <w:r>
              <w:t>analyse génétique</w:t>
            </w:r>
          </w:p>
        </w:tc>
      </w:tr>
      <w:tr w:rsidR="00683F11" w14:paraId="3B9B7ADF" w14:textId="77777777" w:rsidTr="00D37025">
        <w:tc>
          <w:tcPr>
            <w:tcW w:w="1845" w:type="dxa"/>
            <w:shd w:val="clear" w:color="auto" w:fill="auto"/>
            <w:tcMar>
              <w:top w:w="100" w:type="dxa"/>
              <w:left w:w="100" w:type="dxa"/>
              <w:bottom w:w="100" w:type="dxa"/>
              <w:right w:w="100" w:type="dxa"/>
            </w:tcMar>
          </w:tcPr>
          <w:p w14:paraId="3FD32AE1" w14:textId="77777777" w:rsidR="00683F11" w:rsidRDefault="00683F11" w:rsidP="00D37025">
            <w:pPr>
              <w:widowControl w:val="0"/>
              <w:pBdr>
                <w:top w:val="nil"/>
                <w:left w:val="nil"/>
                <w:bottom w:val="nil"/>
                <w:right w:val="nil"/>
                <w:between w:val="nil"/>
              </w:pBdr>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2320C7BE" w14:textId="77777777" w:rsidR="00683F11" w:rsidRDefault="00683F11" w:rsidP="00D37025">
            <w:pPr>
              <w:widowControl w:val="0"/>
              <w:pBdr>
                <w:top w:val="nil"/>
                <w:left w:val="nil"/>
                <w:bottom w:val="nil"/>
                <w:right w:val="nil"/>
                <w:between w:val="nil"/>
              </w:pBdr>
              <w:spacing w:line="240" w:lineRule="auto"/>
            </w:pPr>
          </w:p>
        </w:tc>
      </w:tr>
      <w:tr w:rsidR="00683F11" w14:paraId="087CAA3A" w14:textId="77777777" w:rsidTr="00D37025">
        <w:tc>
          <w:tcPr>
            <w:tcW w:w="1845" w:type="dxa"/>
            <w:shd w:val="clear" w:color="auto" w:fill="auto"/>
            <w:tcMar>
              <w:top w:w="100" w:type="dxa"/>
              <w:left w:w="100" w:type="dxa"/>
              <w:bottom w:w="100" w:type="dxa"/>
              <w:right w:w="100" w:type="dxa"/>
            </w:tcMar>
          </w:tcPr>
          <w:p w14:paraId="56C5955A" w14:textId="77777777" w:rsidR="00683F11" w:rsidRDefault="00683F11" w:rsidP="00D37025">
            <w:pPr>
              <w:widowControl w:val="0"/>
              <w:pBdr>
                <w:top w:val="nil"/>
                <w:left w:val="nil"/>
                <w:bottom w:val="nil"/>
                <w:right w:val="nil"/>
                <w:between w:val="nil"/>
              </w:pBdr>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74FF7D73" w14:textId="44FFE0CF" w:rsidR="00683F11" w:rsidRDefault="00A00B74" w:rsidP="00D37025">
            <w:pPr>
              <w:widowControl w:val="0"/>
              <w:pBdr>
                <w:top w:val="nil"/>
                <w:left w:val="nil"/>
                <w:bottom w:val="nil"/>
                <w:right w:val="nil"/>
                <w:between w:val="nil"/>
              </w:pBdr>
              <w:spacing w:line="240" w:lineRule="auto"/>
            </w:pPr>
            <w:r>
              <w:t>Oui/ Non</w:t>
            </w:r>
            <w:r w:rsidR="009878FE">
              <w:t xml:space="preserve"> (</w:t>
            </w:r>
            <w:r w:rsidR="00D31DFB">
              <w:t>s’</w:t>
            </w:r>
            <w:r w:rsidR="009878FE">
              <w:t xml:space="preserve">oppose / </w:t>
            </w:r>
            <w:r w:rsidR="00D31DFB">
              <w:t xml:space="preserve">ne s’oppose pas) </w:t>
            </w:r>
          </w:p>
        </w:tc>
      </w:tr>
      <w:tr w:rsidR="00683F11" w14:paraId="7585E495" w14:textId="77777777" w:rsidTr="00D37025">
        <w:tc>
          <w:tcPr>
            <w:tcW w:w="1845" w:type="dxa"/>
            <w:shd w:val="clear" w:color="auto" w:fill="auto"/>
            <w:tcMar>
              <w:top w:w="100" w:type="dxa"/>
              <w:left w:w="100" w:type="dxa"/>
              <w:bottom w:w="100" w:type="dxa"/>
              <w:right w:w="100" w:type="dxa"/>
            </w:tcMar>
          </w:tcPr>
          <w:p w14:paraId="319B39E1" w14:textId="77777777" w:rsidR="00683F11" w:rsidRDefault="00683F11" w:rsidP="00D37025">
            <w:pPr>
              <w:widowControl w:val="0"/>
              <w:pBdr>
                <w:top w:val="nil"/>
                <w:left w:val="nil"/>
                <w:bottom w:val="nil"/>
                <w:right w:val="nil"/>
                <w:between w:val="nil"/>
              </w:pBdr>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2B08392B" w14:textId="77777777" w:rsidR="00683F11" w:rsidRDefault="00683F11" w:rsidP="00D37025">
            <w:pPr>
              <w:widowControl w:val="0"/>
              <w:pBdr>
                <w:top w:val="nil"/>
                <w:left w:val="nil"/>
                <w:bottom w:val="nil"/>
                <w:right w:val="nil"/>
                <w:between w:val="nil"/>
              </w:pBdr>
              <w:spacing w:line="240" w:lineRule="auto"/>
            </w:pPr>
          </w:p>
        </w:tc>
      </w:tr>
      <w:tr w:rsidR="00683F11" w14:paraId="708AA237" w14:textId="77777777" w:rsidTr="00D37025">
        <w:tc>
          <w:tcPr>
            <w:tcW w:w="1845" w:type="dxa"/>
            <w:shd w:val="clear" w:color="auto" w:fill="auto"/>
            <w:tcMar>
              <w:top w:w="100" w:type="dxa"/>
              <w:left w:w="100" w:type="dxa"/>
              <w:bottom w:w="100" w:type="dxa"/>
              <w:right w:w="100" w:type="dxa"/>
            </w:tcMar>
          </w:tcPr>
          <w:p w14:paraId="2C9F30A6" w14:textId="77777777" w:rsidR="00683F11" w:rsidRDefault="00683F11" w:rsidP="00D37025">
            <w:pPr>
              <w:widowControl w:val="0"/>
              <w:pBdr>
                <w:top w:val="nil"/>
                <w:left w:val="nil"/>
                <w:bottom w:val="nil"/>
                <w:right w:val="nil"/>
                <w:between w:val="nil"/>
              </w:pBdr>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721A2858" w14:textId="77777777" w:rsidR="00683F11" w:rsidRDefault="00683F11" w:rsidP="00D37025">
            <w:pPr>
              <w:widowControl w:val="0"/>
              <w:pBdr>
                <w:top w:val="nil"/>
                <w:left w:val="nil"/>
                <w:bottom w:val="nil"/>
                <w:right w:val="nil"/>
                <w:between w:val="nil"/>
              </w:pBdr>
              <w:spacing w:line="240" w:lineRule="auto"/>
            </w:pPr>
          </w:p>
        </w:tc>
      </w:tr>
      <w:tr w:rsidR="00683F11" w14:paraId="5B411CB3" w14:textId="77777777" w:rsidTr="00D37025">
        <w:tc>
          <w:tcPr>
            <w:tcW w:w="1845" w:type="dxa"/>
            <w:shd w:val="clear" w:color="auto" w:fill="auto"/>
            <w:tcMar>
              <w:top w:w="100" w:type="dxa"/>
              <w:left w:w="100" w:type="dxa"/>
              <w:bottom w:w="100" w:type="dxa"/>
              <w:right w:w="100" w:type="dxa"/>
            </w:tcMar>
          </w:tcPr>
          <w:p w14:paraId="117E07B4" w14:textId="77777777" w:rsidR="00683F11" w:rsidRDefault="00683F11" w:rsidP="00D37025">
            <w:pPr>
              <w:widowControl w:val="0"/>
              <w:pBdr>
                <w:top w:val="nil"/>
                <w:left w:val="nil"/>
                <w:bottom w:val="nil"/>
                <w:right w:val="nil"/>
                <w:between w:val="nil"/>
              </w:pBdr>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2AFA3146" w14:textId="77777777" w:rsidR="00683F11" w:rsidRDefault="00683F11" w:rsidP="00D37025">
            <w:pPr>
              <w:widowControl w:val="0"/>
              <w:pBdr>
                <w:top w:val="nil"/>
                <w:left w:val="nil"/>
                <w:bottom w:val="nil"/>
                <w:right w:val="nil"/>
                <w:between w:val="nil"/>
              </w:pBdr>
              <w:spacing w:line="240" w:lineRule="auto"/>
            </w:pPr>
          </w:p>
        </w:tc>
      </w:tr>
      <w:tr w:rsidR="00683F11" w14:paraId="568C3478" w14:textId="77777777" w:rsidTr="00D37025">
        <w:tc>
          <w:tcPr>
            <w:tcW w:w="1845" w:type="dxa"/>
            <w:shd w:val="clear" w:color="auto" w:fill="auto"/>
            <w:tcMar>
              <w:top w:w="100" w:type="dxa"/>
              <w:left w:w="100" w:type="dxa"/>
              <w:bottom w:w="100" w:type="dxa"/>
              <w:right w:w="100" w:type="dxa"/>
            </w:tcMar>
          </w:tcPr>
          <w:p w14:paraId="6BF6E9CC" w14:textId="77777777" w:rsidR="00683F11" w:rsidRDefault="00683F11" w:rsidP="00D37025">
            <w:pPr>
              <w:widowControl w:val="0"/>
              <w:pBdr>
                <w:top w:val="nil"/>
                <w:left w:val="nil"/>
                <w:bottom w:val="nil"/>
                <w:right w:val="nil"/>
                <w:between w:val="nil"/>
              </w:pBdr>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7A743117" w14:textId="77777777" w:rsidR="00683F11" w:rsidRDefault="00683F11" w:rsidP="00D37025">
            <w:pPr>
              <w:widowControl w:val="0"/>
              <w:pBdr>
                <w:top w:val="nil"/>
                <w:left w:val="nil"/>
                <w:bottom w:val="nil"/>
                <w:right w:val="nil"/>
                <w:between w:val="nil"/>
              </w:pBdr>
              <w:spacing w:line="240" w:lineRule="auto"/>
            </w:pPr>
          </w:p>
        </w:tc>
      </w:tr>
      <w:tr w:rsidR="00683F11" w14:paraId="35973D46" w14:textId="77777777" w:rsidTr="00D37025">
        <w:tc>
          <w:tcPr>
            <w:tcW w:w="1845" w:type="dxa"/>
            <w:shd w:val="clear" w:color="auto" w:fill="auto"/>
            <w:tcMar>
              <w:top w:w="100" w:type="dxa"/>
              <w:left w:w="100" w:type="dxa"/>
              <w:bottom w:w="100" w:type="dxa"/>
              <w:right w:w="100" w:type="dxa"/>
            </w:tcMar>
          </w:tcPr>
          <w:p w14:paraId="5BC5B5D6" w14:textId="77777777" w:rsidR="00683F11" w:rsidRDefault="00683F11" w:rsidP="00D37025">
            <w:pPr>
              <w:widowControl w:val="0"/>
              <w:pBdr>
                <w:top w:val="nil"/>
                <w:left w:val="nil"/>
                <w:bottom w:val="nil"/>
                <w:right w:val="nil"/>
                <w:between w:val="nil"/>
              </w:pBdr>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4ADDAF34" w14:textId="77777777" w:rsidR="00683F11" w:rsidRDefault="00683F11" w:rsidP="00D37025">
            <w:pPr>
              <w:widowControl w:val="0"/>
              <w:pBdr>
                <w:top w:val="nil"/>
                <w:left w:val="nil"/>
                <w:bottom w:val="nil"/>
                <w:right w:val="nil"/>
                <w:between w:val="nil"/>
              </w:pBdr>
              <w:spacing w:line="240" w:lineRule="auto"/>
            </w:pPr>
          </w:p>
        </w:tc>
      </w:tr>
      <w:tr w:rsidR="00683F11" w14:paraId="2CDB9942" w14:textId="77777777" w:rsidTr="00D37025">
        <w:tc>
          <w:tcPr>
            <w:tcW w:w="1845" w:type="dxa"/>
            <w:shd w:val="clear" w:color="auto" w:fill="auto"/>
            <w:tcMar>
              <w:top w:w="100" w:type="dxa"/>
              <w:left w:w="100" w:type="dxa"/>
              <w:bottom w:w="100" w:type="dxa"/>
              <w:right w:w="100" w:type="dxa"/>
            </w:tcMar>
          </w:tcPr>
          <w:p w14:paraId="0616890A" w14:textId="77777777" w:rsidR="00683F11" w:rsidRDefault="00683F11" w:rsidP="00D37025">
            <w:pPr>
              <w:widowControl w:val="0"/>
              <w:pBdr>
                <w:top w:val="nil"/>
                <w:left w:val="nil"/>
                <w:bottom w:val="nil"/>
                <w:right w:val="nil"/>
                <w:between w:val="nil"/>
              </w:pBdr>
              <w:spacing w:line="240" w:lineRule="auto"/>
              <w:rPr>
                <w:sz w:val="18"/>
                <w:szCs w:val="18"/>
              </w:rPr>
            </w:pPr>
            <w:r>
              <w:rPr>
                <w:sz w:val="18"/>
                <w:szCs w:val="18"/>
              </w:rPr>
              <w:lastRenderedPageBreak/>
              <w:t>comparaison avec d’autres standards</w:t>
            </w:r>
          </w:p>
        </w:tc>
        <w:tc>
          <w:tcPr>
            <w:tcW w:w="7155" w:type="dxa"/>
            <w:shd w:val="clear" w:color="auto" w:fill="auto"/>
            <w:tcMar>
              <w:top w:w="100" w:type="dxa"/>
              <w:left w:w="100" w:type="dxa"/>
              <w:bottom w:w="100" w:type="dxa"/>
              <w:right w:w="100" w:type="dxa"/>
            </w:tcMar>
          </w:tcPr>
          <w:p w14:paraId="6B4742C4" w14:textId="77777777" w:rsidR="00AF2EE1" w:rsidRDefault="00AB6218" w:rsidP="00D37025">
            <w:pPr>
              <w:widowControl w:val="0"/>
              <w:pBdr>
                <w:top w:val="nil"/>
                <w:left w:val="nil"/>
                <w:bottom w:val="nil"/>
                <w:right w:val="nil"/>
                <w:between w:val="nil"/>
              </w:pBdr>
              <w:spacing w:line="240" w:lineRule="auto"/>
            </w:pPr>
            <w:r>
              <w:t xml:space="preserve">Référentiel CNIL – Relatif aux traitements de données à caractère personnel mis en œuvre à des fins de création d’entrepôts de données dans le domaine de la santé/ </w:t>
            </w:r>
          </w:p>
          <w:p w14:paraId="13942E7F" w14:textId="77777777" w:rsidR="000F4769" w:rsidRDefault="000F4769" w:rsidP="000F4769">
            <w:pPr>
              <w:widowControl w:val="0"/>
              <w:pBdr>
                <w:top w:val="nil"/>
                <w:left w:val="nil"/>
                <w:bottom w:val="nil"/>
                <w:right w:val="nil"/>
                <w:between w:val="nil"/>
              </w:pBdr>
              <w:spacing w:line="240" w:lineRule="auto"/>
              <w:jc w:val="both"/>
            </w:pPr>
          </w:p>
          <w:p w14:paraId="44C62992" w14:textId="2D7AE664" w:rsidR="000F4769" w:rsidRDefault="000F4769" w:rsidP="000F4769">
            <w:pPr>
              <w:widowControl w:val="0"/>
              <w:pBdr>
                <w:top w:val="nil"/>
                <w:left w:val="nil"/>
                <w:bottom w:val="nil"/>
                <w:right w:val="nil"/>
                <w:between w:val="nil"/>
              </w:pBdr>
              <w:spacing w:line="240" w:lineRule="auto"/>
              <w:jc w:val="both"/>
            </w:pPr>
            <w:r>
              <w:t>5. Données à caractère personnel pouvant être incluses dans l’entrepôt</w:t>
            </w:r>
            <w:r w:rsidR="00554EBD">
              <w:t> :</w:t>
            </w:r>
          </w:p>
          <w:p w14:paraId="2D8095DB" w14:textId="6BCB8C9C" w:rsidR="000F4769" w:rsidRDefault="00554EBD" w:rsidP="005A5DE4">
            <w:pPr>
              <w:widowControl w:val="0"/>
              <w:pBdr>
                <w:top w:val="nil"/>
                <w:left w:val="nil"/>
                <w:bottom w:val="nil"/>
                <w:right w:val="nil"/>
                <w:between w:val="nil"/>
              </w:pBdr>
              <w:spacing w:line="240" w:lineRule="auto"/>
              <w:jc w:val="both"/>
            </w:pPr>
            <w:r>
              <w:t>données génétiques strictement nécessaires pour répondre aux objectifs ou finalités de l’entrepôt et ayant été interprétées préalablement à leur versement dans l’entrepôt, ne pouvant en aucun cas être utilisées aux fins d'identification ou de réidentification des personnes ; elles doivent avoir été recueillies dans le cadre de la prise en charge médicale de la personne concernée ou d’un projet de recherche, sous réserve que la personne concernée ne s’y soit pas opposée préalablement à la réalisation de l’examen, conformément aux dispositions des articles L. 1130-5 du code de la santé publique et qu’elle ait été informée à cette occasion de la possibilité de réutilisation des résultats obtenus à des fins de recherche ultérieure ;</w:t>
            </w:r>
          </w:p>
          <w:p w14:paraId="156452B8" w14:textId="77777777" w:rsidR="000F4769" w:rsidRDefault="000F4769" w:rsidP="00D37025">
            <w:pPr>
              <w:widowControl w:val="0"/>
              <w:pBdr>
                <w:top w:val="nil"/>
                <w:left w:val="nil"/>
                <w:bottom w:val="nil"/>
                <w:right w:val="nil"/>
                <w:between w:val="nil"/>
              </w:pBdr>
              <w:spacing w:line="240" w:lineRule="auto"/>
            </w:pPr>
          </w:p>
          <w:p w14:paraId="573988AF" w14:textId="77777777" w:rsidR="00AF2EE1" w:rsidRDefault="00E5259D" w:rsidP="00D37025">
            <w:pPr>
              <w:widowControl w:val="0"/>
              <w:pBdr>
                <w:top w:val="nil"/>
                <w:left w:val="nil"/>
                <w:bottom w:val="nil"/>
                <w:right w:val="nil"/>
                <w:between w:val="nil"/>
              </w:pBdr>
              <w:spacing w:line="240" w:lineRule="auto"/>
            </w:pPr>
            <w:r>
              <w:t xml:space="preserve">8.1 L’information des patients : </w:t>
            </w:r>
          </w:p>
          <w:p w14:paraId="343E3177" w14:textId="77777777" w:rsidR="00AF2EE1" w:rsidRDefault="00E5259D" w:rsidP="00D37025">
            <w:pPr>
              <w:widowControl w:val="0"/>
              <w:pBdr>
                <w:top w:val="nil"/>
                <w:left w:val="nil"/>
                <w:bottom w:val="nil"/>
                <w:right w:val="nil"/>
                <w:between w:val="nil"/>
              </w:pBdr>
              <w:spacing w:line="240" w:lineRule="auto"/>
            </w:pPr>
            <w:r>
              <w:t xml:space="preserve">Les personnes doivent être informées par le ou les responsables de traitement que les données collectées lors de leur prise en charge sont versées au sein de l’entrepôt. </w:t>
            </w:r>
          </w:p>
          <w:p w14:paraId="7D006072" w14:textId="77777777" w:rsidR="00AF2EE1" w:rsidRDefault="00E5259D" w:rsidP="00D37025">
            <w:pPr>
              <w:widowControl w:val="0"/>
              <w:pBdr>
                <w:top w:val="nil"/>
                <w:left w:val="nil"/>
                <w:bottom w:val="nil"/>
                <w:right w:val="nil"/>
                <w:between w:val="nil"/>
              </w:pBdr>
              <w:spacing w:line="240" w:lineRule="auto"/>
            </w:pPr>
            <w:r>
              <w:t xml:space="preserve">8.2 L’information relative à la constitution de l’entrepôt pour les données issues de dossiers médicaux </w:t>
            </w:r>
          </w:p>
          <w:p w14:paraId="78AEDC51" w14:textId="77777777" w:rsidR="00AF2EE1" w:rsidRDefault="00E5259D" w:rsidP="00D37025">
            <w:pPr>
              <w:widowControl w:val="0"/>
              <w:pBdr>
                <w:top w:val="nil"/>
                <w:left w:val="nil"/>
                <w:bottom w:val="nil"/>
                <w:right w:val="nil"/>
                <w:between w:val="nil"/>
              </w:pBdr>
              <w:spacing w:line="240" w:lineRule="auto"/>
            </w:pPr>
            <w:r>
              <w:t xml:space="preserve">8.2.1 Lors de la constitution d’un entrepôt, une première information relative à la constitution d’un entrepôt doit être transmise aux personnes concernées. </w:t>
            </w:r>
          </w:p>
          <w:p w14:paraId="55585AE0" w14:textId="77777777" w:rsidR="00AF2EE1" w:rsidRDefault="00E5259D" w:rsidP="00D37025">
            <w:pPr>
              <w:widowControl w:val="0"/>
              <w:pBdr>
                <w:top w:val="nil"/>
                <w:left w:val="nil"/>
                <w:bottom w:val="nil"/>
                <w:right w:val="nil"/>
                <w:between w:val="nil"/>
              </w:pBdr>
              <w:spacing w:line="240" w:lineRule="auto"/>
            </w:pPr>
            <w:r>
              <w:t xml:space="preserve">8.2.2 Collecte des informations auprès des patients admis ou réadmis postérieurement à la constitution de l’entrepôt </w:t>
            </w:r>
          </w:p>
          <w:p w14:paraId="4145BCEC" w14:textId="77777777" w:rsidR="00AF2EE1" w:rsidRDefault="00E5259D" w:rsidP="00D37025">
            <w:pPr>
              <w:widowControl w:val="0"/>
              <w:pBdr>
                <w:top w:val="nil"/>
                <w:left w:val="nil"/>
                <w:bottom w:val="nil"/>
                <w:right w:val="nil"/>
                <w:between w:val="nil"/>
              </w:pBdr>
              <w:spacing w:line="240" w:lineRule="auto"/>
            </w:pPr>
            <w:r>
              <w:t xml:space="preserve">8.2.2.1 Les nouveaux patients ainsi que ceux en cours de suivi sont informés individuellement de la constitution de l’entrepôt (p.ex. : par courrier). Le ou les supports d’information utilisés comprennent l’ensemble des éléments prévus à l’article 13 du RGPD. </w:t>
            </w:r>
          </w:p>
          <w:p w14:paraId="20AE6EFC" w14:textId="77777777" w:rsidR="00AF2EE1" w:rsidRDefault="00E5259D" w:rsidP="00D37025">
            <w:pPr>
              <w:widowControl w:val="0"/>
              <w:pBdr>
                <w:top w:val="nil"/>
                <w:left w:val="nil"/>
                <w:bottom w:val="nil"/>
                <w:right w:val="nil"/>
                <w:between w:val="nil"/>
              </w:pBdr>
              <w:spacing w:line="240" w:lineRule="auto"/>
            </w:pPr>
            <w:r>
              <w:t>8.2.2.2 La réutilisation des données ainsi que les modalités d’exercice des droits d’accès et d’opposition doivent être particulièrement mises en avant dans la note d’information</w:t>
            </w:r>
          </w:p>
          <w:p w14:paraId="7060B863" w14:textId="2B6D71AB" w:rsidR="00683F11" w:rsidRDefault="003468C7" w:rsidP="00D37025">
            <w:pPr>
              <w:widowControl w:val="0"/>
              <w:pBdr>
                <w:top w:val="nil"/>
                <w:left w:val="nil"/>
                <w:bottom w:val="nil"/>
                <w:right w:val="nil"/>
                <w:between w:val="nil"/>
              </w:pBdr>
              <w:spacing w:line="240" w:lineRule="auto"/>
            </w:pPr>
            <w:r>
              <w:t>8.2.3 Collecte des informations issues de dossiers de patients admis antérieurement à la constitution de l’entrepôt et n’étant plus suivis</w:t>
            </w:r>
            <w:r w:rsidR="00AB6218">
              <w:t xml:space="preserve">/ </w:t>
            </w:r>
            <w:r w:rsidR="00155885">
              <w:t>8.2.3.1 Les patients n’étant plus suivis sont informés individuellement de la constitution de l’entrepôt (p.ex. : par courrier). Le ou les supports d’information utilisés comprennent l’ensemble des éléments prévu à l’article 14 du RGPD.</w:t>
            </w:r>
          </w:p>
          <w:p w14:paraId="0005C504" w14:textId="77777777" w:rsidR="00AF2EE1" w:rsidRDefault="00B23413" w:rsidP="00D37025">
            <w:pPr>
              <w:widowControl w:val="0"/>
              <w:pBdr>
                <w:top w:val="nil"/>
                <w:left w:val="nil"/>
                <w:bottom w:val="nil"/>
                <w:right w:val="nil"/>
                <w:between w:val="nil"/>
              </w:pBdr>
              <w:spacing w:line="240" w:lineRule="auto"/>
            </w:pPr>
            <w:r>
              <w:t xml:space="preserve">8.2.3.4 Le responsable de traitement peut faire valoir une exception à l’obligation d’information individuelle pour la constitution de l’entrepôt, s’il justifie dans son registre d’activité de traitement que la fourniture des informations exigerait des efforts disproportionnés, conformément à l’article 14.5.b du RGPD. </w:t>
            </w:r>
          </w:p>
          <w:p w14:paraId="2993F99C" w14:textId="5EE4866C" w:rsidR="00A92770" w:rsidRDefault="00B23413" w:rsidP="00D37025">
            <w:pPr>
              <w:widowControl w:val="0"/>
              <w:pBdr>
                <w:top w:val="nil"/>
                <w:left w:val="nil"/>
                <w:bottom w:val="nil"/>
                <w:right w:val="nil"/>
                <w:between w:val="nil"/>
              </w:pBdr>
              <w:spacing w:line="240" w:lineRule="auto"/>
            </w:pPr>
            <w:r>
              <w:t>8.2.3.5 À ce titre, peuvent notamment être invoqués, au vu de sa situation : le nombre de personnes concernées ; l’ancienneté des données ; le coût et le temps de la délivrance des informations3.</w:t>
            </w:r>
          </w:p>
        </w:tc>
      </w:tr>
    </w:tbl>
    <w:p w14:paraId="431F0A76" w14:textId="77777777" w:rsidR="00683F11" w:rsidRPr="00683F11" w:rsidRDefault="00683F11" w:rsidP="00683F11"/>
    <w:p w14:paraId="3ABBC91B" w14:textId="57FDA0D3" w:rsidR="002A2915" w:rsidRDefault="002A2915" w:rsidP="002A2915">
      <w:pPr>
        <w:pStyle w:val="Titre3"/>
        <w:jc w:val="both"/>
      </w:pPr>
      <w:bookmarkStart w:id="11" w:name="_Toc139384747"/>
      <w:r>
        <w:t>2.</w:t>
      </w:r>
      <w:r w:rsidR="00D22C0F">
        <w:t>2</w:t>
      </w:r>
      <w:r>
        <w:t xml:space="preserve"> </w:t>
      </w:r>
      <w:r w:rsidR="00C56035">
        <w:t>Date de consentement</w:t>
      </w:r>
      <w:bookmarkEnd w:id="11"/>
    </w:p>
    <w:p w14:paraId="511EDA8A" w14:textId="77777777" w:rsidR="002A2915" w:rsidRPr="00683F11" w:rsidRDefault="002A2915" w:rsidP="002A2915"/>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2A2915" w14:paraId="7CD4253F" w14:textId="77777777" w:rsidTr="00D37025">
        <w:tc>
          <w:tcPr>
            <w:tcW w:w="1845" w:type="dxa"/>
            <w:shd w:val="clear" w:color="auto" w:fill="auto"/>
            <w:tcMar>
              <w:top w:w="100" w:type="dxa"/>
              <w:left w:w="100" w:type="dxa"/>
              <w:bottom w:w="100" w:type="dxa"/>
              <w:right w:w="100" w:type="dxa"/>
            </w:tcMar>
          </w:tcPr>
          <w:p w14:paraId="27B2AFC9"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lastRenderedPageBreak/>
              <w:t>Nom de l’item</w:t>
            </w:r>
          </w:p>
        </w:tc>
        <w:tc>
          <w:tcPr>
            <w:tcW w:w="7155" w:type="dxa"/>
            <w:shd w:val="clear" w:color="auto" w:fill="auto"/>
            <w:tcMar>
              <w:top w:w="100" w:type="dxa"/>
              <w:left w:w="100" w:type="dxa"/>
              <w:bottom w:w="100" w:type="dxa"/>
              <w:right w:w="100" w:type="dxa"/>
            </w:tcMar>
          </w:tcPr>
          <w:p w14:paraId="0D0E68B8" w14:textId="786F23E1" w:rsidR="002A2915" w:rsidRDefault="00024F6E" w:rsidP="00D37025">
            <w:pPr>
              <w:widowControl w:val="0"/>
              <w:pBdr>
                <w:top w:val="nil"/>
                <w:left w:val="nil"/>
                <w:bottom w:val="nil"/>
                <w:right w:val="nil"/>
                <w:between w:val="nil"/>
              </w:pBdr>
              <w:spacing w:line="240" w:lineRule="auto"/>
            </w:pPr>
            <w:r>
              <w:t xml:space="preserve">Date </w:t>
            </w:r>
            <w:r w:rsidR="007F376E">
              <w:t xml:space="preserve">d’opposition pour </w:t>
            </w:r>
            <w:r w:rsidR="003B7853">
              <w:t xml:space="preserve">l’utilisation </w:t>
            </w:r>
            <w:r w:rsidR="00BE3E12">
              <w:t>de ses données génétiques</w:t>
            </w:r>
          </w:p>
        </w:tc>
      </w:tr>
      <w:tr w:rsidR="002A2915" w14:paraId="084F7154" w14:textId="77777777" w:rsidTr="00D37025">
        <w:tc>
          <w:tcPr>
            <w:tcW w:w="1845" w:type="dxa"/>
            <w:shd w:val="clear" w:color="auto" w:fill="auto"/>
            <w:tcMar>
              <w:top w:w="100" w:type="dxa"/>
              <w:left w:w="100" w:type="dxa"/>
              <w:bottom w:w="100" w:type="dxa"/>
              <w:right w:w="100" w:type="dxa"/>
            </w:tcMar>
          </w:tcPr>
          <w:p w14:paraId="71A5C9E2"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003EE7CE" w14:textId="79E36B09" w:rsidR="002A2915" w:rsidRDefault="00024F6E" w:rsidP="00D37025">
            <w:pPr>
              <w:widowControl w:val="0"/>
              <w:pBdr>
                <w:top w:val="nil"/>
                <w:left w:val="nil"/>
                <w:bottom w:val="nil"/>
                <w:right w:val="nil"/>
                <w:between w:val="nil"/>
              </w:pBdr>
              <w:spacing w:line="240" w:lineRule="auto"/>
            </w:pPr>
            <w:r>
              <w:t>2.2</w:t>
            </w:r>
          </w:p>
        </w:tc>
      </w:tr>
      <w:tr w:rsidR="002A2915" w14:paraId="150698E1" w14:textId="77777777" w:rsidTr="00D37025">
        <w:tc>
          <w:tcPr>
            <w:tcW w:w="1845" w:type="dxa"/>
            <w:shd w:val="clear" w:color="auto" w:fill="auto"/>
            <w:tcMar>
              <w:top w:w="100" w:type="dxa"/>
              <w:left w:w="100" w:type="dxa"/>
              <w:bottom w:w="100" w:type="dxa"/>
              <w:right w:w="100" w:type="dxa"/>
            </w:tcMar>
          </w:tcPr>
          <w:p w14:paraId="6ABB4C6D"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2E6FE08F" w14:textId="431EE0CA" w:rsidR="002A2915" w:rsidRDefault="00A00B74" w:rsidP="00D37025">
            <w:pPr>
              <w:widowControl w:val="0"/>
              <w:pBdr>
                <w:top w:val="nil"/>
                <w:left w:val="nil"/>
                <w:bottom w:val="nil"/>
                <w:right w:val="nil"/>
                <w:between w:val="nil"/>
              </w:pBdr>
              <w:spacing w:line="240" w:lineRule="auto"/>
            </w:pPr>
            <w:r w:rsidRPr="00A00B74">
              <w:t>Date de signature d</w:t>
            </w:r>
            <w:r w:rsidR="003B7853">
              <w:t>e la demande d’opposition</w:t>
            </w:r>
            <w:r w:rsidRPr="00A00B74">
              <w:t xml:space="preserve"> du (de la) patient(e) pour l</w:t>
            </w:r>
            <w:r w:rsidR="003B7853">
              <w:t>’utilisation de ses données</w:t>
            </w:r>
            <w:r w:rsidRPr="00A00B74">
              <w:t xml:space="preserve"> génétiques</w:t>
            </w:r>
          </w:p>
        </w:tc>
      </w:tr>
      <w:tr w:rsidR="002A2915" w14:paraId="258FFA32" w14:textId="77777777" w:rsidTr="00D37025">
        <w:tc>
          <w:tcPr>
            <w:tcW w:w="1845" w:type="dxa"/>
            <w:shd w:val="clear" w:color="auto" w:fill="auto"/>
            <w:tcMar>
              <w:top w:w="100" w:type="dxa"/>
              <w:left w:w="100" w:type="dxa"/>
              <w:bottom w:w="100" w:type="dxa"/>
              <w:right w:w="100" w:type="dxa"/>
            </w:tcMar>
          </w:tcPr>
          <w:p w14:paraId="3923BBCB"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2AE81C3C" w14:textId="77777777" w:rsidR="002A2915" w:rsidRDefault="002A2915" w:rsidP="00D37025">
            <w:pPr>
              <w:widowControl w:val="0"/>
              <w:pBdr>
                <w:top w:val="nil"/>
                <w:left w:val="nil"/>
                <w:bottom w:val="nil"/>
                <w:right w:val="nil"/>
                <w:between w:val="nil"/>
              </w:pBdr>
              <w:spacing w:line="240" w:lineRule="auto"/>
            </w:pPr>
          </w:p>
        </w:tc>
      </w:tr>
      <w:tr w:rsidR="002A2915" w14:paraId="189E2C3D" w14:textId="77777777" w:rsidTr="00D37025">
        <w:tc>
          <w:tcPr>
            <w:tcW w:w="1845" w:type="dxa"/>
            <w:shd w:val="clear" w:color="auto" w:fill="auto"/>
            <w:tcMar>
              <w:top w:w="100" w:type="dxa"/>
              <w:left w:w="100" w:type="dxa"/>
              <w:bottom w:w="100" w:type="dxa"/>
              <w:right w:w="100" w:type="dxa"/>
            </w:tcMar>
          </w:tcPr>
          <w:p w14:paraId="1F7E262F"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458BA0A1" w14:textId="613AC110" w:rsidR="002A2915" w:rsidRDefault="00B41289" w:rsidP="00D37025">
            <w:pPr>
              <w:widowControl w:val="0"/>
              <w:pBdr>
                <w:top w:val="nil"/>
                <w:left w:val="nil"/>
                <w:bottom w:val="nil"/>
                <w:right w:val="nil"/>
                <w:between w:val="nil"/>
              </w:pBdr>
              <w:spacing w:line="240" w:lineRule="auto"/>
            </w:pPr>
            <w:r>
              <w:t>Date JJ/MM/AAAA</w:t>
            </w:r>
          </w:p>
        </w:tc>
      </w:tr>
      <w:tr w:rsidR="002A2915" w14:paraId="0D503FB5" w14:textId="77777777" w:rsidTr="00D37025">
        <w:tc>
          <w:tcPr>
            <w:tcW w:w="1845" w:type="dxa"/>
            <w:shd w:val="clear" w:color="auto" w:fill="auto"/>
            <w:tcMar>
              <w:top w:w="100" w:type="dxa"/>
              <w:left w:w="100" w:type="dxa"/>
              <w:bottom w:w="100" w:type="dxa"/>
              <w:right w:w="100" w:type="dxa"/>
            </w:tcMar>
          </w:tcPr>
          <w:p w14:paraId="0713DB48"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1FD018B3" w14:textId="77777777" w:rsidR="002A2915" w:rsidRDefault="002A2915" w:rsidP="00D37025">
            <w:pPr>
              <w:widowControl w:val="0"/>
              <w:pBdr>
                <w:top w:val="nil"/>
                <w:left w:val="nil"/>
                <w:bottom w:val="nil"/>
                <w:right w:val="nil"/>
                <w:between w:val="nil"/>
              </w:pBdr>
              <w:spacing w:line="240" w:lineRule="auto"/>
            </w:pPr>
          </w:p>
        </w:tc>
      </w:tr>
      <w:tr w:rsidR="002A2915" w14:paraId="0EAB3F5E" w14:textId="77777777" w:rsidTr="00D37025">
        <w:tc>
          <w:tcPr>
            <w:tcW w:w="1845" w:type="dxa"/>
            <w:shd w:val="clear" w:color="auto" w:fill="auto"/>
            <w:tcMar>
              <w:top w:w="100" w:type="dxa"/>
              <w:left w:w="100" w:type="dxa"/>
              <w:bottom w:w="100" w:type="dxa"/>
              <w:right w:w="100" w:type="dxa"/>
            </w:tcMar>
          </w:tcPr>
          <w:p w14:paraId="5AA8AA77"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13A07B6A" w14:textId="77777777" w:rsidR="002A2915" w:rsidRDefault="002A2915" w:rsidP="00D37025">
            <w:pPr>
              <w:widowControl w:val="0"/>
              <w:pBdr>
                <w:top w:val="nil"/>
                <w:left w:val="nil"/>
                <w:bottom w:val="nil"/>
                <w:right w:val="nil"/>
                <w:between w:val="nil"/>
              </w:pBdr>
              <w:spacing w:line="240" w:lineRule="auto"/>
            </w:pPr>
          </w:p>
        </w:tc>
      </w:tr>
      <w:tr w:rsidR="002A2915" w14:paraId="21C2F551" w14:textId="77777777" w:rsidTr="00D37025">
        <w:tc>
          <w:tcPr>
            <w:tcW w:w="1845" w:type="dxa"/>
            <w:shd w:val="clear" w:color="auto" w:fill="auto"/>
            <w:tcMar>
              <w:top w:w="100" w:type="dxa"/>
              <w:left w:w="100" w:type="dxa"/>
              <w:bottom w:w="100" w:type="dxa"/>
              <w:right w:w="100" w:type="dxa"/>
            </w:tcMar>
          </w:tcPr>
          <w:p w14:paraId="5AAAB2EB"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619EBCEF" w14:textId="77777777" w:rsidR="002A2915" w:rsidRDefault="002A2915" w:rsidP="00D37025">
            <w:pPr>
              <w:widowControl w:val="0"/>
              <w:pBdr>
                <w:top w:val="nil"/>
                <w:left w:val="nil"/>
                <w:bottom w:val="nil"/>
                <w:right w:val="nil"/>
                <w:between w:val="nil"/>
              </w:pBdr>
              <w:spacing w:line="240" w:lineRule="auto"/>
            </w:pPr>
          </w:p>
        </w:tc>
      </w:tr>
      <w:tr w:rsidR="002A2915" w14:paraId="5A713945" w14:textId="77777777" w:rsidTr="00D37025">
        <w:tc>
          <w:tcPr>
            <w:tcW w:w="1845" w:type="dxa"/>
            <w:shd w:val="clear" w:color="auto" w:fill="auto"/>
            <w:tcMar>
              <w:top w:w="100" w:type="dxa"/>
              <w:left w:w="100" w:type="dxa"/>
              <w:bottom w:w="100" w:type="dxa"/>
              <w:right w:w="100" w:type="dxa"/>
            </w:tcMar>
          </w:tcPr>
          <w:p w14:paraId="4F49EBC2"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61E64851" w14:textId="77777777" w:rsidR="002A2915" w:rsidRDefault="002A2915" w:rsidP="00D37025">
            <w:pPr>
              <w:widowControl w:val="0"/>
              <w:pBdr>
                <w:top w:val="nil"/>
                <w:left w:val="nil"/>
                <w:bottom w:val="nil"/>
                <w:right w:val="nil"/>
                <w:between w:val="nil"/>
              </w:pBdr>
              <w:spacing w:line="240" w:lineRule="auto"/>
            </w:pPr>
          </w:p>
        </w:tc>
      </w:tr>
      <w:tr w:rsidR="002A2915" w14:paraId="5723BC11" w14:textId="77777777" w:rsidTr="00D37025">
        <w:tc>
          <w:tcPr>
            <w:tcW w:w="1845" w:type="dxa"/>
            <w:shd w:val="clear" w:color="auto" w:fill="auto"/>
            <w:tcMar>
              <w:top w:w="100" w:type="dxa"/>
              <w:left w:w="100" w:type="dxa"/>
              <w:bottom w:w="100" w:type="dxa"/>
              <w:right w:w="100" w:type="dxa"/>
            </w:tcMar>
          </w:tcPr>
          <w:p w14:paraId="44AEF0D8"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065A7413" w14:textId="77777777" w:rsidR="002A2915" w:rsidRDefault="002A2915" w:rsidP="00D37025">
            <w:pPr>
              <w:widowControl w:val="0"/>
              <w:pBdr>
                <w:top w:val="nil"/>
                <w:left w:val="nil"/>
                <w:bottom w:val="nil"/>
                <w:right w:val="nil"/>
                <w:between w:val="nil"/>
              </w:pBdr>
              <w:spacing w:line="240" w:lineRule="auto"/>
            </w:pPr>
          </w:p>
        </w:tc>
      </w:tr>
      <w:tr w:rsidR="002A2915" w14:paraId="5A1F5520" w14:textId="77777777" w:rsidTr="00D37025">
        <w:tc>
          <w:tcPr>
            <w:tcW w:w="1845" w:type="dxa"/>
            <w:shd w:val="clear" w:color="auto" w:fill="auto"/>
            <w:tcMar>
              <w:top w:w="100" w:type="dxa"/>
              <w:left w:w="100" w:type="dxa"/>
              <w:bottom w:w="100" w:type="dxa"/>
              <w:right w:w="100" w:type="dxa"/>
            </w:tcMar>
          </w:tcPr>
          <w:p w14:paraId="10F2B6BD"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4A592CFA" w14:textId="77777777" w:rsidR="002A2915" w:rsidRDefault="002A2915" w:rsidP="00D37025">
            <w:pPr>
              <w:widowControl w:val="0"/>
              <w:pBdr>
                <w:top w:val="nil"/>
                <w:left w:val="nil"/>
                <w:bottom w:val="nil"/>
                <w:right w:val="nil"/>
                <w:between w:val="nil"/>
              </w:pBdr>
              <w:spacing w:line="240" w:lineRule="auto"/>
            </w:pPr>
          </w:p>
        </w:tc>
      </w:tr>
    </w:tbl>
    <w:p w14:paraId="7F119273" w14:textId="77777777" w:rsidR="002A2915" w:rsidRPr="00683F11" w:rsidRDefault="002A2915" w:rsidP="002A2915"/>
    <w:p w14:paraId="602C4035" w14:textId="32B577BF" w:rsidR="002A2915" w:rsidRDefault="002A2915" w:rsidP="002A2915">
      <w:pPr>
        <w:pStyle w:val="Titre3"/>
        <w:jc w:val="both"/>
      </w:pPr>
      <w:bookmarkStart w:id="12" w:name="_Toc139384748"/>
      <w:r>
        <w:t>2.</w:t>
      </w:r>
      <w:r w:rsidR="00A646E3">
        <w:t>3</w:t>
      </w:r>
      <w:r>
        <w:t xml:space="preserve"> </w:t>
      </w:r>
      <w:r w:rsidR="00370EF4">
        <w:t>Non</w:t>
      </w:r>
      <w:r w:rsidR="00FA4A8B">
        <w:t>-</w:t>
      </w:r>
      <w:r w:rsidR="00370EF4">
        <w:t>opposition</w:t>
      </w:r>
      <w:r>
        <w:t xml:space="preserve"> pour </w:t>
      </w:r>
      <w:r w:rsidR="00370EF4">
        <w:t>la réutilisation des données</w:t>
      </w:r>
      <w:bookmarkEnd w:id="12"/>
      <w:r>
        <w:t xml:space="preserve"> </w:t>
      </w:r>
    </w:p>
    <w:p w14:paraId="1CA829F7" w14:textId="77777777" w:rsidR="002A2915" w:rsidRPr="00683F11" w:rsidRDefault="002A2915" w:rsidP="002A2915"/>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2A2915" w14:paraId="41B946AF" w14:textId="77777777" w:rsidTr="00D37025">
        <w:tc>
          <w:tcPr>
            <w:tcW w:w="1845" w:type="dxa"/>
            <w:shd w:val="clear" w:color="auto" w:fill="auto"/>
            <w:tcMar>
              <w:top w:w="100" w:type="dxa"/>
              <w:left w:w="100" w:type="dxa"/>
              <w:bottom w:w="100" w:type="dxa"/>
              <w:right w:w="100" w:type="dxa"/>
            </w:tcMar>
          </w:tcPr>
          <w:p w14:paraId="7A5EB41B"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1E3065AC" w14:textId="40340C30" w:rsidR="002A2915" w:rsidRDefault="003277B1" w:rsidP="00D37025">
            <w:pPr>
              <w:widowControl w:val="0"/>
              <w:pBdr>
                <w:top w:val="nil"/>
                <w:left w:val="nil"/>
                <w:bottom w:val="nil"/>
                <w:right w:val="nil"/>
                <w:between w:val="nil"/>
              </w:pBdr>
              <w:spacing w:line="240" w:lineRule="auto"/>
            </w:pPr>
            <w:r>
              <w:t>Non</w:t>
            </w:r>
            <w:r w:rsidR="00FA4A8B">
              <w:t>-</w:t>
            </w:r>
            <w:r>
              <w:t xml:space="preserve">opposition pour la </w:t>
            </w:r>
            <w:r w:rsidR="00FF4A86">
              <w:t>(</w:t>
            </w:r>
            <w:r>
              <w:t>ré</w:t>
            </w:r>
            <w:r w:rsidR="00FF4A86">
              <w:t>)</w:t>
            </w:r>
            <w:r>
              <w:t>utilisation des données</w:t>
            </w:r>
          </w:p>
        </w:tc>
      </w:tr>
      <w:tr w:rsidR="002A2915" w14:paraId="7D692D80" w14:textId="77777777" w:rsidTr="00D37025">
        <w:tc>
          <w:tcPr>
            <w:tcW w:w="1845" w:type="dxa"/>
            <w:shd w:val="clear" w:color="auto" w:fill="auto"/>
            <w:tcMar>
              <w:top w:w="100" w:type="dxa"/>
              <w:left w:w="100" w:type="dxa"/>
              <w:bottom w:w="100" w:type="dxa"/>
              <w:right w:w="100" w:type="dxa"/>
            </w:tcMar>
          </w:tcPr>
          <w:p w14:paraId="7BD9812F"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623DF191" w14:textId="422E2E2A" w:rsidR="002A2915" w:rsidRDefault="003277B1" w:rsidP="00D37025">
            <w:pPr>
              <w:widowControl w:val="0"/>
              <w:pBdr>
                <w:top w:val="nil"/>
                <w:left w:val="nil"/>
                <w:bottom w:val="nil"/>
                <w:right w:val="nil"/>
                <w:between w:val="nil"/>
              </w:pBdr>
              <w:spacing w:line="240" w:lineRule="auto"/>
            </w:pPr>
            <w:r>
              <w:t>2.3</w:t>
            </w:r>
          </w:p>
        </w:tc>
      </w:tr>
      <w:tr w:rsidR="002A2915" w14:paraId="4AEDE35D" w14:textId="77777777" w:rsidTr="00D37025">
        <w:tc>
          <w:tcPr>
            <w:tcW w:w="1845" w:type="dxa"/>
            <w:shd w:val="clear" w:color="auto" w:fill="auto"/>
            <w:tcMar>
              <w:top w:w="100" w:type="dxa"/>
              <w:left w:w="100" w:type="dxa"/>
              <w:bottom w:w="100" w:type="dxa"/>
              <w:right w:w="100" w:type="dxa"/>
            </w:tcMar>
          </w:tcPr>
          <w:p w14:paraId="470381EF"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6C9C802B" w14:textId="5B998CC4" w:rsidR="002A2915" w:rsidRDefault="0030327B" w:rsidP="00D37025">
            <w:pPr>
              <w:widowControl w:val="0"/>
              <w:pBdr>
                <w:top w:val="nil"/>
                <w:left w:val="nil"/>
                <w:bottom w:val="nil"/>
                <w:right w:val="nil"/>
                <w:between w:val="nil"/>
              </w:pBdr>
              <w:spacing w:line="240" w:lineRule="auto"/>
            </w:pPr>
            <w:r w:rsidRPr="0030327B">
              <w:t xml:space="preserve">Le (la) patient(e) s’est opposé(e) à la </w:t>
            </w:r>
            <w:r w:rsidR="00FF4A86">
              <w:t>(</w:t>
            </w:r>
            <w:r w:rsidRPr="0030327B">
              <w:t>ré</w:t>
            </w:r>
            <w:r w:rsidR="00FF4A86">
              <w:t>)</w:t>
            </w:r>
            <w:r w:rsidRPr="0030327B">
              <w:t>utilisation de ses données cliniques</w:t>
            </w:r>
          </w:p>
        </w:tc>
      </w:tr>
      <w:tr w:rsidR="002A2915" w14:paraId="46AD295E" w14:textId="77777777" w:rsidTr="00D37025">
        <w:tc>
          <w:tcPr>
            <w:tcW w:w="1845" w:type="dxa"/>
            <w:shd w:val="clear" w:color="auto" w:fill="auto"/>
            <w:tcMar>
              <w:top w:w="100" w:type="dxa"/>
              <w:left w:w="100" w:type="dxa"/>
              <w:bottom w:w="100" w:type="dxa"/>
              <w:right w:w="100" w:type="dxa"/>
            </w:tcMar>
          </w:tcPr>
          <w:p w14:paraId="23383670"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3E8D1D63" w14:textId="77777777" w:rsidR="002A2915" w:rsidRDefault="002A2915" w:rsidP="00D37025">
            <w:pPr>
              <w:widowControl w:val="0"/>
              <w:pBdr>
                <w:top w:val="nil"/>
                <w:left w:val="nil"/>
                <w:bottom w:val="nil"/>
                <w:right w:val="nil"/>
                <w:between w:val="nil"/>
              </w:pBdr>
              <w:spacing w:line="240" w:lineRule="auto"/>
            </w:pPr>
          </w:p>
        </w:tc>
      </w:tr>
      <w:tr w:rsidR="002A2915" w14:paraId="5E51BDED" w14:textId="77777777" w:rsidTr="00D37025">
        <w:tc>
          <w:tcPr>
            <w:tcW w:w="1845" w:type="dxa"/>
            <w:shd w:val="clear" w:color="auto" w:fill="auto"/>
            <w:tcMar>
              <w:top w:w="100" w:type="dxa"/>
              <w:left w:w="100" w:type="dxa"/>
              <w:bottom w:w="100" w:type="dxa"/>
              <w:right w:w="100" w:type="dxa"/>
            </w:tcMar>
          </w:tcPr>
          <w:p w14:paraId="7C18E325"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61CF0723" w14:textId="69B3A313" w:rsidR="002A2915" w:rsidRDefault="00211DB8" w:rsidP="00D37025">
            <w:pPr>
              <w:widowControl w:val="0"/>
              <w:pBdr>
                <w:top w:val="nil"/>
                <w:left w:val="nil"/>
                <w:bottom w:val="nil"/>
                <w:right w:val="nil"/>
                <w:between w:val="nil"/>
              </w:pBdr>
              <w:spacing w:line="240" w:lineRule="auto"/>
            </w:pPr>
            <w:r>
              <w:t>Oui / Non</w:t>
            </w:r>
            <w:r w:rsidR="00D31DFB">
              <w:t xml:space="preserve"> (s’oppose / ne s’oppose pas)</w:t>
            </w:r>
          </w:p>
        </w:tc>
      </w:tr>
      <w:tr w:rsidR="002A2915" w14:paraId="7484A4BF" w14:textId="77777777" w:rsidTr="00D37025">
        <w:tc>
          <w:tcPr>
            <w:tcW w:w="1845" w:type="dxa"/>
            <w:shd w:val="clear" w:color="auto" w:fill="auto"/>
            <w:tcMar>
              <w:top w:w="100" w:type="dxa"/>
              <w:left w:w="100" w:type="dxa"/>
              <w:bottom w:w="100" w:type="dxa"/>
              <w:right w:w="100" w:type="dxa"/>
            </w:tcMar>
          </w:tcPr>
          <w:p w14:paraId="00F022BD"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177166E2" w14:textId="77777777" w:rsidR="002A2915" w:rsidRDefault="002A2915" w:rsidP="00D37025">
            <w:pPr>
              <w:widowControl w:val="0"/>
              <w:pBdr>
                <w:top w:val="nil"/>
                <w:left w:val="nil"/>
                <w:bottom w:val="nil"/>
                <w:right w:val="nil"/>
                <w:between w:val="nil"/>
              </w:pBdr>
              <w:spacing w:line="240" w:lineRule="auto"/>
            </w:pPr>
          </w:p>
        </w:tc>
      </w:tr>
      <w:tr w:rsidR="002A2915" w14:paraId="333A6581" w14:textId="77777777" w:rsidTr="00D37025">
        <w:tc>
          <w:tcPr>
            <w:tcW w:w="1845" w:type="dxa"/>
            <w:shd w:val="clear" w:color="auto" w:fill="auto"/>
            <w:tcMar>
              <w:top w:w="100" w:type="dxa"/>
              <w:left w:w="100" w:type="dxa"/>
              <w:bottom w:w="100" w:type="dxa"/>
              <w:right w:w="100" w:type="dxa"/>
            </w:tcMar>
          </w:tcPr>
          <w:p w14:paraId="1FB12505"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69E5E2CB" w14:textId="77777777" w:rsidR="002A2915" w:rsidRDefault="002A2915" w:rsidP="00D37025">
            <w:pPr>
              <w:widowControl w:val="0"/>
              <w:pBdr>
                <w:top w:val="nil"/>
                <w:left w:val="nil"/>
                <w:bottom w:val="nil"/>
                <w:right w:val="nil"/>
                <w:between w:val="nil"/>
              </w:pBdr>
              <w:spacing w:line="240" w:lineRule="auto"/>
            </w:pPr>
          </w:p>
        </w:tc>
      </w:tr>
      <w:tr w:rsidR="002A2915" w14:paraId="462D098C" w14:textId="77777777" w:rsidTr="00D37025">
        <w:tc>
          <w:tcPr>
            <w:tcW w:w="1845" w:type="dxa"/>
            <w:shd w:val="clear" w:color="auto" w:fill="auto"/>
            <w:tcMar>
              <w:top w:w="100" w:type="dxa"/>
              <w:left w:w="100" w:type="dxa"/>
              <w:bottom w:w="100" w:type="dxa"/>
              <w:right w:w="100" w:type="dxa"/>
            </w:tcMar>
          </w:tcPr>
          <w:p w14:paraId="6254E4F2"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6DE00502" w14:textId="77777777" w:rsidR="002A2915" w:rsidRDefault="002A2915" w:rsidP="00D37025">
            <w:pPr>
              <w:widowControl w:val="0"/>
              <w:pBdr>
                <w:top w:val="nil"/>
                <w:left w:val="nil"/>
                <w:bottom w:val="nil"/>
                <w:right w:val="nil"/>
                <w:between w:val="nil"/>
              </w:pBdr>
              <w:spacing w:line="240" w:lineRule="auto"/>
            </w:pPr>
          </w:p>
        </w:tc>
      </w:tr>
      <w:tr w:rsidR="002A2915" w14:paraId="34CBF3FD" w14:textId="77777777" w:rsidTr="00D37025">
        <w:tc>
          <w:tcPr>
            <w:tcW w:w="1845" w:type="dxa"/>
            <w:shd w:val="clear" w:color="auto" w:fill="auto"/>
            <w:tcMar>
              <w:top w:w="100" w:type="dxa"/>
              <w:left w:w="100" w:type="dxa"/>
              <w:bottom w:w="100" w:type="dxa"/>
              <w:right w:w="100" w:type="dxa"/>
            </w:tcMar>
          </w:tcPr>
          <w:p w14:paraId="48D42862"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0E1E205B" w14:textId="77777777" w:rsidR="002A2915" w:rsidRDefault="002A2915" w:rsidP="00D37025">
            <w:pPr>
              <w:widowControl w:val="0"/>
              <w:pBdr>
                <w:top w:val="nil"/>
                <w:left w:val="nil"/>
                <w:bottom w:val="nil"/>
                <w:right w:val="nil"/>
                <w:between w:val="nil"/>
              </w:pBdr>
              <w:spacing w:line="240" w:lineRule="auto"/>
            </w:pPr>
          </w:p>
        </w:tc>
      </w:tr>
      <w:tr w:rsidR="002A2915" w14:paraId="658C6D61" w14:textId="77777777" w:rsidTr="00D37025">
        <w:tc>
          <w:tcPr>
            <w:tcW w:w="1845" w:type="dxa"/>
            <w:shd w:val="clear" w:color="auto" w:fill="auto"/>
            <w:tcMar>
              <w:top w:w="100" w:type="dxa"/>
              <w:left w:w="100" w:type="dxa"/>
              <w:bottom w:w="100" w:type="dxa"/>
              <w:right w:w="100" w:type="dxa"/>
            </w:tcMar>
          </w:tcPr>
          <w:p w14:paraId="0F5BFBD7"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56D93328" w14:textId="77777777" w:rsidR="002A2915" w:rsidRDefault="002A2915" w:rsidP="00D37025">
            <w:pPr>
              <w:widowControl w:val="0"/>
              <w:pBdr>
                <w:top w:val="nil"/>
                <w:left w:val="nil"/>
                <w:bottom w:val="nil"/>
                <w:right w:val="nil"/>
                <w:between w:val="nil"/>
              </w:pBdr>
              <w:spacing w:line="240" w:lineRule="auto"/>
            </w:pPr>
          </w:p>
        </w:tc>
      </w:tr>
      <w:tr w:rsidR="002A2915" w14:paraId="7478E65F" w14:textId="77777777" w:rsidTr="00D37025">
        <w:tc>
          <w:tcPr>
            <w:tcW w:w="1845" w:type="dxa"/>
            <w:shd w:val="clear" w:color="auto" w:fill="auto"/>
            <w:tcMar>
              <w:top w:w="100" w:type="dxa"/>
              <w:left w:w="100" w:type="dxa"/>
              <w:bottom w:w="100" w:type="dxa"/>
              <w:right w:w="100" w:type="dxa"/>
            </w:tcMar>
          </w:tcPr>
          <w:p w14:paraId="574D1900"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43C4EB05" w14:textId="11FC599C" w:rsidR="002A2915" w:rsidRDefault="006C3A24" w:rsidP="00D37025">
            <w:pPr>
              <w:widowControl w:val="0"/>
              <w:pBdr>
                <w:top w:val="nil"/>
                <w:left w:val="nil"/>
                <w:bottom w:val="nil"/>
                <w:right w:val="nil"/>
                <w:between w:val="nil"/>
              </w:pBdr>
              <w:spacing w:line="240" w:lineRule="auto"/>
            </w:pPr>
            <w:r>
              <w:t>Référentiel CNIL – Relatif aux traitement</w:t>
            </w:r>
            <w:r w:rsidR="00DE6D36">
              <w:t>s</w:t>
            </w:r>
            <w:r>
              <w:t xml:space="preserve"> de données à caractère personnel mis en œuvre </w:t>
            </w:r>
            <w:r w:rsidR="00CB025F">
              <w:t xml:space="preserve">à des fins de création d’entrepôts de données </w:t>
            </w:r>
            <w:r w:rsidR="00CB025F">
              <w:lastRenderedPageBreak/>
              <w:t>dans le domaine de la santé</w:t>
            </w:r>
            <w:r w:rsidR="00813704">
              <w:t xml:space="preserve">/ 9. Droits des personnes/ </w:t>
            </w:r>
            <w:r w:rsidR="007D0BA3">
              <w:t>9.4 Le droit d’opposition des patients doit pouvoir s’exercer par tout moyen. Dans le cadre du présent Référentiel, le responsable de traitement doit permettre aux personnes de s’opposer au traitement dès leur information (p.ex., par la transmission d’un document papier pouvant être rempli immédiatement ou par une case à cocher par le professionnel, attestant de l’exercice du droit d’opposition).</w:t>
            </w:r>
          </w:p>
        </w:tc>
      </w:tr>
    </w:tbl>
    <w:p w14:paraId="5D2AB642" w14:textId="77777777" w:rsidR="002A2915" w:rsidRPr="00683F11" w:rsidRDefault="002A2915" w:rsidP="002A2915"/>
    <w:p w14:paraId="4A9EE39C" w14:textId="0E47EA89" w:rsidR="002A2915" w:rsidRDefault="002A2915" w:rsidP="002A2915">
      <w:pPr>
        <w:pStyle w:val="Titre3"/>
        <w:jc w:val="both"/>
      </w:pPr>
      <w:bookmarkStart w:id="13" w:name="_Toc139384749"/>
      <w:r>
        <w:t>2.</w:t>
      </w:r>
      <w:r w:rsidR="00A646E3">
        <w:t>4</w:t>
      </w:r>
      <w:r>
        <w:t xml:space="preserve"> </w:t>
      </w:r>
      <w:r w:rsidR="00370EF4">
        <w:t xml:space="preserve">Date de </w:t>
      </w:r>
      <w:r w:rsidR="00FE28D2">
        <w:t xml:space="preserve">retrait du </w:t>
      </w:r>
      <w:r w:rsidR="00370EF4">
        <w:t>consentement</w:t>
      </w:r>
      <w:bookmarkEnd w:id="13"/>
    </w:p>
    <w:p w14:paraId="4C8EA526" w14:textId="77777777" w:rsidR="002A2915" w:rsidRPr="00683F11" w:rsidRDefault="002A2915" w:rsidP="002A2915"/>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2A2915" w14:paraId="226E59B4" w14:textId="77777777" w:rsidTr="00D37025">
        <w:tc>
          <w:tcPr>
            <w:tcW w:w="1845" w:type="dxa"/>
            <w:shd w:val="clear" w:color="auto" w:fill="auto"/>
            <w:tcMar>
              <w:top w:w="100" w:type="dxa"/>
              <w:left w:w="100" w:type="dxa"/>
              <w:bottom w:w="100" w:type="dxa"/>
              <w:right w:w="100" w:type="dxa"/>
            </w:tcMar>
          </w:tcPr>
          <w:p w14:paraId="1762759A"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374663C5" w14:textId="4D54853E" w:rsidR="002A2915" w:rsidRDefault="003277B1" w:rsidP="00D37025">
            <w:pPr>
              <w:widowControl w:val="0"/>
              <w:pBdr>
                <w:top w:val="nil"/>
                <w:left w:val="nil"/>
                <w:bottom w:val="nil"/>
                <w:right w:val="nil"/>
                <w:between w:val="nil"/>
              </w:pBdr>
              <w:spacing w:line="240" w:lineRule="auto"/>
            </w:pPr>
            <w:r>
              <w:t>Date de retrait du con</w:t>
            </w:r>
            <w:r w:rsidR="00CA49F3">
              <w:t xml:space="preserve">sentement </w:t>
            </w:r>
          </w:p>
        </w:tc>
      </w:tr>
      <w:tr w:rsidR="002A2915" w14:paraId="5EABF4A0" w14:textId="77777777" w:rsidTr="00D37025">
        <w:tc>
          <w:tcPr>
            <w:tcW w:w="1845" w:type="dxa"/>
            <w:shd w:val="clear" w:color="auto" w:fill="auto"/>
            <w:tcMar>
              <w:top w:w="100" w:type="dxa"/>
              <w:left w:w="100" w:type="dxa"/>
              <w:bottom w:w="100" w:type="dxa"/>
              <w:right w:w="100" w:type="dxa"/>
            </w:tcMar>
          </w:tcPr>
          <w:p w14:paraId="7E741FC2"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47F35FB8" w14:textId="49857318" w:rsidR="002A2915" w:rsidRDefault="00CA49F3" w:rsidP="00D37025">
            <w:pPr>
              <w:widowControl w:val="0"/>
              <w:pBdr>
                <w:top w:val="nil"/>
                <w:left w:val="nil"/>
                <w:bottom w:val="nil"/>
                <w:right w:val="nil"/>
                <w:between w:val="nil"/>
              </w:pBdr>
              <w:spacing w:line="240" w:lineRule="auto"/>
            </w:pPr>
            <w:r>
              <w:t>2.4</w:t>
            </w:r>
          </w:p>
        </w:tc>
      </w:tr>
      <w:tr w:rsidR="002A2915" w14:paraId="1DB34F67" w14:textId="77777777" w:rsidTr="00D37025">
        <w:tc>
          <w:tcPr>
            <w:tcW w:w="1845" w:type="dxa"/>
            <w:shd w:val="clear" w:color="auto" w:fill="auto"/>
            <w:tcMar>
              <w:top w:w="100" w:type="dxa"/>
              <w:left w:w="100" w:type="dxa"/>
              <w:bottom w:w="100" w:type="dxa"/>
              <w:right w:w="100" w:type="dxa"/>
            </w:tcMar>
          </w:tcPr>
          <w:p w14:paraId="05D495B7"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47803D0F" w14:textId="477AD122" w:rsidR="002A2915" w:rsidRDefault="00211DB8" w:rsidP="00D37025">
            <w:pPr>
              <w:widowControl w:val="0"/>
              <w:pBdr>
                <w:top w:val="nil"/>
                <w:left w:val="nil"/>
                <w:bottom w:val="nil"/>
                <w:right w:val="nil"/>
                <w:between w:val="nil"/>
              </w:pBdr>
              <w:spacing w:line="240" w:lineRule="auto"/>
            </w:pPr>
            <w:r w:rsidRPr="00211DB8">
              <w:t>Le (la) patient(e) a retiré son consentement pour la réutilisation de ses données</w:t>
            </w:r>
          </w:p>
        </w:tc>
      </w:tr>
      <w:tr w:rsidR="002A2915" w14:paraId="52A02A88" w14:textId="77777777" w:rsidTr="00D37025">
        <w:tc>
          <w:tcPr>
            <w:tcW w:w="1845" w:type="dxa"/>
            <w:shd w:val="clear" w:color="auto" w:fill="auto"/>
            <w:tcMar>
              <w:top w:w="100" w:type="dxa"/>
              <w:left w:w="100" w:type="dxa"/>
              <w:bottom w:w="100" w:type="dxa"/>
              <w:right w:w="100" w:type="dxa"/>
            </w:tcMar>
          </w:tcPr>
          <w:p w14:paraId="02F9EBED"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48DC9DD7" w14:textId="087D3C31" w:rsidR="002A2915" w:rsidRDefault="002A2915" w:rsidP="00D37025">
            <w:pPr>
              <w:widowControl w:val="0"/>
              <w:pBdr>
                <w:top w:val="nil"/>
                <w:left w:val="nil"/>
                <w:bottom w:val="nil"/>
                <w:right w:val="nil"/>
                <w:between w:val="nil"/>
              </w:pBdr>
              <w:spacing w:line="240" w:lineRule="auto"/>
            </w:pPr>
          </w:p>
        </w:tc>
      </w:tr>
      <w:tr w:rsidR="002A2915" w14:paraId="0242F8F1" w14:textId="77777777" w:rsidTr="00D37025">
        <w:tc>
          <w:tcPr>
            <w:tcW w:w="1845" w:type="dxa"/>
            <w:shd w:val="clear" w:color="auto" w:fill="auto"/>
            <w:tcMar>
              <w:top w:w="100" w:type="dxa"/>
              <w:left w:w="100" w:type="dxa"/>
              <w:bottom w:w="100" w:type="dxa"/>
              <w:right w:w="100" w:type="dxa"/>
            </w:tcMar>
          </w:tcPr>
          <w:p w14:paraId="658C83B0"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5AA4E06F" w14:textId="268A5DC1" w:rsidR="002A2915" w:rsidRDefault="00927AFD" w:rsidP="00D37025">
            <w:pPr>
              <w:widowControl w:val="0"/>
              <w:pBdr>
                <w:top w:val="nil"/>
                <w:left w:val="nil"/>
                <w:bottom w:val="nil"/>
                <w:right w:val="nil"/>
                <w:between w:val="nil"/>
              </w:pBdr>
              <w:spacing w:line="240" w:lineRule="auto"/>
            </w:pPr>
            <w:r>
              <w:t>Date JJ/MM/AAAA</w:t>
            </w:r>
          </w:p>
        </w:tc>
      </w:tr>
      <w:tr w:rsidR="002A2915" w14:paraId="7E92BD48" w14:textId="77777777" w:rsidTr="00D37025">
        <w:tc>
          <w:tcPr>
            <w:tcW w:w="1845" w:type="dxa"/>
            <w:shd w:val="clear" w:color="auto" w:fill="auto"/>
            <w:tcMar>
              <w:top w:w="100" w:type="dxa"/>
              <w:left w:w="100" w:type="dxa"/>
              <w:bottom w:w="100" w:type="dxa"/>
              <w:right w:w="100" w:type="dxa"/>
            </w:tcMar>
          </w:tcPr>
          <w:p w14:paraId="5E54D744"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77D341DD" w14:textId="77777777" w:rsidR="002A2915" w:rsidRDefault="002A2915" w:rsidP="00D37025">
            <w:pPr>
              <w:widowControl w:val="0"/>
              <w:pBdr>
                <w:top w:val="nil"/>
                <w:left w:val="nil"/>
                <w:bottom w:val="nil"/>
                <w:right w:val="nil"/>
                <w:between w:val="nil"/>
              </w:pBdr>
              <w:spacing w:line="240" w:lineRule="auto"/>
            </w:pPr>
          </w:p>
        </w:tc>
      </w:tr>
      <w:tr w:rsidR="002A2915" w14:paraId="12FC5BAC" w14:textId="77777777" w:rsidTr="00D37025">
        <w:tc>
          <w:tcPr>
            <w:tcW w:w="1845" w:type="dxa"/>
            <w:shd w:val="clear" w:color="auto" w:fill="auto"/>
            <w:tcMar>
              <w:top w:w="100" w:type="dxa"/>
              <w:left w:w="100" w:type="dxa"/>
              <w:bottom w:w="100" w:type="dxa"/>
              <w:right w:w="100" w:type="dxa"/>
            </w:tcMar>
          </w:tcPr>
          <w:p w14:paraId="5E74790D"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3554D857" w14:textId="77777777" w:rsidR="002A2915" w:rsidRDefault="002A2915" w:rsidP="00D37025">
            <w:pPr>
              <w:widowControl w:val="0"/>
              <w:pBdr>
                <w:top w:val="nil"/>
                <w:left w:val="nil"/>
                <w:bottom w:val="nil"/>
                <w:right w:val="nil"/>
                <w:between w:val="nil"/>
              </w:pBdr>
              <w:spacing w:line="240" w:lineRule="auto"/>
            </w:pPr>
          </w:p>
        </w:tc>
      </w:tr>
      <w:tr w:rsidR="002A2915" w14:paraId="1D670570" w14:textId="77777777" w:rsidTr="00D37025">
        <w:tc>
          <w:tcPr>
            <w:tcW w:w="1845" w:type="dxa"/>
            <w:shd w:val="clear" w:color="auto" w:fill="auto"/>
            <w:tcMar>
              <w:top w:w="100" w:type="dxa"/>
              <w:left w:w="100" w:type="dxa"/>
              <w:bottom w:w="100" w:type="dxa"/>
              <w:right w:w="100" w:type="dxa"/>
            </w:tcMar>
          </w:tcPr>
          <w:p w14:paraId="765595B2"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4C5CC10E" w14:textId="77777777" w:rsidR="002A2915" w:rsidRDefault="002A2915" w:rsidP="00D37025">
            <w:pPr>
              <w:widowControl w:val="0"/>
              <w:pBdr>
                <w:top w:val="nil"/>
                <w:left w:val="nil"/>
                <w:bottom w:val="nil"/>
                <w:right w:val="nil"/>
                <w:between w:val="nil"/>
              </w:pBdr>
              <w:spacing w:line="240" w:lineRule="auto"/>
            </w:pPr>
          </w:p>
        </w:tc>
      </w:tr>
      <w:tr w:rsidR="002A2915" w14:paraId="5C3CD6D7" w14:textId="77777777" w:rsidTr="00D37025">
        <w:tc>
          <w:tcPr>
            <w:tcW w:w="1845" w:type="dxa"/>
            <w:shd w:val="clear" w:color="auto" w:fill="auto"/>
            <w:tcMar>
              <w:top w:w="100" w:type="dxa"/>
              <w:left w:w="100" w:type="dxa"/>
              <w:bottom w:w="100" w:type="dxa"/>
              <w:right w:w="100" w:type="dxa"/>
            </w:tcMar>
          </w:tcPr>
          <w:p w14:paraId="14485AE1"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36D31E44" w14:textId="77777777" w:rsidR="002A2915" w:rsidRDefault="002A2915" w:rsidP="00D37025">
            <w:pPr>
              <w:widowControl w:val="0"/>
              <w:pBdr>
                <w:top w:val="nil"/>
                <w:left w:val="nil"/>
                <w:bottom w:val="nil"/>
                <w:right w:val="nil"/>
                <w:between w:val="nil"/>
              </w:pBdr>
              <w:spacing w:line="240" w:lineRule="auto"/>
            </w:pPr>
          </w:p>
        </w:tc>
      </w:tr>
      <w:tr w:rsidR="002A2915" w14:paraId="1A9C10C5" w14:textId="77777777" w:rsidTr="00D37025">
        <w:tc>
          <w:tcPr>
            <w:tcW w:w="1845" w:type="dxa"/>
            <w:shd w:val="clear" w:color="auto" w:fill="auto"/>
            <w:tcMar>
              <w:top w:w="100" w:type="dxa"/>
              <w:left w:w="100" w:type="dxa"/>
              <w:bottom w:w="100" w:type="dxa"/>
              <w:right w:w="100" w:type="dxa"/>
            </w:tcMar>
          </w:tcPr>
          <w:p w14:paraId="250AE287"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2DA12884" w14:textId="77777777" w:rsidR="002A2915" w:rsidRDefault="002A2915" w:rsidP="00D37025">
            <w:pPr>
              <w:widowControl w:val="0"/>
              <w:pBdr>
                <w:top w:val="nil"/>
                <w:left w:val="nil"/>
                <w:bottom w:val="nil"/>
                <w:right w:val="nil"/>
                <w:between w:val="nil"/>
              </w:pBdr>
              <w:spacing w:line="240" w:lineRule="auto"/>
            </w:pPr>
          </w:p>
        </w:tc>
      </w:tr>
      <w:tr w:rsidR="002A2915" w14:paraId="04A100EB" w14:textId="77777777" w:rsidTr="00D37025">
        <w:tc>
          <w:tcPr>
            <w:tcW w:w="1845" w:type="dxa"/>
            <w:shd w:val="clear" w:color="auto" w:fill="auto"/>
            <w:tcMar>
              <w:top w:w="100" w:type="dxa"/>
              <w:left w:w="100" w:type="dxa"/>
              <w:bottom w:w="100" w:type="dxa"/>
              <w:right w:w="100" w:type="dxa"/>
            </w:tcMar>
          </w:tcPr>
          <w:p w14:paraId="703C0D9C" w14:textId="77777777" w:rsidR="002A2915" w:rsidRDefault="002A2915" w:rsidP="00D37025">
            <w:pPr>
              <w:widowControl w:val="0"/>
              <w:pBdr>
                <w:top w:val="nil"/>
                <w:left w:val="nil"/>
                <w:bottom w:val="nil"/>
                <w:right w:val="nil"/>
                <w:between w:val="nil"/>
              </w:pBdr>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4AE314C7" w14:textId="77777777" w:rsidR="002A2915" w:rsidRDefault="002A2915" w:rsidP="00D37025">
            <w:pPr>
              <w:widowControl w:val="0"/>
              <w:pBdr>
                <w:top w:val="nil"/>
                <w:left w:val="nil"/>
                <w:bottom w:val="nil"/>
                <w:right w:val="nil"/>
                <w:between w:val="nil"/>
              </w:pBdr>
              <w:spacing w:line="240" w:lineRule="auto"/>
            </w:pPr>
          </w:p>
        </w:tc>
      </w:tr>
    </w:tbl>
    <w:p w14:paraId="2FACFD0E" w14:textId="77777777" w:rsidR="002A2915" w:rsidRPr="00683F11" w:rsidRDefault="002A2915" w:rsidP="002A2915"/>
    <w:p w14:paraId="717F5E60" w14:textId="1E5EED21" w:rsidR="008A280D" w:rsidRDefault="008A280D"/>
    <w:p w14:paraId="7D0BEF19" w14:textId="4D32B6F7" w:rsidR="00C519B9" w:rsidRDefault="00C519B9" w:rsidP="00C519B9">
      <w:pPr>
        <w:pStyle w:val="Titre1"/>
        <w:keepNext/>
        <w:keepLines/>
        <w:spacing w:before="360" w:after="120"/>
        <w:jc w:val="both"/>
      </w:pPr>
      <w:bookmarkStart w:id="14" w:name="_Toc139384750"/>
      <w:r>
        <w:t>3- Facteurs de risque</w:t>
      </w:r>
      <w:r w:rsidR="00D53CCC">
        <w:t xml:space="preserve"> – cartographie des facteurs de risques</w:t>
      </w:r>
      <w:bookmarkEnd w:id="14"/>
    </w:p>
    <w:p w14:paraId="3E547AC4" w14:textId="77777777" w:rsidR="008A280D" w:rsidRDefault="008A280D">
      <w:pPr>
        <w:jc w:val="both"/>
      </w:pPr>
    </w:p>
    <w:p w14:paraId="16E60052" w14:textId="68C1FDA2" w:rsidR="00D53CCC" w:rsidRDefault="00D53CCC" w:rsidP="00D53CCC">
      <w:pPr>
        <w:pStyle w:val="Titre3"/>
        <w:jc w:val="both"/>
      </w:pPr>
      <w:bookmarkStart w:id="15" w:name="_Toc139384751"/>
      <w:r>
        <w:t xml:space="preserve">3.1 </w:t>
      </w:r>
      <w:r w:rsidR="00484DA5" w:rsidRPr="00484DA5">
        <w:t>Classification du facteur de risque</w:t>
      </w:r>
      <w:bookmarkEnd w:id="15"/>
    </w:p>
    <w:p w14:paraId="57783504" w14:textId="77777777" w:rsidR="00D10190" w:rsidRPr="00D10190" w:rsidRDefault="00D10190" w:rsidP="00D10190"/>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D10190" w14:paraId="08FCD646" w14:textId="77777777" w:rsidTr="00D37025">
        <w:tc>
          <w:tcPr>
            <w:tcW w:w="1845" w:type="dxa"/>
            <w:shd w:val="clear" w:color="auto" w:fill="auto"/>
            <w:tcMar>
              <w:top w:w="100" w:type="dxa"/>
              <w:left w:w="100" w:type="dxa"/>
              <w:bottom w:w="100" w:type="dxa"/>
              <w:right w:w="100" w:type="dxa"/>
            </w:tcMar>
          </w:tcPr>
          <w:p w14:paraId="1181B78D" w14:textId="77777777" w:rsidR="00D10190" w:rsidRDefault="00D10190" w:rsidP="00D37025">
            <w:pPr>
              <w:widowControl w:val="0"/>
              <w:pBdr>
                <w:top w:val="nil"/>
                <w:left w:val="nil"/>
                <w:bottom w:val="nil"/>
                <w:right w:val="nil"/>
                <w:between w:val="nil"/>
              </w:pBdr>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386B5731" w14:textId="7671E4E0" w:rsidR="00D10190" w:rsidRDefault="00D10190" w:rsidP="00D37025">
            <w:pPr>
              <w:widowControl w:val="0"/>
              <w:pBdr>
                <w:top w:val="nil"/>
                <w:left w:val="nil"/>
                <w:bottom w:val="nil"/>
                <w:right w:val="nil"/>
                <w:between w:val="nil"/>
              </w:pBdr>
              <w:spacing w:line="240" w:lineRule="auto"/>
            </w:pPr>
            <w:r>
              <w:t xml:space="preserve">Classification du </w:t>
            </w:r>
            <w:r w:rsidR="005A0D42">
              <w:t>facteur de risque</w:t>
            </w:r>
          </w:p>
        </w:tc>
      </w:tr>
      <w:tr w:rsidR="00D10190" w14:paraId="0ED467EB" w14:textId="77777777" w:rsidTr="00D37025">
        <w:tc>
          <w:tcPr>
            <w:tcW w:w="1845" w:type="dxa"/>
            <w:shd w:val="clear" w:color="auto" w:fill="auto"/>
            <w:tcMar>
              <w:top w:w="100" w:type="dxa"/>
              <w:left w:w="100" w:type="dxa"/>
              <w:bottom w:w="100" w:type="dxa"/>
              <w:right w:w="100" w:type="dxa"/>
            </w:tcMar>
          </w:tcPr>
          <w:p w14:paraId="66B4E098" w14:textId="77777777" w:rsidR="00D10190" w:rsidRDefault="00D10190" w:rsidP="00D37025">
            <w:pPr>
              <w:widowControl w:val="0"/>
              <w:pBdr>
                <w:top w:val="nil"/>
                <w:left w:val="nil"/>
                <w:bottom w:val="nil"/>
                <w:right w:val="nil"/>
                <w:between w:val="nil"/>
              </w:pBdr>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441904A8" w14:textId="367FC7CD" w:rsidR="00D10190" w:rsidRDefault="00BD704A" w:rsidP="00D37025">
            <w:pPr>
              <w:widowControl w:val="0"/>
              <w:pBdr>
                <w:top w:val="nil"/>
                <w:left w:val="nil"/>
                <w:bottom w:val="nil"/>
                <w:right w:val="nil"/>
                <w:between w:val="nil"/>
              </w:pBdr>
              <w:spacing w:line="240" w:lineRule="auto"/>
            </w:pPr>
            <w:r>
              <w:t>3.1</w:t>
            </w:r>
          </w:p>
        </w:tc>
      </w:tr>
      <w:tr w:rsidR="00D10190" w14:paraId="17B396A9" w14:textId="77777777" w:rsidTr="00D37025">
        <w:tc>
          <w:tcPr>
            <w:tcW w:w="1845" w:type="dxa"/>
            <w:shd w:val="clear" w:color="auto" w:fill="auto"/>
            <w:tcMar>
              <w:top w:w="100" w:type="dxa"/>
              <w:left w:w="100" w:type="dxa"/>
              <w:bottom w:w="100" w:type="dxa"/>
              <w:right w:w="100" w:type="dxa"/>
            </w:tcMar>
          </w:tcPr>
          <w:p w14:paraId="05A34F68" w14:textId="77777777" w:rsidR="00D10190" w:rsidRDefault="00D10190" w:rsidP="00D37025">
            <w:pPr>
              <w:widowControl w:val="0"/>
              <w:pBdr>
                <w:top w:val="nil"/>
                <w:left w:val="nil"/>
                <w:bottom w:val="nil"/>
                <w:right w:val="nil"/>
                <w:between w:val="nil"/>
              </w:pBdr>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652A02A0" w14:textId="5C812981" w:rsidR="00D10190" w:rsidRDefault="00A54C0C" w:rsidP="00D37025">
            <w:pPr>
              <w:widowControl w:val="0"/>
              <w:pBdr>
                <w:top w:val="nil"/>
                <w:left w:val="nil"/>
                <w:bottom w:val="nil"/>
                <w:right w:val="nil"/>
                <w:between w:val="nil"/>
              </w:pBdr>
              <w:spacing w:line="240" w:lineRule="auto"/>
            </w:pPr>
            <w:r w:rsidRPr="00A54C0C">
              <w:t>Catégorisation du facteur de risque (ex : tabagisme passif)</w:t>
            </w:r>
          </w:p>
        </w:tc>
      </w:tr>
      <w:tr w:rsidR="00D10190" w14:paraId="28C150F2" w14:textId="77777777" w:rsidTr="00D37025">
        <w:tc>
          <w:tcPr>
            <w:tcW w:w="1845" w:type="dxa"/>
            <w:shd w:val="clear" w:color="auto" w:fill="auto"/>
            <w:tcMar>
              <w:top w:w="100" w:type="dxa"/>
              <w:left w:w="100" w:type="dxa"/>
              <w:bottom w:w="100" w:type="dxa"/>
              <w:right w:w="100" w:type="dxa"/>
            </w:tcMar>
          </w:tcPr>
          <w:p w14:paraId="5FA77F66" w14:textId="77777777" w:rsidR="00D10190" w:rsidRDefault="00D10190" w:rsidP="00D37025">
            <w:pPr>
              <w:widowControl w:val="0"/>
              <w:pBdr>
                <w:top w:val="nil"/>
                <w:left w:val="nil"/>
                <w:bottom w:val="nil"/>
                <w:right w:val="nil"/>
                <w:between w:val="nil"/>
              </w:pBdr>
              <w:spacing w:line="240" w:lineRule="auto"/>
              <w:rPr>
                <w:sz w:val="18"/>
                <w:szCs w:val="18"/>
              </w:rPr>
            </w:pPr>
            <w:r>
              <w:rPr>
                <w:sz w:val="18"/>
                <w:szCs w:val="18"/>
              </w:rPr>
              <w:t xml:space="preserve">Nomenclature </w:t>
            </w:r>
            <w:r>
              <w:rPr>
                <w:sz w:val="18"/>
                <w:szCs w:val="18"/>
              </w:rPr>
              <w:lastRenderedPageBreak/>
              <w:t>utilisée</w:t>
            </w:r>
          </w:p>
        </w:tc>
        <w:tc>
          <w:tcPr>
            <w:tcW w:w="7155" w:type="dxa"/>
            <w:shd w:val="clear" w:color="auto" w:fill="auto"/>
            <w:tcMar>
              <w:top w:w="100" w:type="dxa"/>
              <w:left w:w="100" w:type="dxa"/>
              <w:bottom w:w="100" w:type="dxa"/>
              <w:right w:w="100" w:type="dxa"/>
            </w:tcMar>
          </w:tcPr>
          <w:p w14:paraId="37CF5A20" w14:textId="32E55511" w:rsidR="00D10190" w:rsidRDefault="00563E3A" w:rsidP="00D37025">
            <w:pPr>
              <w:widowControl w:val="0"/>
              <w:pBdr>
                <w:top w:val="nil"/>
                <w:left w:val="nil"/>
                <w:bottom w:val="nil"/>
                <w:right w:val="nil"/>
                <w:between w:val="nil"/>
              </w:pBdr>
              <w:spacing w:line="240" w:lineRule="auto"/>
            </w:pPr>
            <w:r>
              <w:lastRenderedPageBreak/>
              <w:t>ICD-10</w:t>
            </w:r>
          </w:p>
        </w:tc>
      </w:tr>
      <w:tr w:rsidR="00D10190" w14:paraId="3A6EA749" w14:textId="77777777" w:rsidTr="00D37025">
        <w:tc>
          <w:tcPr>
            <w:tcW w:w="1845" w:type="dxa"/>
            <w:shd w:val="clear" w:color="auto" w:fill="auto"/>
            <w:tcMar>
              <w:top w:w="100" w:type="dxa"/>
              <w:left w:w="100" w:type="dxa"/>
              <w:bottom w:w="100" w:type="dxa"/>
              <w:right w:w="100" w:type="dxa"/>
            </w:tcMar>
          </w:tcPr>
          <w:p w14:paraId="1B4B2D28" w14:textId="77777777" w:rsidR="00D10190" w:rsidRDefault="00D10190" w:rsidP="00D37025">
            <w:pPr>
              <w:widowControl w:val="0"/>
              <w:pBdr>
                <w:top w:val="nil"/>
                <w:left w:val="nil"/>
                <w:bottom w:val="nil"/>
                <w:right w:val="nil"/>
                <w:between w:val="nil"/>
              </w:pBdr>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2E1017D2" w14:textId="77777777" w:rsidR="00D10190" w:rsidRDefault="00D10190" w:rsidP="00D37025">
            <w:pPr>
              <w:widowControl w:val="0"/>
              <w:pBdr>
                <w:top w:val="nil"/>
                <w:left w:val="nil"/>
                <w:bottom w:val="nil"/>
                <w:right w:val="nil"/>
                <w:between w:val="nil"/>
              </w:pBdr>
              <w:spacing w:line="240" w:lineRule="auto"/>
            </w:pPr>
          </w:p>
        </w:tc>
      </w:tr>
      <w:tr w:rsidR="00D10190" w14:paraId="2E8AF56E" w14:textId="77777777" w:rsidTr="00D37025">
        <w:tc>
          <w:tcPr>
            <w:tcW w:w="1845" w:type="dxa"/>
            <w:shd w:val="clear" w:color="auto" w:fill="auto"/>
            <w:tcMar>
              <w:top w:w="100" w:type="dxa"/>
              <w:left w:w="100" w:type="dxa"/>
              <w:bottom w:w="100" w:type="dxa"/>
              <w:right w:w="100" w:type="dxa"/>
            </w:tcMar>
          </w:tcPr>
          <w:p w14:paraId="421466BF" w14:textId="77777777" w:rsidR="00D10190" w:rsidRDefault="00D10190" w:rsidP="00D37025">
            <w:pPr>
              <w:widowControl w:val="0"/>
              <w:pBdr>
                <w:top w:val="nil"/>
                <w:left w:val="nil"/>
                <w:bottom w:val="nil"/>
                <w:right w:val="nil"/>
                <w:between w:val="nil"/>
              </w:pBdr>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23B69550" w14:textId="77777777" w:rsidR="00D10190" w:rsidRDefault="00D10190" w:rsidP="00D37025">
            <w:pPr>
              <w:widowControl w:val="0"/>
              <w:pBdr>
                <w:top w:val="nil"/>
                <w:left w:val="nil"/>
                <w:bottom w:val="nil"/>
                <w:right w:val="nil"/>
                <w:between w:val="nil"/>
              </w:pBdr>
              <w:spacing w:line="240" w:lineRule="auto"/>
            </w:pPr>
          </w:p>
        </w:tc>
      </w:tr>
      <w:tr w:rsidR="00D10190" w14:paraId="0B1F346D" w14:textId="77777777" w:rsidTr="00D37025">
        <w:tc>
          <w:tcPr>
            <w:tcW w:w="1845" w:type="dxa"/>
            <w:shd w:val="clear" w:color="auto" w:fill="auto"/>
            <w:tcMar>
              <w:top w:w="100" w:type="dxa"/>
              <w:left w:w="100" w:type="dxa"/>
              <w:bottom w:w="100" w:type="dxa"/>
              <w:right w:w="100" w:type="dxa"/>
            </w:tcMar>
          </w:tcPr>
          <w:p w14:paraId="23F64EDC" w14:textId="77777777" w:rsidR="00D10190" w:rsidRDefault="00D10190" w:rsidP="00D37025">
            <w:pPr>
              <w:widowControl w:val="0"/>
              <w:pBdr>
                <w:top w:val="nil"/>
                <w:left w:val="nil"/>
                <w:bottom w:val="nil"/>
                <w:right w:val="nil"/>
                <w:between w:val="nil"/>
              </w:pBdr>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3B3C15DB" w14:textId="77777777" w:rsidR="00D10190" w:rsidRDefault="00D10190" w:rsidP="00D37025">
            <w:pPr>
              <w:widowControl w:val="0"/>
              <w:pBdr>
                <w:top w:val="nil"/>
                <w:left w:val="nil"/>
                <w:bottom w:val="nil"/>
                <w:right w:val="nil"/>
                <w:between w:val="nil"/>
              </w:pBdr>
              <w:spacing w:line="240" w:lineRule="auto"/>
            </w:pPr>
          </w:p>
        </w:tc>
      </w:tr>
      <w:tr w:rsidR="00D10190" w14:paraId="222728B6" w14:textId="77777777" w:rsidTr="00D37025">
        <w:tc>
          <w:tcPr>
            <w:tcW w:w="1845" w:type="dxa"/>
            <w:shd w:val="clear" w:color="auto" w:fill="auto"/>
            <w:tcMar>
              <w:top w:w="100" w:type="dxa"/>
              <w:left w:w="100" w:type="dxa"/>
              <w:bottom w:w="100" w:type="dxa"/>
              <w:right w:w="100" w:type="dxa"/>
            </w:tcMar>
          </w:tcPr>
          <w:p w14:paraId="472AE01C" w14:textId="77777777" w:rsidR="00D10190" w:rsidRDefault="00D10190" w:rsidP="00D37025">
            <w:pPr>
              <w:widowControl w:val="0"/>
              <w:pBdr>
                <w:top w:val="nil"/>
                <w:left w:val="nil"/>
                <w:bottom w:val="nil"/>
                <w:right w:val="nil"/>
                <w:between w:val="nil"/>
              </w:pBdr>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52E479F2" w14:textId="77777777" w:rsidR="00D10190" w:rsidRDefault="00D10190" w:rsidP="00D37025">
            <w:pPr>
              <w:widowControl w:val="0"/>
              <w:pBdr>
                <w:top w:val="nil"/>
                <w:left w:val="nil"/>
                <w:bottom w:val="nil"/>
                <w:right w:val="nil"/>
                <w:between w:val="nil"/>
              </w:pBdr>
              <w:spacing w:line="240" w:lineRule="auto"/>
            </w:pPr>
          </w:p>
        </w:tc>
      </w:tr>
      <w:tr w:rsidR="00D10190" w14:paraId="4F022CC8" w14:textId="77777777" w:rsidTr="00D37025">
        <w:tc>
          <w:tcPr>
            <w:tcW w:w="1845" w:type="dxa"/>
            <w:shd w:val="clear" w:color="auto" w:fill="auto"/>
            <w:tcMar>
              <w:top w:w="100" w:type="dxa"/>
              <w:left w:w="100" w:type="dxa"/>
              <w:bottom w:w="100" w:type="dxa"/>
              <w:right w:w="100" w:type="dxa"/>
            </w:tcMar>
          </w:tcPr>
          <w:p w14:paraId="535181E4" w14:textId="77777777" w:rsidR="00D10190" w:rsidRDefault="00D10190" w:rsidP="00D37025">
            <w:pPr>
              <w:widowControl w:val="0"/>
              <w:pBdr>
                <w:top w:val="nil"/>
                <w:left w:val="nil"/>
                <w:bottom w:val="nil"/>
                <w:right w:val="nil"/>
                <w:between w:val="nil"/>
              </w:pBdr>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78F0F55F" w14:textId="77777777" w:rsidR="00D10190" w:rsidRDefault="00D10190" w:rsidP="00D37025">
            <w:pPr>
              <w:widowControl w:val="0"/>
              <w:pBdr>
                <w:top w:val="nil"/>
                <w:left w:val="nil"/>
                <w:bottom w:val="nil"/>
                <w:right w:val="nil"/>
                <w:between w:val="nil"/>
              </w:pBdr>
              <w:spacing w:line="240" w:lineRule="auto"/>
            </w:pPr>
          </w:p>
        </w:tc>
      </w:tr>
      <w:tr w:rsidR="00D10190" w14:paraId="182C043E" w14:textId="77777777" w:rsidTr="00D37025">
        <w:tc>
          <w:tcPr>
            <w:tcW w:w="1845" w:type="dxa"/>
            <w:shd w:val="clear" w:color="auto" w:fill="auto"/>
            <w:tcMar>
              <w:top w:w="100" w:type="dxa"/>
              <w:left w:w="100" w:type="dxa"/>
              <w:bottom w:w="100" w:type="dxa"/>
              <w:right w:w="100" w:type="dxa"/>
            </w:tcMar>
          </w:tcPr>
          <w:p w14:paraId="217CC475" w14:textId="77777777" w:rsidR="00D10190" w:rsidRDefault="00D10190" w:rsidP="00D37025">
            <w:pPr>
              <w:widowControl w:val="0"/>
              <w:pBdr>
                <w:top w:val="nil"/>
                <w:left w:val="nil"/>
                <w:bottom w:val="nil"/>
                <w:right w:val="nil"/>
                <w:between w:val="nil"/>
              </w:pBdr>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3EAD6724" w14:textId="77777777" w:rsidR="00D10190" w:rsidRPr="00D567E6" w:rsidRDefault="0011641A" w:rsidP="00D37025">
            <w:pPr>
              <w:widowControl w:val="0"/>
              <w:pBdr>
                <w:top w:val="nil"/>
                <w:left w:val="nil"/>
                <w:bottom w:val="nil"/>
                <w:right w:val="nil"/>
                <w:between w:val="nil"/>
              </w:pBdr>
              <w:spacing w:line="240" w:lineRule="auto"/>
              <w:rPr>
                <w:i/>
                <w:iCs/>
              </w:rPr>
            </w:pPr>
            <w:r w:rsidRPr="00D567E6">
              <w:rPr>
                <w:i/>
                <w:iCs/>
              </w:rPr>
              <w:t xml:space="preserve">Faut-il tout structurer ? </w:t>
            </w:r>
          </w:p>
          <w:p w14:paraId="4A898123" w14:textId="75814A06" w:rsidR="00133694" w:rsidRDefault="00000000" w:rsidP="00D37025">
            <w:pPr>
              <w:widowControl w:val="0"/>
              <w:pBdr>
                <w:top w:val="nil"/>
                <w:left w:val="nil"/>
                <w:bottom w:val="nil"/>
                <w:right w:val="nil"/>
                <w:between w:val="nil"/>
              </w:pBdr>
              <w:spacing w:line="240" w:lineRule="auto"/>
            </w:pPr>
            <w:hyperlink r:id="rId9" w:history="1">
              <w:proofErr w:type="spellStart"/>
              <w:r w:rsidR="00133694" w:rsidRPr="00D567E6">
                <w:rPr>
                  <w:rStyle w:val="Lienhypertexte"/>
                  <w:i/>
                  <w:iCs/>
                </w:rPr>
                <w:t>Search</w:t>
              </w:r>
              <w:proofErr w:type="spellEnd"/>
              <w:r w:rsidR="00133694" w:rsidRPr="00D567E6">
                <w:rPr>
                  <w:rStyle w:val="Lienhypertexte"/>
                  <w:i/>
                  <w:iCs/>
                </w:rPr>
                <w:t xml:space="preserve"> Page 1/1: Z57 (icd10data.com)</w:t>
              </w:r>
            </w:hyperlink>
            <w:r w:rsidR="00133694" w:rsidRPr="00D567E6">
              <w:rPr>
                <w:i/>
                <w:iCs/>
              </w:rPr>
              <w:t xml:space="preserve"> </w:t>
            </w:r>
            <w:r w:rsidR="002612A6" w:rsidRPr="00D567E6">
              <w:rPr>
                <w:i/>
                <w:iCs/>
              </w:rPr>
              <w:t>exemple de l’exposition professionnel aux facteurs de risque</w:t>
            </w:r>
          </w:p>
        </w:tc>
      </w:tr>
      <w:tr w:rsidR="00D10190" w14:paraId="39575F31" w14:textId="77777777" w:rsidTr="00D37025">
        <w:tc>
          <w:tcPr>
            <w:tcW w:w="1845" w:type="dxa"/>
            <w:shd w:val="clear" w:color="auto" w:fill="auto"/>
            <w:tcMar>
              <w:top w:w="100" w:type="dxa"/>
              <w:left w:w="100" w:type="dxa"/>
              <w:bottom w:w="100" w:type="dxa"/>
              <w:right w:w="100" w:type="dxa"/>
            </w:tcMar>
          </w:tcPr>
          <w:p w14:paraId="6BAB80E8" w14:textId="77777777" w:rsidR="00D10190" w:rsidRDefault="00D10190" w:rsidP="00D37025">
            <w:pPr>
              <w:widowControl w:val="0"/>
              <w:pBdr>
                <w:top w:val="nil"/>
                <w:left w:val="nil"/>
                <w:bottom w:val="nil"/>
                <w:right w:val="nil"/>
                <w:between w:val="nil"/>
              </w:pBdr>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2D7D41F0" w14:textId="5F505E96" w:rsidR="0059247D" w:rsidRDefault="00E428DC" w:rsidP="00D37025">
            <w:pPr>
              <w:widowControl w:val="0"/>
              <w:pBdr>
                <w:top w:val="nil"/>
                <w:left w:val="nil"/>
                <w:bottom w:val="nil"/>
                <w:right w:val="nil"/>
                <w:between w:val="nil"/>
              </w:pBdr>
              <w:spacing w:line="240" w:lineRule="auto"/>
            </w:pPr>
            <w:r>
              <w:t>O</w:t>
            </w:r>
            <w:r w:rsidR="000D4076">
              <w:t xml:space="preserve">MOP- </w:t>
            </w:r>
            <w:r>
              <w:t>SNOMED C</w:t>
            </w:r>
            <w:r w:rsidR="0011641A">
              <w:t>T</w:t>
            </w:r>
          </w:p>
        </w:tc>
      </w:tr>
    </w:tbl>
    <w:p w14:paraId="3AD7D64A" w14:textId="77777777" w:rsidR="00484DA5" w:rsidRPr="00484DA5" w:rsidRDefault="00484DA5" w:rsidP="00484DA5"/>
    <w:p w14:paraId="39C70704" w14:textId="77777777" w:rsidR="00D53CCC" w:rsidRDefault="00D53CCC">
      <w:pPr>
        <w:jc w:val="both"/>
      </w:pPr>
    </w:p>
    <w:p w14:paraId="70FE5D23" w14:textId="19208430" w:rsidR="00D53CCC" w:rsidRDefault="005A0D42" w:rsidP="000774B5">
      <w:pPr>
        <w:pStyle w:val="Titre3"/>
        <w:jc w:val="both"/>
      </w:pPr>
      <w:bookmarkStart w:id="16" w:name="_Toc139384752"/>
      <w:r>
        <w:t xml:space="preserve">3.2 </w:t>
      </w:r>
      <w:r w:rsidRPr="005A0D42">
        <w:t>Selon le facteur de risque</w:t>
      </w:r>
      <w:bookmarkEnd w:id="16"/>
    </w:p>
    <w:p w14:paraId="238DE4BF" w14:textId="77777777" w:rsidR="000774B5" w:rsidRPr="000774B5" w:rsidRDefault="000774B5" w:rsidP="000774B5"/>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0774B5" w14:paraId="7929F173" w14:textId="77777777" w:rsidTr="00D37025">
        <w:tc>
          <w:tcPr>
            <w:tcW w:w="1845" w:type="dxa"/>
            <w:shd w:val="clear" w:color="auto" w:fill="auto"/>
            <w:tcMar>
              <w:top w:w="100" w:type="dxa"/>
              <w:left w:w="100" w:type="dxa"/>
              <w:bottom w:w="100" w:type="dxa"/>
              <w:right w:w="100" w:type="dxa"/>
            </w:tcMar>
          </w:tcPr>
          <w:p w14:paraId="3A0F3871" w14:textId="77777777" w:rsidR="000774B5" w:rsidRDefault="000774B5" w:rsidP="00D37025">
            <w:pPr>
              <w:widowControl w:val="0"/>
              <w:pBdr>
                <w:top w:val="nil"/>
                <w:left w:val="nil"/>
                <w:bottom w:val="nil"/>
                <w:right w:val="nil"/>
                <w:between w:val="nil"/>
              </w:pBdr>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74F514C0" w14:textId="5F659A30" w:rsidR="000774B5" w:rsidRDefault="000774B5" w:rsidP="00D37025">
            <w:pPr>
              <w:widowControl w:val="0"/>
              <w:pBdr>
                <w:top w:val="nil"/>
                <w:left w:val="nil"/>
                <w:bottom w:val="nil"/>
                <w:right w:val="nil"/>
                <w:between w:val="nil"/>
              </w:pBdr>
              <w:spacing w:line="240" w:lineRule="auto"/>
            </w:pPr>
            <w:r>
              <w:t>Selon le facteur de risque</w:t>
            </w:r>
          </w:p>
        </w:tc>
      </w:tr>
      <w:tr w:rsidR="000774B5" w14:paraId="796A7AEE" w14:textId="77777777" w:rsidTr="00D37025">
        <w:tc>
          <w:tcPr>
            <w:tcW w:w="1845" w:type="dxa"/>
            <w:shd w:val="clear" w:color="auto" w:fill="auto"/>
            <w:tcMar>
              <w:top w:w="100" w:type="dxa"/>
              <w:left w:w="100" w:type="dxa"/>
              <w:bottom w:w="100" w:type="dxa"/>
              <w:right w:w="100" w:type="dxa"/>
            </w:tcMar>
          </w:tcPr>
          <w:p w14:paraId="5920B19A" w14:textId="77777777" w:rsidR="000774B5" w:rsidRDefault="000774B5" w:rsidP="00D37025">
            <w:pPr>
              <w:widowControl w:val="0"/>
              <w:pBdr>
                <w:top w:val="nil"/>
                <w:left w:val="nil"/>
                <w:bottom w:val="nil"/>
                <w:right w:val="nil"/>
                <w:between w:val="nil"/>
              </w:pBdr>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564A3F47" w14:textId="6C91599F" w:rsidR="000774B5" w:rsidRDefault="00BD704A" w:rsidP="00D37025">
            <w:pPr>
              <w:widowControl w:val="0"/>
              <w:pBdr>
                <w:top w:val="nil"/>
                <w:left w:val="nil"/>
                <w:bottom w:val="nil"/>
                <w:right w:val="nil"/>
                <w:between w:val="nil"/>
              </w:pBdr>
              <w:spacing w:line="240" w:lineRule="auto"/>
            </w:pPr>
            <w:r>
              <w:t>3.2</w:t>
            </w:r>
          </w:p>
        </w:tc>
      </w:tr>
      <w:tr w:rsidR="000774B5" w14:paraId="13EA85CF" w14:textId="77777777" w:rsidTr="00D37025">
        <w:tc>
          <w:tcPr>
            <w:tcW w:w="1845" w:type="dxa"/>
            <w:shd w:val="clear" w:color="auto" w:fill="auto"/>
            <w:tcMar>
              <w:top w:w="100" w:type="dxa"/>
              <w:left w:w="100" w:type="dxa"/>
              <w:bottom w:w="100" w:type="dxa"/>
              <w:right w:w="100" w:type="dxa"/>
            </w:tcMar>
          </w:tcPr>
          <w:p w14:paraId="04FAEB22" w14:textId="77777777" w:rsidR="000774B5" w:rsidRDefault="000774B5" w:rsidP="00D37025">
            <w:pPr>
              <w:widowControl w:val="0"/>
              <w:pBdr>
                <w:top w:val="nil"/>
                <w:left w:val="nil"/>
                <w:bottom w:val="nil"/>
                <w:right w:val="nil"/>
                <w:between w:val="nil"/>
              </w:pBdr>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291B35C5" w14:textId="384519E3" w:rsidR="000774B5" w:rsidRDefault="00C6337E" w:rsidP="00D37025">
            <w:pPr>
              <w:widowControl w:val="0"/>
              <w:pBdr>
                <w:top w:val="nil"/>
                <w:left w:val="nil"/>
                <w:bottom w:val="nil"/>
                <w:right w:val="nil"/>
                <w:between w:val="nil"/>
              </w:pBdr>
              <w:spacing w:line="240" w:lineRule="auto"/>
            </w:pPr>
            <w:r w:rsidRPr="00C6337E">
              <w:t>Qualification supplémentaire</w:t>
            </w:r>
          </w:p>
        </w:tc>
      </w:tr>
      <w:tr w:rsidR="000774B5" w14:paraId="09F865A7" w14:textId="77777777" w:rsidTr="00D37025">
        <w:tc>
          <w:tcPr>
            <w:tcW w:w="1845" w:type="dxa"/>
            <w:shd w:val="clear" w:color="auto" w:fill="auto"/>
            <w:tcMar>
              <w:top w:w="100" w:type="dxa"/>
              <w:left w:w="100" w:type="dxa"/>
              <w:bottom w:w="100" w:type="dxa"/>
              <w:right w:w="100" w:type="dxa"/>
            </w:tcMar>
          </w:tcPr>
          <w:p w14:paraId="271C155E" w14:textId="77777777" w:rsidR="000774B5" w:rsidRDefault="000774B5" w:rsidP="00D37025">
            <w:pPr>
              <w:widowControl w:val="0"/>
              <w:pBdr>
                <w:top w:val="nil"/>
                <w:left w:val="nil"/>
                <w:bottom w:val="nil"/>
                <w:right w:val="nil"/>
                <w:between w:val="nil"/>
              </w:pBdr>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7B6C6F57" w14:textId="712BA852" w:rsidR="000774B5" w:rsidRDefault="000774B5" w:rsidP="00D37025">
            <w:pPr>
              <w:widowControl w:val="0"/>
              <w:pBdr>
                <w:top w:val="nil"/>
                <w:left w:val="nil"/>
                <w:bottom w:val="nil"/>
                <w:right w:val="nil"/>
                <w:between w:val="nil"/>
              </w:pBdr>
              <w:spacing w:line="240" w:lineRule="auto"/>
            </w:pPr>
          </w:p>
        </w:tc>
      </w:tr>
      <w:tr w:rsidR="000774B5" w14:paraId="36992576" w14:textId="77777777" w:rsidTr="00D37025">
        <w:tc>
          <w:tcPr>
            <w:tcW w:w="1845" w:type="dxa"/>
            <w:shd w:val="clear" w:color="auto" w:fill="auto"/>
            <w:tcMar>
              <w:top w:w="100" w:type="dxa"/>
              <w:left w:w="100" w:type="dxa"/>
              <w:bottom w:w="100" w:type="dxa"/>
              <w:right w:w="100" w:type="dxa"/>
            </w:tcMar>
          </w:tcPr>
          <w:p w14:paraId="196073B0" w14:textId="77777777" w:rsidR="000774B5" w:rsidRDefault="000774B5" w:rsidP="00D37025">
            <w:pPr>
              <w:widowControl w:val="0"/>
              <w:pBdr>
                <w:top w:val="nil"/>
                <w:left w:val="nil"/>
                <w:bottom w:val="nil"/>
                <w:right w:val="nil"/>
                <w:between w:val="nil"/>
              </w:pBdr>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2442ED5F" w14:textId="77777777" w:rsidR="000774B5" w:rsidRDefault="000774B5" w:rsidP="00D37025">
            <w:pPr>
              <w:widowControl w:val="0"/>
              <w:pBdr>
                <w:top w:val="nil"/>
                <w:left w:val="nil"/>
                <w:bottom w:val="nil"/>
                <w:right w:val="nil"/>
                <w:between w:val="nil"/>
              </w:pBdr>
              <w:spacing w:line="240" w:lineRule="auto"/>
            </w:pPr>
          </w:p>
        </w:tc>
      </w:tr>
      <w:tr w:rsidR="000774B5" w14:paraId="1FFE1D98" w14:textId="77777777" w:rsidTr="00D37025">
        <w:tc>
          <w:tcPr>
            <w:tcW w:w="1845" w:type="dxa"/>
            <w:shd w:val="clear" w:color="auto" w:fill="auto"/>
            <w:tcMar>
              <w:top w:w="100" w:type="dxa"/>
              <w:left w:w="100" w:type="dxa"/>
              <w:bottom w:w="100" w:type="dxa"/>
              <w:right w:w="100" w:type="dxa"/>
            </w:tcMar>
          </w:tcPr>
          <w:p w14:paraId="2C3EF271" w14:textId="77777777" w:rsidR="000774B5" w:rsidRDefault="000774B5" w:rsidP="00D37025">
            <w:pPr>
              <w:widowControl w:val="0"/>
              <w:pBdr>
                <w:top w:val="nil"/>
                <w:left w:val="nil"/>
                <w:bottom w:val="nil"/>
                <w:right w:val="nil"/>
                <w:between w:val="nil"/>
              </w:pBdr>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05E792F9" w14:textId="77777777" w:rsidR="000774B5" w:rsidRDefault="000774B5" w:rsidP="00D37025">
            <w:pPr>
              <w:widowControl w:val="0"/>
              <w:pBdr>
                <w:top w:val="nil"/>
                <w:left w:val="nil"/>
                <w:bottom w:val="nil"/>
                <w:right w:val="nil"/>
                <w:between w:val="nil"/>
              </w:pBdr>
              <w:spacing w:line="240" w:lineRule="auto"/>
            </w:pPr>
          </w:p>
        </w:tc>
      </w:tr>
      <w:tr w:rsidR="000774B5" w14:paraId="5250B3CC" w14:textId="77777777" w:rsidTr="00D37025">
        <w:tc>
          <w:tcPr>
            <w:tcW w:w="1845" w:type="dxa"/>
            <w:shd w:val="clear" w:color="auto" w:fill="auto"/>
            <w:tcMar>
              <w:top w:w="100" w:type="dxa"/>
              <w:left w:w="100" w:type="dxa"/>
              <w:bottom w:w="100" w:type="dxa"/>
              <w:right w:w="100" w:type="dxa"/>
            </w:tcMar>
          </w:tcPr>
          <w:p w14:paraId="72C22077" w14:textId="77777777" w:rsidR="000774B5" w:rsidRDefault="000774B5" w:rsidP="00D37025">
            <w:pPr>
              <w:widowControl w:val="0"/>
              <w:pBdr>
                <w:top w:val="nil"/>
                <w:left w:val="nil"/>
                <w:bottom w:val="nil"/>
                <w:right w:val="nil"/>
                <w:between w:val="nil"/>
              </w:pBdr>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1C6463AD" w14:textId="77777777" w:rsidR="000774B5" w:rsidRDefault="000774B5" w:rsidP="00D37025">
            <w:pPr>
              <w:widowControl w:val="0"/>
              <w:pBdr>
                <w:top w:val="nil"/>
                <w:left w:val="nil"/>
                <w:bottom w:val="nil"/>
                <w:right w:val="nil"/>
                <w:between w:val="nil"/>
              </w:pBdr>
              <w:spacing w:line="240" w:lineRule="auto"/>
            </w:pPr>
          </w:p>
        </w:tc>
      </w:tr>
      <w:tr w:rsidR="000774B5" w14:paraId="6AA91558" w14:textId="77777777" w:rsidTr="00D37025">
        <w:tc>
          <w:tcPr>
            <w:tcW w:w="1845" w:type="dxa"/>
            <w:shd w:val="clear" w:color="auto" w:fill="auto"/>
            <w:tcMar>
              <w:top w:w="100" w:type="dxa"/>
              <w:left w:w="100" w:type="dxa"/>
              <w:bottom w:w="100" w:type="dxa"/>
              <w:right w:w="100" w:type="dxa"/>
            </w:tcMar>
          </w:tcPr>
          <w:p w14:paraId="7D0E6BAD" w14:textId="77777777" w:rsidR="000774B5" w:rsidRDefault="000774B5" w:rsidP="00D37025">
            <w:pPr>
              <w:widowControl w:val="0"/>
              <w:pBdr>
                <w:top w:val="nil"/>
                <w:left w:val="nil"/>
                <w:bottom w:val="nil"/>
                <w:right w:val="nil"/>
                <w:between w:val="nil"/>
              </w:pBdr>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2D45D27F" w14:textId="77777777" w:rsidR="000774B5" w:rsidRDefault="000774B5" w:rsidP="00D37025">
            <w:pPr>
              <w:widowControl w:val="0"/>
              <w:pBdr>
                <w:top w:val="nil"/>
                <w:left w:val="nil"/>
                <w:bottom w:val="nil"/>
                <w:right w:val="nil"/>
                <w:between w:val="nil"/>
              </w:pBdr>
              <w:spacing w:line="240" w:lineRule="auto"/>
            </w:pPr>
          </w:p>
        </w:tc>
      </w:tr>
      <w:tr w:rsidR="000774B5" w14:paraId="28DDCA53" w14:textId="77777777" w:rsidTr="00D37025">
        <w:tc>
          <w:tcPr>
            <w:tcW w:w="1845" w:type="dxa"/>
            <w:shd w:val="clear" w:color="auto" w:fill="auto"/>
            <w:tcMar>
              <w:top w:w="100" w:type="dxa"/>
              <w:left w:w="100" w:type="dxa"/>
              <w:bottom w:w="100" w:type="dxa"/>
              <w:right w:w="100" w:type="dxa"/>
            </w:tcMar>
          </w:tcPr>
          <w:p w14:paraId="73A4CE8C" w14:textId="77777777" w:rsidR="000774B5" w:rsidRDefault="000774B5" w:rsidP="00D37025">
            <w:pPr>
              <w:widowControl w:val="0"/>
              <w:pBdr>
                <w:top w:val="nil"/>
                <w:left w:val="nil"/>
                <w:bottom w:val="nil"/>
                <w:right w:val="nil"/>
                <w:between w:val="nil"/>
              </w:pBdr>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1494BB30" w14:textId="77777777" w:rsidR="000774B5" w:rsidRDefault="000774B5" w:rsidP="00D37025">
            <w:pPr>
              <w:widowControl w:val="0"/>
              <w:pBdr>
                <w:top w:val="nil"/>
                <w:left w:val="nil"/>
                <w:bottom w:val="nil"/>
                <w:right w:val="nil"/>
                <w:between w:val="nil"/>
              </w:pBdr>
              <w:spacing w:line="240" w:lineRule="auto"/>
            </w:pPr>
          </w:p>
        </w:tc>
      </w:tr>
      <w:tr w:rsidR="000774B5" w14:paraId="6BC71537" w14:textId="77777777" w:rsidTr="00D37025">
        <w:tc>
          <w:tcPr>
            <w:tcW w:w="1845" w:type="dxa"/>
            <w:shd w:val="clear" w:color="auto" w:fill="auto"/>
            <w:tcMar>
              <w:top w:w="100" w:type="dxa"/>
              <w:left w:w="100" w:type="dxa"/>
              <w:bottom w:w="100" w:type="dxa"/>
              <w:right w:w="100" w:type="dxa"/>
            </w:tcMar>
          </w:tcPr>
          <w:p w14:paraId="5FA79A3B" w14:textId="77777777" w:rsidR="000774B5" w:rsidRDefault="000774B5" w:rsidP="00D37025">
            <w:pPr>
              <w:widowControl w:val="0"/>
              <w:pBdr>
                <w:top w:val="nil"/>
                <w:left w:val="nil"/>
                <w:bottom w:val="nil"/>
                <w:right w:val="nil"/>
                <w:between w:val="nil"/>
              </w:pBdr>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3BD4BF99" w14:textId="77777777" w:rsidR="000774B5" w:rsidRDefault="000774B5" w:rsidP="00D37025">
            <w:pPr>
              <w:widowControl w:val="0"/>
              <w:pBdr>
                <w:top w:val="nil"/>
                <w:left w:val="nil"/>
                <w:bottom w:val="nil"/>
                <w:right w:val="nil"/>
                <w:between w:val="nil"/>
              </w:pBdr>
              <w:spacing w:line="240" w:lineRule="auto"/>
            </w:pPr>
          </w:p>
        </w:tc>
      </w:tr>
      <w:tr w:rsidR="000774B5" w14:paraId="6BDFA632" w14:textId="77777777" w:rsidTr="00D37025">
        <w:tc>
          <w:tcPr>
            <w:tcW w:w="1845" w:type="dxa"/>
            <w:shd w:val="clear" w:color="auto" w:fill="auto"/>
            <w:tcMar>
              <w:top w:w="100" w:type="dxa"/>
              <w:left w:w="100" w:type="dxa"/>
              <w:bottom w:w="100" w:type="dxa"/>
              <w:right w:w="100" w:type="dxa"/>
            </w:tcMar>
          </w:tcPr>
          <w:p w14:paraId="4F85C781" w14:textId="77777777" w:rsidR="000774B5" w:rsidRDefault="000774B5" w:rsidP="00D37025">
            <w:pPr>
              <w:widowControl w:val="0"/>
              <w:pBdr>
                <w:top w:val="nil"/>
                <w:left w:val="nil"/>
                <w:bottom w:val="nil"/>
                <w:right w:val="nil"/>
                <w:between w:val="nil"/>
              </w:pBdr>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5A4388B0" w14:textId="77777777" w:rsidR="000774B5" w:rsidRDefault="000774B5" w:rsidP="00D37025">
            <w:pPr>
              <w:widowControl w:val="0"/>
              <w:pBdr>
                <w:top w:val="nil"/>
                <w:left w:val="nil"/>
                <w:bottom w:val="nil"/>
                <w:right w:val="nil"/>
                <w:between w:val="nil"/>
              </w:pBdr>
              <w:spacing w:line="240" w:lineRule="auto"/>
            </w:pPr>
          </w:p>
        </w:tc>
      </w:tr>
    </w:tbl>
    <w:p w14:paraId="07EC5C29" w14:textId="77777777" w:rsidR="00D53CCC" w:rsidRDefault="00D53CCC">
      <w:pPr>
        <w:jc w:val="both"/>
      </w:pPr>
    </w:p>
    <w:p w14:paraId="49F68EA3" w14:textId="77777777" w:rsidR="008A280D" w:rsidRDefault="00600ADD">
      <w:pPr>
        <w:pStyle w:val="Titre1"/>
        <w:keepNext/>
        <w:keepLines/>
        <w:spacing w:before="360" w:after="120"/>
        <w:jc w:val="both"/>
      </w:pPr>
      <w:bookmarkStart w:id="17" w:name="_Toc139384753"/>
      <w:r>
        <w:t>4- Statut vital</w:t>
      </w:r>
      <w:bookmarkEnd w:id="17"/>
    </w:p>
    <w:p w14:paraId="12CAF077" w14:textId="77777777" w:rsidR="008A280D" w:rsidRDefault="008A280D">
      <w:pPr>
        <w:jc w:val="both"/>
      </w:pPr>
    </w:p>
    <w:p w14:paraId="0E77B244" w14:textId="77777777" w:rsidR="008A280D" w:rsidRDefault="00600ADD">
      <w:pPr>
        <w:pStyle w:val="Titre3"/>
        <w:jc w:val="both"/>
      </w:pPr>
      <w:bookmarkStart w:id="18" w:name="_Toc139384754"/>
      <w:r>
        <w:lastRenderedPageBreak/>
        <w:t>4.1 Etat aux dernières nouvelles</w:t>
      </w:r>
      <w:bookmarkEnd w:id="18"/>
    </w:p>
    <w:p w14:paraId="20FE948D"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4A7A93BC" w14:textId="77777777">
        <w:tc>
          <w:tcPr>
            <w:tcW w:w="1845" w:type="dxa"/>
            <w:shd w:val="clear" w:color="auto" w:fill="auto"/>
            <w:tcMar>
              <w:top w:w="100" w:type="dxa"/>
              <w:left w:w="100" w:type="dxa"/>
              <w:bottom w:w="100" w:type="dxa"/>
              <w:right w:w="100" w:type="dxa"/>
            </w:tcMar>
          </w:tcPr>
          <w:p w14:paraId="6195A163"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445D4DB3" w14:textId="77777777" w:rsidR="008A280D" w:rsidRDefault="00600ADD">
            <w:pPr>
              <w:jc w:val="both"/>
            </w:pPr>
            <w:r>
              <w:t>Etat aux dernières nouvelles</w:t>
            </w:r>
          </w:p>
        </w:tc>
      </w:tr>
      <w:tr w:rsidR="008A280D" w14:paraId="1BFE17DE" w14:textId="77777777">
        <w:tc>
          <w:tcPr>
            <w:tcW w:w="1845" w:type="dxa"/>
            <w:shd w:val="clear" w:color="auto" w:fill="auto"/>
            <w:tcMar>
              <w:top w:w="100" w:type="dxa"/>
              <w:left w:w="100" w:type="dxa"/>
              <w:bottom w:w="100" w:type="dxa"/>
              <w:right w:w="100" w:type="dxa"/>
            </w:tcMar>
          </w:tcPr>
          <w:p w14:paraId="5B82669E"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34A794A4" w14:textId="77777777" w:rsidR="008A280D" w:rsidRDefault="00600ADD">
            <w:pPr>
              <w:widowControl w:val="0"/>
              <w:spacing w:line="240" w:lineRule="auto"/>
            </w:pPr>
            <w:r>
              <w:t>4.1</w:t>
            </w:r>
          </w:p>
        </w:tc>
      </w:tr>
      <w:tr w:rsidR="008A280D" w14:paraId="5349F58C" w14:textId="77777777">
        <w:tc>
          <w:tcPr>
            <w:tcW w:w="1845" w:type="dxa"/>
            <w:shd w:val="clear" w:color="auto" w:fill="auto"/>
            <w:tcMar>
              <w:top w:w="100" w:type="dxa"/>
              <w:left w:w="100" w:type="dxa"/>
              <w:bottom w:w="100" w:type="dxa"/>
              <w:right w:w="100" w:type="dxa"/>
            </w:tcMar>
          </w:tcPr>
          <w:p w14:paraId="7DE673A4"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0CEF4C2C" w14:textId="0916F914" w:rsidR="008A280D" w:rsidRPr="008D170A" w:rsidRDefault="00600ADD">
            <w:pPr>
              <w:widowControl w:val="0"/>
              <w:spacing w:line="240" w:lineRule="auto"/>
            </w:pPr>
            <w:r>
              <w:rPr>
                <w:rFonts w:ascii="Roboto" w:eastAsia="Roboto" w:hAnsi="Roboto" w:cs="Roboto"/>
                <w:color w:val="1F1F1F"/>
                <w:highlight w:val="white"/>
              </w:rPr>
              <w:t xml:space="preserve">L'état de santé du (de la) patient(e) </w:t>
            </w:r>
            <w:r w:rsidRPr="00545BBF">
              <w:rPr>
                <w:rFonts w:ascii="Roboto" w:eastAsia="Roboto" w:hAnsi="Roboto" w:cs="Roboto"/>
                <w:strike/>
                <w:color w:val="1F1F1F"/>
                <w:highlight w:val="white"/>
              </w:rPr>
              <w:t xml:space="preserve">lors </w:t>
            </w:r>
            <w:r w:rsidRPr="008D170A">
              <w:rPr>
                <w:rFonts w:ascii="Roboto" w:eastAsia="Roboto" w:hAnsi="Roboto" w:cs="Roboto"/>
                <w:strike/>
                <w:color w:val="1F1F1F"/>
                <w:highlight w:val="white"/>
              </w:rPr>
              <w:t>de sa dernière visite</w:t>
            </w:r>
            <w:r w:rsidR="008D170A" w:rsidRPr="00B00BBC">
              <w:rPr>
                <w:rFonts w:ascii="Roboto" w:eastAsia="Roboto" w:hAnsi="Roboto" w:cs="Roboto"/>
                <w:color w:val="1F1F1F"/>
              </w:rPr>
              <w:t xml:space="preserve"> </w:t>
            </w:r>
            <w:r w:rsidR="00545BBF">
              <w:rPr>
                <w:rFonts w:ascii="Roboto" w:eastAsia="Roboto" w:hAnsi="Roboto" w:cs="Roboto"/>
                <w:color w:val="1F1F1F"/>
              </w:rPr>
              <w:t xml:space="preserve">aux </w:t>
            </w:r>
            <w:r w:rsidR="00B00BBC">
              <w:rPr>
                <w:rFonts w:ascii="Roboto" w:eastAsia="Roboto" w:hAnsi="Roboto" w:cs="Roboto"/>
                <w:color w:val="1F1F1F"/>
              </w:rPr>
              <w:t>dernières nouvelles.</w:t>
            </w:r>
          </w:p>
        </w:tc>
      </w:tr>
      <w:tr w:rsidR="008A280D" w14:paraId="6DBFD706" w14:textId="77777777">
        <w:tc>
          <w:tcPr>
            <w:tcW w:w="1845" w:type="dxa"/>
            <w:shd w:val="clear" w:color="auto" w:fill="auto"/>
            <w:tcMar>
              <w:top w:w="100" w:type="dxa"/>
              <w:left w:w="100" w:type="dxa"/>
              <w:bottom w:w="100" w:type="dxa"/>
              <w:right w:w="100" w:type="dxa"/>
            </w:tcMar>
          </w:tcPr>
          <w:p w14:paraId="575DD33A"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457D29F8" w14:textId="77777777" w:rsidR="008A280D" w:rsidRDefault="008A280D">
            <w:pPr>
              <w:widowControl w:val="0"/>
              <w:spacing w:line="240" w:lineRule="auto"/>
            </w:pPr>
          </w:p>
        </w:tc>
      </w:tr>
      <w:tr w:rsidR="008A280D" w14:paraId="05A87FC2" w14:textId="77777777">
        <w:tc>
          <w:tcPr>
            <w:tcW w:w="1845" w:type="dxa"/>
            <w:shd w:val="clear" w:color="auto" w:fill="auto"/>
            <w:tcMar>
              <w:top w:w="100" w:type="dxa"/>
              <w:left w:w="100" w:type="dxa"/>
              <w:bottom w:w="100" w:type="dxa"/>
              <w:right w:w="100" w:type="dxa"/>
            </w:tcMar>
          </w:tcPr>
          <w:p w14:paraId="73A8E967"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320F07BC" w14:textId="77777777" w:rsidR="008A280D" w:rsidRDefault="00600ADD">
            <w:pPr>
              <w:widowControl w:val="0"/>
              <w:spacing w:line="240" w:lineRule="auto"/>
            </w:pPr>
            <w:r>
              <w:rPr>
                <w:highlight w:val="white"/>
              </w:rPr>
              <w:t>Vivant / Décédé</w:t>
            </w:r>
          </w:p>
        </w:tc>
      </w:tr>
      <w:tr w:rsidR="008A280D" w14:paraId="6A8BBA3D" w14:textId="77777777">
        <w:tc>
          <w:tcPr>
            <w:tcW w:w="1845" w:type="dxa"/>
            <w:shd w:val="clear" w:color="auto" w:fill="auto"/>
            <w:tcMar>
              <w:top w:w="100" w:type="dxa"/>
              <w:left w:w="100" w:type="dxa"/>
              <w:bottom w:w="100" w:type="dxa"/>
              <w:right w:w="100" w:type="dxa"/>
            </w:tcMar>
          </w:tcPr>
          <w:p w14:paraId="2C39DB64"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6F6A78CC" w14:textId="438A96BD" w:rsidR="008A280D" w:rsidRDefault="005B7AFA">
            <w:pPr>
              <w:widowControl w:val="0"/>
              <w:spacing w:line="240" w:lineRule="auto"/>
            </w:pPr>
            <w:r>
              <w:t>O</w:t>
            </w:r>
            <w:r w:rsidR="007E7C2E">
              <w:t xml:space="preserve">n prend l’information </w:t>
            </w:r>
            <w:r w:rsidR="00C00C07">
              <w:t xml:space="preserve">d’abord dans le dossier patient </w:t>
            </w:r>
            <w:r w:rsidR="00EF3722">
              <w:t xml:space="preserve">(dossier administratif du patient) et si le patient est vivant </w:t>
            </w:r>
            <w:r w:rsidR="006F1B25">
              <w:t>on regarde les données de l’INSEE</w:t>
            </w:r>
            <w:r w:rsidR="006B32F7">
              <w:t xml:space="preserve"> </w:t>
            </w:r>
            <w:r w:rsidR="000015FF">
              <w:t>pour voir</w:t>
            </w:r>
            <w:r w:rsidR="006B32F7">
              <w:t xml:space="preserve"> </w:t>
            </w:r>
            <w:r w:rsidR="000015FF">
              <w:t xml:space="preserve">si </w:t>
            </w:r>
            <w:r w:rsidR="006B32F7">
              <w:t xml:space="preserve">le patient n’est pas inscrit </w:t>
            </w:r>
            <w:r w:rsidR="000015FF">
              <w:t xml:space="preserve">dans le fichier INSEE </w:t>
            </w:r>
            <w:r w:rsidR="006B32F7">
              <w:t>comme décédé.</w:t>
            </w:r>
          </w:p>
          <w:p w14:paraId="42A261B8" w14:textId="0FE253A8" w:rsidR="00B53B2B" w:rsidRDefault="005B7AFA">
            <w:pPr>
              <w:widowControl w:val="0"/>
              <w:spacing w:line="240" w:lineRule="auto"/>
            </w:pPr>
            <w:r>
              <w:t>Par défaut le patient</w:t>
            </w:r>
            <w:r w:rsidR="00954D2A">
              <w:t xml:space="preserve"> est mis en statut « </w:t>
            </w:r>
            <w:r>
              <w:t>vivant</w:t>
            </w:r>
            <w:r w:rsidR="00954D2A">
              <w:t> »</w:t>
            </w:r>
            <w:r w:rsidR="00512CB7">
              <w:t xml:space="preserve"> </w:t>
            </w:r>
            <w:r w:rsidR="00954D2A">
              <w:t xml:space="preserve">dans l’EDS </w:t>
            </w:r>
            <w:r w:rsidR="00512CB7">
              <w:t xml:space="preserve">jusqu’à ce qu’on </w:t>
            </w:r>
            <w:r w:rsidR="00954D2A">
              <w:t>remonte l’info</w:t>
            </w:r>
            <w:r w:rsidR="00512CB7">
              <w:t xml:space="preserve"> qu’il est décédé</w:t>
            </w:r>
            <w:r w:rsidR="00954D2A">
              <w:t xml:space="preserve"> soit</w:t>
            </w:r>
            <w:r w:rsidR="003C5ADA">
              <w:t xml:space="preserve"> d</w:t>
            </w:r>
            <w:r w:rsidR="00954D2A">
              <w:t xml:space="preserve">u </w:t>
            </w:r>
            <w:r w:rsidR="003C5ADA">
              <w:t>dossier médical d’abord et via les données de l’INSEE dans un second temps</w:t>
            </w:r>
            <w:r w:rsidR="00D52D62">
              <w:t xml:space="preserve"> comme la règle le stipule</w:t>
            </w:r>
            <w:r w:rsidR="003C5ADA">
              <w:t>.</w:t>
            </w:r>
          </w:p>
        </w:tc>
      </w:tr>
      <w:tr w:rsidR="008A280D" w14:paraId="6F9680D4" w14:textId="77777777">
        <w:tc>
          <w:tcPr>
            <w:tcW w:w="1845" w:type="dxa"/>
            <w:shd w:val="clear" w:color="auto" w:fill="auto"/>
            <w:tcMar>
              <w:top w:w="100" w:type="dxa"/>
              <w:left w:w="100" w:type="dxa"/>
              <w:bottom w:w="100" w:type="dxa"/>
              <w:right w:w="100" w:type="dxa"/>
            </w:tcMar>
          </w:tcPr>
          <w:p w14:paraId="0D74B3AB"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511D641D" w14:textId="77777777" w:rsidR="008A280D" w:rsidRDefault="008A280D">
            <w:pPr>
              <w:widowControl w:val="0"/>
              <w:spacing w:line="240" w:lineRule="auto"/>
            </w:pPr>
          </w:p>
        </w:tc>
      </w:tr>
      <w:tr w:rsidR="008A280D" w14:paraId="6A29AC8B" w14:textId="77777777">
        <w:tc>
          <w:tcPr>
            <w:tcW w:w="1845" w:type="dxa"/>
            <w:shd w:val="clear" w:color="auto" w:fill="auto"/>
            <w:tcMar>
              <w:top w:w="100" w:type="dxa"/>
              <w:left w:w="100" w:type="dxa"/>
              <w:bottom w:w="100" w:type="dxa"/>
              <w:right w:w="100" w:type="dxa"/>
            </w:tcMar>
          </w:tcPr>
          <w:p w14:paraId="7BD92C1D"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557E5257" w14:textId="77777777" w:rsidR="008A280D" w:rsidRDefault="00600ADD">
            <w:pPr>
              <w:widowControl w:val="0"/>
              <w:spacing w:line="240" w:lineRule="auto"/>
            </w:pPr>
            <w:r>
              <w:t>Obligatoire</w:t>
            </w:r>
          </w:p>
        </w:tc>
      </w:tr>
      <w:tr w:rsidR="008A280D" w14:paraId="1DE0EC65" w14:textId="77777777">
        <w:tc>
          <w:tcPr>
            <w:tcW w:w="1845" w:type="dxa"/>
            <w:shd w:val="clear" w:color="auto" w:fill="auto"/>
            <w:tcMar>
              <w:top w:w="100" w:type="dxa"/>
              <w:left w:w="100" w:type="dxa"/>
              <w:bottom w:w="100" w:type="dxa"/>
              <w:right w:w="100" w:type="dxa"/>
            </w:tcMar>
          </w:tcPr>
          <w:p w14:paraId="5BCD41A3"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6C5BEEB1" w14:textId="03B25A05" w:rsidR="000628A0" w:rsidRDefault="00917857">
            <w:pPr>
              <w:widowControl w:val="0"/>
              <w:spacing w:line="240" w:lineRule="auto"/>
            </w:pPr>
            <w:r>
              <w:t xml:space="preserve">L’option possible </w:t>
            </w:r>
            <w:r w:rsidR="000628A0">
              <w:t xml:space="preserve">pour ne pas </w:t>
            </w:r>
            <w:r w:rsidR="00501D1B">
              <w:t xml:space="preserve">à </w:t>
            </w:r>
            <w:r w:rsidR="000628A0">
              <w:t>avoir à rajouter un item spécifiant la source c’est de spécifier la source dans la variable</w:t>
            </w:r>
            <w:r w:rsidR="00293E9E">
              <w:t xml:space="preserve"> (« décédé DMP / décé</w:t>
            </w:r>
            <w:r w:rsidR="00501D1B">
              <w:t>dé INSEE »).</w:t>
            </w:r>
          </w:p>
        </w:tc>
      </w:tr>
      <w:tr w:rsidR="008A280D" w14:paraId="16129687" w14:textId="77777777">
        <w:tc>
          <w:tcPr>
            <w:tcW w:w="1845" w:type="dxa"/>
            <w:shd w:val="clear" w:color="auto" w:fill="auto"/>
            <w:tcMar>
              <w:top w:w="100" w:type="dxa"/>
              <w:left w:w="100" w:type="dxa"/>
              <w:bottom w:w="100" w:type="dxa"/>
              <w:right w:w="100" w:type="dxa"/>
            </w:tcMar>
          </w:tcPr>
          <w:p w14:paraId="58D9AE57"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199270E9" w14:textId="77777777" w:rsidR="008A280D" w:rsidRDefault="00B53B2B">
            <w:pPr>
              <w:widowControl w:val="0"/>
              <w:spacing w:line="240" w:lineRule="auto"/>
            </w:pPr>
            <w:r>
              <w:t xml:space="preserve">Il faut rajouter un item </w:t>
            </w:r>
            <w:r w:rsidR="00FB2CEE">
              <w:t>spécifiant la source</w:t>
            </w:r>
            <w:r w:rsidR="00917857">
              <w:t xml:space="preserve"> (dossier du patient ou INSEE)</w:t>
            </w:r>
          </w:p>
          <w:p w14:paraId="32021CAB" w14:textId="517CF2A2" w:rsidR="00920713" w:rsidRDefault="00545BBF">
            <w:pPr>
              <w:widowControl w:val="0"/>
              <w:spacing w:line="240" w:lineRule="auto"/>
            </w:pPr>
            <w:r>
              <w:t xml:space="preserve">On change la définition de l’item </w:t>
            </w:r>
            <w:r w:rsidR="007C5AFC">
              <w:t>« l’état du patient lors de sa dernière visite</w:t>
            </w:r>
            <w:r w:rsidR="0076656E">
              <w:t xml:space="preserve"> » (trop restrictif) </w:t>
            </w:r>
            <w:r w:rsidR="00D62252">
              <w:t xml:space="preserve">en « l’état de santé du patient aux dernières nouvelles » </w:t>
            </w:r>
            <w:r w:rsidR="00885D98">
              <w:t xml:space="preserve">car on souhaite inclure les nouvelles qui peuvent provenir d’une lettre </w:t>
            </w:r>
            <w:r w:rsidR="00A90AD6">
              <w:t>qui viendrait d’un réseau de soin</w:t>
            </w:r>
            <w:r w:rsidR="009F2412">
              <w:t>, d’un CR d’hospitalisation</w:t>
            </w:r>
            <w:r w:rsidR="00A90AD6">
              <w:t xml:space="preserve">, </w:t>
            </w:r>
            <w:r w:rsidR="00CB7F62">
              <w:t>d’un clinicien</w:t>
            </w:r>
            <w:r w:rsidR="009F2412">
              <w:t xml:space="preserve">, </w:t>
            </w:r>
            <w:r w:rsidR="00CB7F62">
              <w:t>ou même d’un proche</w:t>
            </w:r>
            <w:r w:rsidR="009F2412">
              <w:t xml:space="preserve"> </w:t>
            </w:r>
            <w:r w:rsidR="007C77CE">
              <w:t>annonçant</w:t>
            </w:r>
            <w:r w:rsidR="009F2412">
              <w:t xml:space="preserve"> </w:t>
            </w:r>
            <w:r w:rsidR="007C77CE">
              <w:t>le décès du patient.</w:t>
            </w:r>
            <w:r w:rsidR="009D0B52">
              <w:t xml:space="preserve"> </w:t>
            </w:r>
            <w:r w:rsidR="00F6627A">
              <w:t xml:space="preserve">Si le service hospitalier fonctionne bien, la secrétaire du service à réception de cette lettre </w:t>
            </w:r>
            <w:r w:rsidR="007864F3">
              <w:t xml:space="preserve">informe le service administratif de l’hôpital qui met à jour le dossier administratif du patient. </w:t>
            </w:r>
            <w:r w:rsidR="00DD230F">
              <w:t>C’est donc une information qu’on retrouve bien dans le dossier du patient bien qu’il n’y a</w:t>
            </w:r>
            <w:r w:rsidR="00EE596B">
              <w:t>it</w:t>
            </w:r>
            <w:r w:rsidR="00DD230F">
              <w:t xml:space="preserve"> pas eu de visite</w:t>
            </w:r>
            <w:r w:rsidR="009B512B">
              <w:t xml:space="preserve"> à proprement parl</w:t>
            </w:r>
            <w:r w:rsidR="00B466E1">
              <w:t>er.</w:t>
            </w:r>
          </w:p>
        </w:tc>
      </w:tr>
      <w:tr w:rsidR="008A280D" w14:paraId="008C1FA4" w14:textId="77777777">
        <w:tc>
          <w:tcPr>
            <w:tcW w:w="1845" w:type="dxa"/>
            <w:shd w:val="clear" w:color="auto" w:fill="auto"/>
            <w:tcMar>
              <w:top w:w="100" w:type="dxa"/>
              <w:left w:w="100" w:type="dxa"/>
              <w:bottom w:w="100" w:type="dxa"/>
              <w:right w:w="100" w:type="dxa"/>
            </w:tcMar>
          </w:tcPr>
          <w:p w14:paraId="62257AAE"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52E0438B" w14:textId="77777777" w:rsidR="008A280D" w:rsidRDefault="00600ADD">
            <w:pPr>
              <w:widowControl w:val="0"/>
              <w:spacing w:line="240" w:lineRule="auto"/>
            </w:pPr>
            <w:r>
              <w:t>pas d’équivalent dans les standards</w:t>
            </w:r>
          </w:p>
        </w:tc>
      </w:tr>
    </w:tbl>
    <w:p w14:paraId="1AA67886" w14:textId="77777777" w:rsidR="008A280D" w:rsidRDefault="008A280D">
      <w:pPr>
        <w:jc w:val="both"/>
      </w:pPr>
    </w:p>
    <w:p w14:paraId="799445CB" w14:textId="2F98AA7A" w:rsidR="00192142" w:rsidRDefault="00863F56" w:rsidP="00CC71B3">
      <w:pPr>
        <w:pStyle w:val="Titre3"/>
        <w:jc w:val="both"/>
        <w:rPr>
          <w:b w:val="0"/>
        </w:rPr>
      </w:pPr>
      <w:bookmarkStart w:id="19" w:name="_Toc139384755"/>
      <w:r w:rsidRPr="00CC71B3">
        <w:t>4</w:t>
      </w:r>
      <w:r w:rsidR="00192142">
        <w:t>.</w:t>
      </w:r>
      <w:r w:rsidRPr="00CC71B3">
        <w:t>2</w:t>
      </w:r>
      <w:r w:rsidR="00192142">
        <w:t xml:space="preserve"> </w:t>
      </w:r>
      <w:r w:rsidR="00CC71B3">
        <w:t>type de s</w:t>
      </w:r>
      <w:r w:rsidRPr="00CC71B3">
        <w:t xml:space="preserve">ource </w:t>
      </w:r>
      <w:r w:rsidR="00CC71B3">
        <w:t xml:space="preserve">de l’information </w:t>
      </w:r>
      <w:r w:rsidRPr="00CC71B3">
        <w:t>de l’état aux dernières nouvelles</w:t>
      </w:r>
      <w:bookmarkEnd w:id="19"/>
    </w:p>
    <w:p w14:paraId="4846717C" w14:textId="77777777" w:rsidR="00192142" w:rsidRDefault="00192142" w:rsidP="00192142">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192142" w14:paraId="1565691B" w14:textId="77777777" w:rsidTr="006E3A0A">
        <w:tc>
          <w:tcPr>
            <w:tcW w:w="1845" w:type="dxa"/>
            <w:shd w:val="clear" w:color="auto" w:fill="auto"/>
            <w:tcMar>
              <w:top w:w="100" w:type="dxa"/>
              <w:left w:w="100" w:type="dxa"/>
              <w:bottom w:w="100" w:type="dxa"/>
              <w:right w:w="100" w:type="dxa"/>
            </w:tcMar>
          </w:tcPr>
          <w:p w14:paraId="517C7BE3" w14:textId="77777777" w:rsidR="00192142" w:rsidRDefault="00192142" w:rsidP="006E3A0A">
            <w:pPr>
              <w:widowControl w:val="0"/>
              <w:pBdr>
                <w:top w:val="nil"/>
                <w:left w:val="nil"/>
                <w:bottom w:val="nil"/>
                <w:right w:val="nil"/>
                <w:between w:val="nil"/>
              </w:pBdr>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2FA98523" w14:textId="71841CD2" w:rsidR="00192142" w:rsidRDefault="0055320F" w:rsidP="006E3A0A">
            <w:pPr>
              <w:widowControl w:val="0"/>
              <w:pBdr>
                <w:top w:val="nil"/>
                <w:left w:val="nil"/>
                <w:bottom w:val="nil"/>
                <w:right w:val="nil"/>
                <w:between w:val="nil"/>
              </w:pBdr>
              <w:spacing w:line="240" w:lineRule="auto"/>
            </w:pPr>
            <w:r>
              <w:t>Type de source de l’information de l’état aux dernières nouvelles</w:t>
            </w:r>
          </w:p>
        </w:tc>
      </w:tr>
      <w:tr w:rsidR="00192142" w14:paraId="0FDF5A3C" w14:textId="77777777" w:rsidTr="006E3A0A">
        <w:tc>
          <w:tcPr>
            <w:tcW w:w="1845" w:type="dxa"/>
            <w:shd w:val="clear" w:color="auto" w:fill="auto"/>
            <w:tcMar>
              <w:top w:w="100" w:type="dxa"/>
              <w:left w:w="100" w:type="dxa"/>
              <w:bottom w:w="100" w:type="dxa"/>
              <w:right w:w="100" w:type="dxa"/>
            </w:tcMar>
          </w:tcPr>
          <w:p w14:paraId="6E7DFF08" w14:textId="77777777" w:rsidR="00192142" w:rsidRDefault="00192142" w:rsidP="006E3A0A">
            <w:pPr>
              <w:widowControl w:val="0"/>
              <w:pBdr>
                <w:top w:val="nil"/>
                <w:left w:val="nil"/>
                <w:bottom w:val="nil"/>
                <w:right w:val="nil"/>
                <w:between w:val="nil"/>
              </w:pBdr>
              <w:spacing w:line="240" w:lineRule="auto"/>
              <w:rPr>
                <w:sz w:val="18"/>
                <w:szCs w:val="18"/>
              </w:rPr>
            </w:pPr>
            <w:r>
              <w:rPr>
                <w:sz w:val="18"/>
                <w:szCs w:val="18"/>
              </w:rPr>
              <w:lastRenderedPageBreak/>
              <w:t>Numéro de l’item</w:t>
            </w:r>
          </w:p>
        </w:tc>
        <w:tc>
          <w:tcPr>
            <w:tcW w:w="7155" w:type="dxa"/>
            <w:shd w:val="clear" w:color="auto" w:fill="auto"/>
            <w:tcMar>
              <w:top w:w="100" w:type="dxa"/>
              <w:left w:w="100" w:type="dxa"/>
              <w:bottom w:w="100" w:type="dxa"/>
              <w:right w:w="100" w:type="dxa"/>
            </w:tcMar>
          </w:tcPr>
          <w:p w14:paraId="72ADC805" w14:textId="12C42822" w:rsidR="00192142" w:rsidRDefault="0055320F" w:rsidP="006E3A0A">
            <w:pPr>
              <w:widowControl w:val="0"/>
              <w:pBdr>
                <w:top w:val="nil"/>
                <w:left w:val="nil"/>
                <w:bottom w:val="nil"/>
                <w:right w:val="nil"/>
                <w:between w:val="nil"/>
              </w:pBdr>
              <w:spacing w:line="240" w:lineRule="auto"/>
            </w:pPr>
            <w:r>
              <w:t>4 .2</w:t>
            </w:r>
          </w:p>
        </w:tc>
      </w:tr>
      <w:tr w:rsidR="00192142" w14:paraId="3659F048" w14:textId="77777777" w:rsidTr="006E3A0A">
        <w:tc>
          <w:tcPr>
            <w:tcW w:w="1845" w:type="dxa"/>
            <w:shd w:val="clear" w:color="auto" w:fill="auto"/>
            <w:tcMar>
              <w:top w:w="100" w:type="dxa"/>
              <w:left w:w="100" w:type="dxa"/>
              <w:bottom w:w="100" w:type="dxa"/>
              <w:right w:w="100" w:type="dxa"/>
            </w:tcMar>
          </w:tcPr>
          <w:p w14:paraId="0695715D" w14:textId="77777777" w:rsidR="00192142" w:rsidRDefault="00192142" w:rsidP="006E3A0A">
            <w:pPr>
              <w:widowControl w:val="0"/>
              <w:pBdr>
                <w:top w:val="nil"/>
                <w:left w:val="nil"/>
                <w:bottom w:val="nil"/>
                <w:right w:val="nil"/>
                <w:between w:val="nil"/>
              </w:pBdr>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2E2AADCA" w14:textId="5350CE3B" w:rsidR="00192142" w:rsidRDefault="00421623" w:rsidP="006E3A0A">
            <w:pPr>
              <w:widowControl w:val="0"/>
              <w:pBdr>
                <w:top w:val="nil"/>
                <w:left w:val="nil"/>
                <w:bottom w:val="nil"/>
                <w:right w:val="nil"/>
                <w:between w:val="nil"/>
              </w:pBdr>
              <w:spacing w:line="240" w:lineRule="auto"/>
            </w:pPr>
            <w:r>
              <w:t xml:space="preserve">D’où vient la donnée pour remplir l 'item </w:t>
            </w:r>
            <w:r w:rsidR="00BE3AE5">
              <w:t>« </w:t>
            </w:r>
            <w:r>
              <w:t>Etat aux dernières nouvelles</w:t>
            </w:r>
            <w:r w:rsidR="00BE3AE5">
              <w:t> »</w:t>
            </w:r>
          </w:p>
        </w:tc>
      </w:tr>
      <w:tr w:rsidR="00192142" w14:paraId="153D6739" w14:textId="77777777" w:rsidTr="006E3A0A">
        <w:tc>
          <w:tcPr>
            <w:tcW w:w="1845" w:type="dxa"/>
            <w:shd w:val="clear" w:color="auto" w:fill="auto"/>
            <w:tcMar>
              <w:top w:w="100" w:type="dxa"/>
              <w:left w:w="100" w:type="dxa"/>
              <w:bottom w:w="100" w:type="dxa"/>
              <w:right w:w="100" w:type="dxa"/>
            </w:tcMar>
          </w:tcPr>
          <w:p w14:paraId="3363C217" w14:textId="77777777" w:rsidR="00192142" w:rsidRDefault="00192142" w:rsidP="006E3A0A">
            <w:pPr>
              <w:widowControl w:val="0"/>
              <w:pBdr>
                <w:top w:val="nil"/>
                <w:left w:val="nil"/>
                <w:bottom w:val="nil"/>
                <w:right w:val="nil"/>
                <w:between w:val="nil"/>
              </w:pBdr>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1519AE38" w14:textId="77777777" w:rsidR="00192142" w:rsidRDefault="00192142" w:rsidP="006E3A0A">
            <w:pPr>
              <w:widowControl w:val="0"/>
              <w:pBdr>
                <w:top w:val="nil"/>
                <w:left w:val="nil"/>
                <w:bottom w:val="nil"/>
                <w:right w:val="nil"/>
                <w:between w:val="nil"/>
              </w:pBdr>
              <w:spacing w:line="240" w:lineRule="auto"/>
            </w:pPr>
          </w:p>
        </w:tc>
      </w:tr>
      <w:tr w:rsidR="00192142" w14:paraId="7F500570" w14:textId="77777777" w:rsidTr="006E3A0A">
        <w:tc>
          <w:tcPr>
            <w:tcW w:w="1845" w:type="dxa"/>
            <w:shd w:val="clear" w:color="auto" w:fill="auto"/>
            <w:tcMar>
              <w:top w:w="100" w:type="dxa"/>
              <w:left w:w="100" w:type="dxa"/>
              <w:bottom w:w="100" w:type="dxa"/>
              <w:right w:w="100" w:type="dxa"/>
            </w:tcMar>
          </w:tcPr>
          <w:p w14:paraId="6FADB71E" w14:textId="77777777" w:rsidR="00192142" w:rsidRDefault="00192142" w:rsidP="006E3A0A">
            <w:pPr>
              <w:widowControl w:val="0"/>
              <w:pBdr>
                <w:top w:val="nil"/>
                <w:left w:val="nil"/>
                <w:bottom w:val="nil"/>
                <w:right w:val="nil"/>
                <w:between w:val="nil"/>
              </w:pBdr>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7656E9B0" w14:textId="7EFB6572" w:rsidR="00192142" w:rsidRDefault="00B2642A" w:rsidP="006E3A0A">
            <w:pPr>
              <w:widowControl w:val="0"/>
              <w:pBdr>
                <w:top w:val="nil"/>
                <w:left w:val="nil"/>
                <w:bottom w:val="nil"/>
                <w:right w:val="nil"/>
                <w:between w:val="nil"/>
              </w:pBdr>
              <w:spacing w:line="240" w:lineRule="auto"/>
            </w:pPr>
            <w:r>
              <w:t xml:space="preserve">Chaine de caractères, </w:t>
            </w:r>
            <w:r w:rsidR="00421623">
              <w:t>DMP ou INSEE</w:t>
            </w:r>
          </w:p>
        </w:tc>
      </w:tr>
      <w:tr w:rsidR="00192142" w14:paraId="3EE7FFE0" w14:textId="77777777" w:rsidTr="006E3A0A">
        <w:tc>
          <w:tcPr>
            <w:tcW w:w="1845" w:type="dxa"/>
            <w:shd w:val="clear" w:color="auto" w:fill="auto"/>
            <w:tcMar>
              <w:top w:w="100" w:type="dxa"/>
              <w:left w:w="100" w:type="dxa"/>
              <w:bottom w:w="100" w:type="dxa"/>
              <w:right w:w="100" w:type="dxa"/>
            </w:tcMar>
          </w:tcPr>
          <w:p w14:paraId="3BED874F" w14:textId="77777777" w:rsidR="00192142" w:rsidRDefault="00192142" w:rsidP="006E3A0A">
            <w:pPr>
              <w:widowControl w:val="0"/>
              <w:pBdr>
                <w:top w:val="nil"/>
                <w:left w:val="nil"/>
                <w:bottom w:val="nil"/>
                <w:right w:val="nil"/>
                <w:between w:val="nil"/>
              </w:pBdr>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226CB1A6" w14:textId="6A81881F" w:rsidR="00192142" w:rsidRDefault="00BE3AE5" w:rsidP="006E3A0A">
            <w:pPr>
              <w:widowControl w:val="0"/>
              <w:pBdr>
                <w:top w:val="nil"/>
                <w:left w:val="nil"/>
                <w:bottom w:val="nil"/>
                <w:right w:val="nil"/>
                <w:between w:val="nil"/>
              </w:pBdr>
              <w:spacing w:line="240" w:lineRule="auto"/>
            </w:pPr>
            <w:r>
              <w:t xml:space="preserve">Selon la règle de l’item « Etat aux dernières nouvelles » </w:t>
            </w:r>
            <w:r w:rsidR="003027A7">
              <w:t>l’EDS peut consulter deux sources pour renseigner cette information</w:t>
            </w:r>
            <w:r w:rsidR="00850825">
              <w:t>. La première source est le dossier médical du patient (le dossier administratif du patient plus précisément</w:t>
            </w:r>
            <w:r w:rsidR="00B2642A">
              <w:t>) ou le fichier de l’INSEE.</w:t>
            </w:r>
            <w:r w:rsidR="00850825">
              <w:t xml:space="preserve"> </w:t>
            </w:r>
          </w:p>
        </w:tc>
      </w:tr>
      <w:tr w:rsidR="00192142" w14:paraId="35DEE3A8" w14:textId="77777777" w:rsidTr="006E3A0A">
        <w:tc>
          <w:tcPr>
            <w:tcW w:w="1845" w:type="dxa"/>
            <w:shd w:val="clear" w:color="auto" w:fill="auto"/>
            <w:tcMar>
              <w:top w:w="100" w:type="dxa"/>
              <w:left w:w="100" w:type="dxa"/>
              <w:bottom w:w="100" w:type="dxa"/>
              <w:right w:w="100" w:type="dxa"/>
            </w:tcMar>
          </w:tcPr>
          <w:p w14:paraId="655014A8" w14:textId="77777777" w:rsidR="00192142" w:rsidRDefault="00192142" w:rsidP="006E3A0A">
            <w:pPr>
              <w:widowControl w:val="0"/>
              <w:pBdr>
                <w:top w:val="nil"/>
                <w:left w:val="nil"/>
                <w:bottom w:val="nil"/>
                <w:right w:val="nil"/>
                <w:between w:val="nil"/>
              </w:pBdr>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4C355A88" w14:textId="77777777" w:rsidR="00192142" w:rsidRDefault="00192142" w:rsidP="006E3A0A">
            <w:pPr>
              <w:widowControl w:val="0"/>
              <w:pBdr>
                <w:top w:val="nil"/>
                <w:left w:val="nil"/>
                <w:bottom w:val="nil"/>
                <w:right w:val="nil"/>
                <w:between w:val="nil"/>
              </w:pBdr>
              <w:spacing w:line="240" w:lineRule="auto"/>
            </w:pPr>
          </w:p>
        </w:tc>
      </w:tr>
      <w:tr w:rsidR="00192142" w14:paraId="65A5FBE0" w14:textId="77777777" w:rsidTr="006E3A0A">
        <w:tc>
          <w:tcPr>
            <w:tcW w:w="1845" w:type="dxa"/>
            <w:shd w:val="clear" w:color="auto" w:fill="auto"/>
            <w:tcMar>
              <w:top w:w="100" w:type="dxa"/>
              <w:left w:w="100" w:type="dxa"/>
              <w:bottom w:w="100" w:type="dxa"/>
              <w:right w:w="100" w:type="dxa"/>
            </w:tcMar>
          </w:tcPr>
          <w:p w14:paraId="42D06C1D" w14:textId="77777777" w:rsidR="00192142" w:rsidRDefault="00192142" w:rsidP="006E3A0A">
            <w:pPr>
              <w:widowControl w:val="0"/>
              <w:pBdr>
                <w:top w:val="nil"/>
                <w:left w:val="nil"/>
                <w:bottom w:val="nil"/>
                <w:right w:val="nil"/>
                <w:between w:val="nil"/>
              </w:pBdr>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50D06455" w14:textId="77777777" w:rsidR="00192142" w:rsidRDefault="00192142" w:rsidP="006E3A0A">
            <w:pPr>
              <w:widowControl w:val="0"/>
              <w:pBdr>
                <w:top w:val="nil"/>
                <w:left w:val="nil"/>
                <w:bottom w:val="nil"/>
                <w:right w:val="nil"/>
                <w:between w:val="nil"/>
              </w:pBdr>
              <w:spacing w:line="240" w:lineRule="auto"/>
            </w:pPr>
          </w:p>
        </w:tc>
      </w:tr>
      <w:tr w:rsidR="00192142" w14:paraId="7AB64FA0" w14:textId="77777777" w:rsidTr="006E3A0A">
        <w:tc>
          <w:tcPr>
            <w:tcW w:w="1845" w:type="dxa"/>
            <w:shd w:val="clear" w:color="auto" w:fill="auto"/>
            <w:tcMar>
              <w:top w:w="100" w:type="dxa"/>
              <w:left w:w="100" w:type="dxa"/>
              <w:bottom w:w="100" w:type="dxa"/>
              <w:right w:w="100" w:type="dxa"/>
            </w:tcMar>
          </w:tcPr>
          <w:p w14:paraId="2BBCA8E7" w14:textId="77777777" w:rsidR="00192142" w:rsidRDefault="00192142" w:rsidP="006E3A0A">
            <w:pPr>
              <w:widowControl w:val="0"/>
              <w:pBdr>
                <w:top w:val="nil"/>
                <w:left w:val="nil"/>
                <w:bottom w:val="nil"/>
                <w:right w:val="nil"/>
                <w:between w:val="nil"/>
              </w:pBdr>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7FA8684D" w14:textId="77777777" w:rsidR="00192142" w:rsidRDefault="00192142" w:rsidP="006E3A0A">
            <w:pPr>
              <w:widowControl w:val="0"/>
              <w:pBdr>
                <w:top w:val="nil"/>
                <w:left w:val="nil"/>
                <w:bottom w:val="nil"/>
                <w:right w:val="nil"/>
                <w:between w:val="nil"/>
              </w:pBdr>
              <w:spacing w:line="240" w:lineRule="auto"/>
            </w:pPr>
          </w:p>
        </w:tc>
      </w:tr>
      <w:tr w:rsidR="00192142" w14:paraId="012DA15A" w14:textId="77777777" w:rsidTr="006E3A0A">
        <w:tc>
          <w:tcPr>
            <w:tcW w:w="1845" w:type="dxa"/>
            <w:shd w:val="clear" w:color="auto" w:fill="auto"/>
            <w:tcMar>
              <w:top w:w="100" w:type="dxa"/>
              <w:left w:w="100" w:type="dxa"/>
              <w:bottom w:w="100" w:type="dxa"/>
              <w:right w:w="100" w:type="dxa"/>
            </w:tcMar>
          </w:tcPr>
          <w:p w14:paraId="3F199E7E" w14:textId="77777777" w:rsidR="00192142" w:rsidRDefault="00192142" w:rsidP="006E3A0A">
            <w:pPr>
              <w:widowControl w:val="0"/>
              <w:pBdr>
                <w:top w:val="nil"/>
                <w:left w:val="nil"/>
                <w:bottom w:val="nil"/>
                <w:right w:val="nil"/>
                <w:between w:val="nil"/>
              </w:pBdr>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54E21ADE" w14:textId="77777777" w:rsidR="00192142" w:rsidRDefault="00192142" w:rsidP="006E3A0A">
            <w:pPr>
              <w:widowControl w:val="0"/>
              <w:pBdr>
                <w:top w:val="nil"/>
                <w:left w:val="nil"/>
                <w:bottom w:val="nil"/>
                <w:right w:val="nil"/>
                <w:between w:val="nil"/>
              </w:pBdr>
              <w:spacing w:line="240" w:lineRule="auto"/>
            </w:pPr>
          </w:p>
        </w:tc>
      </w:tr>
      <w:tr w:rsidR="00192142" w14:paraId="4E0C3F21" w14:textId="77777777" w:rsidTr="006E3A0A">
        <w:tc>
          <w:tcPr>
            <w:tcW w:w="1845" w:type="dxa"/>
            <w:shd w:val="clear" w:color="auto" w:fill="auto"/>
            <w:tcMar>
              <w:top w:w="100" w:type="dxa"/>
              <w:left w:w="100" w:type="dxa"/>
              <w:bottom w:w="100" w:type="dxa"/>
              <w:right w:w="100" w:type="dxa"/>
            </w:tcMar>
          </w:tcPr>
          <w:p w14:paraId="4E939FFC" w14:textId="77777777" w:rsidR="00192142" w:rsidRDefault="00192142" w:rsidP="006E3A0A">
            <w:pPr>
              <w:widowControl w:val="0"/>
              <w:pBdr>
                <w:top w:val="nil"/>
                <w:left w:val="nil"/>
                <w:bottom w:val="nil"/>
                <w:right w:val="nil"/>
                <w:between w:val="nil"/>
              </w:pBdr>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106D596C" w14:textId="77777777" w:rsidR="00192142" w:rsidRDefault="00192142" w:rsidP="006E3A0A">
            <w:pPr>
              <w:widowControl w:val="0"/>
              <w:pBdr>
                <w:top w:val="nil"/>
                <w:left w:val="nil"/>
                <w:bottom w:val="nil"/>
                <w:right w:val="nil"/>
                <w:between w:val="nil"/>
              </w:pBdr>
              <w:spacing w:line="240" w:lineRule="auto"/>
            </w:pPr>
          </w:p>
        </w:tc>
      </w:tr>
    </w:tbl>
    <w:p w14:paraId="7F6A6B05" w14:textId="77777777" w:rsidR="008A280D" w:rsidRDefault="008A280D">
      <w:pPr>
        <w:jc w:val="both"/>
      </w:pPr>
    </w:p>
    <w:p w14:paraId="309888F4" w14:textId="77777777" w:rsidR="008A280D" w:rsidRDefault="008A280D">
      <w:pPr>
        <w:jc w:val="both"/>
      </w:pPr>
    </w:p>
    <w:p w14:paraId="66CACAAF" w14:textId="77777777" w:rsidR="008A280D" w:rsidRDefault="008A280D">
      <w:pPr>
        <w:jc w:val="both"/>
      </w:pPr>
    </w:p>
    <w:p w14:paraId="0CCE97CF" w14:textId="36519F70" w:rsidR="008A280D" w:rsidRDefault="00600ADD">
      <w:pPr>
        <w:pStyle w:val="Titre3"/>
        <w:jc w:val="both"/>
      </w:pPr>
      <w:bookmarkStart w:id="20" w:name="_Toc139384756"/>
      <w:r>
        <w:t>4.</w:t>
      </w:r>
      <w:r w:rsidR="003B10CB">
        <w:t>3</w:t>
      </w:r>
      <w:r>
        <w:t xml:space="preserve"> Date des dernières nouvelles</w:t>
      </w:r>
      <w:bookmarkEnd w:id="20"/>
    </w:p>
    <w:p w14:paraId="6CA299D1" w14:textId="77777777" w:rsidR="008A280D" w:rsidRDefault="008A280D">
      <w:pPr>
        <w:jc w:val="both"/>
      </w:pPr>
    </w:p>
    <w:p w14:paraId="34F3DAEA"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5E1E7631" w14:textId="77777777">
        <w:tc>
          <w:tcPr>
            <w:tcW w:w="1845" w:type="dxa"/>
            <w:shd w:val="clear" w:color="auto" w:fill="auto"/>
            <w:tcMar>
              <w:top w:w="100" w:type="dxa"/>
              <w:left w:w="100" w:type="dxa"/>
              <w:bottom w:w="100" w:type="dxa"/>
              <w:right w:w="100" w:type="dxa"/>
            </w:tcMar>
          </w:tcPr>
          <w:p w14:paraId="0A2223BE"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5AC1F69B" w14:textId="7680D4E6" w:rsidR="008A280D" w:rsidRDefault="00600ADD">
            <w:pPr>
              <w:jc w:val="both"/>
            </w:pPr>
            <w:r>
              <w:t xml:space="preserve">Date </w:t>
            </w:r>
            <w:r w:rsidRPr="0057437E">
              <w:rPr>
                <w:strike/>
              </w:rPr>
              <w:t>des dernières</w:t>
            </w:r>
            <w:r>
              <w:t xml:space="preserve"> </w:t>
            </w:r>
            <w:r w:rsidRPr="0057437E">
              <w:rPr>
                <w:strike/>
              </w:rPr>
              <w:t>nouvelles</w:t>
            </w:r>
            <w:r w:rsidR="0057437E" w:rsidRPr="0057437E">
              <w:t xml:space="preserve"> </w:t>
            </w:r>
            <w:r w:rsidR="0057437E" w:rsidRPr="0057437E">
              <w:rPr>
                <w:highlight w:val="yellow"/>
              </w:rPr>
              <w:t xml:space="preserve">de dernières </w:t>
            </w:r>
            <w:r w:rsidR="0057437E" w:rsidRPr="00893D3F">
              <w:rPr>
                <w:highlight w:val="yellow"/>
              </w:rPr>
              <w:t>visites</w:t>
            </w:r>
            <w:r w:rsidR="00893D3F" w:rsidRPr="00893D3F">
              <w:rPr>
                <w:highlight w:val="yellow"/>
              </w:rPr>
              <w:t xml:space="preserve"> ou date de dernières nouvelles vivant</w:t>
            </w:r>
          </w:p>
        </w:tc>
      </w:tr>
      <w:tr w:rsidR="008A280D" w14:paraId="055E114C" w14:textId="77777777">
        <w:tc>
          <w:tcPr>
            <w:tcW w:w="1845" w:type="dxa"/>
            <w:shd w:val="clear" w:color="auto" w:fill="auto"/>
            <w:tcMar>
              <w:top w:w="100" w:type="dxa"/>
              <w:left w:w="100" w:type="dxa"/>
              <w:bottom w:w="100" w:type="dxa"/>
              <w:right w:w="100" w:type="dxa"/>
            </w:tcMar>
          </w:tcPr>
          <w:p w14:paraId="51A9267E"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613690CE" w14:textId="77777777" w:rsidR="008A280D" w:rsidRDefault="00600ADD">
            <w:pPr>
              <w:widowControl w:val="0"/>
              <w:spacing w:line="240" w:lineRule="auto"/>
            </w:pPr>
            <w:r>
              <w:t>4.2</w:t>
            </w:r>
          </w:p>
        </w:tc>
      </w:tr>
      <w:tr w:rsidR="008A280D" w14:paraId="25A9964D" w14:textId="77777777">
        <w:tc>
          <w:tcPr>
            <w:tcW w:w="1845" w:type="dxa"/>
            <w:shd w:val="clear" w:color="auto" w:fill="auto"/>
            <w:tcMar>
              <w:top w:w="100" w:type="dxa"/>
              <w:left w:w="100" w:type="dxa"/>
              <w:bottom w:w="100" w:type="dxa"/>
              <w:right w:w="100" w:type="dxa"/>
            </w:tcMar>
          </w:tcPr>
          <w:p w14:paraId="04CA37A7"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5CC5A721" w14:textId="77777777" w:rsidR="008A280D" w:rsidRDefault="00600ADD">
            <w:pPr>
              <w:widowControl w:val="0"/>
              <w:spacing w:line="240" w:lineRule="auto"/>
            </w:pPr>
            <w:r>
              <w:rPr>
                <w:highlight w:val="white"/>
              </w:rPr>
              <w:t>Date de la dernière visite du (de la) patient(e).</w:t>
            </w:r>
          </w:p>
        </w:tc>
      </w:tr>
      <w:tr w:rsidR="008A280D" w14:paraId="4141C2FA" w14:textId="77777777">
        <w:tc>
          <w:tcPr>
            <w:tcW w:w="1845" w:type="dxa"/>
            <w:shd w:val="clear" w:color="auto" w:fill="auto"/>
            <w:tcMar>
              <w:top w:w="100" w:type="dxa"/>
              <w:left w:w="100" w:type="dxa"/>
              <w:bottom w:w="100" w:type="dxa"/>
              <w:right w:w="100" w:type="dxa"/>
            </w:tcMar>
          </w:tcPr>
          <w:p w14:paraId="75F7BE5E"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3C4F1768" w14:textId="77777777" w:rsidR="008A280D" w:rsidRDefault="008A280D">
            <w:pPr>
              <w:widowControl w:val="0"/>
              <w:spacing w:line="240" w:lineRule="auto"/>
            </w:pPr>
          </w:p>
        </w:tc>
      </w:tr>
      <w:tr w:rsidR="008A280D" w14:paraId="27677406" w14:textId="77777777">
        <w:tc>
          <w:tcPr>
            <w:tcW w:w="1845" w:type="dxa"/>
            <w:shd w:val="clear" w:color="auto" w:fill="auto"/>
            <w:tcMar>
              <w:top w:w="100" w:type="dxa"/>
              <w:left w:w="100" w:type="dxa"/>
              <w:bottom w:w="100" w:type="dxa"/>
              <w:right w:w="100" w:type="dxa"/>
            </w:tcMar>
          </w:tcPr>
          <w:p w14:paraId="12E1D4A1"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7CA6D5DD" w14:textId="77777777" w:rsidR="008A280D" w:rsidRDefault="00600ADD">
            <w:pPr>
              <w:widowControl w:val="0"/>
              <w:spacing w:line="240" w:lineRule="auto"/>
            </w:pPr>
            <w:r>
              <w:rPr>
                <w:highlight w:val="white"/>
              </w:rPr>
              <w:t>Date JJ/MM/AAAA</w:t>
            </w:r>
          </w:p>
        </w:tc>
      </w:tr>
      <w:tr w:rsidR="008A280D" w14:paraId="4AC445CD" w14:textId="77777777">
        <w:tc>
          <w:tcPr>
            <w:tcW w:w="1845" w:type="dxa"/>
            <w:shd w:val="clear" w:color="auto" w:fill="auto"/>
            <w:tcMar>
              <w:top w:w="100" w:type="dxa"/>
              <w:left w:w="100" w:type="dxa"/>
              <w:bottom w:w="100" w:type="dxa"/>
              <w:right w:w="100" w:type="dxa"/>
            </w:tcMar>
          </w:tcPr>
          <w:p w14:paraId="46DAE405"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2A45B059" w14:textId="06FEAD61" w:rsidR="00630459" w:rsidRDefault="00630459" w:rsidP="00630459">
            <w:pPr>
              <w:widowControl w:val="0"/>
              <w:spacing w:line="240" w:lineRule="auto"/>
            </w:pPr>
            <w:r w:rsidRPr="005A4180">
              <w:rPr>
                <w:highlight w:val="yellow"/>
              </w:rPr>
              <w:t>La recommandation est de garder deux champs bien distincts entre la date aux dernières nouvelles et la date de décès</w:t>
            </w:r>
            <w:r w:rsidR="00EF3626">
              <w:rPr>
                <w:highlight w:val="yellow"/>
              </w:rPr>
              <w:t>,</w:t>
            </w:r>
            <w:r w:rsidRPr="005A4180">
              <w:rPr>
                <w:highlight w:val="yellow"/>
              </w:rPr>
              <w:t xml:space="preserve"> </w:t>
            </w:r>
            <w:r w:rsidR="00EF3626">
              <w:rPr>
                <w:highlight w:val="yellow"/>
              </w:rPr>
              <w:t>c</w:t>
            </w:r>
            <w:r w:rsidRPr="005A4180">
              <w:rPr>
                <w:highlight w:val="yellow"/>
              </w:rPr>
              <w:t>ar entre la date de dernière visite du patient et sa date de décès surtout si elle est récupérée de l’INSEE, on peut avoir perdu de vu le patient sur des périodes plus ou moins longue, et pendant lesquels on n’a pas d’info sur la progression du patient avant son décès. C’est donc important pour l’analyse statistique d’avoir une idée sur cette notion.</w:t>
            </w:r>
          </w:p>
          <w:p w14:paraId="4E8B17A1" w14:textId="16363638" w:rsidR="00630459" w:rsidRDefault="00630459" w:rsidP="00630459">
            <w:pPr>
              <w:widowControl w:val="0"/>
              <w:spacing w:line="240" w:lineRule="auto"/>
            </w:pPr>
            <w:r w:rsidRPr="00E65D27">
              <w:rPr>
                <w:highlight w:val="yellow"/>
              </w:rPr>
              <w:t xml:space="preserve">Autre recommandation, en aucun cas la date du document ne peut </w:t>
            </w:r>
            <w:r w:rsidRPr="00E65D27">
              <w:rPr>
                <w:highlight w:val="yellow"/>
              </w:rPr>
              <w:lastRenderedPageBreak/>
              <w:t>constituer une date de dernières nouvelles. [</w:t>
            </w:r>
            <w:proofErr w:type="spellStart"/>
            <w:r w:rsidRPr="00E65D27">
              <w:rPr>
                <w:highlight w:val="yellow"/>
              </w:rPr>
              <w:t>cf</w:t>
            </w:r>
            <w:proofErr w:type="spellEnd"/>
            <w:r w:rsidRPr="00E65D27">
              <w:rPr>
                <w:highlight w:val="yellow"/>
              </w:rPr>
              <w:t xml:space="preserve"> retour d’expérience avec </w:t>
            </w:r>
            <w:proofErr w:type="spellStart"/>
            <w:r w:rsidRPr="00E65D27">
              <w:rPr>
                <w:highlight w:val="yellow"/>
              </w:rPr>
              <w:t>Consore</w:t>
            </w:r>
            <w:proofErr w:type="spellEnd"/>
            <w:r w:rsidRPr="00E65D27">
              <w:rPr>
                <w:highlight w:val="yellow"/>
              </w:rPr>
              <w:t xml:space="preserve">, ou la date aux dernières nouvelles est en fait </w:t>
            </w:r>
            <w:r w:rsidR="00F56711">
              <w:rPr>
                <w:highlight w:val="yellow"/>
              </w:rPr>
              <w:t>la</w:t>
            </w:r>
            <w:r w:rsidRPr="00E65D27">
              <w:rPr>
                <w:highlight w:val="yellow"/>
              </w:rPr>
              <w:t xml:space="preserve"> date du dernier document et on a constaté que c’était pas bon, car parfois les comptes-rendus sont écrits X semaines après la dernière venue du patient.]</w:t>
            </w:r>
          </w:p>
          <w:p w14:paraId="49165866" w14:textId="77777777" w:rsidR="00630459" w:rsidRDefault="00630459" w:rsidP="00630459">
            <w:pPr>
              <w:widowControl w:val="0"/>
              <w:spacing w:line="240" w:lineRule="auto"/>
            </w:pPr>
            <w:r w:rsidRPr="007B5B72">
              <w:rPr>
                <w:highlight w:val="yellow"/>
              </w:rPr>
              <w:t xml:space="preserve">Changer </w:t>
            </w:r>
            <w:r>
              <w:rPr>
                <w:highlight w:val="yellow"/>
              </w:rPr>
              <w:t xml:space="preserve">le nom de </w:t>
            </w:r>
            <w:r w:rsidRPr="007B5B72">
              <w:rPr>
                <w:highlight w:val="yellow"/>
              </w:rPr>
              <w:t>l’item « date de dernières nouvelles » en « date de dernières visites » ou « date de dernières nouvelles vivant »</w:t>
            </w:r>
            <w:r>
              <w:t xml:space="preserve"> </w:t>
            </w:r>
          </w:p>
          <w:p w14:paraId="566A657D" w14:textId="77777777" w:rsidR="008A280D" w:rsidRDefault="008A280D">
            <w:pPr>
              <w:widowControl w:val="0"/>
              <w:spacing w:line="240" w:lineRule="auto"/>
            </w:pPr>
          </w:p>
        </w:tc>
      </w:tr>
      <w:tr w:rsidR="008A280D" w14:paraId="75DAB9A1" w14:textId="77777777">
        <w:tc>
          <w:tcPr>
            <w:tcW w:w="1845" w:type="dxa"/>
            <w:shd w:val="clear" w:color="auto" w:fill="auto"/>
            <w:tcMar>
              <w:top w:w="100" w:type="dxa"/>
              <w:left w:w="100" w:type="dxa"/>
              <w:bottom w:w="100" w:type="dxa"/>
              <w:right w:w="100" w:type="dxa"/>
            </w:tcMar>
          </w:tcPr>
          <w:p w14:paraId="66B697B2" w14:textId="77777777" w:rsidR="008A280D" w:rsidRDefault="00600ADD">
            <w:pPr>
              <w:widowControl w:val="0"/>
              <w:spacing w:line="240" w:lineRule="auto"/>
              <w:rPr>
                <w:sz w:val="18"/>
                <w:szCs w:val="18"/>
              </w:rPr>
            </w:pPr>
            <w:r>
              <w:rPr>
                <w:sz w:val="18"/>
                <w:szCs w:val="18"/>
              </w:rPr>
              <w:lastRenderedPageBreak/>
              <w:t>justification du choix de la règle (exemple)</w:t>
            </w:r>
          </w:p>
        </w:tc>
        <w:tc>
          <w:tcPr>
            <w:tcW w:w="7155" w:type="dxa"/>
            <w:shd w:val="clear" w:color="auto" w:fill="auto"/>
            <w:tcMar>
              <w:top w:w="100" w:type="dxa"/>
              <w:left w:w="100" w:type="dxa"/>
              <w:bottom w:w="100" w:type="dxa"/>
              <w:right w:w="100" w:type="dxa"/>
            </w:tcMar>
          </w:tcPr>
          <w:p w14:paraId="05E679C9" w14:textId="77777777" w:rsidR="008A280D" w:rsidRDefault="008A280D">
            <w:pPr>
              <w:widowControl w:val="0"/>
              <w:spacing w:line="240" w:lineRule="auto"/>
            </w:pPr>
          </w:p>
        </w:tc>
      </w:tr>
      <w:tr w:rsidR="008A280D" w14:paraId="0ED84371" w14:textId="77777777">
        <w:tc>
          <w:tcPr>
            <w:tcW w:w="1845" w:type="dxa"/>
            <w:shd w:val="clear" w:color="auto" w:fill="auto"/>
            <w:tcMar>
              <w:top w:w="100" w:type="dxa"/>
              <w:left w:w="100" w:type="dxa"/>
              <w:bottom w:w="100" w:type="dxa"/>
              <w:right w:w="100" w:type="dxa"/>
            </w:tcMar>
          </w:tcPr>
          <w:p w14:paraId="63105CBB"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05C26CE5" w14:textId="77777777" w:rsidR="008A280D" w:rsidRDefault="00600ADD">
            <w:pPr>
              <w:widowControl w:val="0"/>
              <w:spacing w:line="240" w:lineRule="auto"/>
            </w:pPr>
            <w:r>
              <w:t>Obligatoire</w:t>
            </w:r>
          </w:p>
        </w:tc>
      </w:tr>
      <w:tr w:rsidR="008A280D" w14:paraId="5DE4AE71" w14:textId="77777777">
        <w:tc>
          <w:tcPr>
            <w:tcW w:w="1845" w:type="dxa"/>
            <w:shd w:val="clear" w:color="auto" w:fill="auto"/>
            <w:tcMar>
              <w:top w:w="100" w:type="dxa"/>
              <w:left w:w="100" w:type="dxa"/>
              <w:bottom w:w="100" w:type="dxa"/>
              <w:right w:w="100" w:type="dxa"/>
            </w:tcMar>
          </w:tcPr>
          <w:p w14:paraId="19A00D03"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671B8EAC" w14:textId="77777777" w:rsidR="00FD66C3" w:rsidRDefault="00682B0A">
            <w:pPr>
              <w:widowControl w:val="0"/>
              <w:spacing w:line="240" w:lineRule="auto"/>
            </w:pPr>
            <w:r>
              <w:rPr>
                <w:highlight w:val="yellow"/>
              </w:rPr>
              <w:t>L’o</w:t>
            </w:r>
            <w:r w:rsidR="0004190E" w:rsidRPr="00D306BF">
              <w:rPr>
                <w:highlight w:val="yellow"/>
              </w:rPr>
              <w:t xml:space="preserve">ption c’est de prendre qu’un item pour la date aux dernières nouvelles et mettre la date de </w:t>
            </w:r>
            <w:r w:rsidR="0004190E" w:rsidRPr="000B70B1">
              <w:rPr>
                <w:highlight w:val="yellow"/>
              </w:rPr>
              <w:t xml:space="preserve">décès </w:t>
            </w:r>
            <w:r w:rsidR="006178D0" w:rsidRPr="000B70B1">
              <w:rPr>
                <w:highlight w:val="yellow"/>
              </w:rPr>
              <w:t xml:space="preserve">du patient dans </w:t>
            </w:r>
            <w:r w:rsidR="000B70B1" w:rsidRPr="000B70B1">
              <w:rPr>
                <w:highlight w:val="yellow"/>
              </w:rPr>
              <w:t xml:space="preserve">le champ quand il est </w:t>
            </w:r>
            <w:r w:rsidR="000B70B1" w:rsidRPr="00270264">
              <w:rPr>
                <w:highlight w:val="yellow"/>
              </w:rPr>
              <w:t>décédé.</w:t>
            </w:r>
            <w:r w:rsidR="00711DAC" w:rsidRPr="00270264">
              <w:rPr>
                <w:highlight w:val="yellow"/>
              </w:rPr>
              <w:t xml:space="preserve"> A</w:t>
            </w:r>
            <w:r w:rsidR="00711DAC" w:rsidRPr="00FD66C3">
              <w:rPr>
                <w:highlight w:val="yellow"/>
              </w:rPr>
              <w:t xml:space="preserve"> priori option non retenue car on perd de l’info sur </w:t>
            </w:r>
            <w:r w:rsidR="005832B7" w:rsidRPr="00FD66C3">
              <w:rPr>
                <w:highlight w:val="yellow"/>
              </w:rPr>
              <w:t>la notion de durée de « perdu de vue »</w:t>
            </w:r>
            <w:r w:rsidR="00DF04C6" w:rsidRPr="00FD66C3">
              <w:rPr>
                <w:highlight w:val="yellow"/>
              </w:rPr>
              <w:t xml:space="preserve"> par le centre sur le patient</w:t>
            </w:r>
            <w:r w:rsidR="005832B7" w:rsidRPr="00FD66C3">
              <w:rPr>
                <w:highlight w:val="yellow"/>
              </w:rPr>
              <w:t>.</w:t>
            </w:r>
          </w:p>
          <w:p w14:paraId="2C1FE017" w14:textId="02C2FF53" w:rsidR="008A280D" w:rsidRDefault="00270264">
            <w:pPr>
              <w:widowControl w:val="0"/>
              <w:spacing w:line="240" w:lineRule="auto"/>
            </w:pPr>
            <w:r w:rsidRPr="00984E4D">
              <w:rPr>
                <w:highlight w:val="yellow"/>
              </w:rPr>
              <w:t xml:space="preserve">Autre option proposée, </w:t>
            </w:r>
            <w:r w:rsidR="00170020" w:rsidRPr="00984E4D">
              <w:rPr>
                <w:highlight w:val="yellow"/>
              </w:rPr>
              <w:t>on prend l’INSEE, si on ne le voit pas décé</w:t>
            </w:r>
            <w:r w:rsidR="008E36E2" w:rsidRPr="00984E4D">
              <w:rPr>
                <w:highlight w:val="yellow"/>
              </w:rPr>
              <w:t xml:space="preserve">dé </w:t>
            </w:r>
            <w:r w:rsidR="00E97B92" w:rsidRPr="00984E4D">
              <w:rPr>
                <w:highlight w:val="yellow"/>
              </w:rPr>
              <w:t xml:space="preserve">dans le fichier de l’INSEE on le met vivant à la date </w:t>
            </w:r>
            <w:r w:rsidR="00984E4D" w:rsidRPr="00984E4D">
              <w:rPr>
                <w:highlight w:val="yellow"/>
              </w:rPr>
              <w:t>mois -1 de la date de mise à jour du fichier de l’INSEE.</w:t>
            </w:r>
            <w:r w:rsidR="00170020">
              <w:t xml:space="preserve"> </w:t>
            </w:r>
          </w:p>
        </w:tc>
      </w:tr>
      <w:tr w:rsidR="008A280D" w14:paraId="7A530EA8" w14:textId="77777777">
        <w:tc>
          <w:tcPr>
            <w:tcW w:w="1845" w:type="dxa"/>
            <w:shd w:val="clear" w:color="auto" w:fill="auto"/>
            <w:tcMar>
              <w:top w:w="100" w:type="dxa"/>
              <w:left w:w="100" w:type="dxa"/>
              <w:bottom w:w="100" w:type="dxa"/>
              <w:right w:w="100" w:type="dxa"/>
            </w:tcMar>
          </w:tcPr>
          <w:p w14:paraId="290507F5"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410F12DA" w14:textId="3EA5ED44" w:rsidR="008A280D" w:rsidRDefault="008A280D" w:rsidP="00630459">
            <w:pPr>
              <w:widowControl w:val="0"/>
              <w:spacing w:line="240" w:lineRule="auto"/>
            </w:pPr>
          </w:p>
        </w:tc>
      </w:tr>
      <w:tr w:rsidR="008A280D" w14:paraId="5D7BDDA2" w14:textId="77777777">
        <w:tc>
          <w:tcPr>
            <w:tcW w:w="1845" w:type="dxa"/>
            <w:shd w:val="clear" w:color="auto" w:fill="auto"/>
            <w:tcMar>
              <w:top w:w="100" w:type="dxa"/>
              <w:left w:w="100" w:type="dxa"/>
              <w:bottom w:w="100" w:type="dxa"/>
              <w:right w:w="100" w:type="dxa"/>
            </w:tcMar>
          </w:tcPr>
          <w:p w14:paraId="5F663E96"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707BEE8F" w14:textId="77777777" w:rsidR="008A280D" w:rsidRDefault="00600ADD">
            <w:pPr>
              <w:widowControl w:val="0"/>
              <w:spacing w:line="240" w:lineRule="auto"/>
            </w:pPr>
            <w:r>
              <w:rPr>
                <w:highlight w:val="white"/>
              </w:rPr>
              <w:t xml:space="preserve">OMOP - Pour les visites en hospitalisation, la date de fin correspond généralement à la date de sortie. Si une personne est toujours hospitalisée à l'hôpital au moment de l'extraction des données et n'a pas de </w:t>
            </w:r>
            <w:proofErr w:type="spellStart"/>
            <w:r>
              <w:rPr>
                <w:highlight w:val="white"/>
              </w:rPr>
              <w:t>visit_end_date</w:t>
            </w:r>
            <w:proofErr w:type="spellEnd"/>
            <w:r>
              <w:rPr>
                <w:highlight w:val="white"/>
              </w:rPr>
              <w:t xml:space="preserve">, définissez </w:t>
            </w:r>
            <w:proofErr w:type="spellStart"/>
            <w:r>
              <w:rPr>
                <w:highlight w:val="white"/>
              </w:rPr>
              <w:t>visit_end_date</w:t>
            </w:r>
            <w:proofErr w:type="spellEnd"/>
            <w:r>
              <w:rPr>
                <w:highlight w:val="white"/>
              </w:rPr>
              <w:t xml:space="preserve"> sur la date de l'extraction des données.</w:t>
            </w:r>
          </w:p>
        </w:tc>
      </w:tr>
    </w:tbl>
    <w:p w14:paraId="73F26917" w14:textId="77777777" w:rsidR="008A280D" w:rsidRDefault="008A280D">
      <w:pPr>
        <w:jc w:val="both"/>
      </w:pPr>
    </w:p>
    <w:p w14:paraId="350CE6DF" w14:textId="77777777" w:rsidR="008A280D" w:rsidRDefault="008A280D">
      <w:pPr>
        <w:jc w:val="both"/>
      </w:pPr>
    </w:p>
    <w:p w14:paraId="4B01D22D" w14:textId="638F478B" w:rsidR="008A280D" w:rsidRDefault="00600ADD">
      <w:pPr>
        <w:pStyle w:val="Titre3"/>
        <w:jc w:val="both"/>
      </w:pPr>
      <w:bookmarkStart w:id="21" w:name="_Toc139384757"/>
      <w:r>
        <w:t>4.</w:t>
      </w:r>
      <w:r w:rsidR="003B10CB">
        <w:t>4</w:t>
      </w:r>
      <w:r>
        <w:t xml:space="preserve"> Date de décès</w:t>
      </w:r>
      <w:bookmarkEnd w:id="21"/>
    </w:p>
    <w:p w14:paraId="1FE8E809" w14:textId="77777777" w:rsidR="008A280D" w:rsidRDefault="008A280D">
      <w:pPr>
        <w:jc w:val="both"/>
      </w:pPr>
    </w:p>
    <w:p w14:paraId="451A5306"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4377E6AB" w14:textId="77777777">
        <w:tc>
          <w:tcPr>
            <w:tcW w:w="1845" w:type="dxa"/>
            <w:shd w:val="clear" w:color="auto" w:fill="auto"/>
            <w:tcMar>
              <w:top w:w="100" w:type="dxa"/>
              <w:left w:w="100" w:type="dxa"/>
              <w:bottom w:w="100" w:type="dxa"/>
              <w:right w:w="100" w:type="dxa"/>
            </w:tcMar>
          </w:tcPr>
          <w:p w14:paraId="1DEFD809"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153F965B" w14:textId="77777777" w:rsidR="008A280D" w:rsidRDefault="00600ADD">
            <w:pPr>
              <w:jc w:val="both"/>
            </w:pPr>
            <w:r>
              <w:t>Date de décès</w:t>
            </w:r>
          </w:p>
        </w:tc>
      </w:tr>
      <w:tr w:rsidR="008A280D" w14:paraId="7C9E3B58" w14:textId="77777777">
        <w:tc>
          <w:tcPr>
            <w:tcW w:w="1845" w:type="dxa"/>
            <w:shd w:val="clear" w:color="auto" w:fill="auto"/>
            <w:tcMar>
              <w:top w:w="100" w:type="dxa"/>
              <w:left w:w="100" w:type="dxa"/>
              <w:bottom w:w="100" w:type="dxa"/>
              <w:right w:w="100" w:type="dxa"/>
            </w:tcMar>
          </w:tcPr>
          <w:p w14:paraId="69D8FE24"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449AAAFB" w14:textId="77777777" w:rsidR="008A280D" w:rsidRDefault="00600ADD">
            <w:pPr>
              <w:widowControl w:val="0"/>
              <w:spacing w:line="240" w:lineRule="auto"/>
            </w:pPr>
            <w:r>
              <w:t>4.3</w:t>
            </w:r>
          </w:p>
        </w:tc>
      </w:tr>
      <w:tr w:rsidR="008A280D" w14:paraId="10039EE1" w14:textId="77777777">
        <w:tc>
          <w:tcPr>
            <w:tcW w:w="1845" w:type="dxa"/>
            <w:shd w:val="clear" w:color="auto" w:fill="auto"/>
            <w:tcMar>
              <w:top w:w="100" w:type="dxa"/>
              <w:left w:w="100" w:type="dxa"/>
              <w:bottom w:w="100" w:type="dxa"/>
              <w:right w:w="100" w:type="dxa"/>
            </w:tcMar>
          </w:tcPr>
          <w:p w14:paraId="5D5788D7"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02299346" w14:textId="77777777" w:rsidR="008A280D" w:rsidRDefault="00600ADD">
            <w:pPr>
              <w:widowControl w:val="0"/>
              <w:spacing w:line="240" w:lineRule="auto"/>
            </w:pPr>
            <w:r>
              <w:rPr>
                <w:highlight w:val="white"/>
              </w:rPr>
              <w:t>Date à laquelle le (la) patient(e) est décédé(e).</w:t>
            </w:r>
          </w:p>
        </w:tc>
      </w:tr>
      <w:tr w:rsidR="008A280D" w14:paraId="3F500E5C" w14:textId="77777777">
        <w:tc>
          <w:tcPr>
            <w:tcW w:w="1845" w:type="dxa"/>
            <w:shd w:val="clear" w:color="auto" w:fill="auto"/>
            <w:tcMar>
              <w:top w:w="100" w:type="dxa"/>
              <w:left w:w="100" w:type="dxa"/>
              <w:bottom w:w="100" w:type="dxa"/>
              <w:right w:w="100" w:type="dxa"/>
            </w:tcMar>
          </w:tcPr>
          <w:p w14:paraId="75F2C4ED"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7D79A8DC" w14:textId="77777777" w:rsidR="008A280D" w:rsidRDefault="008A280D">
            <w:pPr>
              <w:widowControl w:val="0"/>
              <w:spacing w:line="240" w:lineRule="auto"/>
            </w:pPr>
          </w:p>
        </w:tc>
      </w:tr>
      <w:tr w:rsidR="008A280D" w14:paraId="0E202CA5" w14:textId="77777777">
        <w:tc>
          <w:tcPr>
            <w:tcW w:w="1845" w:type="dxa"/>
            <w:shd w:val="clear" w:color="auto" w:fill="auto"/>
            <w:tcMar>
              <w:top w:w="100" w:type="dxa"/>
              <w:left w:w="100" w:type="dxa"/>
              <w:bottom w:w="100" w:type="dxa"/>
              <w:right w:w="100" w:type="dxa"/>
            </w:tcMar>
          </w:tcPr>
          <w:p w14:paraId="7D43C4CC"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2BE1BD19" w14:textId="77777777" w:rsidR="008A280D" w:rsidRDefault="00600ADD">
            <w:pPr>
              <w:widowControl w:val="0"/>
              <w:spacing w:line="240" w:lineRule="auto"/>
            </w:pPr>
            <w:r>
              <w:rPr>
                <w:highlight w:val="white"/>
              </w:rPr>
              <w:t>Date JJ/MM/AAAA</w:t>
            </w:r>
          </w:p>
        </w:tc>
      </w:tr>
      <w:tr w:rsidR="008A280D" w14:paraId="0D29EBA1" w14:textId="77777777">
        <w:tc>
          <w:tcPr>
            <w:tcW w:w="1845" w:type="dxa"/>
            <w:shd w:val="clear" w:color="auto" w:fill="auto"/>
            <w:tcMar>
              <w:top w:w="100" w:type="dxa"/>
              <w:left w:w="100" w:type="dxa"/>
              <w:bottom w:w="100" w:type="dxa"/>
              <w:right w:w="100" w:type="dxa"/>
            </w:tcMar>
          </w:tcPr>
          <w:p w14:paraId="035D7124"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32CA1239" w14:textId="77777777" w:rsidR="008A280D" w:rsidRDefault="008A280D">
            <w:pPr>
              <w:widowControl w:val="0"/>
              <w:spacing w:line="240" w:lineRule="auto"/>
            </w:pPr>
          </w:p>
        </w:tc>
      </w:tr>
      <w:tr w:rsidR="008A280D" w14:paraId="07200C6E" w14:textId="77777777">
        <w:tc>
          <w:tcPr>
            <w:tcW w:w="1845" w:type="dxa"/>
            <w:shd w:val="clear" w:color="auto" w:fill="auto"/>
            <w:tcMar>
              <w:top w:w="100" w:type="dxa"/>
              <w:left w:w="100" w:type="dxa"/>
              <w:bottom w:w="100" w:type="dxa"/>
              <w:right w:w="100" w:type="dxa"/>
            </w:tcMar>
          </w:tcPr>
          <w:p w14:paraId="1C412794"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0A981310" w14:textId="77777777" w:rsidR="008A280D" w:rsidRDefault="008A280D">
            <w:pPr>
              <w:widowControl w:val="0"/>
              <w:spacing w:line="240" w:lineRule="auto"/>
            </w:pPr>
          </w:p>
        </w:tc>
      </w:tr>
      <w:tr w:rsidR="008A280D" w14:paraId="454FCDF8" w14:textId="77777777">
        <w:tc>
          <w:tcPr>
            <w:tcW w:w="1845" w:type="dxa"/>
            <w:shd w:val="clear" w:color="auto" w:fill="auto"/>
            <w:tcMar>
              <w:top w:w="100" w:type="dxa"/>
              <w:left w:w="100" w:type="dxa"/>
              <w:bottom w:w="100" w:type="dxa"/>
              <w:right w:w="100" w:type="dxa"/>
            </w:tcMar>
          </w:tcPr>
          <w:p w14:paraId="7389939A"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7FF06B42" w14:textId="77777777" w:rsidR="008A280D" w:rsidRDefault="00600ADD">
            <w:pPr>
              <w:widowControl w:val="0"/>
              <w:spacing w:line="240" w:lineRule="auto"/>
            </w:pPr>
            <w:r>
              <w:t>obligatoire si décédé</w:t>
            </w:r>
          </w:p>
        </w:tc>
      </w:tr>
      <w:tr w:rsidR="008A280D" w14:paraId="51558296" w14:textId="77777777">
        <w:tc>
          <w:tcPr>
            <w:tcW w:w="1845" w:type="dxa"/>
            <w:shd w:val="clear" w:color="auto" w:fill="auto"/>
            <w:tcMar>
              <w:top w:w="100" w:type="dxa"/>
              <w:left w:w="100" w:type="dxa"/>
              <w:bottom w:w="100" w:type="dxa"/>
              <w:right w:w="100" w:type="dxa"/>
            </w:tcMar>
          </w:tcPr>
          <w:p w14:paraId="219D7AD6" w14:textId="77777777" w:rsidR="008A280D" w:rsidRDefault="00600ADD">
            <w:pPr>
              <w:widowControl w:val="0"/>
              <w:spacing w:line="240" w:lineRule="auto"/>
              <w:rPr>
                <w:sz w:val="18"/>
                <w:szCs w:val="18"/>
              </w:rPr>
            </w:pPr>
            <w:r>
              <w:rPr>
                <w:sz w:val="18"/>
                <w:szCs w:val="18"/>
              </w:rPr>
              <w:lastRenderedPageBreak/>
              <w:t>Options</w:t>
            </w:r>
          </w:p>
        </w:tc>
        <w:tc>
          <w:tcPr>
            <w:tcW w:w="7155" w:type="dxa"/>
            <w:shd w:val="clear" w:color="auto" w:fill="auto"/>
            <w:tcMar>
              <w:top w:w="100" w:type="dxa"/>
              <w:left w:w="100" w:type="dxa"/>
              <w:bottom w:w="100" w:type="dxa"/>
              <w:right w:w="100" w:type="dxa"/>
            </w:tcMar>
          </w:tcPr>
          <w:p w14:paraId="317E321E" w14:textId="77777777" w:rsidR="008A280D" w:rsidRDefault="008A280D">
            <w:pPr>
              <w:widowControl w:val="0"/>
              <w:spacing w:line="240" w:lineRule="auto"/>
            </w:pPr>
          </w:p>
        </w:tc>
      </w:tr>
      <w:tr w:rsidR="008A280D" w14:paraId="522AD0E3" w14:textId="77777777">
        <w:tc>
          <w:tcPr>
            <w:tcW w:w="1845" w:type="dxa"/>
            <w:shd w:val="clear" w:color="auto" w:fill="auto"/>
            <w:tcMar>
              <w:top w:w="100" w:type="dxa"/>
              <w:left w:w="100" w:type="dxa"/>
              <w:bottom w:w="100" w:type="dxa"/>
              <w:right w:w="100" w:type="dxa"/>
            </w:tcMar>
          </w:tcPr>
          <w:p w14:paraId="587F9E97"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32F3E87D" w14:textId="77777777" w:rsidR="008A280D" w:rsidRDefault="008A280D">
            <w:pPr>
              <w:widowControl w:val="0"/>
              <w:spacing w:line="240" w:lineRule="auto"/>
            </w:pPr>
          </w:p>
        </w:tc>
      </w:tr>
      <w:tr w:rsidR="008A280D" w14:paraId="296DDC65" w14:textId="77777777">
        <w:tc>
          <w:tcPr>
            <w:tcW w:w="1845" w:type="dxa"/>
            <w:shd w:val="clear" w:color="auto" w:fill="auto"/>
            <w:tcMar>
              <w:top w:w="100" w:type="dxa"/>
              <w:left w:w="100" w:type="dxa"/>
              <w:bottom w:w="100" w:type="dxa"/>
              <w:right w:w="100" w:type="dxa"/>
            </w:tcMar>
          </w:tcPr>
          <w:p w14:paraId="4F9C6743"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3E32442A" w14:textId="77777777" w:rsidR="008A280D" w:rsidRDefault="00600ADD">
            <w:pPr>
              <w:widowControl w:val="0"/>
              <w:spacing w:line="240" w:lineRule="auto"/>
            </w:pPr>
            <w:r>
              <w:t xml:space="preserve">OMOP- si la date du décès n’est pas connu alors le mois de décembre de l’année est utilisé par défaut ainsi que le dernier jour du mois. </w:t>
            </w:r>
          </w:p>
        </w:tc>
      </w:tr>
    </w:tbl>
    <w:p w14:paraId="76ACE00F" w14:textId="77777777" w:rsidR="008A280D" w:rsidRDefault="008A280D">
      <w:pPr>
        <w:jc w:val="both"/>
      </w:pPr>
    </w:p>
    <w:p w14:paraId="611CA9B1" w14:textId="77777777" w:rsidR="008A280D" w:rsidRDefault="008A280D">
      <w:pPr>
        <w:jc w:val="both"/>
      </w:pPr>
    </w:p>
    <w:p w14:paraId="23A6CA16" w14:textId="62F99F91" w:rsidR="008A280D" w:rsidRDefault="00600ADD">
      <w:pPr>
        <w:pStyle w:val="Titre3"/>
        <w:jc w:val="both"/>
      </w:pPr>
      <w:bookmarkStart w:id="22" w:name="_Toc139384758"/>
      <w:r>
        <w:t>4.</w:t>
      </w:r>
      <w:r w:rsidR="003B10CB">
        <w:t>5</w:t>
      </w:r>
      <w:r>
        <w:t xml:space="preserve"> Cause de décès</w:t>
      </w:r>
      <w:bookmarkEnd w:id="22"/>
    </w:p>
    <w:p w14:paraId="50A37F37"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20C44372" w14:textId="77777777">
        <w:tc>
          <w:tcPr>
            <w:tcW w:w="1845" w:type="dxa"/>
            <w:shd w:val="clear" w:color="auto" w:fill="auto"/>
            <w:tcMar>
              <w:top w:w="100" w:type="dxa"/>
              <w:left w:w="100" w:type="dxa"/>
              <w:bottom w:w="100" w:type="dxa"/>
              <w:right w:w="100" w:type="dxa"/>
            </w:tcMar>
          </w:tcPr>
          <w:p w14:paraId="2B5436ED"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58CBE2AF" w14:textId="77777777" w:rsidR="008A280D" w:rsidRDefault="00600ADD">
            <w:pPr>
              <w:widowControl w:val="0"/>
              <w:spacing w:line="240" w:lineRule="auto"/>
            </w:pPr>
            <w:r>
              <w:t>cause de décès</w:t>
            </w:r>
          </w:p>
        </w:tc>
      </w:tr>
      <w:tr w:rsidR="008A280D" w14:paraId="6D7F0A48" w14:textId="77777777">
        <w:tc>
          <w:tcPr>
            <w:tcW w:w="1845" w:type="dxa"/>
            <w:shd w:val="clear" w:color="auto" w:fill="auto"/>
            <w:tcMar>
              <w:top w:w="100" w:type="dxa"/>
              <w:left w:w="100" w:type="dxa"/>
              <w:bottom w:w="100" w:type="dxa"/>
              <w:right w:w="100" w:type="dxa"/>
            </w:tcMar>
          </w:tcPr>
          <w:p w14:paraId="245C2729"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7E5712F4" w14:textId="77777777" w:rsidR="008A280D" w:rsidRDefault="00600ADD">
            <w:pPr>
              <w:widowControl w:val="0"/>
              <w:spacing w:line="240" w:lineRule="auto"/>
            </w:pPr>
            <w:r>
              <w:t>4.4</w:t>
            </w:r>
          </w:p>
        </w:tc>
      </w:tr>
      <w:tr w:rsidR="008A280D" w14:paraId="0A57F8AA" w14:textId="77777777">
        <w:tc>
          <w:tcPr>
            <w:tcW w:w="1845" w:type="dxa"/>
            <w:shd w:val="clear" w:color="auto" w:fill="auto"/>
            <w:tcMar>
              <w:top w:w="100" w:type="dxa"/>
              <w:left w:w="100" w:type="dxa"/>
              <w:bottom w:w="100" w:type="dxa"/>
              <w:right w:w="100" w:type="dxa"/>
            </w:tcMar>
          </w:tcPr>
          <w:p w14:paraId="3DBA5EDF"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31D66E73" w14:textId="77777777" w:rsidR="008A280D" w:rsidRDefault="00600ADD">
            <w:pPr>
              <w:widowControl w:val="0"/>
              <w:spacing w:line="240" w:lineRule="auto"/>
            </w:pPr>
            <w:r>
              <w:rPr>
                <w:highlight w:val="white"/>
              </w:rPr>
              <w:t>Cause principale de décès du (de la) patient(e).</w:t>
            </w:r>
          </w:p>
        </w:tc>
      </w:tr>
      <w:tr w:rsidR="008A280D" w14:paraId="0BC7A264" w14:textId="77777777">
        <w:tc>
          <w:tcPr>
            <w:tcW w:w="1845" w:type="dxa"/>
            <w:shd w:val="clear" w:color="auto" w:fill="auto"/>
            <w:tcMar>
              <w:top w:w="100" w:type="dxa"/>
              <w:left w:w="100" w:type="dxa"/>
              <w:bottom w:w="100" w:type="dxa"/>
              <w:right w:w="100" w:type="dxa"/>
            </w:tcMar>
          </w:tcPr>
          <w:p w14:paraId="6BEB3ECA"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3AD4AB97" w14:textId="77777777" w:rsidR="008A280D" w:rsidRDefault="00600ADD">
            <w:pPr>
              <w:widowControl w:val="0"/>
              <w:spacing w:line="240" w:lineRule="auto"/>
            </w:pPr>
            <w:r>
              <w:t>code ICD-10</w:t>
            </w:r>
          </w:p>
        </w:tc>
      </w:tr>
      <w:tr w:rsidR="008A280D" w14:paraId="0570A39A" w14:textId="77777777">
        <w:tc>
          <w:tcPr>
            <w:tcW w:w="1845" w:type="dxa"/>
            <w:shd w:val="clear" w:color="auto" w:fill="auto"/>
            <w:tcMar>
              <w:top w:w="100" w:type="dxa"/>
              <w:left w:w="100" w:type="dxa"/>
              <w:bottom w:w="100" w:type="dxa"/>
              <w:right w:w="100" w:type="dxa"/>
            </w:tcMar>
          </w:tcPr>
          <w:p w14:paraId="04AD8457"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0FBA9EF4" w14:textId="77777777" w:rsidR="008A280D" w:rsidRDefault="00600ADD">
            <w:pPr>
              <w:widowControl w:val="0"/>
              <w:spacing w:line="240" w:lineRule="auto"/>
            </w:pPr>
            <w:r>
              <w:t>chaîne de caractères (ex:J98.1)</w:t>
            </w:r>
          </w:p>
        </w:tc>
      </w:tr>
      <w:tr w:rsidR="008A280D" w14:paraId="7612BC8B" w14:textId="77777777">
        <w:tc>
          <w:tcPr>
            <w:tcW w:w="1845" w:type="dxa"/>
            <w:shd w:val="clear" w:color="auto" w:fill="auto"/>
            <w:tcMar>
              <w:top w:w="100" w:type="dxa"/>
              <w:left w:w="100" w:type="dxa"/>
              <w:bottom w:w="100" w:type="dxa"/>
              <w:right w:w="100" w:type="dxa"/>
            </w:tcMar>
          </w:tcPr>
          <w:p w14:paraId="4D40FDD2"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515647F1" w14:textId="77777777" w:rsidR="008A280D" w:rsidRDefault="008A280D">
            <w:pPr>
              <w:widowControl w:val="0"/>
              <w:spacing w:line="240" w:lineRule="auto"/>
            </w:pPr>
          </w:p>
        </w:tc>
      </w:tr>
      <w:tr w:rsidR="008A280D" w14:paraId="3394B7BD" w14:textId="77777777">
        <w:tc>
          <w:tcPr>
            <w:tcW w:w="1845" w:type="dxa"/>
            <w:shd w:val="clear" w:color="auto" w:fill="auto"/>
            <w:tcMar>
              <w:top w:w="100" w:type="dxa"/>
              <w:left w:w="100" w:type="dxa"/>
              <w:bottom w:w="100" w:type="dxa"/>
              <w:right w:w="100" w:type="dxa"/>
            </w:tcMar>
          </w:tcPr>
          <w:p w14:paraId="47D81216"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473ABDEB" w14:textId="77777777" w:rsidR="008A280D" w:rsidRDefault="008A280D">
            <w:pPr>
              <w:widowControl w:val="0"/>
              <w:spacing w:line="240" w:lineRule="auto"/>
            </w:pPr>
          </w:p>
        </w:tc>
      </w:tr>
      <w:tr w:rsidR="008A280D" w14:paraId="1F3AB7F7" w14:textId="77777777">
        <w:tc>
          <w:tcPr>
            <w:tcW w:w="1845" w:type="dxa"/>
            <w:shd w:val="clear" w:color="auto" w:fill="auto"/>
            <w:tcMar>
              <w:top w:w="100" w:type="dxa"/>
              <w:left w:w="100" w:type="dxa"/>
              <w:bottom w:w="100" w:type="dxa"/>
              <w:right w:w="100" w:type="dxa"/>
            </w:tcMar>
          </w:tcPr>
          <w:p w14:paraId="6B599F8E"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684AF8E1" w14:textId="77777777" w:rsidR="008A280D" w:rsidRDefault="008A280D">
            <w:pPr>
              <w:widowControl w:val="0"/>
              <w:spacing w:line="240" w:lineRule="auto"/>
            </w:pPr>
          </w:p>
        </w:tc>
      </w:tr>
      <w:tr w:rsidR="008A280D" w14:paraId="7506526B" w14:textId="77777777">
        <w:tc>
          <w:tcPr>
            <w:tcW w:w="1845" w:type="dxa"/>
            <w:shd w:val="clear" w:color="auto" w:fill="auto"/>
            <w:tcMar>
              <w:top w:w="100" w:type="dxa"/>
              <w:left w:w="100" w:type="dxa"/>
              <w:bottom w:w="100" w:type="dxa"/>
              <w:right w:w="100" w:type="dxa"/>
            </w:tcMar>
          </w:tcPr>
          <w:p w14:paraId="2AB04B9C"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48516116" w14:textId="77777777" w:rsidR="008A280D" w:rsidRDefault="008A280D">
            <w:pPr>
              <w:widowControl w:val="0"/>
              <w:spacing w:line="240" w:lineRule="auto"/>
            </w:pPr>
          </w:p>
        </w:tc>
      </w:tr>
      <w:tr w:rsidR="008A280D" w14:paraId="3BCCD53A" w14:textId="77777777">
        <w:tc>
          <w:tcPr>
            <w:tcW w:w="1845" w:type="dxa"/>
            <w:shd w:val="clear" w:color="auto" w:fill="auto"/>
            <w:tcMar>
              <w:top w:w="100" w:type="dxa"/>
              <w:left w:w="100" w:type="dxa"/>
              <w:bottom w:w="100" w:type="dxa"/>
              <w:right w:w="100" w:type="dxa"/>
            </w:tcMar>
          </w:tcPr>
          <w:p w14:paraId="0E94D360"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7E7DD121" w14:textId="32355F1E" w:rsidR="008A280D" w:rsidRDefault="0097198B">
            <w:pPr>
              <w:widowControl w:val="0"/>
              <w:spacing w:line="240" w:lineRule="auto"/>
            </w:pPr>
            <w:r w:rsidRPr="00581625">
              <w:rPr>
                <w:highlight w:val="yellow"/>
              </w:rPr>
              <w:t xml:space="preserve">Remarque </w:t>
            </w:r>
            <w:r w:rsidR="004549CE" w:rsidRPr="00581625">
              <w:rPr>
                <w:highlight w:val="yellow"/>
              </w:rPr>
              <w:t>la cause de décès est lié</w:t>
            </w:r>
            <w:r w:rsidR="008B3518">
              <w:rPr>
                <w:highlight w:val="yellow"/>
              </w:rPr>
              <w:t>e</w:t>
            </w:r>
            <w:r w:rsidR="004549CE" w:rsidRPr="00581625">
              <w:rPr>
                <w:highlight w:val="yellow"/>
              </w:rPr>
              <w:t xml:space="preserve"> à une maladie et pas lié</w:t>
            </w:r>
            <w:r w:rsidR="008B3518">
              <w:rPr>
                <w:highlight w:val="yellow"/>
              </w:rPr>
              <w:t>e</w:t>
            </w:r>
            <w:r w:rsidR="004549CE" w:rsidRPr="00581625">
              <w:rPr>
                <w:highlight w:val="yellow"/>
              </w:rPr>
              <w:t xml:space="preserve"> au patient. Si le patient </w:t>
            </w:r>
            <w:r w:rsidR="00980369" w:rsidRPr="00581625">
              <w:rPr>
                <w:highlight w:val="yellow"/>
              </w:rPr>
              <w:t xml:space="preserve">est </w:t>
            </w:r>
            <w:proofErr w:type="spellStart"/>
            <w:r w:rsidR="00980369" w:rsidRPr="00581625">
              <w:rPr>
                <w:highlight w:val="yellow"/>
              </w:rPr>
              <w:t>multipathologie</w:t>
            </w:r>
            <w:proofErr w:type="spellEnd"/>
            <w:r w:rsidR="00FC2534" w:rsidRPr="00581625">
              <w:rPr>
                <w:highlight w:val="yellow"/>
              </w:rPr>
              <w:t>, comment sait-o</w:t>
            </w:r>
            <w:r w:rsidR="00581625" w:rsidRPr="00581625">
              <w:rPr>
                <w:highlight w:val="yellow"/>
              </w:rPr>
              <w:t>n si</w:t>
            </w:r>
            <w:r w:rsidR="00980369" w:rsidRPr="00581625">
              <w:rPr>
                <w:highlight w:val="yellow"/>
              </w:rPr>
              <w:t xml:space="preserve"> son décès est lié à la maladie 1</w:t>
            </w:r>
            <w:r w:rsidR="00581625" w:rsidRPr="00581625">
              <w:rPr>
                <w:highlight w:val="yellow"/>
              </w:rPr>
              <w:t xml:space="preserve">, à la maladie 2, </w:t>
            </w:r>
            <w:proofErr w:type="spellStart"/>
            <w:r w:rsidR="00581625" w:rsidRPr="00581625">
              <w:rPr>
                <w:highlight w:val="yellow"/>
              </w:rPr>
              <w:t>ect</w:t>
            </w:r>
            <w:proofErr w:type="spellEnd"/>
            <w:r w:rsidR="00581625" w:rsidRPr="00581625">
              <w:rPr>
                <w:highlight w:val="yellow"/>
              </w:rPr>
              <w:t>..</w:t>
            </w:r>
            <w:r w:rsidR="00980369">
              <w:t xml:space="preserve"> </w:t>
            </w:r>
          </w:p>
        </w:tc>
      </w:tr>
      <w:tr w:rsidR="008A280D" w14:paraId="76D6085E" w14:textId="77777777">
        <w:tc>
          <w:tcPr>
            <w:tcW w:w="1845" w:type="dxa"/>
            <w:shd w:val="clear" w:color="auto" w:fill="auto"/>
            <w:tcMar>
              <w:top w:w="100" w:type="dxa"/>
              <w:left w:w="100" w:type="dxa"/>
              <w:bottom w:w="100" w:type="dxa"/>
              <w:right w:w="100" w:type="dxa"/>
            </w:tcMar>
          </w:tcPr>
          <w:p w14:paraId="3C1CDDD3"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3A76B3A1" w14:textId="77777777" w:rsidR="008A280D" w:rsidRDefault="008A280D">
            <w:pPr>
              <w:widowControl w:val="0"/>
              <w:spacing w:line="240" w:lineRule="auto"/>
            </w:pPr>
          </w:p>
        </w:tc>
      </w:tr>
    </w:tbl>
    <w:p w14:paraId="0C0BF909" w14:textId="77777777" w:rsidR="008A280D" w:rsidRDefault="008A280D">
      <w:pPr>
        <w:jc w:val="both"/>
        <w:rPr>
          <w:b/>
        </w:rPr>
      </w:pPr>
    </w:p>
    <w:p w14:paraId="425D7D8D" w14:textId="77777777" w:rsidR="008A280D" w:rsidRDefault="008A280D">
      <w:pPr>
        <w:rPr>
          <w:b/>
        </w:rPr>
      </w:pPr>
    </w:p>
    <w:p w14:paraId="17A6554E" w14:textId="77777777" w:rsidR="008A280D" w:rsidRDefault="00600ADD">
      <w:pPr>
        <w:pStyle w:val="Titre1"/>
        <w:keepNext/>
        <w:keepLines/>
        <w:spacing w:before="360" w:after="120"/>
        <w:jc w:val="both"/>
      </w:pPr>
      <w:bookmarkStart w:id="23" w:name="_Toc139384759"/>
      <w:r>
        <w:t>10- Etat général, autonomie du patient et examen physique (taille, poids)</w:t>
      </w:r>
      <w:bookmarkEnd w:id="23"/>
    </w:p>
    <w:p w14:paraId="632344F6" w14:textId="77777777" w:rsidR="008A280D" w:rsidRDefault="008A280D">
      <w:pPr>
        <w:jc w:val="both"/>
      </w:pPr>
    </w:p>
    <w:p w14:paraId="5B1970F9" w14:textId="77777777" w:rsidR="008A280D" w:rsidRDefault="00600ADD">
      <w:pPr>
        <w:pStyle w:val="Titre3"/>
        <w:jc w:val="both"/>
      </w:pPr>
      <w:bookmarkStart w:id="24" w:name="_Toc139384760"/>
      <w:r>
        <w:t xml:space="preserve">10.1 </w:t>
      </w:r>
      <w:r>
        <w:rPr>
          <w:highlight w:val="white"/>
        </w:rPr>
        <w:t>Date de recueil (PS)</w:t>
      </w:r>
      <w:bookmarkEnd w:id="24"/>
    </w:p>
    <w:p w14:paraId="7A0FF7F7"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31BDAF1F" w14:textId="77777777">
        <w:tc>
          <w:tcPr>
            <w:tcW w:w="1845" w:type="dxa"/>
            <w:shd w:val="clear" w:color="auto" w:fill="auto"/>
            <w:tcMar>
              <w:top w:w="100" w:type="dxa"/>
              <w:left w:w="100" w:type="dxa"/>
              <w:bottom w:w="100" w:type="dxa"/>
              <w:right w:w="100" w:type="dxa"/>
            </w:tcMar>
          </w:tcPr>
          <w:p w14:paraId="51A8B411"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5010DB66" w14:textId="77777777" w:rsidR="008A280D" w:rsidRDefault="00600ADD">
            <w:pPr>
              <w:widowControl w:val="0"/>
              <w:spacing w:line="240" w:lineRule="auto"/>
            </w:pPr>
            <w:r>
              <w:rPr>
                <w:highlight w:val="white"/>
              </w:rPr>
              <w:t>Date de recueil (PS)</w:t>
            </w:r>
          </w:p>
        </w:tc>
      </w:tr>
      <w:tr w:rsidR="008A280D" w14:paraId="63940592" w14:textId="77777777">
        <w:tc>
          <w:tcPr>
            <w:tcW w:w="1845" w:type="dxa"/>
            <w:shd w:val="clear" w:color="auto" w:fill="auto"/>
            <w:tcMar>
              <w:top w:w="100" w:type="dxa"/>
              <w:left w:w="100" w:type="dxa"/>
              <w:bottom w:w="100" w:type="dxa"/>
              <w:right w:w="100" w:type="dxa"/>
            </w:tcMar>
          </w:tcPr>
          <w:p w14:paraId="54F414A6"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32C8FCB9" w14:textId="77777777" w:rsidR="008A280D" w:rsidRDefault="00600ADD">
            <w:pPr>
              <w:widowControl w:val="0"/>
              <w:spacing w:line="240" w:lineRule="auto"/>
            </w:pPr>
            <w:r>
              <w:t>10.1</w:t>
            </w:r>
          </w:p>
        </w:tc>
      </w:tr>
      <w:tr w:rsidR="008A280D" w14:paraId="45DCB1E5" w14:textId="77777777">
        <w:tc>
          <w:tcPr>
            <w:tcW w:w="1845" w:type="dxa"/>
            <w:shd w:val="clear" w:color="auto" w:fill="auto"/>
            <w:tcMar>
              <w:top w:w="100" w:type="dxa"/>
              <w:left w:w="100" w:type="dxa"/>
              <w:bottom w:w="100" w:type="dxa"/>
              <w:right w:w="100" w:type="dxa"/>
            </w:tcMar>
          </w:tcPr>
          <w:p w14:paraId="40A68D01" w14:textId="77777777" w:rsidR="008A280D" w:rsidRDefault="00600ADD">
            <w:pPr>
              <w:widowControl w:val="0"/>
              <w:spacing w:line="240" w:lineRule="auto"/>
              <w:rPr>
                <w:sz w:val="18"/>
                <w:szCs w:val="18"/>
              </w:rPr>
            </w:pPr>
            <w:r>
              <w:rPr>
                <w:sz w:val="18"/>
                <w:szCs w:val="18"/>
              </w:rPr>
              <w:lastRenderedPageBreak/>
              <w:t>définition</w:t>
            </w:r>
          </w:p>
        </w:tc>
        <w:tc>
          <w:tcPr>
            <w:tcW w:w="7155" w:type="dxa"/>
            <w:shd w:val="clear" w:color="auto" w:fill="auto"/>
            <w:tcMar>
              <w:top w:w="100" w:type="dxa"/>
              <w:left w:w="100" w:type="dxa"/>
              <w:bottom w:w="100" w:type="dxa"/>
              <w:right w:w="100" w:type="dxa"/>
            </w:tcMar>
          </w:tcPr>
          <w:p w14:paraId="507C2678" w14:textId="77777777" w:rsidR="008A280D" w:rsidRDefault="00600ADD">
            <w:pPr>
              <w:widowControl w:val="0"/>
              <w:spacing w:line="240" w:lineRule="auto"/>
            </w:pPr>
            <w:r>
              <w:rPr>
                <w:highlight w:val="white"/>
              </w:rPr>
              <w:t>Date de recueil du PS</w:t>
            </w:r>
          </w:p>
        </w:tc>
      </w:tr>
      <w:tr w:rsidR="008A280D" w14:paraId="78309BE6" w14:textId="77777777">
        <w:tc>
          <w:tcPr>
            <w:tcW w:w="1845" w:type="dxa"/>
            <w:shd w:val="clear" w:color="auto" w:fill="auto"/>
            <w:tcMar>
              <w:top w:w="100" w:type="dxa"/>
              <w:left w:w="100" w:type="dxa"/>
              <w:bottom w:w="100" w:type="dxa"/>
              <w:right w:w="100" w:type="dxa"/>
            </w:tcMar>
          </w:tcPr>
          <w:p w14:paraId="3EA17209"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52A0A6EC" w14:textId="77777777" w:rsidR="008A280D" w:rsidRDefault="008A280D">
            <w:pPr>
              <w:widowControl w:val="0"/>
              <w:spacing w:line="240" w:lineRule="auto"/>
            </w:pPr>
          </w:p>
        </w:tc>
      </w:tr>
      <w:tr w:rsidR="008A280D" w14:paraId="6A790BF8" w14:textId="77777777">
        <w:tc>
          <w:tcPr>
            <w:tcW w:w="1845" w:type="dxa"/>
            <w:shd w:val="clear" w:color="auto" w:fill="auto"/>
            <w:tcMar>
              <w:top w:w="100" w:type="dxa"/>
              <w:left w:w="100" w:type="dxa"/>
              <w:bottom w:w="100" w:type="dxa"/>
              <w:right w:w="100" w:type="dxa"/>
            </w:tcMar>
          </w:tcPr>
          <w:p w14:paraId="7BD9C388"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6C2F37B5" w14:textId="77777777" w:rsidR="008A280D" w:rsidRDefault="00600ADD">
            <w:pPr>
              <w:widowControl w:val="0"/>
              <w:spacing w:line="240" w:lineRule="auto"/>
            </w:pPr>
            <w:r>
              <w:rPr>
                <w:highlight w:val="white"/>
              </w:rPr>
              <w:t>Date JJ/MM/AAAA</w:t>
            </w:r>
          </w:p>
        </w:tc>
      </w:tr>
      <w:tr w:rsidR="008A280D" w14:paraId="1630EBBA" w14:textId="77777777">
        <w:tc>
          <w:tcPr>
            <w:tcW w:w="1845" w:type="dxa"/>
            <w:shd w:val="clear" w:color="auto" w:fill="auto"/>
            <w:tcMar>
              <w:top w:w="100" w:type="dxa"/>
              <w:left w:w="100" w:type="dxa"/>
              <w:bottom w:w="100" w:type="dxa"/>
              <w:right w:w="100" w:type="dxa"/>
            </w:tcMar>
          </w:tcPr>
          <w:p w14:paraId="40CD149E"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169CBDFA" w14:textId="77777777" w:rsidR="008A280D" w:rsidRDefault="008A280D">
            <w:pPr>
              <w:widowControl w:val="0"/>
              <w:spacing w:line="240" w:lineRule="auto"/>
            </w:pPr>
          </w:p>
        </w:tc>
      </w:tr>
      <w:tr w:rsidR="008A280D" w14:paraId="5506DE43" w14:textId="77777777">
        <w:tc>
          <w:tcPr>
            <w:tcW w:w="1845" w:type="dxa"/>
            <w:shd w:val="clear" w:color="auto" w:fill="auto"/>
            <w:tcMar>
              <w:top w:w="100" w:type="dxa"/>
              <w:left w:w="100" w:type="dxa"/>
              <w:bottom w:w="100" w:type="dxa"/>
              <w:right w:w="100" w:type="dxa"/>
            </w:tcMar>
          </w:tcPr>
          <w:p w14:paraId="6DCFF21E"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5D8867E7" w14:textId="77777777" w:rsidR="008A280D" w:rsidRDefault="008A280D">
            <w:pPr>
              <w:widowControl w:val="0"/>
              <w:spacing w:line="240" w:lineRule="auto"/>
            </w:pPr>
          </w:p>
        </w:tc>
      </w:tr>
      <w:tr w:rsidR="008A280D" w14:paraId="187A6D3A" w14:textId="77777777">
        <w:tc>
          <w:tcPr>
            <w:tcW w:w="1845" w:type="dxa"/>
            <w:shd w:val="clear" w:color="auto" w:fill="auto"/>
            <w:tcMar>
              <w:top w:w="100" w:type="dxa"/>
              <w:left w:w="100" w:type="dxa"/>
              <w:bottom w:w="100" w:type="dxa"/>
              <w:right w:w="100" w:type="dxa"/>
            </w:tcMar>
          </w:tcPr>
          <w:p w14:paraId="038985E9"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4DE2FFC1" w14:textId="77777777" w:rsidR="008A280D" w:rsidRDefault="008A280D">
            <w:pPr>
              <w:widowControl w:val="0"/>
              <w:spacing w:line="240" w:lineRule="auto"/>
            </w:pPr>
          </w:p>
        </w:tc>
      </w:tr>
      <w:tr w:rsidR="008A280D" w14:paraId="1FA9C3ED" w14:textId="77777777">
        <w:tc>
          <w:tcPr>
            <w:tcW w:w="1845" w:type="dxa"/>
            <w:shd w:val="clear" w:color="auto" w:fill="auto"/>
            <w:tcMar>
              <w:top w:w="100" w:type="dxa"/>
              <w:left w:w="100" w:type="dxa"/>
              <w:bottom w:w="100" w:type="dxa"/>
              <w:right w:w="100" w:type="dxa"/>
            </w:tcMar>
          </w:tcPr>
          <w:p w14:paraId="2BBD02F1"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0D26AC39" w14:textId="77777777" w:rsidR="008A280D" w:rsidRDefault="008A280D">
            <w:pPr>
              <w:widowControl w:val="0"/>
              <w:spacing w:line="240" w:lineRule="auto"/>
            </w:pPr>
          </w:p>
        </w:tc>
      </w:tr>
      <w:tr w:rsidR="008A280D" w14:paraId="637050E0" w14:textId="77777777">
        <w:tc>
          <w:tcPr>
            <w:tcW w:w="1845" w:type="dxa"/>
            <w:shd w:val="clear" w:color="auto" w:fill="auto"/>
            <w:tcMar>
              <w:top w:w="100" w:type="dxa"/>
              <w:left w:w="100" w:type="dxa"/>
              <w:bottom w:w="100" w:type="dxa"/>
              <w:right w:w="100" w:type="dxa"/>
            </w:tcMar>
          </w:tcPr>
          <w:p w14:paraId="4ECE1DEF"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545F3490" w14:textId="77777777" w:rsidR="008A280D" w:rsidRDefault="008A280D">
            <w:pPr>
              <w:widowControl w:val="0"/>
              <w:spacing w:line="240" w:lineRule="auto"/>
            </w:pPr>
          </w:p>
        </w:tc>
      </w:tr>
      <w:tr w:rsidR="008A280D" w14:paraId="59A0FAEA" w14:textId="77777777">
        <w:tc>
          <w:tcPr>
            <w:tcW w:w="1845" w:type="dxa"/>
            <w:shd w:val="clear" w:color="auto" w:fill="auto"/>
            <w:tcMar>
              <w:top w:w="100" w:type="dxa"/>
              <w:left w:w="100" w:type="dxa"/>
              <w:bottom w:w="100" w:type="dxa"/>
              <w:right w:w="100" w:type="dxa"/>
            </w:tcMar>
          </w:tcPr>
          <w:p w14:paraId="66DB9609"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1117D05B" w14:textId="77777777" w:rsidR="008A280D" w:rsidRDefault="008A280D">
            <w:pPr>
              <w:widowControl w:val="0"/>
              <w:spacing w:line="240" w:lineRule="auto"/>
            </w:pPr>
          </w:p>
        </w:tc>
      </w:tr>
    </w:tbl>
    <w:p w14:paraId="0FC6C445" w14:textId="77777777" w:rsidR="008A280D" w:rsidRDefault="008A280D">
      <w:pPr>
        <w:jc w:val="both"/>
        <w:rPr>
          <w:sz w:val="32"/>
          <w:szCs w:val="32"/>
        </w:rPr>
      </w:pPr>
    </w:p>
    <w:p w14:paraId="576435B3" w14:textId="77777777" w:rsidR="008A280D" w:rsidRDefault="008A280D">
      <w:pPr>
        <w:jc w:val="both"/>
        <w:rPr>
          <w:sz w:val="32"/>
          <w:szCs w:val="32"/>
        </w:rPr>
      </w:pPr>
    </w:p>
    <w:p w14:paraId="3A6CFB6E" w14:textId="77777777" w:rsidR="008A280D" w:rsidRDefault="008A280D">
      <w:pPr>
        <w:jc w:val="both"/>
      </w:pPr>
    </w:p>
    <w:p w14:paraId="01F677EB" w14:textId="77777777" w:rsidR="008A280D" w:rsidRDefault="00600ADD">
      <w:pPr>
        <w:pStyle w:val="Titre3"/>
        <w:jc w:val="both"/>
      </w:pPr>
      <w:bookmarkStart w:id="25" w:name="_Toc139384761"/>
      <w:r>
        <w:t xml:space="preserve">10.2 </w:t>
      </w:r>
      <w:proofErr w:type="spellStart"/>
      <w:r>
        <w:rPr>
          <w:highlight w:val="white"/>
        </w:rPr>
        <w:t>Perfomance</w:t>
      </w:r>
      <w:proofErr w:type="spellEnd"/>
      <w:r>
        <w:rPr>
          <w:highlight w:val="white"/>
        </w:rPr>
        <w:t xml:space="preserve"> statut (PS)</w:t>
      </w:r>
      <w:bookmarkEnd w:id="25"/>
    </w:p>
    <w:p w14:paraId="67631463"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3186F9E4" w14:textId="77777777">
        <w:tc>
          <w:tcPr>
            <w:tcW w:w="1845" w:type="dxa"/>
            <w:shd w:val="clear" w:color="auto" w:fill="auto"/>
            <w:tcMar>
              <w:top w:w="100" w:type="dxa"/>
              <w:left w:w="100" w:type="dxa"/>
              <w:bottom w:w="100" w:type="dxa"/>
              <w:right w:w="100" w:type="dxa"/>
            </w:tcMar>
          </w:tcPr>
          <w:p w14:paraId="5F1205A3"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516F2FBB" w14:textId="73E3F25C" w:rsidR="008A280D" w:rsidRDefault="009C6DAF">
            <w:pPr>
              <w:widowControl w:val="0"/>
              <w:spacing w:line="240" w:lineRule="auto"/>
            </w:pPr>
            <w:r>
              <w:rPr>
                <w:highlight w:val="white"/>
              </w:rPr>
              <w:t>Performance</w:t>
            </w:r>
            <w:r w:rsidR="00600ADD">
              <w:rPr>
                <w:highlight w:val="white"/>
              </w:rPr>
              <w:t xml:space="preserve"> statut (PS)</w:t>
            </w:r>
          </w:p>
        </w:tc>
      </w:tr>
      <w:tr w:rsidR="008A280D" w14:paraId="55FE6CBB" w14:textId="77777777">
        <w:tc>
          <w:tcPr>
            <w:tcW w:w="1845" w:type="dxa"/>
            <w:shd w:val="clear" w:color="auto" w:fill="auto"/>
            <w:tcMar>
              <w:top w:w="100" w:type="dxa"/>
              <w:left w:w="100" w:type="dxa"/>
              <w:bottom w:w="100" w:type="dxa"/>
              <w:right w:w="100" w:type="dxa"/>
            </w:tcMar>
          </w:tcPr>
          <w:p w14:paraId="222D7B51"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45E0A3F3" w14:textId="77777777" w:rsidR="008A280D" w:rsidRDefault="00600ADD">
            <w:pPr>
              <w:widowControl w:val="0"/>
              <w:spacing w:line="240" w:lineRule="auto"/>
            </w:pPr>
            <w:r>
              <w:t>10.2</w:t>
            </w:r>
          </w:p>
        </w:tc>
      </w:tr>
      <w:tr w:rsidR="008A280D" w14:paraId="3CD2EC41" w14:textId="77777777">
        <w:tc>
          <w:tcPr>
            <w:tcW w:w="1845" w:type="dxa"/>
            <w:shd w:val="clear" w:color="auto" w:fill="auto"/>
            <w:tcMar>
              <w:top w:w="100" w:type="dxa"/>
              <w:left w:w="100" w:type="dxa"/>
              <w:bottom w:w="100" w:type="dxa"/>
              <w:right w:w="100" w:type="dxa"/>
            </w:tcMar>
          </w:tcPr>
          <w:p w14:paraId="1C9E1867"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781AF26B" w14:textId="77777777" w:rsidR="008A280D" w:rsidRDefault="00600ADD">
            <w:pPr>
              <w:widowControl w:val="0"/>
              <w:spacing w:line="240" w:lineRule="auto"/>
            </w:pPr>
            <w:r>
              <w:rPr>
                <w:highlight w:val="white"/>
              </w:rPr>
              <w:t>Score d'autonomie selon la classification OMS.</w:t>
            </w:r>
          </w:p>
        </w:tc>
      </w:tr>
      <w:tr w:rsidR="008A280D" w14:paraId="64BB5085" w14:textId="77777777">
        <w:tc>
          <w:tcPr>
            <w:tcW w:w="1845" w:type="dxa"/>
            <w:shd w:val="clear" w:color="auto" w:fill="auto"/>
            <w:tcMar>
              <w:top w:w="100" w:type="dxa"/>
              <w:left w:w="100" w:type="dxa"/>
              <w:bottom w:w="100" w:type="dxa"/>
              <w:right w:w="100" w:type="dxa"/>
            </w:tcMar>
          </w:tcPr>
          <w:p w14:paraId="02BE5D59"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5C0FC9BD" w14:textId="77777777" w:rsidR="008A280D" w:rsidRDefault="008A280D">
            <w:pPr>
              <w:widowControl w:val="0"/>
              <w:spacing w:line="240" w:lineRule="auto"/>
            </w:pPr>
          </w:p>
        </w:tc>
      </w:tr>
      <w:tr w:rsidR="008A280D" w14:paraId="6CDBE37A" w14:textId="77777777">
        <w:tc>
          <w:tcPr>
            <w:tcW w:w="1845" w:type="dxa"/>
            <w:shd w:val="clear" w:color="auto" w:fill="auto"/>
            <w:tcMar>
              <w:top w:w="100" w:type="dxa"/>
              <w:left w:w="100" w:type="dxa"/>
              <w:bottom w:w="100" w:type="dxa"/>
              <w:right w:w="100" w:type="dxa"/>
            </w:tcMar>
          </w:tcPr>
          <w:p w14:paraId="010CEEA3"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682BA167" w14:textId="77777777" w:rsidR="008A280D" w:rsidRDefault="00600ADD">
            <w:pPr>
              <w:widowControl w:val="0"/>
              <w:spacing w:line="240" w:lineRule="auto"/>
            </w:pPr>
            <w:r>
              <w:rPr>
                <w:highlight w:val="white"/>
              </w:rPr>
              <w:t>entier (0, 1, 2, 3, 4)</w:t>
            </w:r>
          </w:p>
        </w:tc>
      </w:tr>
      <w:tr w:rsidR="008A280D" w14:paraId="181C031D" w14:textId="77777777">
        <w:tc>
          <w:tcPr>
            <w:tcW w:w="1845" w:type="dxa"/>
            <w:shd w:val="clear" w:color="auto" w:fill="auto"/>
            <w:tcMar>
              <w:top w:w="100" w:type="dxa"/>
              <w:left w:w="100" w:type="dxa"/>
              <w:bottom w:w="100" w:type="dxa"/>
              <w:right w:w="100" w:type="dxa"/>
            </w:tcMar>
          </w:tcPr>
          <w:p w14:paraId="4AB2BCAD"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45FD0E57" w14:textId="77777777" w:rsidR="008A280D" w:rsidRDefault="008A280D">
            <w:pPr>
              <w:widowControl w:val="0"/>
              <w:spacing w:line="240" w:lineRule="auto"/>
            </w:pPr>
          </w:p>
        </w:tc>
      </w:tr>
      <w:tr w:rsidR="008A280D" w14:paraId="440494FC" w14:textId="77777777">
        <w:tc>
          <w:tcPr>
            <w:tcW w:w="1845" w:type="dxa"/>
            <w:shd w:val="clear" w:color="auto" w:fill="auto"/>
            <w:tcMar>
              <w:top w:w="100" w:type="dxa"/>
              <w:left w:w="100" w:type="dxa"/>
              <w:bottom w:w="100" w:type="dxa"/>
              <w:right w:w="100" w:type="dxa"/>
            </w:tcMar>
          </w:tcPr>
          <w:p w14:paraId="05B02B68"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527DED47" w14:textId="77777777" w:rsidR="008A280D" w:rsidRDefault="008A280D">
            <w:pPr>
              <w:widowControl w:val="0"/>
              <w:spacing w:line="240" w:lineRule="auto"/>
            </w:pPr>
          </w:p>
        </w:tc>
      </w:tr>
      <w:tr w:rsidR="008A280D" w14:paraId="36E9D861" w14:textId="77777777">
        <w:tc>
          <w:tcPr>
            <w:tcW w:w="1845" w:type="dxa"/>
            <w:shd w:val="clear" w:color="auto" w:fill="auto"/>
            <w:tcMar>
              <w:top w:w="100" w:type="dxa"/>
              <w:left w:w="100" w:type="dxa"/>
              <w:bottom w:w="100" w:type="dxa"/>
              <w:right w:w="100" w:type="dxa"/>
            </w:tcMar>
          </w:tcPr>
          <w:p w14:paraId="7ED4595D"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3375527A" w14:textId="77777777" w:rsidR="008A280D" w:rsidRDefault="00600ADD">
            <w:pPr>
              <w:widowControl w:val="0"/>
              <w:spacing w:line="240" w:lineRule="auto"/>
            </w:pPr>
            <w:r>
              <w:t>optionnel</w:t>
            </w:r>
          </w:p>
        </w:tc>
      </w:tr>
      <w:tr w:rsidR="008A280D" w14:paraId="54572ADF" w14:textId="77777777">
        <w:tc>
          <w:tcPr>
            <w:tcW w:w="1845" w:type="dxa"/>
            <w:shd w:val="clear" w:color="auto" w:fill="auto"/>
            <w:tcMar>
              <w:top w:w="100" w:type="dxa"/>
              <w:left w:w="100" w:type="dxa"/>
              <w:bottom w:w="100" w:type="dxa"/>
              <w:right w:w="100" w:type="dxa"/>
            </w:tcMar>
          </w:tcPr>
          <w:p w14:paraId="441ED4B5"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6DD30AED" w14:textId="77777777" w:rsidR="008A280D" w:rsidRDefault="008A280D">
            <w:pPr>
              <w:widowControl w:val="0"/>
              <w:spacing w:line="240" w:lineRule="auto"/>
            </w:pPr>
          </w:p>
        </w:tc>
      </w:tr>
      <w:tr w:rsidR="008A280D" w14:paraId="08733F7A" w14:textId="77777777">
        <w:tc>
          <w:tcPr>
            <w:tcW w:w="1845" w:type="dxa"/>
            <w:shd w:val="clear" w:color="auto" w:fill="auto"/>
            <w:tcMar>
              <w:top w:w="100" w:type="dxa"/>
              <w:left w:w="100" w:type="dxa"/>
              <w:bottom w:w="100" w:type="dxa"/>
              <w:right w:w="100" w:type="dxa"/>
            </w:tcMar>
          </w:tcPr>
          <w:p w14:paraId="2F1481C2"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40C2B3A9" w14:textId="77777777" w:rsidR="008A280D" w:rsidRDefault="008A280D">
            <w:pPr>
              <w:widowControl w:val="0"/>
              <w:spacing w:line="240" w:lineRule="auto"/>
            </w:pPr>
          </w:p>
        </w:tc>
      </w:tr>
      <w:tr w:rsidR="008A280D" w14:paraId="4D671F30" w14:textId="77777777">
        <w:tc>
          <w:tcPr>
            <w:tcW w:w="1845" w:type="dxa"/>
            <w:shd w:val="clear" w:color="auto" w:fill="auto"/>
            <w:tcMar>
              <w:top w:w="100" w:type="dxa"/>
              <w:left w:w="100" w:type="dxa"/>
              <w:bottom w:w="100" w:type="dxa"/>
              <w:right w:w="100" w:type="dxa"/>
            </w:tcMar>
          </w:tcPr>
          <w:p w14:paraId="4856E012"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47DEE795" w14:textId="77777777" w:rsidR="008A280D" w:rsidRDefault="008A280D">
            <w:pPr>
              <w:widowControl w:val="0"/>
              <w:spacing w:line="240" w:lineRule="auto"/>
            </w:pPr>
          </w:p>
        </w:tc>
      </w:tr>
    </w:tbl>
    <w:p w14:paraId="08244909" w14:textId="77777777" w:rsidR="008A280D" w:rsidRDefault="008A280D">
      <w:pPr>
        <w:jc w:val="both"/>
        <w:rPr>
          <w:sz w:val="32"/>
          <w:szCs w:val="32"/>
        </w:rPr>
      </w:pPr>
    </w:p>
    <w:p w14:paraId="73129484" w14:textId="77777777" w:rsidR="008A280D" w:rsidRDefault="008A280D">
      <w:pPr>
        <w:jc w:val="both"/>
        <w:rPr>
          <w:sz w:val="32"/>
          <w:szCs w:val="32"/>
        </w:rPr>
      </w:pPr>
    </w:p>
    <w:p w14:paraId="2AD87946" w14:textId="77777777" w:rsidR="008A280D" w:rsidRDefault="008A280D">
      <w:pPr>
        <w:jc w:val="both"/>
      </w:pPr>
    </w:p>
    <w:p w14:paraId="4DB14CDE" w14:textId="77777777" w:rsidR="008A280D" w:rsidRDefault="00600ADD">
      <w:pPr>
        <w:pStyle w:val="Titre3"/>
        <w:jc w:val="both"/>
      </w:pPr>
      <w:bookmarkStart w:id="26" w:name="_Toc139384762"/>
      <w:r>
        <w:t xml:space="preserve">10.3 </w:t>
      </w:r>
      <w:r>
        <w:rPr>
          <w:highlight w:val="white"/>
        </w:rPr>
        <w:t>Date de recueil (taille)</w:t>
      </w:r>
      <w:bookmarkEnd w:id="26"/>
    </w:p>
    <w:p w14:paraId="25DEC3B5"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3BEA10FB" w14:textId="77777777">
        <w:tc>
          <w:tcPr>
            <w:tcW w:w="1845" w:type="dxa"/>
            <w:shd w:val="clear" w:color="auto" w:fill="auto"/>
            <w:tcMar>
              <w:top w:w="100" w:type="dxa"/>
              <w:left w:w="100" w:type="dxa"/>
              <w:bottom w:w="100" w:type="dxa"/>
              <w:right w:w="100" w:type="dxa"/>
            </w:tcMar>
          </w:tcPr>
          <w:p w14:paraId="6E06AF2C"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117B2293" w14:textId="77777777" w:rsidR="008A280D" w:rsidRDefault="00600ADD">
            <w:pPr>
              <w:widowControl w:val="0"/>
              <w:spacing w:line="240" w:lineRule="auto"/>
            </w:pPr>
            <w:r>
              <w:rPr>
                <w:highlight w:val="white"/>
              </w:rPr>
              <w:t>Date de recueil (taille)</w:t>
            </w:r>
          </w:p>
        </w:tc>
      </w:tr>
      <w:tr w:rsidR="008A280D" w14:paraId="78022173" w14:textId="77777777">
        <w:tc>
          <w:tcPr>
            <w:tcW w:w="1845" w:type="dxa"/>
            <w:shd w:val="clear" w:color="auto" w:fill="auto"/>
            <w:tcMar>
              <w:top w:w="100" w:type="dxa"/>
              <w:left w:w="100" w:type="dxa"/>
              <w:bottom w:w="100" w:type="dxa"/>
              <w:right w:w="100" w:type="dxa"/>
            </w:tcMar>
          </w:tcPr>
          <w:p w14:paraId="1D9A5423"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449A8C38" w14:textId="77777777" w:rsidR="008A280D" w:rsidRDefault="00600ADD">
            <w:pPr>
              <w:widowControl w:val="0"/>
              <w:spacing w:line="240" w:lineRule="auto"/>
            </w:pPr>
            <w:r>
              <w:t>10.3</w:t>
            </w:r>
          </w:p>
        </w:tc>
      </w:tr>
      <w:tr w:rsidR="008A280D" w14:paraId="5B56BA0E" w14:textId="77777777">
        <w:tc>
          <w:tcPr>
            <w:tcW w:w="1845" w:type="dxa"/>
            <w:shd w:val="clear" w:color="auto" w:fill="auto"/>
            <w:tcMar>
              <w:top w:w="100" w:type="dxa"/>
              <w:left w:w="100" w:type="dxa"/>
              <w:bottom w:w="100" w:type="dxa"/>
              <w:right w:w="100" w:type="dxa"/>
            </w:tcMar>
          </w:tcPr>
          <w:p w14:paraId="04CA2235"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598EEE3F" w14:textId="77777777" w:rsidR="008A280D" w:rsidRDefault="00600ADD">
            <w:pPr>
              <w:widowControl w:val="0"/>
              <w:spacing w:line="240" w:lineRule="auto"/>
            </w:pPr>
            <w:r>
              <w:rPr>
                <w:highlight w:val="white"/>
              </w:rPr>
              <w:t>Date de recueil de la taille du patient</w:t>
            </w:r>
          </w:p>
        </w:tc>
      </w:tr>
      <w:tr w:rsidR="008A280D" w14:paraId="51366D30" w14:textId="77777777">
        <w:tc>
          <w:tcPr>
            <w:tcW w:w="1845" w:type="dxa"/>
            <w:shd w:val="clear" w:color="auto" w:fill="auto"/>
            <w:tcMar>
              <w:top w:w="100" w:type="dxa"/>
              <w:left w:w="100" w:type="dxa"/>
              <w:bottom w:w="100" w:type="dxa"/>
              <w:right w:w="100" w:type="dxa"/>
            </w:tcMar>
          </w:tcPr>
          <w:p w14:paraId="292C9CC1"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2F8660A5" w14:textId="77777777" w:rsidR="008A280D" w:rsidRDefault="008A280D">
            <w:pPr>
              <w:widowControl w:val="0"/>
              <w:spacing w:line="240" w:lineRule="auto"/>
            </w:pPr>
          </w:p>
        </w:tc>
      </w:tr>
      <w:tr w:rsidR="008A280D" w14:paraId="224E2CAA" w14:textId="77777777">
        <w:tc>
          <w:tcPr>
            <w:tcW w:w="1845" w:type="dxa"/>
            <w:shd w:val="clear" w:color="auto" w:fill="auto"/>
            <w:tcMar>
              <w:top w:w="100" w:type="dxa"/>
              <w:left w:w="100" w:type="dxa"/>
              <w:bottom w:w="100" w:type="dxa"/>
              <w:right w:w="100" w:type="dxa"/>
            </w:tcMar>
          </w:tcPr>
          <w:p w14:paraId="30079CB6"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2F13B687" w14:textId="77777777" w:rsidR="008A280D" w:rsidRDefault="00600ADD">
            <w:pPr>
              <w:widowControl w:val="0"/>
              <w:spacing w:line="240" w:lineRule="auto"/>
            </w:pPr>
            <w:r>
              <w:rPr>
                <w:highlight w:val="white"/>
              </w:rPr>
              <w:t>Date JJ/MM/AAAA</w:t>
            </w:r>
          </w:p>
        </w:tc>
      </w:tr>
      <w:tr w:rsidR="008A280D" w14:paraId="0FFCC930" w14:textId="77777777">
        <w:tc>
          <w:tcPr>
            <w:tcW w:w="1845" w:type="dxa"/>
            <w:shd w:val="clear" w:color="auto" w:fill="auto"/>
            <w:tcMar>
              <w:top w:w="100" w:type="dxa"/>
              <w:left w:w="100" w:type="dxa"/>
              <w:bottom w:w="100" w:type="dxa"/>
              <w:right w:w="100" w:type="dxa"/>
            </w:tcMar>
          </w:tcPr>
          <w:p w14:paraId="2C144482"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20950565" w14:textId="77777777" w:rsidR="008A280D" w:rsidRDefault="008A280D">
            <w:pPr>
              <w:widowControl w:val="0"/>
              <w:spacing w:line="240" w:lineRule="auto"/>
            </w:pPr>
          </w:p>
        </w:tc>
      </w:tr>
      <w:tr w:rsidR="008A280D" w14:paraId="2E7D5392" w14:textId="77777777">
        <w:tc>
          <w:tcPr>
            <w:tcW w:w="1845" w:type="dxa"/>
            <w:shd w:val="clear" w:color="auto" w:fill="auto"/>
            <w:tcMar>
              <w:top w:w="100" w:type="dxa"/>
              <w:left w:w="100" w:type="dxa"/>
              <w:bottom w:w="100" w:type="dxa"/>
              <w:right w:w="100" w:type="dxa"/>
            </w:tcMar>
          </w:tcPr>
          <w:p w14:paraId="6FBEF394"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0B935700" w14:textId="77777777" w:rsidR="008A280D" w:rsidRDefault="008A280D">
            <w:pPr>
              <w:widowControl w:val="0"/>
              <w:spacing w:line="240" w:lineRule="auto"/>
            </w:pPr>
          </w:p>
        </w:tc>
      </w:tr>
      <w:tr w:rsidR="008A280D" w14:paraId="6AC261C5" w14:textId="77777777">
        <w:tc>
          <w:tcPr>
            <w:tcW w:w="1845" w:type="dxa"/>
            <w:shd w:val="clear" w:color="auto" w:fill="auto"/>
            <w:tcMar>
              <w:top w:w="100" w:type="dxa"/>
              <w:left w:w="100" w:type="dxa"/>
              <w:bottom w:w="100" w:type="dxa"/>
              <w:right w:w="100" w:type="dxa"/>
            </w:tcMar>
          </w:tcPr>
          <w:p w14:paraId="18FBE733"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12E15D3B" w14:textId="77777777" w:rsidR="008A280D" w:rsidRDefault="00600ADD">
            <w:pPr>
              <w:widowControl w:val="0"/>
              <w:spacing w:line="240" w:lineRule="auto"/>
            </w:pPr>
            <w:r>
              <w:t>optionnel</w:t>
            </w:r>
          </w:p>
        </w:tc>
      </w:tr>
      <w:tr w:rsidR="008A280D" w14:paraId="34B7DCAA" w14:textId="77777777">
        <w:tc>
          <w:tcPr>
            <w:tcW w:w="1845" w:type="dxa"/>
            <w:shd w:val="clear" w:color="auto" w:fill="auto"/>
            <w:tcMar>
              <w:top w:w="100" w:type="dxa"/>
              <w:left w:w="100" w:type="dxa"/>
              <w:bottom w:w="100" w:type="dxa"/>
              <w:right w:w="100" w:type="dxa"/>
            </w:tcMar>
          </w:tcPr>
          <w:p w14:paraId="3E2DAB64"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7914F996" w14:textId="77777777" w:rsidR="008A280D" w:rsidRDefault="008A280D">
            <w:pPr>
              <w:widowControl w:val="0"/>
              <w:spacing w:line="240" w:lineRule="auto"/>
            </w:pPr>
          </w:p>
        </w:tc>
      </w:tr>
      <w:tr w:rsidR="008A280D" w14:paraId="214CD078" w14:textId="77777777">
        <w:tc>
          <w:tcPr>
            <w:tcW w:w="1845" w:type="dxa"/>
            <w:shd w:val="clear" w:color="auto" w:fill="auto"/>
            <w:tcMar>
              <w:top w:w="100" w:type="dxa"/>
              <w:left w:w="100" w:type="dxa"/>
              <w:bottom w:w="100" w:type="dxa"/>
              <w:right w:w="100" w:type="dxa"/>
            </w:tcMar>
          </w:tcPr>
          <w:p w14:paraId="0C993243"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6C29F946" w14:textId="77777777" w:rsidR="008A280D" w:rsidRDefault="008A280D">
            <w:pPr>
              <w:widowControl w:val="0"/>
              <w:spacing w:line="240" w:lineRule="auto"/>
            </w:pPr>
          </w:p>
        </w:tc>
      </w:tr>
      <w:tr w:rsidR="008A280D" w14:paraId="3C1A1632" w14:textId="77777777">
        <w:tc>
          <w:tcPr>
            <w:tcW w:w="1845" w:type="dxa"/>
            <w:shd w:val="clear" w:color="auto" w:fill="auto"/>
            <w:tcMar>
              <w:top w:w="100" w:type="dxa"/>
              <w:left w:w="100" w:type="dxa"/>
              <w:bottom w:w="100" w:type="dxa"/>
              <w:right w:w="100" w:type="dxa"/>
            </w:tcMar>
          </w:tcPr>
          <w:p w14:paraId="1AE63D93"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0DD4E9CD" w14:textId="77777777" w:rsidR="008A280D" w:rsidRDefault="008A280D">
            <w:pPr>
              <w:widowControl w:val="0"/>
              <w:spacing w:line="240" w:lineRule="auto"/>
            </w:pPr>
          </w:p>
        </w:tc>
      </w:tr>
    </w:tbl>
    <w:p w14:paraId="4FD242E5" w14:textId="77777777" w:rsidR="008A280D" w:rsidRDefault="008A280D">
      <w:pPr>
        <w:jc w:val="both"/>
        <w:rPr>
          <w:sz w:val="32"/>
          <w:szCs w:val="32"/>
        </w:rPr>
      </w:pPr>
    </w:p>
    <w:p w14:paraId="505D3703" w14:textId="77777777" w:rsidR="008A280D" w:rsidRDefault="008A280D">
      <w:pPr>
        <w:jc w:val="both"/>
        <w:rPr>
          <w:sz w:val="32"/>
          <w:szCs w:val="32"/>
        </w:rPr>
      </w:pPr>
    </w:p>
    <w:p w14:paraId="2314568B" w14:textId="77777777" w:rsidR="008A280D" w:rsidRDefault="008A280D">
      <w:pPr>
        <w:jc w:val="both"/>
      </w:pPr>
    </w:p>
    <w:p w14:paraId="5E48CDEA" w14:textId="77777777" w:rsidR="008A280D" w:rsidRDefault="00600ADD">
      <w:pPr>
        <w:pStyle w:val="Titre3"/>
        <w:jc w:val="both"/>
      </w:pPr>
      <w:bookmarkStart w:id="27" w:name="_Toc139384763"/>
      <w:r>
        <w:t xml:space="preserve">10.4 </w:t>
      </w:r>
      <w:r>
        <w:rPr>
          <w:highlight w:val="white"/>
        </w:rPr>
        <w:t>Taille</w:t>
      </w:r>
      <w:bookmarkEnd w:id="27"/>
      <w:r>
        <w:rPr>
          <w:highlight w:val="white"/>
        </w:rPr>
        <w:t xml:space="preserve"> </w:t>
      </w:r>
    </w:p>
    <w:p w14:paraId="2A10656C"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339E4B19" w14:textId="77777777">
        <w:tc>
          <w:tcPr>
            <w:tcW w:w="1845" w:type="dxa"/>
            <w:shd w:val="clear" w:color="auto" w:fill="auto"/>
            <w:tcMar>
              <w:top w:w="100" w:type="dxa"/>
              <w:left w:w="100" w:type="dxa"/>
              <w:bottom w:w="100" w:type="dxa"/>
              <w:right w:w="100" w:type="dxa"/>
            </w:tcMar>
          </w:tcPr>
          <w:p w14:paraId="520FAACA"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3E17D6F5" w14:textId="77777777" w:rsidR="008A280D" w:rsidRDefault="00600ADD">
            <w:pPr>
              <w:widowControl w:val="0"/>
              <w:spacing w:line="240" w:lineRule="auto"/>
            </w:pPr>
            <w:r>
              <w:rPr>
                <w:highlight w:val="white"/>
              </w:rPr>
              <w:t xml:space="preserve">Taille </w:t>
            </w:r>
          </w:p>
        </w:tc>
      </w:tr>
      <w:tr w:rsidR="008A280D" w14:paraId="7CFDDBAD" w14:textId="77777777">
        <w:tc>
          <w:tcPr>
            <w:tcW w:w="1845" w:type="dxa"/>
            <w:shd w:val="clear" w:color="auto" w:fill="auto"/>
            <w:tcMar>
              <w:top w:w="100" w:type="dxa"/>
              <w:left w:w="100" w:type="dxa"/>
              <w:bottom w:w="100" w:type="dxa"/>
              <w:right w:w="100" w:type="dxa"/>
            </w:tcMar>
          </w:tcPr>
          <w:p w14:paraId="5AB3CC9B"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3EBD3DEF" w14:textId="77777777" w:rsidR="008A280D" w:rsidRDefault="00600ADD">
            <w:pPr>
              <w:widowControl w:val="0"/>
              <w:spacing w:line="240" w:lineRule="auto"/>
            </w:pPr>
            <w:r>
              <w:t>10.4</w:t>
            </w:r>
          </w:p>
        </w:tc>
      </w:tr>
      <w:tr w:rsidR="008A280D" w14:paraId="6285937C" w14:textId="77777777">
        <w:tc>
          <w:tcPr>
            <w:tcW w:w="1845" w:type="dxa"/>
            <w:shd w:val="clear" w:color="auto" w:fill="auto"/>
            <w:tcMar>
              <w:top w:w="100" w:type="dxa"/>
              <w:left w:w="100" w:type="dxa"/>
              <w:bottom w:w="100" w:type="dxa"/>
              <w:right w:w="100" w:type="dxa"/>
            </w:tcMar>
          </w:tcPr>
          <w:p w14:paraId="31E18498"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33A881BA" w14:textId="77777777" w:rsidR="008A280D" w:rsidRDefault="00600ADD">
            <w:pPr>
              <w:widowControl w:val="0"/>
              <w:spacing w:line="240" w:lineRule="auto"/>
            </w:pPr>
            <w:r>
              <w:rPr>
                <w:highlight w:val="white"/>
              </w:rPr>
              <w:t>Taille en cm</w:t>
            </w:r>
          </w:p>
        </w:tc>
      </w:tr>
      <w:tr w:rsidR="008A280D" w14:paraId="0435FBBF" w14:textId="77777777">
        <w:tc>
          <w:tcPr>
            <w:tcW w:w="1845" w:type="dxa"/>
            <w:shd w:val="clear" w:color="auto" w:fill="auto"/>
            <w:tcMar>
              <w:top w:w="100" w:type="dxa"/>
              <w:left w:w="100" w:type="dxa"/>
              <w:bottom w:w="100" w:type="dxa"/>
              <w:right w:w="100" w:type="dxa"/>
            </w:tcMar>
          </w:tcPr>
          <w:p w14:paraId="3977F0DC"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49600894" w14:textId="77777777" w:rsidR="008A280D" w:rsidRDefault="008A280D">
            <w:pPr>
              <w:widowControl w:val="0"/>
              <w:spacing w:line="240" w:lineRule="auto"/>
            </w:pPr>
          </w:p>
        </w:tc>
      </w:tr>
      <w:tr w:rsidR="008A280D" w14:paraId="6577C279" w14:textId="77777777">
        <w:tc>
          <w:tcPr>
            <w:tcW w:w="1845" w:type="dxa"/>
            <w:shd w:val="clear" w:color="auto" w:fill="auto"/>
            <w:tcMar>
              <w:top w:w="100" w:type="dxa"/>
              <w:left w:w="100" w:type="dxa"/>
              <w:bottom w:w="100" w:type="dxa"/>
              <w:right w:w="100" w:type="dxa"/>
            </w:tcMar>
          </w:tcPr>
          <w:p w14:paraId="26078A08"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0A471EDD" w14:textId="77777777" w:rsidR="008A280D" w:rsidRDefault="00600ADD">
            <w:pPr>
              <w:widowControl w:val="0"/>
              <w:spacing w:line="240" w:lineRule="auto"/>
            </w:pPr>
            <w:r>
              <w:t>entier</w:t>
            </w:r>
          </w:p>
        </w:tc>
      </w:tr>
      <w:tr w:rsidR="008A280D" w14:paraId="4A6DF767" w14:textId="77777777">
        <w:tc>
          <w:tcPr>
            <w:tcW w:w="1845" w:type="dxa"/>
            <w:shd w:val="clear" w:color="auto" w:fill="auto"/>
            <w:tcMar>
              <w:top w:w="100" w:type="dxa"/>
              <w:left w:w="100" w:type="dxa"/>
              <w:bottom w:w="100" w:type="dxa"/>
              <w:right w:w="100" w:type="dxa"/>
            </w:tcMar>
          </w:tcPr>
          <w:p w14:paraId="3E6C9305"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6650F258" w14:textId="77777777" w:rsidR="008A280D" w:rsidRDefault="008A280D">
            <w:pPr>
              <w:widowControl w:val="0"/>
              <w:spacing w:line="240" w:lineRule="auto"/>
            </w:pPr>
          </w:p>
        </w:tc>
      </w:tr>
      <w:tr w:rsidR="008A280D" w14:paraId="76B8C073" w14:textId="77777777">
        <w:tc>
          <w:tcPr>
            <w:tcW w:w="1845" w:type="dxa"/>
            <w:shd w:val="clear" w:color="auto" w:fill="auto"/>
            <w:tcMar>
              <w:top w:w="100" w:type="dxa"/>
              <w:left w:w="100" w:type="dxa"/>
              <w:bottom w:w="100" w:type="dxa"/>
              <w:right w:w="100" w:type="dxa"/>
            </w:tcMar>
          </w:tcPr>
          <w:p w14:paraId="77B917A9"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12CDA828" w14:textId="77777777" w:rsidR="008A280D" w:rsidRDefault="008A280D">
            <w:pPr>
              <w:widowControl w:val="0"/>
              <w:spacing w:line="240" w:lineRule="auto"/>
            </w:pPr>
          </w:p>
        </w:tc>
      </w:tr>
      <w:tr w:rsidR="008A280D" w14:paraId="7C635F13" w14:textId="77777777">
        <w:tc>
          <w:tcPr>
            <w:tcW w:w="1845" w:type="dxa"/>
            <w:shd w:val="clear" w:color="auto" w:fill="auto"/>
            <w:tcMar>
              <w:top w:w="100" w:type="dxa"/>
              <w:left w:w="100" w:type="dxa"/>
              <w:bottom w:w="100" w:type="dxa"/>
              <w:right w:w="100" w:type="dxa"/>
            </w:tcMar>
          </w:tcPr>
          <w:p w14:paraId="28BBE547"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4B57A50A" w14:textId="77777777" w:rsidR="008A280D" w:rsidRDefault="008A280D">
            <w:pPr>
              <w:widowControl w:val="0"/>
              <w:spacing w:line="240" w:lineRule="auto"/>
            </w:pPr>
          </w:p>
        </w:tc>
      </w:tr>
      <w:tr w:rsidR="008A280D" w14:paraId="6F043F98" w14:textId="77777777">
        <w:tc>
          <w:tcPr>
            <w:tcW w:w="1845" w:type="dxa"/>
            <w:shd w:val="clear" w:color="auto" w:fill="auto"/>
            <w:tcMar>
              <w:top w:w="100" w:type="dxa"/>
              <w:left w:w="100" w:type="dxa"/>
              <w:bottom w:w="100" w:type="dxa"/>
              <w:right w:w="100" w:type="dxa"/>
            </w:tcMar>
          </w:tcPr>
          <w:p w14:paraId="0B435211" w14:textId="77777777" w:rsidR="008A280D" w:rsidRDefault="00600ADD">
            <w:pPr>
              <w:widowControl w:val="0"/>
              <w:spacing w:line="240" w:lineRule="auto"/>
              <w:rPr>
                <w:sz w:val="18"/>
                <w:szCs w:val="18"/>
              </w:rPr>
            </w:pPr>
            <w:r>
              <w:rPr>
                <w:sz w:val="18"/>
                <w:szCs w:val="18"/>
              </w:rPr>
              <w:lastRenderedPageBreak/>
              <w:t>Options</w:t>
            </w:r>
          </w:p>
        </w:tc>
        <w:tc>
          <w:tcPr>
            <w:tcW w:w="7155" w:type="dxa"/>
            <w:shd w:val="clear" w:color="auto" w:fill="auto"/>
            <w:tcMar>
              <w:top w:w="100" w:type="dxa"/>
              <w:left w:w="100" w:type="dxa"/>
              <w:bottom w:w="100" w:type="dxa"/>
              <w:right w:w="100" w:type="dxa"/>
            </w:tcMar>
          </w:tcPr>
          <w:p w14:paraId="30B01AE3" w14:textId="77777777" w:rsidR="008A280D" w:rsidRDefault="008A280D">
            <w:pPr>
              <w:widowControl w:val="0"/>
              <w:spacing w:line="240" w:lineRule="auto"/>
            </w:pPr>
          </w:p>
        </w:tc>
      </w:tr>
      <w:tr w:rsidR="008A280D" w14:paraId="58D2BFC7" w14:textId="77777777">
        <w:tc>
          <w:tcPr>
            <w:tcW w:w="1845" w:type="dxa"/>
            <w:shd w:val="clear" w:color="auto" w:fill="auto"/>
            <w:tcMar>
              <w:top w:w="100" w:type="dxa"/>
              <w:left w:w="100" w:type="dxa"/>
              <w:bottom w:w="100" w:type="dxa"/>
              <w:right w:w="100" w:type="dxa"/>
            </w:tcMar>
          </w:tcPr>
          <w:p w14:paraId="11088EDA"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105CF294" w14:textId="77777777" w:rsidR="008A280D" w:rsidRDefault="008A280D">
            <w:pPr>
              <w:widowControl w:val="0"/>
              <w:spacing w:line="240" w:lineRule="auto"/>
            </w:pPr>
          </w:p>
        </w:tc>
      </w:tr>
      <w:tr w:rsidR="008A280D" w14:paraId="3491B4CA" w14:textId="77777777">
        <w:tc>
          <w:tcPr>
            <w:tcW w:w="1845" w:type="dxa"/>
            <w:shd w:val="clear" w:color="auto" w:fill="auto"/>
            <w:tcMar>
              <w:top w:w="100" w:type="dxa"/>
              <w:left w:w="100" w:type="dxa"/>
              <w:bottom w:w="100" w:type="dxa"/>
              <w:right w:w="100" w:type="dxa"/>
            </w:tcMar>
          </w:tcPr>
          <w:p w14:paraId="28140EFC"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248F9D49" w14:textId="77777777" w:rsidR="008A280D" w:rsidRDefault="008A280D">
            <w:pPr>
              <w:widowControl w:val="0"/>
              <w:spacing w:line="240" w:lineRule="auto"/>
            </w:pPr>
          </w:p>
        </w:tc>
      </w:tr>
    </w:tbl>
    <w:p w14:paraId="54D176DC" w14:textId="77777777" w:rsidR="008A280D" w:rsidRDefault="008A280D">
      <w:pPr>
        <w:jc w:val="both"/>
        <w:rPr>
          <w:sz w:val="32"/>
          <w:szCs w:val="32"/>
        </w:rPr>
      </w:pPr>
    </w:p>
    <w:p w14:paraId="02C9A8B9" w14:textId="77777777" w:rsidR="008A280D" w:rsidRDefault="008A280D">
      <w:pPr>
        <w:jc w:val="both"/>
        <w:rPr>
          <w:sz w:val="32"/>
          <w:szCs w:val="32"/>
        </w:rPr>
      </w:pPr>
    </w:p>
    <w:p w14:paraId="0D5A69AC" w14:textId="77777777" w:rsidR="008A280D" w:rsidRDefault="008A280D">
      <w:pPr>
        <w:jc w:val="both"/>
      </w:pPr>
    </w:p>
    <w:p w14:paraId="6094A242" w14:textId="77777777" w:rsidR="008A280D" w:rsidRDefault="00600ADD">
      <w:pPr>
        <w:pStyle w:val="Titre3"/>
        <w:jc w:val="both"/>
      </w:pPr>
      <w:bookmarkStart w:id="28" w:name="_Toc139384764"/>
      <w:r>
        <w:t xml:space="preserve">10.5 </w:t>
      </w:r>
      <w:r>
        <w:rPr>
          <w:highlight w:val="white"/>
        </w:rPr>
        <w:t>Date de recueil (poids)</w:t>
      </w:r>
      <w:bookmarkEnd w:id="28"/>
    </w:p>
    <w:p w14:paraId="4121A65A"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47884205" w14:textId="77777777">
        <w:tc>
          <w:tcPr>
            <w:tcW w:w="1845" w:type="dxa"/>
            <w:shd w:val="clear" w:color="auto" w:fill="auto"/>
            <w:tcMar>
              <w:top w:w="100" w:type="dxa"/>
              <w:left w:w="100" w:type="dxa"/>
              <w:bottom w:w="100" w:type="dxa"/>
              <w:right w:w="100" w:type="dxa"/>
            </w:tcMar>
          </w:tcPr>
          <w:p w14:paraId="42F7A582"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31954BC3" w14:textId="77777777" w:rsidR="008A280D" w:rsidRDefault="00600ADD">
            <w:pPr>
              <w:widowControl w:val="0"/>
              <w:spacing w:line="240" w:lineRule="auto"/>
            </w:pPr>
            <w:r>
              <w:rPr>
                <w:highlight w:val="white"/>
              </w:rPr>
              <w:t>Date de recueil (poids)</w:t>
            </w:r>
          </w:p>
        </w:tc>
      </w:tr>
      <w:tr w:rsidR="008A280D" w14:paraId="04C349A0" w14:textId="77777777">
        <w:tc>
          <w:tcPr>
            <w:tcW w:w="1845" w:type="dxa"/>
            <w:shd w:val="clear" w:color="auto" w:fill="auto"/>
            <w:tcMar>
              <w:top w:w="100" w:type="dxa"/>
              <w:left w:w="100" w:type="dxa"/>
              <w:bottom w:w="100" w:type="dxa"/>
              <w:right w:w="100" w:type="dxa"/>
            </w:tcMar>
          </w:tcPr>
          <w:p w14:paraId="51598CE9"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737FB157" w14:textId="77777777" w:rsidR="008A280D" w:rsidRDefault="00600ADD">
            <w:pPr>
              <w:widowControl w:val="0"/>
              <w:spacing w:line="240" w:lineRule="auto"/>
            </w:pPr>
            <w:r>
              <w:t>10.5</w:t>
            </w:r>
          </w:p>
        </w:tc>
      </w:tr>
      <w:tr w:rsidR="008A280D" w14:paraId="743BEBD8" w14:textId="77777777">
        <w:tc>
          <w:tcPr>
            <w:tcW w:w="1845" w:type="dxa"/>
            <w:shd w:val="clear" w:color="auto" w:fill="auto"/>
            <w:tcMar>
              <w:top w:w="100" w:type="dxa"/>
              <w:left w:w="100" w:type="dxa"/>
              <w:bottom w:w="100" w:type="dxa"/>
              <w:right w:w="100" w:type="dxa"/>
            </w:tcMar>
          </w:tcPr>
          <w:p w14:paraId="52EC2BB5"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49559B84" w14:textId="77777777" w:rsidR="008A280D" w:rsidRDefault="00600ADD">
            <w:pPr>
              <w:widowControl w:val="0"/>
              <w:spacing w:line="240" w:lineRule="auto"/>
            </w:pPr>
            <w:r>
              <w:rPr>
                <w:highlight w:val="white"/>
              </w:rPr>
              <w:t>Date de recueil du poids du patient</w:t>
            </w:r>
          </w:p>
        </w:tc>
      </w:tr>
      <w:tr w:rsidR="008A280D" w14:paraId="111BDA30" w14:textId="77777777">
        <w:tc>
          <w:tcPr>
            <w:tcW w:w="1845" w:type="dxa"/>
            <w:shd w:val="clear" w:color="auto" w:fill="auto"/>
            <w:tcMar>
              <w:top w:w="100" w:type="dxa"/>
              <w:left w:w="100" w:type="dxa"/>
              <w:bottom w:w="100" w:type="dxa"/>
              <w:right w:w="100" w:type="dxa"/>
            </w:tcMar>
          </w:tcPr>
          <w:p w14:paraId="39D3B5F4"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09F82E7B" w14:textId="77777777" w:rsidR="008A280D" w:rsidRDefault="008A280D">
            <w:pPr>
              <w:widowControl w:val="0"/>
              <w:spacing w:line="240" w:lineRule="auto"/>
            </w:pPr>
          </w:p>
        </w:tc>
      </w:tr>
      <w:tr w:rsidR="008A280D" w14:paraId="5B6FF1E0" w14:textId="77777777">
        <w:tc>
          <w:tcPr>
            <w:tcW w:w="1845" w:type="dxa"/>
            <w:shd w:val="clear" w:color="auto" w:fill="auto"/>
            <w:tcMar>
              <w:top w:w="100" w:type="dxa"/>
              <w:left w:w="100" w:type="dxa"/>
              <w:bottom w:w="100" w:type="dxa"/>
              <w:right w:w="100" w:type="dxa"/>
            </w:tcMar>
          </w:tcPr>
          <w:p w14:paraId="748E0B12"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084BB51E" w14:textId="77777777" w:rsidR="008A280D" w:rsidRDefault="00600ADD">
            <w:pPr>
              <w:widowControl w:val="0"/>
              <w:spacing w:line="240" w:lineRule="auto"/>
            </w:pPr>
            <w:r>
              <w:rPr>
                <w:highlight w:val="white"/>
              </w:rPr>
              <w:t>Date JJ/MM/AAAA</w:t>
            </w:r>
          </w:p>
        </w:tc>
      </w:tr>
      <w:tr w:rsidR="008A280D" w14:paraId="6BA9B87E" w14:textId="77777777">
        <w:tc>
          <w:tcPr>
            <w:tcW w:w="1845" w:type="dxa"/>
            <w:shd w:val="clear" w:color="auto" w:fill="auto"/>
            <w:tcMar>
              <w:top w:w="100" w:type="dxa"/>
              <w:left w:w="100" w:type="dxa"/>
              <w:bottom w:w="100" w:type="dxa"/>
              <w:right w:w="100" w:type="dxa"/>
            </w:tcMar>
          </w:tcPr>
          <w:p w14:paraId="709EFE21"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1E883D70" w14:textId="77777777" w:rsidR="008A280D" w:rsidRDefault="008A280D">
            <w:pPr>
              <w:widowControl w:val="0"/>
              <w:spacing w:line="240" w:lineRule="auto"/>
            </w:pPr>
          </w:p>
        </w:tc>
      </w:tr>
      <w:tr w:rsidR="008A280D" w14:paraId="660D19BB" w14:textId="77777777">
        <w:tc>
          <w:tcPr>
            <w:tcW w:w="1845" w:type="dxa"/>
            <w:shd w:val="clear" w:color="auto" w:fill="auto"/>
            <w:tcMar>
              <w:top w:w="100" w:type="dxa"/>
              <w:left w:w="100" w:type="dxa"/>
              <w:bottom w:w="100" w:type="dxa"/>
              <w:right w:w="100" w:type="dxa"/>
            </w:tcMar>
          </w:tcPr>
          <w:p w14:paraId="6917AC90"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4C43F4A4" w14:textId="77777777" w:rsidR="008A280D" w:rsidRDefault="008A280D">
            <w:pPr>
              <w:widowControl w:val="0"/>
              <w:spacing w:line="240" w:lineRule="auto"/>
            </w:pPr>
          </w:p>
        </w:tc>
      </w:tr>
      <w:tr w:rsidR="008A280D" w14:paraId="5751F132" w14:textId="77777777">
        <w:tc>
          <w:tcPr>
            <w:tcW w:w="1845" w:type="dxa"/>
            <w:shd w:val="clear" w:color="auto" w:fill="auto"/>
            <w:tcMar>
              <w:top w:w="100" w:type="dxa"/>
              <w:left w:w="100" w:type="dxa"/>
              <w:bottom w:w="100" w:type="dxa"/>
              <w:right w:w="100" w:type="dxa"/>
            </w:tcMar>
          </w:tcPr>
          <w:p w14:paraId="1FA11931"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025022C1" w14:textId="77777777" w:rsidR="008A280D" w:rsidRDefault="008A280D">
            <w:pPr>
              <w:widowControl w:val="0"/>
              <w:spacing w:line="240" w:lineRule="auto"/>
            </w:pPr>
          </w:p>
        </w:tc>
      </w:tr>
      <w:tr w:rsidR="008A280D" w14:paraId="73497522" w14:textId="77777777">
        <w:tc>
          <w:tcPr>
            <w:tcW w:w="1845" w:type="dxa"/>
            <w:shd w:val="clear" w:color="auto" w:fill="auto"/>
            <w:tcMar>
              <w:top w:w="100" w:type="dxa"/>
              <w:left w:w="100" w:type="dxa"/>
              <w:bottom w:w="100" w:type="dxa"/>
              <w:right w:w="100" w:type="dxa"/>
            </w:tcMar>
          </w:tcPr>
          <w:p w14:paraId="7D9EF603"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5650C2AE" w14:textId="77777777" w:rsidR="008A280D" w:rsidRDefault="008A280D">
            <w:pPr>
              <w:widowControl w:val="0"/>
              <w:spacing w:line="240" w:lineRule="auto"/>
            </w:pPr>
          </w:p>
        </w:tc>
      </w:tr>
      <w:tr w:rsidR="008A280D" w14:paraId="66E60CB7" w14:textId="77777777">
        <w:tc>
          <w:tcPr>
            <w:tcW w:w="1845" w:type="dxa"/>
            <w:shd w:val="clear" w:color="auto" w:fill="auto"/>
            <w:tcMar>
              <w:top w:w="100" w:type="dxa"/>
              <w:left w:w="100" w:type="dxa"/>
              <w:bottom w:w="100" w:type="dxa"/>
              <w:right w:w="100" w:type="dxa"/>
            </w:tcMar>
          </w:tcPr>
          <w:p w14:paraId="641F9714"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2AF3D2AD" w14:textId="77777777" w:rsidR="008A280D" w:rsidRDefault="008A280D">
            <w:pPr>
              <w:widowControl w:val="0"/>
              <w:spacing w:line="240" w:lineRule="auto"/>
            </w:pPr>
          </w:p>
        </w:tc>
      </w:tr>
      <w:tr w:rsidR="008A280D" w14:paraId="67F8744A" w14:textId="77777777">
        <w:tc>
          <w:tcPr>
            <w:tcW w:w="1845" w:type="dxa"/>
            <w:shd w:val="clear" w:color="auto" w:fill="auto"/>
            <w:tcMar>
              <w:top w:w="100" w:type="dxa"/>
              <w:left w:w="100" w:type="dxa"/>
              <w:bottom w:w="100" w:type="dxa"/>
              <w:right w:w="100" w:type="dxa"/>
            </w:tcMar>
          </w:tcPr>
          <w:p w14:paraId="2282A877"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0985AADC" w14:textId="77777777" w:rsidR="008A280D" w:rsidRDefault="008A280D">
            <w:pPr>
              <w:widowControl w:val="0"/>
              <w:spacing w:line="240" w:lineRule="auto"/>
            </w:pPr>
          </w:p>
        </w:tc>
      </w:tr>
    </w:tbl>
    <w:p w14:paraId="419227D4" w14:textId="77777777" w:rsidR="008A280D" w:rsidRDefault="008A280D">
      <w:pPr>
        <w:jc w:val="both"/>
        <w:rPr>
          <w:sz w:val="32"/>
          <w:szCs w:val="32"/>
        </w:rPr>
      </w:pPr>
    </w:p>
    <w:p w14:paraId="1F0ECDE7" w14:textId="77777777" w:rsidR="008A280D" w:rsidRDefault="008A280D">
      <w:pPr>
        <w:jc w:val="both"/>
        <w:rPr>
          <w:sz w:val="32"/>
          <w:szCs w:val="32"/>
        </w:rPr>
      </w:pPr>
    </w:p>
    <w:p w14:paraId="15FDE140" w14:textId="77777777" w:rsidR="008A280D" w:rsidRDefault="008A280D">
      <w:pPr>
        <w:jc w:val="both"/>
      </w:pPr>
    </w:p>
    <w:p w14:paraId="47B70EEB" w14:textId="77777777" w:rsidR="008A280D" w:rsidRDefault="00600ADD">
      <w:pPr>
        <w:pStyle w:val="Titre3"/>
        <w:jc w:val="both"/>
      </w:pPr>
      <w:bookmarkStart w:id="29" w:name="_Toc139384765"/>
      <w:r>
        <w:t xml:space="preserve">10.6 </w:t>
      </w:r>
      <w:r>
        <w:rPr>
          <w:highlight w:val="white"/>
        </w:rPr>
        <w:t>Poids</w:t>
      </w:r>
      <w:bookmarkEnd w:id="29"/>
      <w:r>
        <w:rPr>
          <w:highlight w:val="white"/>
        </w:rPr>
        <w:t xml:space="preserve"> </w:t>
      </w:r>
    </w:p>
    <w:p w14:paraId="54C42FD3"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116E36FA" w14:textId="77777777">
        <w:tc>
          <w:tcPr>
            <w:tcW w:w="1845" w:type="dxa"/>
            <w:shd w:val="clear" w:color="auto" w:fill="auto"/>
            <w:tcMar>
              <w:top w:w="100" w:type="dxa"/>
              <w:left w:w="100" w:type="dxa"/>
              <w:bottom w:w="100" w:type="dxa"/>
              <w:right w:w="100" w:type="dxa"/>
            </w:tcMar>
          </w:tcPr>
          <w:p w14:paraId="056BA56C"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0DB5C5B4" w14:textId="77777777" w:rsidR="008A280D" w:rsidRDefault="00600ADD">
            <w:pPr>
              <w:widowControl w:val="0"/>
              <w:spacing w:line="240" w:lineRule="auto"/>
            </w:pPr>
            <w:r>
              <w:rPr>
                <w:highlight w:val="white"/>
              </w:rPr>
              <w:t xml:space="preserve">Poids </w:t>
            </w:r>
          </w:p>
        </w:tc>
      </w:tr>
      <w:tr w:rsidR="008A280D" w14:paraId="04370E49" w14:textId="77777777">
        <w:tc>
          <w:tcPr>
            <w:tcW w:w="1845" w:type="dxa"/>
            <w:shd w:val="clear" w:color="auto" w:fill="auto"/>
            <w:tcMar>
              <w:top w:w="100" w:type="dxa"/>
              <w:left w:w="100" w:type="dxa"/>
              <w:bottom w:w="100" w:type="dxa"/>
              <w:right w:w="100" w:type="dxa"/>
            </w:tcMar>
          </w:tcPr>
          <w:p w14:paraId="4C3FCB38"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4663F83D" w14:textId="77777777" w:rsidR="008A280D" w:rsidRDefault="00600ADD">
            <w:pPr>
              <w:widowControl w:val="0"/>
              <w:spacing w:line="240" w:lineRule="auto"/>
            </w:pPr>
            <w:r>
              <w:t>10.6</w:t>
            </w:r>
          </w:p>
        </w:tc>
      </w:tr>
      <w:tr w:rsidR="008A280D" w14:paraId="42BC64B7" w14:textId="77777777">
        <w:tc>
          <w:tcPr>
            <w:tcW w:w="1845" w:type="dxa"/>
            <w:shd w:val="clear" w:color="auto" w:fill="auto"/>
            <w:tcMar>
              <w:top w:w="100" w:type="dxa"/>
              <w:left w:w="100" w:type="dxa"/>
              <w:bottom w:w="100" w:type="dxa"/>
              <w:right w:w="100" w:type="dxa"/>
            </w:tcMar>
          </w:tcPr>
          <w:p w14:paraId="4F2BBCFE"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5BFE3822" w14:textId="77777777" w:rsidR="008A280D" w:rsidRDefault="00600ADD">
            <w:pPr>
              <w:widowControl w:val="0"/>
              <w:spacing w:line="240" w:lineRule="auto"/>
            </w:pPr>
            <w:r>
              <w:rPr>
                <w:highlight w:val="white"/>
              </w:rPr>
              <w:t>Poids en kg</w:t>
            </w:r>
          </w:p>
        </w:tc>
      </w:tr>
      <w:tr w:rsidR="008A280D" w14:paraId="3FBADE56" w14:textId="77777777">
        <w:tc>
          <w:tcPr>
            <w:tcW w:w="1845" w:type="dxa"/>
            <w:shd w:val="clear" w:color="auto" w:fill="auto"/>
            <w:tcMar>
              <w:top w:w="100" w:type="dxa"/>
              <w:left w:w="100" w:type="dxa"/>
              <w:bottom w:w="100" w:type="dxa"/>
              <w:right w:w="100" w:type="dxa"/>
            </w:tcMar>
          </w:tcPr>
          <w:p w14:paraId="50709DB1"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0B5E67A5" w14:textId="77777777" w:rsidR="008A280D" w:rsidRDefault="008A280D">
            <w:pPr>
              <w:widowControl w:val="0"/>
              <w:spacing w:line="240" w:lineRule="auto"/>
            </w:pPr>
          </w:p>
        </w:tc>
      </w:tr>
      <w:tr w:rsidR="008A280D" w14:paraId="76A4CDB5" w14:textId="77777777">
        <w:tc>
          <w:tcPr>
            <w:tcW w:w="1845" w:type="dxa"/>
            <w:shd w:val="clear" w:color="auto" w:fill="auto"/>
            <w:tcMar>
              <w:top w:w="100" w:type="dxa"/>
              <w:left w:w="100" w:type="dxa"/>
              <w:bottom w:w="100" w:type="dxa"/>
              <w:right w:w="100" w:type="dxa"/>
            </w:tcMar>
          </w:tcPr>
          <w:p w14:paraId="7EF06853" w14:textId="77777777" w:rsidR="008A280D" w:rsidRDefault="00600ADD">
            <w:pPr>
              <w:widowControl w:val="0"/>
              <w:spacing w:line="240" w:lineRule="auto"/>
              <w:rPr>
                <w:sz w:val="18"/>
                <w:szCs w:val="18"/>
              </w:rPr>
            </w:pPr>
            <w:r>
              <w:rPr>
                <w:sz w:val="18"/>
                <w:szCs w:val="18"/>
              </w:rPr>
              <w:lastRenderedPageBreak/>
              <w:t>valeur attendue</w:t>
            </w:r>
          </w:p>
        </w:tc>
        <w:tc>
          <w:tcPr>
            <w:tcW w:w="7155" w:type="dxa"/>
            <w:shd w:val="clear" w:color="auto" w:fill="auto"/>
            <w:tcMar>
              <w:top w:w="100" w:type="dxa"/>
              <w:left w:w="100" w:type="dxa"/>
              <w:bottom w:w="100" w:type="dxa"/>
              <w:right w:w="100" w:type="dxa"/>
            </w:tcMar>
          </w:tcPr>
          <w:p w14:paraId="67DF253F" w14:textId="77777777" w:rsidR="008A280D" w:rsidRDefault="00600ADD">
            <w:pPr>
              <w:widowControl w:val="0"/>
              <w:spacing w:line="240" w:lineRule="auto"/>
            </w:pPr>
            <w:r>
              <w:t>entier</w:t>
            </w:r>
          </w:p>
        </w:tc>
      </w:tr>
      <w:tr w:rsidR="008A280D" w14:paraId="63ED26A3" w14:textId="77777777">
        <w:tc>
          <w:tcPr>
            <w:tcW w:w="1845" w:type="dxa"/>
            <w:shd w:val="clear" w:color="auto" w:fill="auto"/>
            <w:tcMar>
              <w:top w:w="100" w:type="dxa"/>
              <w:left w:w="100" w:type="dxa"/>
              <w:bottom w:w="100" w:type="dxa"/>
              <w:right w:w="100" w:type="dxa"/>
            </w:tcMar>
          </w:tcPr>
          <w:p w14:paraId="2B748135"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2F8D89D3" w14:textId="77777777" w:rsidR="008A280D" w:rsidRDefault="008A280D">
            <w:pPr>
              <w:widowControl w:val="0"/>
              <w:spacing w:line="240" w:lineRule="auto"/>
            </w:pPr>
          </w:p>
        </w:tc>
      </w:tr>
      <w:tr w:rsidR="008A280D" w14:paraId="4AC85138" w14:textId="77777777">
        <w:tc>
          <w:tcPr>
            <w:tcW w:w="1845" w:type="dxa"/>
            <w:shd w:val="clear" w:color="auto" w:fill="auto"/>
            <w:tcMar>
              <w:top w:w="100" w:type="dxa"/>
              <w:left w:w="100" w:type="dxa"/>
              <w:bottom w:w="100" w:type="dxa"/>
              <w:right w:w="100" w:type="dxa"/>
            </w:tcMar>
          </w:tcPr>
          <w:p w14:paraId="1BF023E4"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669DB226" w14:textId="77777777" w:rsidR="008A280D" w:rsidRDefault="008A280D">
            <w:pPr>
              <w:widowControl w:val="0"/>
              <w:spacing w:line="240" w:lineRule="auto"/>
            </w:pPr>
          </w:p>
        </w:tc>
      </w:tr>
      <w:tr w:rsidR="008A280D" w14:paraId="66B17A71" w14:textId="77777777">
        <w:tc>
          <w:tcPr>
            <w:tcW w:w="1845" w:type="dxa"/>
            <w:shd w:val="clear" w:color="auto" w:fill="auto"/>
            <w:tcMar>
              <w:top w:w="100" w:type="dxa"/>
              <w:left w:w="100" w:type="dxa"/>
              <w:bottom w:w="100" w:type="dxa"/>
              <w:right w:w="100" w:type="dxa"/>
            </w:tcMar>
          </w:tcPr>
          <w:p w14:paraId="01E09D07"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20F4B431" w14:textId="77777777" w:rsidR="008A280D" w:rsidRDefault="008A280D">
            <w:pPr>
              <w:widowControl w:val="0"/>
              <w:spacing w:line="240" w:lineRule="auto"/>
            </w:pPr>
          </w:p>
        </w:tc>
      </w:tr>
      <w:tr w:rsidR="008A280D" w14:paraId="2BF48AA2" w14:textId="77777777">
        <w:tc>
          <w:tcPr>
            <w:tcW w:w="1845" w:type="dxa"/>
            <w:shd w:val="clear" w:color="auto" w:fill="auto"/>
            <w:tcMar>
              <w:top w:w="100" w:type="dxa"/>
              <w:left w:w="100" w:type="dxa"/>
              <w:bottom w:w="100" w:type="dxa"/>
              <w:right w:w="100" w:type="dxa"/>
            </w:tcMar>
          </w:tcPr>
          <w:p w14:paraId="41B32C33"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11B370A1" w14:textId="77777777" w:rsidR="008A280D" w:rsidRDefault="008A280D">
            <w:pPr>
              <w:widowControl w:val="0"/>
              <w:spacing w:line="240" w:lineRule="auto"/>
            </w:pPr>
          </w:p>
        </w:tc>
      </w:tr>
      <w:tr w:rsidR="008A280D" w14:paraId="3729A979" w14:textId="77777777">
        <w:tc>
          <w:tcPr>
            <w:tcW w:w="1845" w:type="dxa"/>
            <w:shd w:val="clear" w:color="auto" w:fill="auto"/>
            <w:tcMar>
              <w:top w:w="100" w:type="dxa"/>
              <w:left w:w="100" w:type="dxa"/>
              <w:bottom w:w="100" w:type="dxa"/>
              <w:right w:w="100" w:type="dxa"/>
            </w:tcMar>
          </w:tcPr>
          <w:p w14:paraId="5F7740E4"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7D015513" w14:textId="77777777" w:rsidR="008A280D" w:rsidRDefault="008A280D">
            <w:pPr>
              <w:widowControl w:val="0"/>
              <w:spacing w:line="240" w:lineRule="auto"/>
            </w:pPr>
          </w:p>
        </w:tc>
      </w:tr>
      <w:tr w:rsidR="008A280D" w14:paraId="3DBCD301" w14:textId="77777777">
        <w:tc>
          <w:tcPr>
            <w:tcW w:w="1845" w:type="dxa"/>
            <w:shd w:val="clear" w:color="auto" w:fill="auto"/>
            <w:tcMar>
              <w:top w:w="100" w:type="dxa"/>
              <w:left w:w="100" w:type="dxa"/>
              <w:bottom w:w="100" w:type="dxa"/>
              <w:right w:w="100" w:type="dxa"/>
            </w:tcMar>
          </w:tcPr>
          <w:p w14:paraId="54574C44"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3415A738" w14:textId="77777777" w:rsidR="008A280D" w:rsidRDefault="008A280D">
            <w:pPr>
              <w:widowControl w:val="0"/>
              <w:spacing w:line="240" w:lineRule="auto"/>
            </w:pPr>
          </w:p>
        </w:tc>
      </w:tr>
    </w:tbl>
    <w:p w14:paraId="0FF7A808" w14:textId="77777777" w:rsidR="008A280D" w:rsidRDefault="008A280D">
      <w:pPr>
        <w:jc w:val="both"/>
        <w:rPr>
          <w:sz w:val="32"/>
          <w:szCs w:val="32"/>
        </w:rPr>
      </w:pPr>
    </w:p>
    <w:p w14:paraId="2AF5E624" w14:textId="77777777" w:rsidR="008A280D" w:rsidRDefault="00600ADD">
      <w:pPr>
        <w:pStyle w:val="Titre3"/>
        <w:jc w:val="both"/>
      </w:pPr>
      <w:bookmarkStart w:id="30" w:name="_Toc139384766"/>
      <w:r>
        <w:t xml:space="preserve">10.7 </w:t>
      </w:r>
      <w:r>
        <w:rPr>
          <w:highlight w:val="white"/>
        </w:rPr>
        <w:t>IMC</w:t>
      </w:r>
      <w:bookmarkEnd w:id="30"/>
    </w:p>
    <w:p w14:paraId="368AC580"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7A28D01D" w14:textId="77777777">
        <w:tc>
          <w:tcPr>
            <w:tcW w:w="1845" w:type="dxa"/>
            <w:shd w:val="clear" w:color="auto" w:fill="auto"/>
            <w:tcMar>
              <w:top w:w="100" w:type="dxa"/>
              <w:left w:w="100" w:type="dxa"/>
              <w:bottom w:w="100" w:type="dxa"/>
              <w:right w:w="100" w:type="dxa"/>
            </w:tcMar>
          </w:tcPr>
          <w:p w14:paraId="04C791DA"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7732FD35" w14:textId="77777777" w:rsidR="008A280D" w:rsidRDefault="00600ADD">
            <w:pPr>
              <w:widowControl w:val="0"/>
              <w:spacing w:line="240" w:lineRule="auto"/>
            </w:pPr>
            <w:r>
              <w:rPr>
                <w:highlight w:val="white"/>
              </w:rPr>
              <w:t>IMC</w:t>
            </w:r>
          </w:p>
        </w:tc>
      </w:tr>
      <w:tr w:rsidR="008A280D" w14:paraId="5539F5AA" w14:textId="77777777">
        <w:tc>
          <w:tcPr>
            <w:tcW w:w="1845" w:type="dxa"/>
            <w:shd w:val="clear" w:color="auto" w:fill="auto"/>
            <w:tcMar>
              <w:top w:w="100" w:type="dxa"/>
              <w:left w:w="100" w:type="dxa"/>
              <w:bottom w:w="100" w:type="dxa"/>
              <w:right w:w="100" w:type="dxa"/>
            </w:tcMar>
          </w:tcPr>
          <w:p w14:paraId="0AC4DE1A"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3D893EC6" w14:textId="77777777" w:rsidR="008A280D" w:rsidRDefault="00600ADD">
            <w:pPr>
              <w:widowControl w:val="0"/>
              <w:spacing w:line="240" w:lineRule="auto"/>
            </w:pPr>
            <w:r>
              <w:t>10.7</w:t>
            </w:r>
          </w:p>
        </w:tc>
      </w:tr>
      <w:tr w:rsidR="008A280D" w14:paraId="7BEFF2A1" w14:textId="77777777">
        <w:tc>
          <w:tcPr>
            <w:tcW w:w="1845" w:type="dxa"/>
            <w:shd w:val="clear" w:color="auto" w:fill="auto"/>
            <w:tcMar>
              <w:top w:w="100" w:type="dxa"/>
              <w:left w:w="100" w:type="dxa"/>
              <w:bottom w:w="100" w:type="dxa"/>
              <w:right w:w="100" w:type="dxa"/>
            </w:tcMar>
          </w:tcPr>
          <w:p w14:paraId="2B925C64"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28EF35CE" w14:textId="77777777" w:rsidR="008A280D" w:rsidRDefault="00600ADD">
            <w:pPr>
              <w:widowControl w:val="0"/>
              <w:spacing w:line="240" w:lineRule="auto"/>
            </w:pPr>
            <w:r>
              <w:rPr>
                <w:highlight w:val="white"/>
              </w:rPr>
              <w:t>Index de masse corporel (calculé)</w:t>
            </w:r>
          </w:p>
        </w:tc>
      </w:tr>
      <w:tr w:rsidR="008A280D" w14:paraId="6C7DD0EB" w14:textId="77777777">
        <w:tc>
          <w:tcPr>
            <w:tcW w:w="1845" w:type="dxa"/>
            <w:shd w:val="clear" w:color="auto" w:fill="auto"/>
            <w:tcMar>
              <w:top w:w="100" w:type="dxa"/>
              <w:left w:w="100" w:type="dxa"/>
              <w:bottom w:w="100" w:type="dxa"/>
              <w:right w:w="100" w:type="dxa"/>
            </w:tcMar>
          </w:tcPr>
          <w:p w14:paraId="3F3BFFAD"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7BCC6CFB" w14:textId="77777777" w:rsidR="008A280D" w:rsidRDefault="008A280D">
            <w:pPr>
              <w:widowControl w:val="0"/>
              <w:spacing w:line="240" w:lineRule="auto"/>
            </w:pPr>
          </w:p>
        </w:tc>
      </w:tr>
      <w:tr w:rsidR="008A280D" w14:paraId="7EF11F45" w14:textId="77777777">
        <w:tc>
          <w:tcPr>
            <w:tcW w:w="1845" w:type="dxa"/>
            <w:shd w:val="clear" w:color="auto" w:fill="auto"/>
            <w:tcMar>
              <w:top w:w="100" w:type="dxa"/>
              <w:left w:w="100" w:type="dxa"/>
              <w:bottom w:w="100" w:type="dxa"/>
              <w:right w:w="100" w:type="dxa"/>
            </w:tcMar>
          </w:tcPr>
          <w:p w14:paraId="31C4AB67"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60F054C6" w14:textId="77777777" w:rsidR="008A280D" w:rsidRDefault="00600ADD">
            <w:pPr>
              <w:widowControl w:val="0"/>
              <w:spacing w:line="240" w:lineRule="auto"/>
            </w:pPr>
            <w:r>
              <w:t>nombre flottant (ex: 18,5 )</w:t>
            </w:r>
          </w:p>
        </w:tc>
      </w:tr>
      <w:tr w:rsidR="008A280D" w14:paraId="1C741E84" w14:textId="77777777">
        <w:tc>
          <w:tcPr>
            <w:tcW w:w="1845" w:type="dxa"/>
            <w:shd w:val="clear" w:color="auto" w:fill="auto"/>
            <w:tcMar>
              <w:top w:w="100" w:type="dxa"/>
              <w:left w:w="100" w:type="dxa"/>
              <w:bottom w:w="100" w:type="dxa"/>
              <w:right w:w="100" w:type="dxa"/>
            </w:tcMar>
          </w:tcPr>
          <w:p w14:paraId="03499720"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3937603F" w14:textId="77777777" w:rsidR="008A280D" w:rsidRDefault="008A280D">
            <w:pPr>
              <w:widowControl w:val="0"/>
              <w:spacing w:line="240" w:lineRule="auto"/>
            </w:pPr>
          </w:p>
        </w:tc>
      </w:tr>
      <w:tr w:rsidR="008A280D" w14:paraId="39FB4C9E" w14:textId="77777777">
        <w:tc>
          <w:tcPr>
            <w:tcW w:w="1845" w:type="dxa"/>
            <w:shd w:val="clear" w:color="auto" w:fill="auto"/>
            <w:tcMar>
              <w:top w:w="100" w:type="dxa"/>
              <w:left w:w="100" w:type="dxa"/>
              <w:bottom w:w="100" w:type="dxa"/>
              <w:right w:w="100" w:type="dxa"/>
            </w:tcMar>
          </w:tcPr>
          <w:p w14:paraId="2DC37F54"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3FF87708" w14:textId="77777777" w:rsidR="008A280D" w:rsidRDefault="008A280D">
            <w:pPr>
              <w:widowControl w:val="0"/>
              <w:spacing w:line="240" w:lineRule="auto"/>
            </w:pPr>
          </w:p>
        </w:tc>
      </w:tr>
      <w:tr w:rsidR="008A280D" w14:paraId="34F037A9" w14:textId="77777777">
        <w:tc>
          <w:tcPr>
            <w:tcW w:w="1845" w:type="dxa"/>
            <w:shd w:val="clear" w:color="auto" w:fill="auto"/>
            <w:tcMar>
              <w:top w:w="100" w:type="dxa"/>
              <w:left w:w="100" w:type="dxa"/>
              <w:bottom w:w="100" w:type="dxa"/>
              <w:right w:w="100" w:type="dxa"/>
            </w:tcMar>
          </w:tcPr>
          <w:p w14:paraId="78B713A6"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2279C7BC" w14:textId="77777777" w:rsidR="008A280D" w:rsidRDefault="008A280D">
            <w:pPr>
              <w:widowControl w:val="0"/>
              <w:spacing w:line="240" w:lineRule="auto"/>
            </w:pPr>
          </w:p>
        </w:tc>
      </w:tr>
      <w:tr w:rsidR="008A280D" w14:paraId="40C0A46B" w14:textId="77777777">
        <w:tc>
          <w:tcPr>
            <w:tcW w:w="1845" w:type="dxa"/>
            <w:shd w:val="clear" w:color="auto" w:fill="auto"/>
            <w:tcMar>
              <w:top w:w="100" w:type="dxa"/>
              <w:left w:w="100" w:type="dxa"/>
              <w:bottom w:w="100" w:type="dxa"/>
              <w:right w:w="100" w:type="dxa"/>
            </w:tcMar>
          </w:tcPr>
          <w:p w14:paraId="7E94295B"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15037588" w14:textId="77777777" w:rsidR="008A280D" w:rsidRDefault="008A280D">
            <w:pPr>
              <w:widowControl w:val="0"/>
              <w:spacing w:line="240" w:lineRule="auto"/>
            </w:pPr>
          </w:p>
        </w:tc>
      </w:tr>
      <w:tr w:rsidR="008A280D" w14:paraId="3023805A" w14:textId="77777777">
        <w:tc>
          <w:tcPr>
            <w:tcW w:w="1845" w:type="dxa"/>
            <w:shd w:val="clear" w:color="auto" w:fill="auto"/>
            <w:tcMar>
              <w:top w:w="100" w:type="dxa"/>
              <w:left w:w="100" w:type="dxa"/>
              <w:bottom w:w="100" w:type="dxa"/>
              <w:right w:w="100" w:type="dxa"/>
            </w:tcMar>
          </w:tcPr>
          <w:p w14:paraId="397077AF"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2AAC541C" w14:textId="77777777" w:rsidR="008A280D" w:rsidRDefault="008A280D">
            <w:pPr>
              <w:widowControl w:val="0"/>
              <w:spacing w:line="240" w:lineRule="auto"/>
            </w:pPr>
          </w:p>
        </w:tc>
      </w:tr>
      <w:tr w:rsidR="008A280D" w14:paraId="348CE948" w14:textId="77777777">
        <w:tc>
          <w:tcPr>
            <w:tcW w:w="1845" w:type="dxa"/>
            <w:shd w:val="clear" w:color="auto" w:fill="auto"/>
            <w:tcMar>
              <w:top w:w="100" w:type="dxa"/>
              <w:left w:w="100" w:type="dxa"/>
              <w:bottom w:w="100" w:type="dxa"/>
              <w:right w:w="100" w:type="dxa"/>
            </w:tcMar>
          </w:tcPr>
          <w:p w14:paraId="5CFFCFCA"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5CD36314" w14:textId="77777777" w:rsidR="008A280D" w:rsidRDefault="008A280D">
            <w:pPr>
              <w:widowControl w:val="0"/>
              <w:spacing w:line="240" w:lineRule="auto"/>
            </w:pPr>
          </w:p>
        </w:tc>
      </w:tr>
    </w:tbl>
    <w:p w14:paraId="1CDE4208" w14:textId="77777777" w:rsidR="008A280D" w:rsidRDefault="008A280D">
      <w:pPr>
        <w:jc w:val="both"/>
        <w:rPr>
          <w:sz w:val="32"/>
          <w:szCs w:val="32"/>
        </w:rPr>
      </w:pPr>
    </w:p>
    <w:p w14:paraId="1597DC57" w14:textId="77777777" w:rsidR="008A280D" w:rsidRDefault="008A280D">
      <w:pPr>
        <w:keepNext/>
        <w:keepLines/>
        <w:spacing w:before="360" w:after="120"/>
        <w:jc w:val="both"/>
        <w:rPr>
          <w:sz w:val="32"/>
          <w:szCs w:val="32"/>
        </w:rPr>
      </w:pPr>
      <w:bookmarkStart w:id="31" w:name="_yhd7yz4doa4" w:colFirst="0" w:colLast="0"/>
      <w:bookmarkEnd w:id="31"/>
    </w:p>
    <w:p w14:paraId="7DECA841" w14:textId="77777777" w:rsidR="008A280D" w:rsidRDefault="008A280D">
      <w:pPr>
        <w:keepNext/>
        <w:keepLines/>
        <w:spacing w:before="360" w:after="120"/>
        <w:jc w:val="both"/>
        <w:rPr>
          <w:sz w:val="32"/>
          <w:szCs w:val="32"/>
        </w:rPr>
      </w:pPr>
      <w:bookmarkStart w:id="32" w:name="_eqvqgfasu4ak" w:colFirst="0" w:colLast="0"/>
      <w:bookmarkEnd w:id="32"/>
    </w:p>
    <w:p w14:paraId="7AFFBDB8" w14:textId="77777777" w:rsidR="008A280D" w:rsidRDefault="008A280D">
      <w:pPr>
        <w:jc w:val="both"/>
        <w:rPr>
          <w:b/>
        </w:rPr>
      </w:pPr>
    </w:p>
    <w:p w14:paraId="401E42A4" w14:textId="77777777" w:rsidR="008A280D" w:rsidRDefault="00600ADD">
      <w:pPr>
        <w:pStyle w:val="Titre1"/>
        <w:keepNext/>
        <w:keepLines/>
        <w:spacing w:before="360" w:after="120"/>
        <w:jc w:val="both"/>
      </w:pPr>
      <w:bookmarkStart w:id="33" w:name="_Toc139384767"/>
      <w:r>
        <w:lastRenderedPageBreak/>
        <w:t>8- le cancer</w:t>
      </w:r>
      <w:bookmarkEnd w:id="33"/>
      <w:r>
        <w:t xml:space="preserve"> </w:t>
      </w:r>
    </w:p>
    <w:p w14:paraId="63EF5EB9" w14:textId="77777777" w:rsidR="008A280D" w:rsidRDefault="00600ADD">
      <w:pPr>
        <w:jc w:val="both"/>
      </w:pPr>
      <w:bookmarkStart w:id="34" w:name="_1t3h5sf" w:colFirst="0" w:colLast="0"/>
      <w:bookmarkEnd w:id="34"/>
      <w:r>
        <w:t>Un cancer est défini par :</w:t>
      </w:r>
    </w:p>
    <w:p w14:paraId="7111D48B" w14:textId="77777777" w:rsidR="008A280D" w:rsidRDefault="008A280D">
      <w:pPr>
        <w:jc w:val="both"/>
      </w:pPr>
    </w:p>
    <w:p w14:paraId="5413C391" w14:textId="77777777" w:rsidR="008A280D" w:rsidRDefault="00600ADD">
      <w:pPr>
        <w:numPr>
          <w:ilvl w:val="0"/>
          <w:numId w:val="13"/>
        </w:numPr>
        <w:jc w:val="both"/>
      </w:pPr>
      <w:r>
        <w:t>Une occurrence (en raison des cancers multiples)</w:t>
      </w:r>
    </w:p>
    <w:p w14:paraId="1542813F" w14:textId="77777777" w:rsidR="008A280D" w:rsidRDefault="00600ADD">
      <w:pPr>
        <w:numPr>
          <w:ilvl w:val="0"/>
          <w:numId w:val="13"/>
        </w:numPr>
        <w:jc w:val="both"/>
      </w:pPr>
      <w:r>
        <w:t>Une date de diagnostic</w:t>
      </w:r>
    </w:p>
    <w:p w14:paraId="3365131F" w14:textId="77777777" w:rsidR="008A280D" w:rsidRDefault="00600ADD">
      <w:pPr>
        <w:numPr>
          <w:ilvl w:val="0"/>
          <w:numId w:val="1"/>
        </w:numPr>
        <w:jc w:val="both"/>
      </w:pPr>
      <w:r>
        <w:t>Une date de début (facultatif)</w:t>
      </w:r>
    </w:p>
    <w:p w14:paraId="479B5FCE" w14:textId="77777777" w:rsidR="008A280D" w:rsidRDefault="00600ADD">
      <w:pPr>
        <w:numPr>
          <w:ilvl w:val="0"/>
          <w:numId w:val="1"/>
        </w:numPr>
        <w:jc w:val="both"/>
      </w:pPr>
      <w:r>
        <w:t xml:space="preserve">Une </w:t>
      </w:r>
      <w:proofErr w:type="spellStart"/>
      <w:r>
        <w:t>anat-path</w:t>
      </w:r>
      <w:proofErr w:type="spellEnd"/>
      <w:r>
        <w:t xml:space="preserve"> (ou morphologie) </w:t>
      </w:r>
    </w:p>
    <w:p w14:paraId="2EB74FFB" w14:textId="77777777" w:rsidR="008A280D" w:rsidRDefault="00600ADD">
      <w:pPr>
        <w:numPr>
          <w:ilvl w:val="0"/>
          <w:numId w:val="2"/>
        </w:numPr>
        <w:jc w:val="both"/>
      </w:pPr>
      <w:r>
        <w:t>Une localisation tumorale</w:t>
      </w:r>
    </w:p>
    <w:p w14:paraId="49842A79" w14:textId="77777777" w:rsidR="008A280D" w:rsidRDefault="00600ADD">
      <w:pPr>
        <w:numPr>
          <w:ilvl w:val="0"/>
          <w:numId w:val="4"/>
        </w:numPr>
        <w:jc w:val="both"/>
      </w:pPr>
      <w:r>
        <w:t xml:space="preserve">Une latéralité </w:t>
      </w:r>
    </w:p>
    <w:p w14:paraId="6E5E3913" w14:textId="77777777" w:rsidR="008A280D" w:rsidRDefault="00600ADD">
      <w:pPr>
        <w:numPr>
          <w:ilvl w:val="0"/>
          <w:numId w:val="5"/>
        </w:numPr>
        <w:jc w:val="both"/>
      </w:pPr>
      <w:r>
        <w:t>Un bilan d’extension initial : TNM et stade</w:t>
      </w:r>
    </w:p>
    <w:p w14:paraId="2FC074EE" w14:textId="77777777" w:rsidR="008A280D" w:rsidRDefault="00600ADD">
      <w:pPr>
        <w:numPr>
          <w:ilvl w:val="0"/>
          <w:numId w:val="7"/>
        </w:numPr>
        <w:jc w:val="both"/>
      </w:pPr>
      <w:r>
        <w:t>Un grade histologique</w:t>
      </w:r>
    </w:p>
    <w:p w14:paraId="05529F03" w14:textId="77777777" w:rsidR="008A280D" w:rsidRDefault="00600ADD">
      <w:pPr>
        <w:numPr>
          <w:ilvl w:val="0"/>
          <w:numId w:val="9"/>
        </w:numPr>
        <w:jc w:val="both"/>
      </w:pPr>
      <w:r>
        <w:t xml:space="preserve">Des biomarqueurs prédictifs, pronostics ou </w:t>
      </w:r>
      <w:proofErr w:type="spellStart"/>
      <w:r>
        <w:t>théranostiques</w:t>
      </w:r>
      <w:proofErr w:type="spellEnd"/>
    </w:p>
    <w:p w14:paraId="4DAAF3AE" w14:textId="77777777" w:rsidR="008A280D" w:rsidRDefault="008A280D">
      <w:pPr>
        <w:jc w:val="both"/>
      </w:pPr>
    </w:p>
    <w:p w14:paraId="32533FE4" w14:textId="77777777" w:rsidR="008A280D" w:rsidRDefault="00600ADD">
      <w:pPr>
        <w:pStyle w:val="Titre2"/>
        <w:jc w:val="both"/>
      </w:pPr>
      <w:bookmarkStart w:id="35" w:name="_Toc139384768"/>
      <w:r>
        <w:t>Caractéristique de la maladie</w:t>
      </w:r>
      <w:bookmarkEnd w:id="35"/>
    </w:p>
    <w:p w14:paraId="3EC6D3F6" w14:textId="77777777" w:rsidR="008A280D" w:rsidRDefault="00600ADD">
      <w:pPr>
        <w:pStyle w:val="Titre3"/>
        <w:jc w:val="both"/>
      </w:pPr>
      <w:bookmarkStart w:id="36" w:name="_Toc139384769"/>
      <w:r>
        <w:t>8.1 L’occurrence du cancer</w:t>
      </w:r>
      <w:bookmarkEnd w:id="36"/>
    </w:p>
    <w:p w14:paraId="6CBE5ECE"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6B95BBFF" w14:textId="77777777">
        <w:tc>
          <w:tcPr>
            <w:tcW w:w="1845" w:type="dxa"/>
            <w:shd w:val="clear" w:color="auto" w:fill="auto"/>
            <w:tcMar>
              <w:top w:w="100" w:type="dxa"/>
              <w:left w:w="100" w:type="dxa"/>
              <w:bottom w:w="100" w:type="dxa"/>
              <w:right w:w="100" w:type="dxa"/>
            </w:tcMar>
          </w:tcPr>
          <w:p w14:paraId="5E47E7E4"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0797F4C4" w14:textId="77777777" w:rsidR="008A280D" w:rsidRDefault="00600ADD">
            <w:pPr>
              <w:jc w:val="both"/>
            </w:pPr>
            <w:r>
              <w:t>occurrence du cancer</w:t>
            </w:r>
          </w:p>
        </w:tc>
      </w:tr>
      <w:tr w:rsidR="008A280D" w14:paraId="0A68DB45" w14:textId="77777777">
        <w:tc>
          <w:tcPr>
            <w:tcW w:w="1845" w:type="dxa"/>
            <w:shd w:val="clear" w:color="auto" w:fill="auto"/>
            <w:tcMar>
              <w:top w:w="100" w:type="dxa"/>
              <w:left w:w="100" w:type="dxa"/>
              <w:bottom w:w="100" w:type="dxa"/>
              <w:right w:w="100" w:type="dxa"/>
            </w:tcMar>
          </w:tcPr>
          <w:p w14:paraId="6A5A19B3"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1D98CFCE" w14:textId="77777777" w:rsidR="008A280D" w:rsidRDefault="00600ADD">
            <w:pPr>
              <w:widowControl w:val="0"/>
              <w:spacing w:line="240" w:lineRule="auto"/>
            </w:pPr>
            <w:r>
              <w:t>8.1</w:t>
            </w:r>
          </w:p>
        </w:tc>
      </w:tr>
      <w:tr w:rsidR="008A280D" w14:paraId="0BA761BA" w14:textId="77777777">
        <w:tc>
          <w:tcPr>
            <w:tcW w:w="1845" w:type="dxa"/>
            <w:shd w:val="clear" w:color="auto" w:fill="auto"/>
            <w:tcMar>
              <w:top w:w="100" w:type="dxa"/>
              <w:left w:w="100" w:type="dxa"/>
              <w:bottom w:w="100" w:type="dxa"/>
              <w:right w:w="100" w:type="dxa"/>
            </w:tcMar>
          </w:tcPr>
          <w:p w14:paraId="73B099D7"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590ABAA6" w14:textId="77777777" w:rsidR="008A280D" w:rsidRDefault="00600ADD">
            <w:pPr>
              <w:widowControl w:val="0"/>
              <w:spacing w:line="240" w:lineRule="auto"/>
            </w:pPr>
            <w:r>
              <w:t>Définit l’ordre d’apparition du cancer</w:t>
            </w:r>
          </w:p>
        </w:tc>
      </w:tr>
      <w:tr w:rsidR="008A280D" w14:paraId="7847DAB7" w14:textId="77777777">
        <w:tc>
          <w:tcPr>
            <w:tcW w:w="1845" w:type="dxa"/>
            <w:shd w:val="clear" w:color="auto" w:fill="auto"/>
            <w:tcMar>
              <w:top w:w="100" w:type="dxa"/>
              <w:left w:w="100" w:type="dxa"/>
              <w:bottom w:w="100" w:type="dxa"/>
              <w:right w:w="100" w:type="dxa"/>
            </w:tcMar>
          </w:tcPr>
          <w:p w14:paraId="2F5CD3DE"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1738C770" w14:textId="77777777" w:rsidR="008A280D" w:rsidRDefault="008A280D">
            <w:pPr>
              <w:widowControl w:val="0"/>
              <w:spacing w:line="240" w:lineRule="auto"/>
            </w:pPr>
          </w:p>
        </w:tc>
      </w:tr>
      <w:tr w:rsidR="008A280D" w14:paraId="3F9B944A" w14:textId="77777777">
        <w:tc>
          <w:tcPr>
            <w:tcW w:w="1845" w:type="dxa"/>
            <w:shd w:val="clear" w:color="auto" w:fill="auto"/>
            <w:tcMar>
              <w:top w:w="100" w:type="dxa"/>
              <w:left w:w="100" w:type="dxa"/>
              <w:bottom w:w="100" w:type="dxa"/>
              <w:right w:w="100" w:type="dxa"/>
            </w:tcMar>
          </w:tcPr>
          <w:p w14:paraId="779EA62C"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1C59E464" w14:textId="77777777" w:rsidR="008A280D" w:rsidRDefault="00600ADD">
            <w:pPr>
              <w:widowControl w:val="0"/>
              <w:spacing w:line="240" w:lineRule="auto"/>
            </w:pPr>
            <w:r>
              <w:t>Entier</w:t>
            </w:r>
          </w:p>
        </w:tc>
      </w:tr>
      <w:tr w:rsidR="008A280D" w14:paraId="12C59F82" w14:textId="77777777">
        <w:tc>
          <w:tcPr>
            <w:tcW w:w="1845" w:type="dxa"/>
            <w:shd w:val="clear" w:color="auto" w:fill="auto"/>
            <w:tcMar>
              <w:top w:w="100" w:type="dxa"/>
              <w:left w:w="100" w:type="dxa"/>
              <w:bottom w:w="100" w:type="dxa"/>
              <w:right w:w="100" w:type="dxa"/>
            </w:tcMar>
          </w:tcPr>
          <w:p w14:paraId="4E94AB0E"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38731F90" w14:textId="77777777" w:rsidR="008A280D" w:rsidRDefault="00600ADD">
            <w:pPr>
              <w:widowControl w:val="0"/>
              <w:spacing w:line="240" w:lineRule="auto"/>
              <w:rPr>
                <w:i/>
              </w:rPr>
            </w:pPr>
            <w:r>
              <w:rPr>
                <w:i/>
              </w:rPr>
              <w:t xml:space="preserve">Le numéro du cancer 1, 2, 3, </w:t>
            </w:r>
            <w:proofErr w:type="spellStart"/>
            <w:r>
              <w:rPr>
                <w:i/>
              </w:rPr>
              <w:t>etc</w:t>
            </w:r>
            <w:proofErr w:type="spellEnd"/>
            <w:r>
              <w:rPr>
                <w:i/>
              </w:rPr>
              <w:t xml:space="preserve"> correspond à l’ordre de survenue des cancers intervenus dans la vie de la personne ou dans la prise en charge dans l’établissement. </w:t>
            </w:r>
          </w:p>
          <w:p w14:paraId="338EAB3C" w14:textId="77777777" w:rsidR="008A280D" w:rsidRDefault="008A280D">
            <w:pPr>
              <w:widowControl w:val="0"/>
              <w:spacing w:line="240" w:lineRule="auto"/>
              <w:rPr>
                <w:i/>
              </w:rPr>
            </w:pPr>
          </w:p>
          <w:p w14:paraId="034BE110" w14:textId="77777777" w:rsidR="008A280D" w:rsidRDefault="00600ADD">
            <w:pPr>
              <w:widowControl w:val="0"/>
              <w:spacing w:line="240" w:lineRule="auto"/>
              <w:rPr>
                <w:i/>
              </w:rPr>
            </w:pPr>
            <w:r>
              <w:rPr>
                <w:i/>
              </w:rPr>
              <w:t xml:space="preserve">Si le cancer </w:t>
            </w:r>
            <w:proofErr w:type="spellStart"/>
            <w:r>
              <w:rPr>
                <w:i/>
              </w:rPr>
              <w:t>a</w:t>
            </w:r>
            <w:proofErr w:type="spellEnd"/>
            <w:r>
              <w:rPr>
                <w:i/>
              </w:rPr>
              <w:t xml:space="preserve"> une date de diagnostic de plus de x années, il ne se verra pas attribuer de numéro d’occurrence et sera enregistré dans les antécédents personnels de la personne. </w:t>
            </w:r>
          </w:p>
          <w:p w14:paraId="1105C223" w14:textId="77777777" w:rsidR="008A280D" w:rsidRDefault="008A280D">
            <w:pPr>
              <w:widowControl w:val="0"/>
              <w:spacing w:line="240" w:lineRule="auto"/>
              <w:rPr>
                <w:i/>
              </w:rPr>
            </w:pPr>
          </w:p>
          <w:p w14:paraId="24F56959" w14:textId="77777777" w:rsidR="008A280D" w:rsidRDefault="00600ADD">
            <w:pPr>
              <w:widowControl w:val="0"/>
              <w:spacing w:line="240" w:lineRule="auto"/>
              <w:rPr>
                <w:i/>
              </w:rPr>
            </w:pPr>
            <w:r>
              <w:rPr>
                <w:i/>
              </w:rPr>
              <w:t>De même si le cancer n’est pas documenté car pris en charge dans un autre établissement, il sera enregistré dans les antécédents de la personnes ?</w:t>
            </w:r>
          </w:p>
          <w:p w14:paraId="75D74163" w14:textId="77777777" w:rsidR="008A280D" w:rsidRDefault="00600ADD">
            <w:pPr>
              <w:widowControl w:val="0"/>
              <w:spacing w:line="240" w:lineRule="auto"/>
              <w:rPr>
                <w:i/>
              </w:rPr>
            </w:pPr>
            <w:r>
              <w:rPr>
                <w:i/>
              </w:rPr>
              <w:t xml:space="preserve"> </w:t>
            </w:r>
          </w:p>
          <w:p w14:paraId="5DF46CCC" w14:textId="77777777" w:rsidR="008A280D" w:rsidRDefault="00600ADD">
            <w:pPr>
              <w:widowControl w:val="0"/>
              <w:spacing w:line="240" w:lineRule="auto"/>
              <w:rPr>
                <w:i/>
                <w:highlight w:val="yellow"/>
              </w:rPr>
            </w:pPr>
            <w:r>
              <w:rPr>
                <w:i/>
                <w:highlight w:val="yellow"/>
              </w:rPr>
              <w:t>Sur quels critères fixe-t-on cette règle:</w:t>
            </w:r>
          </w:p>
          <w:p w14:paraId="04FEB570" w14:textId="77777777" w:rsidR="008A280D" w:rsidRDefault="00600ADD">
            <w:pPr>
              <w:widowControl w:val="0"/>
              <w:numPr>
                <w:ilvl w:val="0"/>
                <w:numId w:val="11"/>
              </w:numPr>
              <w:spacing w:line="240" w:lineRule="auto"/>
              <w:rPr>
                <w:i/>
                <w:highlight w:val="yellow"/>
              </w:rPr>
            </w:pPr>
            <w:r>
              <w:rPr>
                <w:i/>
                <w:highlight w:val="yellow"/>
              </w:rPr>
              <w:t xml:space="preserve">l'ancienneté du cancer ? </w:t>
            </w:r>
          </w:p>
          <w:p w14:paraId="3A834FAC" w14:textId="77777777" w:rsidR="008A280D" w:rsidRDefault="00600ADD">
            <w:pPr>
              <w:widowControl w:val="0"/>
              <w:numPr>
                <w:ilvl w:val="0"/>
                <w:numId w:val="11"/>
              </w:numPr>
              <w:spacing w:line="240" w:lineRule="auto"/>
              <w:rPr>
                <w:i/>
                <w:highlight w:val="yellow"/>
              </w:rPr>
            </w:pPr>
            <w:r>
              <w:rPr>
                <w:i/>
                <w:highlight w:val="yellow"/>
              </w:rPr>
              <w:t xml:space="preserve">sur la capacité à disposer de l’information ? </w:t>
            </w:r>
          </w:p>
          <w:p w14:paraId="5A9445FC" w14:textId="77777777" w:rsidR="008A280D" w:rsidRDefault="00600ADD">
            <w:pPr>
              <w:widowControl w:val="0"/>
              <w:spacing w:line="240" w:lineRule="auto"/>
              <w:rPr>
                <w:i/>
              </w:rPr>
            </w:pPr>
            <w:r>
              <w:rPr>
                <w:i/>
              </w:rPr>
              <w:t xml:space="preserve"> </w:t>
            </w:r>
          </w:p>
          <w:p w14:paraId="054DBFD9" w14:textId="77777777" w:rsidR="008A280D" w:rsidRDefault="00600ADD">
            <w:pPr>
              <w:widowControl w:val="0"/>
              <w:spacing w:line="240" w:lineRule="auto"/>
            </w:pPr>
            <w:r>
              <w:rPr>
                <w:i/>
                <w:highlight w:val="yellow"/>
              </w:rPr>
              <w:t>Comment gérer le cas des cancers synchrones ?</w:t>
            </w:r>
          </w:p>
        </w:tc>
      </w:tr>
      <w:tr w:rsidR="008A280D" w14:paraId="4FA8B0FD" w14:textId="77777777">
        <w:tc>
          <w:tcPr>
            <w:tcW w:w="1845" w:type="dxa"/>
            <w:shd w:val="clear" w:color="auto" w:fill="auto"/>
            <w:tcMar>
              <w:top w:w="100" w:type="dxa"/>
              <w:left w:w="100" w:type="dxa"/>
              <w:bottom w:w="100" w:type="dxa"/>
              <w:right w:w="100" w:type="dxa"/>
            </w:tcMar>
          </w:tcPr>
          <w:p w14:paraId="4284F021"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00FCFAC8" w14:textId="77777777" w:rsidR="008A280D" w:rsidRDefault="00600ADD">
            <w:pPr>
              <w:widowControl w:val="0"/>
              <w:spacing w:line="240" w:lineRule="auto"/>
              <w:rPr>
                <w:i/>
              </w:rPr>
            </w:pPr>
            <w:r>
              <w:rPr>
                <w:i/>
              </w:rPr>
              <w:t xml:space="preserve">Exemple: une patiente vient à l’Institut Curie pour un cancer au sein gauche. Elle a eu un cancer au sein droit il y a 10 ans traité en clinique privée. </w:t>
            </w:r>
          </w:p>
          <w:p w14:paraId="042D8781" w14:textId="77777777" w:rsidR="008A280D" w:rsidRDefault="00600ADD">
            <w:pPr>
              <w:widowControl w:val="0"/>
              <w:spacing w:line="240" w:lineRule="auto"/>
              <w:rPr>
                <w:i/>
              </w:rPr>
            </w:pPr>
            <w:r>
              <w:rPr>
                <w:i/>
              </w:rPr>
              <w:t xml:space="preserve">Pour l'Institut Curie, est-ce que le cancer du sein qu’ils diagnostiquent </w:t>
            </w:r>
            <w:r>
              <w:rPr>
                <w:i/>
              </w:rPr>
              <w:lastRenderedPageBreak/>
              <w:t>est le numéro 1 ou le numéro 2 ?</w:t>
            </w:r>
          </w:p>
          <w:p w14:paraId="61B3FFDB" w14:textId="77777777" w:rsidR="008A280D" w:rsidRDefault="00600ADD">
            <w:pPr>
              <w:widowControl w:val="0"/>
              <w:spacing w:line="240" w:lineRule="auto"/>
              <w:rPr>
                <w:i/>
              </w:rPr>
            </w:pPr>
            <w:r>
              <w:rPr>
                <w:i/>
              </w:rPr>
              <w:t xml:space="preserve"> </w:t>
            </w:r>
          </w:p>
          <w:p w14:paraId="516B6F66" w14:textId="77777777" w:rsidR="008A280D" w:rsidRDefault="00600ADD">
            <w:pPr>
              <w:widowControl w:val="0"/>
              <w:spacing w:line="240" w:lineRule="auto"/>
              <w:rPr>
                <w:i/>
              </w:rPr>
            </w:pPr>
            <w:r>
              <w:rPr>
                <w:i/>
              </w:rPr>
              <w:t>Pour la patiente c’est le numéro 2, mais il n’y a pas d’info dans son dossier sur son premier cancer car il a été pris en charge dans un autre hôpital il y a 10 ans.</w:t>
            </w:r>
          </w:p>
          <w:p w14:paraId="219D79CB" w14:textId="77777777" w:rsidR="008A280D" w:rsidRDefault="008A280D">
            <w:pPr>
              <w:widowControl w:val="0"/>
              <w:spacing w:line="240" w:lineRule="auto"/>
              <w:rPr>
                <w:i/>
              </w:rPr>
            </w:pPr>
          </w:p>
          <w:p w14:paraId="31561D24" w14:textId="77777777" w:rsidR="008A280D" w:rsidRDefault="00600ADD">
            <w:pPr>
              <w:widowControl w:val="0"/>
              <w:spacing w:line="240" w:lineRule="auto"/>
            </w:pPr>
            <w:r>
              <w:rPr>
                <w:i/>
              </w:rPr>
              <w:t xml:space="preserve">Le cancer du sein gauche doit être enregistré en numéro 1, et le cancer sein droit doit être enregistré dans les antécédents personnels de cancer (item 7).  </w:t>
            </w:r>
          </w:p>
        </w:tc>
      </w:tr>
      <w:tr w:rsidR="008A280D" w14:paraId="1A21DD25" w14:textId="77777777">
        <w:tc>
          <w:tcPr>
            <w:tcW w:w="1845" w:type="dxa"/>
            <w:shd w:val="clear" w:color="auto" w:fill="auto"/>
            <w:tcMar>
              <w:top w:w="100" w:type="dxa"/>
              <w:left w:w="100" w:type="dxa"/>
              <w:bottom w:w="100" w:type="dxa"/>
              <w:right w:w="100" w:type="dxa"/>
            </w:tcMar>
          </w:tcPr>
          <w:p w14:paraId="159ABB9F" w14:textId="77777777" w:rsidR="008A280D" w:rsidRDefault="00600ADD">
            <w:pPr>
              <w:widowControl w:val="0"/>
              <w:spacing w:line="240" w:lineRule="auto"/>
              <w:rPr>
                <w:sz w:val="18"/>
                <w:szCs w:val="18"/>
              </w:rPr>
            </w:pPr>
            <w:r>
              <w:rPr>
                <w:sz w:val="18"/>
                <w:szCs w:val="18"/>
              </w:rPr>
              <w:lastRenderedPageBreak/>
              <w:t>caractère obligatoire ou facultatif</w:t>
            </w:r>
          </w:p>
        </w:tc>
        <w:tc>
          <w:tcPr>
            <w:tcW w:w="7155" w:type="dxa"/>
            <w:shd w:val="clear" w:color="auto" w:fill="auto"/>
            <w:tcMar>
              <w:top w:w="100" w:type="dxa"/>
              <w:left w:w="100" w:type="dxa"/>
              <w:bottom w:w="100" w:type="dxa"/>
              <w:right w:w="100" w:type="dxa"/>
            </w:tcMar>
          </w:tcPr>
          <w:p w14:paraId="6C1C70D7" w14:textId="77777777" w:rsidR="008A280D" w:rsidRDefault="00600ADD">
            <w:pPr>
              <w:widowControl w:val="0"/>
              <w:spacing w:line="240" w:lineRule="auto"/>
            </w:pPr>
            <w:r>
              <w:t>obligatoire</w:t>
            </w:r>
          </w:p>
        </w:tc>
      </w:tr>
      <w:tr w:rsidR="008A280D" w14:paraId="7493A2B6" w14:textId="77777777">
        <w:tc>
          <w:tcPr>
            <w:tcW w:w="1845" w:type="dxa"/>
            <w:shd w:val="clear" w:color="auto" w:fill="auto"/>
            <w:tcMar>
              <w:top w:w="100" w:type="dxa"/>
              <w:left w:w="100" w:type="dxa"/>
              <w:bottom w:w="100" w:type="dxa"/>
              <w:right w:w="100" w:type="dxa"/>
            </w:tcMar>
          </w:tcPr>
          <w:p w14:paraId="202DA3CB"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11F163F0" w14:textId="77777777" w:rsidR="008A280D" w:rsidRDefault="008A280D">
            <w:pPr>
              <w:widowControl w:val="0"/>
              <w:spacing w:line="240" w:lineRule="auto"/>
            </w:pPr>
          </w:p>
        </w:tc>
      </w:tr>
      <w:tr w:rsidR="008A280D" w14:paraId="58A696C2" w14:textId="77777777">
        <w:tc>
          <w:tcPr>
            <w:tcW w:w="1845" w:type="dxa"/>
            <w:shd w:val="clear" w:color="auto" w:fill="auto"/>
            <w:tcMar>
              <w:top w:w="100" w:type="dxa"/>
              <w:left w:w="100" w:type="dxa"/>
              <w:bottom w:w="100" w:type="dxa"/>
              <w:right w:w="100" w:type="dxa"/>
            </w:tcMar>
          </w:tcPr>
          <w:p w14:paraId="5ED6069E"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53C8C7D2" w14:textId="77777777" w:rsidR="008A280D" w:rsidRDefault="008A280D">
            <w:pPr>
              <w:widowControl w:val="0"/>
              <w:spacing w:line="240" w:lineRule="auto"/>
            </w:pPr>
          </w:p>
        </w:tc>
      </w:tr>
      <w:tr w:rsidR="008A280D" w14:paraId="320C7403" w14:textId="77777777">
        <w:tc>
          <w:tcPr>
            <w:tcW w:w="1845" w:type="dxa"/>
            <w:shd w:val="clear" w:color="auto" w:fill="auto"/>
            <w:tcMar>
              <w:top w:w="100" w:type="dxa"/>
              <w:left w:w="100" w:type="dxa"/>
              <w:bottom w:w="100" w:type="dxa"/>
              <w:right w:w="100" w:type="dxa"/>
            </w:tcMar>
          </w:tcPr>
          <w:p w14:paraId="09F277A8"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35E52014" w14:textId="77777777" w:rsidR="008A280D" w:rsidRDefault="00600ADD">
            <w:pPr>
              <w:widowControl w:val="0"/>
              <w:spacing w:line="240" w:lineRule="auto"/>
            </w:pPr>
            <w:r>
              <w:t xml:space="preserve">Pour OMOP </w:t>
            </w:r>
            <w:proofErr w:type="spellStart"/>
            <w:r>
              <w:t>onco</w:t>
            </w:r>
            <w:proofErr w:type="spellEnd"/>
            <w:r>
              <w:t>, c’est l’algorithme d’</w:t>
            </w:r>
            <w:proofErr w:type="spellStart"/>
            <w:r>
              <w:t>omop</w:t>
            </w:r>
            <w:proofErr w:type="spellEnd"/>
            <w:r>
              <w:t xml:space="preserve"> qui remplit le champ </w:t>
            </w:r>
            <w:proofErr w:type="spellStart"/>
            <w:r>
              <w:t>episode_number</w:t>
            </w:r>
            <w:proofErr w:type="spellEnd"/>
            <w:r>
              <w:t xml:space="preserve"> dans la table EPISODE au moment du remplissage du champ diagnostic.</w:t>
            </w:r>
          </w:p>
        </w:tc>
      </w:tr>
    </w:tbl>
    <w:p w14:paraId="6E797181" w14:textId="017FC8C0" w:rsidR="008A280D" w:rsidRDefault="008A280D"/>
    <w:p w14:paraId="44046357" w14:textId="77777777" w:rsidR="008A280D" w:rsidRDefault="008A280D">
      <w:pPr>
        <w:jc w:val="both"/>
      </w:pPr>
    </w:p>
    <w:p w14:paraId="7763D5A5" w14:textId="77777777" w:rsidR="008A280D" w:rsidRDefault="00600ADD">
      <w:pPr>
        <w:pStyle w:val="Titre3"/>
        <w:jc w:val="both"/>
      </w:pPr>
      <w:bookmarkStart w:id="37" w:name="_Toc139384770"/>
      <w:r>
        <w:t xml:space="preserve">8.2 </w:t>
      </w:r>
      <w:r>
        <w:rPr>
          <w:highlight w:val="white"/>
        </w:rPr>
        <w:t>Date de début de la maladie cancéreuse</w:t>
      </w:r>
      <w:bookmarkEnd w:id="37"/>
    </w:p>
    <w:p w14:paraId="4C08215D"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31548016" w14:textId="77777777">
        <w:tc>
          <w:tcPr>
            <w:tcW w:w="1845" w:type="dxa"/>
            <w:shd w:val="clear" w:color="auto" w:fill="auto"/>
            <w:tcMar>
              <w:top w:w="100" w:type="dxa"/>
              <w:left w:w="100" w:type="dxa"/>
              <w:bottom w:w="100" w:type="dxa"/>
              <w:right w:w="100" w:type="dxa"/>
            </w:tcMar>
          </w:tcPr>
          <w:p w14:paraId="6EF4C187"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3EB14297" w14:textId="77777777" w:rsidR="008A280D" w:rsidRDefault="00600ADD">
            <w:pPr>
              <w:jc w:val="both"/>
            </w:pPr>
            <w:r>
              <w:rPr>
                <w:highlight w:val="white"/>
              </w:rPr>
              <w:t>Date de début de la maladie cancéreuse</w:t>
            </w:r>
          </w:p>
        </w:tc>
      </w:tr>
      <w:tr w:rsidR="008A280D" w14:paraId="440431E6" w14:textId="77777777">
        <w:tc>
          <w:tcPr>
            <w:tcW w:w="1845" w:type="dxa"/>
            <w:shd w:val="clear" w:color="auto" w:fill="auto"/>
            <w:tcMar>
              <w:top w:w="100" w:type="dxa"/>
              <w:left w:w="100" w:type="dxa"/>
              <w:bottom w:w="100" w:type="dxa"/>
              <w:right w:w="100" w:type="dxa"/>
            </w:tcMar>
          </w:tcPr>
          <w:p w14:paraId="11C28EAE"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6FE87603" w14:textId="77777777" w:rsidR="008A280D" w:rsidRDefault="00600ADD">
            <w:pPr>
              <w:widowControl w:val="0"/>
              <w:spacing w:line="240" w:lineRule="auto"/>
            </w:pPr>
            <w:r>
              <w:t>8.2</w:t>
            </w:r>
          </w:p>
        </w:tc>
      </w:tr>
      <w:tr w:rsidR="008A280D" w14:paraId="28AF2542" w14:textId="77777777">
        <w:tc>
          <w:tcPr>
            <w:tcW w:w="1845" w:type="dxa"/>
            <w:shd w:val="clear" w:color="auto" w:fill="auto"/>
            <w:tcMar>
              <w:top w:w="100" w:type="dxa"/>
              <w:left w:w="100" w:type="dxa"/>
              <w:bottom w:w="100" w:type="dxa"/>
              <w:right w:w="100" w:type="dxa"/>
            </w:tcMar>
          </w:tcPr>
          <w:p w14:paraId="6FFB121A"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0DF26F93" w14:textId="77777777" w:rsidR="008A280D" w:rsidRDefault="00600ADD">
            <w:pPr>
              <w:widowControl w:val="0"/>
              <w:spacing w:line="240" w:lineRule="auto"/>
              <w:rPr>
                <w:sz w:val="26"/>
                <w:szCs w:val="26"/>
              </w:rPr>
            </w:pPr>
            <w:r>
              <w:rPr>
                <w:highlight w:val="white"/>
              </w:rPr>
              <w:t>Date de début du cancer</w:t>
            </w:r>
          </w:p>
        </w:tc>
      </w:tr>
      <w:tr w:rsidR="008A280D" w14:paraId="65E50841" w14:textId="77777777">
        <w:tc>
          <w:tcPr>
            <w:tcW w:w="1845" w:type="dxa"/>
            <w:shd w:val="clear" w:color="auto" w:fill="auto"/>
            <w:tcMar>
              <w:top w:w="100" w:type="dxa"/>
              <w:left w:w="100" w:type="dxa"/>
              <w:bottom w:w="100" w:type="dxa"/>
              <w:right w:w="100" w:type="dxa"/>
            </w:tcMar>
          </w:tcPr>
          <w:p w14:paraId="62351A0F"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2A359D6C" w14:textId="77777777" w:rsidR="008A280D" w:rsidRDefault="008A280D">
            <w:pPr>
              <w:widowControl w:val="0"/>
              <w:spacing w:line="240" w:lineRule="auto"/>
            </w:pPr>
          </w:p>
        </w:tc>
      </w:tr>
      <w:tr w:rsidR="008A280D" w14:paraId="63616368" w14:textId="77777777">
        <w:tc>
          <w:tcPr>
            <w:tcW w:w="1845" w:type="dxa"/>
            <w:shd w:val="clear" w:color="auto" w:fill="auto"/>
            <w:tcMar>
              <w:top w:w="100" w:type="dxa"/>
              <w:left w:w="100" w:type="dxa"/>
              <w:bottom w:w="100" w:type="dxa"/>
              <w:right w:w="100" w:type="dxa"/>
            </w:tcMar>
          </w:tcPr>
          <w:p w14:paraId="1E7AA585"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622C951D" w14:textId="77777777" w:rsidR="008A280D" w:rsidRDefault="00600ADD">
            <w:pPr>
              <w:widowControl w:val="0"/>
              <w:spacing w:line="240" w:lineRule="auto"/>
              <w:rPr>
                <w:sz w:val="26"/>
                <w:szCs w:val="26"/>
              </w:rPr>
            </w:pPr>
            <w:r>
              <w:t>date JJ/MM/AAAA</w:t>
            </w:r>
          </w:p>
        </w:tc>
      </w:tr>
      <w:tr w:rsidR="008A280D" w14:paraId="4A21E7DE" w14:textId="77777777">
        <w:tc>
          <w:tcPr>
            <w:tcW w:w="1845" w:type="dxa"/>
            <w:shd w:val="clear" w:color="auto" w:fill="auto"/>
            <w:tcMar>
              <w:top w:w="100" w:type="dxa"/>
              <w:left w:w="100" w:type="dxa"/>
              <w:bottom w:w="100" w:type="dxa"/>
              <w:right w:w="100" w:type="dxa"/>
            </w:tcMar>
          </w:tcPr>
          <w:p w14:paraId="2A2F7FDF"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7B4967D9" w14:textId="77777777" w:rsidR="008A280D" w:rsidRDefault="008A280D">
            <w:pPr>
              <w:widowControl w:val="0"/>
              <w:spacing w:line="240" w:lineRule="auto"/>
            </w:pPr>
          </w:p>
        </w:tc>
      </w:tr>
      <w:tr w:rsidR="008A280D" w14:paraId="5DC884D5" w14:textId="77777777">
        <w:tc>
          <w:tcPr>
            <w:tcW w:w="1845" w:type="dxa"/>
            <w:shd w:val="clear" w:color="auto" w:fill="auto"/>
            <w:tcMar>
              <w:top w:w="100" w:type="dxa"/>
              <w:left w:w="100" w:type="dxa"/>
              <w:bottom w:w="100" w:type="dxa"/>
              <w:right w:w="100" w:type="dxa"/>
            </w:tcMar>
          </w:tcPr>
          <w:p w14:paraId="11C90931"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68725299" w14:textId="77777777" w:rsidR="008A280D" w:rsidRDefault="00600ADD">
            <w:pPr>
              <w:widowControl w:val="0"/>
              <w:spacing w:line="240" w:lineRule="auto"/>
              <w:rPr>
                <w:highlight w:val="yellow"/>
              </w:rPr>
            </w:pPr>
            <w:r>
              <w:rPr>
                <w:highlight w:val="yellow"/>
              </w:rPr>
              <w:t xml:space="preserve">La date de début de la maladie cancéreuse n’est jamais connue avec précision. </w:t>
            </w:r>
          </w:p>
          <w:p w14:paraId="04D7A176" w14:textId="77777777" w:rsidR="008A280D" w:rsidRDefault="00600ADD">
            <w:pPr>
              <w:widowControl w:val="0"/>
              <w:spacing w:line="240" w:lineRule="auto"/>
              <w:rPr>
                <w:highlight w:val="yellow"/>
              </w:rPr>
            </w:pPr>
            <w:r>
              <w:rPr>
                <w:highlight w:val="yellow"/>
              </w:rPr>
              <w:t>Date des premiers symptômes, des premiers examens, des premiers épisodes de soins (1</w:t>
            </w:r>
            <w:r>
              <w:rPr>
                <w:highlight w:val="yellow"/>
                <w:vertAlign w:val="superscript"/>
              </w:rPr>
              <w:t>ère</w:t>
            </w:r>
            <w:r>
              <w:rPr>
                <w:highlight w:val="yellow"/>
              </w:rPr>
              <w:t xml:space="preserve"> hospitalisation) ou autre</w:t>
            </w:r>
          </w:p>
          <w:p w14:paraId="5F59D23B" w14:textId="77777777" w:rsidR="008A280D" w:rsidRDefault="00600ADD">
            <w:pPr>
              <w:widowControl w:val="0"/>
              <w:spacing w:line="240" w:lineRule="auto"/>
              <w:rPr>
                <w:highlight w:val="yellow"/>
              </w:rPr>
            </w:pPr>
            <w:r>
              <w:rPr>
                <w:highlight w:val="yellow"/>
              </w:rPr>
              <w:t>En cas de première prise en charge dans le centre de soins, cela pourrait être la date de la première consultation ou de la première hospitalisation</w:t>
            </w:r>
          </w:p>
          <w:p w14:paraId="13E2FB47" w14:textId="77777777" w:rsidR="008A280D" w:rsidRDefault="00600ADD">
            <w:pPr>
              <w:widowControl w:val="0"/>
              <w:spacing w:line="240" w:lineRule="auto"/>
            </w:pPr>
            <w:r>
              <w:rPr>
                <w:highlight w:val="yellow"/>
              </w:rPr>
              <w:t>Mais qu’en est-il si le patient a déjà été pris en charge pour un autre cancer ou une autre pathologie ?</w:t>
            </w:r>
          </w:p>
          <w:p w14:paraId="05CE7E1B" w14:textId="77777777" w:rsidR="008A280D" w:rsidRDefault="008A280D">
            <w:pPr>
              <w:widowControl w:val="0"/>
              <w:spacing w:line="240" w:lineRule="auto"/>
            </w:pPr>
          </w:p>
        </w:tc>
      </w:tr>
      <w:tr w:rsidR="008A280D" w14:paraId="0699FCE3" w14:textId="77777777">
        <w:tc>
          <w:tcPr>
            <w:tcW w:w="1845" w:type="dxa"/>
            <w:shd w:val="clear" w:color="auto" w:fill="auto"/>
            <w:tcMar>
              <w:top w:w="100" w:type="dxa"/>
              <w:left w:w="100" w:type="dxa"/>
              <w:bottom w:w="100" w:type="dxa"/>
              <w:right w:w="100" w:type="dxa"/>
            </w:tcMar>
          </w:tcPr>
          <w:p w14:paraId="709CD3F7"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4B7C9CD9" w14:textId="77777777" w:rsidR="008A280D" w:rsidRDefault="00600ADD">
            <w:pPr>
              <w:widowControl w:val="0"/>
              <w:spacing w:line="240" w:lineRule="auto"/>
            </w:pPr>
            <w:r>
              <w:t>Facultatif</w:t>
            </w:r>
          </w:p>
        </w:tc>
      </w:tr>
      <w:tr w:rsidR="008A280D" w14:paraId="4C702BA6" w14:textId="77777777">
        <w:tc>
          <w:tcPr>
            <w:tcW w:w="1845" w:type="dxa"/>
            <w:shd w:val="clear" w:color="auto" w:fill="auto"/>
            <w:tcMar>
              <w:top w:w="100" w:type="dxa"/>
              <w:left w:w="100" w:type="dxa"/>
              <w:bottom w:w="100" w:type="dxa"/>
              <w:right w:w="100" w:type="dxa"/>
            </w:tcMar>
          </w:tcPr>
          <w:p w14:paraId="5C8751F3"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4E5FCE0A" w14:textId="77777777" w:rsidR="008A280D" w:rsidRDefault="008A280D">
            <w:pPr>
              <w:widowControl w:val="0"/>
              <w:spacing w:line="240" w:lineRule="auto"/>
            </w:pPr>
          </w:p>
        </w:tc>
      </w:tr>
      <w:tr w:rsidR="008A280D" w14:paraId="1DFBB6A0" w14:textId="77777777">
        <w:tc>
          <w:tcPr>
            <w:tcW w:w="1845" w:type="dxa"/>
            <w:shd w:val="clear" w:color="auto" w:fill="auto"/>
            <w:tcMar>
              <w:top w:w="100" w:type="dxa"/>
              <w:left w:w="100" w:type="dxa"/>
              <w:bottom w:w="100" w:type="dxa"/>
              <w:right w:w="100" w:type="dxa"/>
            </w:tcMar>
          </w:tcPr>
          <w:p w14:paraId="06476D3A"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7D360F73" w14:textId="77777777" w:rsidR="008A280D" w:rsidRDefault="008A280D">
            <w:pPr>
              <w:widowControl w:val="0"/>
              <w:spacing w:line="240" w:lineRule="auto"/>
            </w:pPr>
          </w:p>
        </w:tc>
      </w:tr>
      <w:tr w:rsidR="008A280D" w14:paraId="6A774674" w14:textId="77777777">
        <w:tc>
          <w:tcPr>
            <w:tcW w:w="1845" w:type="dxa"/>
            <w:shd w:val="clear" w:color="auto" w:fill="auto"/>
            <w:tcMar>
              <w:top w:w="100" w:type="dxa"/>
              <w:left w:w="100" w:type="dxa"/>
              <w:bottom w:w="100" w:type="dxa"/>
              <w:right w:w="100" w:type="dxa"/>
            </w:tcMar>
          </w:tcPr>
          <w:p w14:paraId="5C99D7BD" w14:textId="77777777" w:rsidR="008A280D" w:rsidRDefault="00600ADD">
            <w:pPr>
              <w:widowControl w:val="0"/>
              <w:spacing w:line="240" w:lineRule="auto"/>
              <w:rPr>
                <w:sz w:val="18"/>
                <w:szCs w:val="18"/>
              </w:rPr>
            </w:pPr>
            <w:r>
              <w:rPr>
                <w:sz w:val="18"/>
                <w:szCs w:val="18"/>
              </w:rPr>
              <w:lastRenderedPageBreak/>
              <w:t>comparaison avec d’autres standards</w:t>
            </w:r>
          </w:p>
        </w:tc>
        <w:tc>
          <w:tcPr>
            <w:tcW w:w="7155" w:type="dxa"/>
            <w:shd w:val="clear" w:color="auto" w:fill="auto"/>
            <w:tcMar>
              <w:top w:w="100" w:type="dxa"/>
              <w:left w:w="100" w:type="dxa"/>
              <w:bottom w:w="100" w:type="dxa"/>
              <w:right w:w="100" w:type="dxa"/>
            </w:tcMar>
          </w:tcPr>
          <w:p w14:paraId="14F64FAB" w14:textId="77777777" w:rsidR="008A280D" w:rsidRDefault="00600ADD">
            <w:pPr>
              <w:widowControl w:val="0"/>
              <w:spacing w:line="240" w:lineRule="auto"/>
              <w:rPr>
                <w:color w:val="202124"/>
              </w:rPr>
            </w:pPr>
            <w:r>
              <w:rPr>
                <w:highlight w:val="white"/>
              </w:rPr>
              <w:t>Dans OMOP,</w:t>
            </w:r>
            <w:r>
              <w:t xml:space="preserve"> </w:t>
            </w:r>
            <w:r>
              <w:rPr>
                <w:color w:val="202124"/>
              </w:rPr>
              <w:t>souvent, les sources de données n'ont pas l'idée d'une date de début pour une condition. Au lieu de cela, si une source n'a qu'une seule date associée à un enregistrement d’une condition, il est acceptable d'utiliser cette date à la fois pour le CONDITION_START_DATE et le CONDITION_END_DATE.</w:t>
            </w:r>
          </w:p>
          <w:p w14:paraId="485B1D13" w14:textId="77777777" w:rsidR="008A280D" w:rsidRDefault="008A280D">
            <w:pPr>
              <w:widowControl w:val="0"/>
              <w:spacing w:line="240" w:lineRule="auto"/>
            </w:pPr>
          </w:p>
        </w:tc>
      </w:tr>
    </w:tbl>
    <w:p w14:paraId="7CD6C733" w14:textId="77777777" w:rsidR="008A280D" w:rsidRDefault="008A280D">
      <w:pPr>
        <w:jc w:val="both"/>
      </w:pPr>
    </w:p>
    <w:p w14:paraId="56A4E16B" w14:textId="77777777" w:rsidR="008A280D" w:rsidRDefault="008A280D">
      <w:pPr>
        <w:jc w:val="both"/>
      </w:pPr>
    </w:p>
    <w:p w14:paraId="0E68A34F" w14:textId="77777777" w:rsidR="008A280D" w:rsidRDefault="00600ADD">
      <w:pPr>
        <w:pStyle w:val="Titre3"/>
        <w:jc w:val="both"/>
        <w:rPr>
          <w:highlight w:val="white"/>
        </w:rPr>
      </w:pPr>
      <w:bookmarkStart w:id="38" w:name="_Toc139384771"/>
      <w:r>
        <w:t xml:space="preserve">8.3 </w:t>
      </w:r>
      <w:r>
        <w:rPr>
          <w:highlight w:val="white"/>
        </w:rPr>
        <w:t>Date de diagnostic</w:t>
      </w:r>
      <w:bookmarkEnd w:id="38"/>
    </w:p>
    <w:p w14:paraId="5F4DD494"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1BE94E00" w14:textId="77777777">
        <w:tc>
          <w:tcPr>
            <w:tcW w:w="1845" w:type="dxa"/>
            <w:shd w:val="clear" w:color="auto" w:fill="auto"/>
            <w:tcMar>
              <w:top w:w="100" w:type="dxa"/>
              <w:left w:w="100" w:type="dxa"/>
              <w:bottom w:w="100" w:type="dxa"/>
              <w:right w:w="100" w:type="dxa"/>
            </w:tcMar>
          </w:tcPr>
          <w:p w14:paraId="47E12B86"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244F93E4" w14:textId="77777777" w:rsidR="008A280D" w:rsidRDefault="00600ADD">
            <w:pPr>
              <w:jc w:val="both"/>
            </w:pPr>
            <w:r>
              <w:rPr>
                <w:highlight w:val="white"/>
              </w:rPr>
              <w:t>Date de diagnostic</w:t>
            </w:r>
          </w:p>
        </w:tc>
      </w:tr>
      <w:tr w:rsidR="008A280D" w14:paraId="65BEDDA4" w14:textId="77777777">
        <w:tc>
          <w:tcPr>
            <w:tcW w:w="1845" w:type="dxa"/>
            <w:shd w:val="clear" w:color="auto" w:fill="auto"/>
            <w:tcMar>
              <w:top w:w="100" w:type="dxa"/>
              <w:left w:w="100" w:type="dxa"/>
              <w:bottom w:w="100" w:type="dxa"/>
              <w:right w:w="100" w:type="dxa"/>
            </w:tcMar>
          </w:tcPr>
          <w:p w14:paraId="60620401"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2B40886F" w14:textId="77777777" w:rsidR="008A280D" w:rsidRDefault="00600ADD">
            <w:pPr>
              <w:widowControl w:val="0"/>
              <w:spacing w:line="240" w:lineRule="auto"/>
            </w:pPr>
            <w:r>
              <w:t>8.3</w:t>
            </w:r>
          </w:p>
        </w:tc>
      </w:tr>
      <w:tr w:rsidR="008A280D" w14:paraId="489049E2" w14:textId="77777777">
        <w:tc>
          <w:tcPr>
            <w:tcW w:w="1845" w:type="dxa"/>
            <w:shd w:val="clear" w:color="auto" w:fill="auto"/>
            <w:tcMar>
              <w:top w:w="100" w:type="dxa"/>
              <w:left w:w="100" w:type="dxa"/>
              <w:bottom w:w="100" w:type="dxa"/>
              <w:right w:w="100" w:type="dxa"/>
            </w:tcMar>
          </w:tcPr>
          <w:p w14:paraId="6649DC2E"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3A90B75D" w14:textId="77777777" w:rsidR="008A280D" w:rsidRDefault="00600ADD">
            <w:pPr>
              <w:widowControl w:val="0"/>
              <w:spacing w:line="240" w:lineRule="auto"/>
            </w:pPr>
            <w:r>
              <w:rPr>
                <w:highlight w:val="white"/>
              </w:rPr>
              <w:t>Date du diagnostic histologique du cancer</w:t>
            </w:r>
          </w:p>
          <w:p w14:paraId="5CD73EC7" w14:textId="77777777" w:rsidR="008A280D" w:rsidRDefault="008A280D">
            <w:pPr>
              <w:widowControl w:val="0"/>
              <w:spacing w:line="240" w:lineRule="auto"/>
            </w:pPr>
          </w:p>
        </w:tc>
      </w:tr>
      <w:tr w:rsidR="008A280D" w14:paraId="67AE168A" w14:textId="77777777">
        <w:tc>
          <w:tcPr>
            <w:tcW w:w="1845" w:type="dxa"/>
            <w:shd w:val="clear" w:color="auto" w:fill="auto"/>
            <w:tcMar>
              <w:top w:w="100" w:type="dxa"/>
              <w:left w:w="100" w:type="dxa"/>
              <w:bottom w:w="100" w:type="dxa"/>
              <w:right w:w="100" w:type="dxa"/>
            </w:tcMar>
          </w:tcPr>
          <w:p w14:paraId="626F4B06"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629E22E8" w14:textId="77777777" w:rsidR="008A280D" w:rsidRDefault="008A280D">
            <w:pPr>
              <w:widowControl w:val="0"/>
              <w:spacing w:line="240" w:lineRule="auto"/>
            </w:pPr>
          </w:p>
        </w:tc>
      </w:tr>
      <w:tr w:rsidR="008A280D" w14:paraId="76FF7E87" w14:textId="77777777">
        <w:tc>
          <w:tcPr>
            <w:tcW w:w="1845" w:type="dxa"/>
            <w:shd w:val="clear" w:color="auto" w:fill="auto"/>
            <w:tcMar>
              <w:top w:w="100" w:type="dxa"/>
              <w:left w:w="100" w:type="dxa"/>
              <w:bottom w:w="100" w:type="dxa"/>
              <w:right w:w="100" w:type="dxa"/>
            </w:tcMar>
          </w:tcPr>
          <w:p w14:paraId="1CA39A6E"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4B682FD3" w14:textId="77777777" w:rsidR="008A280D" w:rsidRDefault="00600ADD">
            <w:pPr>
              <w:widowControl w:val="0"/>
              <w:spacing w:line="240" w:lineRule="auto"/>
            </w:pPr>
            <w:r>
              <w:t>date JJ/MM/AAAA</w:t>
            </w:r>
          </w:p>
        </w:tc>
      </w:tr>
      <w:tr w:rsidR="008A280D" w14:paraId="747011DA" w14:textId="77777777">
        <w:tc>
          <w:tcPr>
            <w:tcW w:w="1845" w:type="dxa"/>
            <w:shd w:val="clear" w:color="auto" w:fill="auto"/>
            <w:tcMar>
              <w:top w:w="100" w:type="dxa"/>
              <w:left w:w="100" w:type="dxa"/>
              <w:bottom w:w="100" w:type="dxa"/>
              <w:right w:w="100" w:type="dxa"/>
            </w:tcMar>
          </w:tcPr>
          <w:p w14:paraId="42A5E8D2"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71E189CA" w14:textId="77777777" w:rsidR="008A280D" w:rsidRDefault="008A280D">
            <w:pPr>
              <w:widowControl w:val="0"/>
              <w:spacing w:line="240" w:lineRule="auto"/>
            </w:pPr>
          </w:p>
        </w:tc>
      </w:tr>
      <w:tr w:rsidR="008A280D" w14:paraId="2631E412" w14:textId="77777777">
        <w:tc>
          <w:tcPr>
            <w:tcW w:w="1845" w:type="dxa"/>
            <w:shd w:val="clear" w:color="auto" w:fill="auto"/>
            <w:tcMar>
              <w:top w:w="100" w:type="dxa"/>
              <w:left w:w="100" w:type="dxa"/>
              <w:bottom w:w="100" w:type="dxa"/>
              <w:right w:w="100" w:type="dxa"/>
            </w:tcMar>
          </w:tcPr>
          <w:p w14:paraId="0A69C19F"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1635BA1F" w14:textId="77777777" w:rsidR="008A280D" w:rsidRDefault="008A280D">
            <w:pPr>
              <w:widowControl w:val="0"/>
              <w:spacing w:line="240" w:lineRule="auto"/>
            </w:pPr>
          </w:p>
        </w:tc>
      </w:tr>
      <w:tr w:rsidR="008A280D" w14:paraId="44C9973F" w14:textId="77777777">
        <w:tc>
          <w:tcPr>
            <w:tcW w:w="1845" w:type="dxa"/>
            <w:shd w:val="clear" w:color="auto" w:fill="auto"/>
            <w:tcMar>
              <w:top w:w="100" w:type="dxa"/>
              <w:left w:w="100" w:type="dxa"/>
              <w:bottom w:w="100" w:type="dxa"/>
              <w:right w:w="100" w:type="dxa"/>
            </w:tcMar>
          </w:tcPr>
          <w:p w14:paraId="630751D7"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2ADB9400" w14:textId="77777777" w:rsidR="008A280D" w:rsidRDefault="00600ADD">
            <w:pPr>
              <w:widowControl w:val="0"/>
              <w:spacing w:line="240" w:lineRule="auto"/>
            </w:pPr>
            <w:r>
              <w:t>obligatoire</w:t>
            </w:r>
          </w:p>
        </w:tc>
      </w:tr>
      <w:tr w:rsidR="008A280D" w14:paraId="3B66B6F5" w14:textId="77777777">
        <w:tc>
          <w:tcPr>
            <w:tcW w:w="1845" w:type="dxa"/>
            <w:shd w:val="clear" w:color="auto" w:fill="auto"/>
            <w:tcMar>
              <w:top w:w="100" w:type="dxa"/>
              <w:left w:w="100" w:type="dxa"/>
              <w:bottom w:w="100" w:type="dxa"/>
              <w:right w:w="100" w:type="dxa"/>
            </w:tcMar>
          </w:tcPr>
          <w:p w14:paraId="04BC1E29"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3FDDCF4E" w14:textId="77777777" w:rsidR="008A280D" w:rsidRDefault="008A280D">
            <w:pPr>
              <w:widowControl w:val="0"/>
              <w:spacing w:line="240" w:lineRule="auto"/>
            </w:pPr>
          </w:p>
        </w:tc>
      </w:tr>
      <w:tr w:rsidR="008A280D" w14:paraId="395314CD" w14:textId="77777777">
        <w:tc>
          <w:tcPr>
            <w:tcW w:w="1845" w:type="dxa"/>
            <w:shd w:val="clear" w:color="auto" w:fill="auto"/>
            <w:tcMar>
              <w:top w:w="100" w:type="dxa"/>
              <w:left w:w="100" w:type="dxa"/>
              <w:bottom w:w="100" w:type="dxa"/>
              <w:right w:w="100" w:type="dxa"/>
            </w:tcMar>
          </w:tcPr>
          <w:p w14:paraId="6E85A3C0"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17E7F949" w14:textId="77777777" w:rsidR="008A280D" w:rsidRDefault="008A280D">
            <w:pPr>
              <w:widowControl w:val="0"/>
              <w:spacing w:line="240" w:lineRule="auto"/>
            </w:pPr>
          </w:p>
        </w:tc>
      </w:tr>
      <w:tr w:rsidR="008A280D" w14:paraId="35CF653A" w14:textId="77777777">
        <w:tc>
          <w:tcPr>
            <w:tcW w:w="1845" w:type="dxa"/>
            <w:shd w:val="clear" w:color="auto" w:fill="auto"/>
            <w:tcMar>
              <w:top w:w="100" w:type="dxa"/>
              <w:left w:w="100" w:type="dxa"/>
              <w:bottom w:w="100" w:type="dxa"/>
              <w:right w:w="100" w:type="dxa"/>
            </w:tcMar>
          </w:tcPr>
          <w:p w14:paraId="4351C78D"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33614636" w14:textId="77777777" w:rsidR="008A280D" w:rsidRDefault="008A280D">
            <w:pPr>
              <w:widowControl w:val="0"/>
              <w:spacing w:line="240" w:lineRule="auto"/>
            </w:pPr>
          </w:p>
        </w:tc>
      </w:tr>
    </w:tbl>
    <w:p w14:paraId="706B3337" w14:textId="77777777" w:rsidR="008A280D" w:rsidRDefault="008A280D">
      <w:pPr>
        <w:jc w:val="both"/>
        <w:rPr>
          <w:b/>
          <w:highlight w:val="white"/>
        </w:rPr>
      </w:pPr>
    </w:p>
    <w:p w14:paraId="324633E6" w14:textId="77777777" w:rsidR="008A280D" w:rsidRDefault="008A280D">
      <w:pPr>
        <w:jc w:val="both"/>
        <w:rPr>
          <w:b/>
          <w:highlight w:val="white"/>
        </w:rPr>
      </w:pPr>
    </w:p>
    <w:p w14:paraId="4A41D6F8" w14:textId="77777777" w:rsidR="008A280D" w:rsidRDefault="00600ADD">
      <w:pPr>
        <w:pStyle w:val="Titre3"/>
        <w:widowControl w:val="0"/>
        <w:spacing w:line="240" w:lineRule="auto"/>
      </w:pPr>
      <w:bookmarkStart w:id="39" w:name="_Toc139384772"/>
      <w:r>
        <w:t>8.4 Code topographique</w:t>
      </w:r>
      <w:bookmarkEnd w:id="39"/>
    </w:p>
    <w:p w14:paraId="5AE0CED2" w14:textId="77777777" w:rsidR="008A280D" w:rsidRDefault="008A280D">
      <w:pPr>
        <w:widowControl w:val="0"/>
        <w:spacing w:line="240" w:lineRule="auto"/>
        <w:rPr>
          <w:b/>
          <w:highlight w:val="white"/>
        </w:rPr>
      </w:pPr>
    </w:p>
    <w:p w14:paraId="7D6B2940"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514D5F28" w14:textId="77777777">
        <w:tc>
          <w:tcPr>
            <w:tcW w:w="1845" w:type="dxa"/>
            <w:shd w:val="clear" w:color="auto" w:fill="auto"/>
            <w:tcMar>
              <w:top w:w="100" w:type="dxa"/>
              <w:left w:w="100" w:type="dxa"/>
              <w:bottom w:w="100" w:type="dxa"/>
              <w:right w:w="100" w:type="dxa"/>
            </w:tcMar>
          </w:tcPr>
          <w:p w14:paraId="131A69B9"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7756A037" w14:textId="77777777" w:rsidR="008A280D" w:rsidRDefault="00600ADD">
            <w:pPr>
              <w:widowControl w:val="0"/>
              <w:spacing w:line="240" w:lineRule="auto"/>
            </w:pPr>
            <w:r>
              <w:rPr>
                <w:highlight w:val="white"/>
              </w:rPr>
              <w:t>Code topographique</w:t>
            </w:r>
          </w:p>
        </w:tc>
      </w:tr>
      <w:tr w:rsidR="008A280D" w14:paraId="5DE1DD27" w14:textId="77777777">
        <w:tc>
          <w:tcPr>
            <w:tcW w:w="1845" w:type="dxa"/>
            <w:shd w:val="clear" w:color="auto" w:fill="auto"/>
            <w:tcMar>
              <w:top w:w="100" w:type="dxa"/>
              <w:left w:w="100" w:type="dxa"/>
              <w:bottom w:w="100" w:type="dxa"/>
              <w:right w:w="100" w:type="dxa"/>
            </w:tcMar>
          </w:tcPr>
          <w:p w14:paraId="20486111"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13C0935C" w14:textId="77777777" w:rsidR="008A280D" w:rsidRDefault="00600ADD">
            <w:pPr>
              <w:widowControl w:val="0"/>
              <w:spacing w:line="240" w:lineRule="auto"/>
            </w:pPr>
            <w:r>
              <w:t>8.4</w:t>
            </w:r>
          </w:p>
        </w:tc>
      </w:tr>
      <w:tr w:rsidR="008A280D" w14:paraId="1B602CD9" w14:textId="77777777">
        <w:tc>
          <w:tcPr>
            <w:tcW w:w="1845" w:type="dxa"/>
            <w:shd w:val="clear" w:color="auto" w:fill="auto"/>
            <w:tcMar>
              <w:top w:w="100" w:type="dxa"/>
              <w:left w:w="100" w:type="dxa"/>
              <w:bottom w:w="100" w:type="dxa"/>
              <w:right w:w="100" w:type="dxa"/>
            </w:tcMar>
          </w:tcPr>
          <w:p w14:paraId="3CEE0BDE"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134A104E" w14:textId="77777777" w:rsidR="008A280D" w:rsidRDefault="00600ADD">
            <w:pPr>
              <w:widowControl w:val="0"/>
              <w:spacing w:line="240" w:lineRule="auto"/>
              <w:rPr>
                <w:sz w:val="26"/>
                <w:szCs w:val="26"/>
              </w:rPr>
            </w:pPr>
            <w:r>
              <w:rPr>
                <w:highlight w:val="white"/>
              </w:rPr>
              <w:t>Localisation de la tumeur primitive.</w:t>
            </w:r>
          </w:p>
        </w:tc>
      </w:tr>
      <w:tr w:rsidR="008A280D" w14:paraId="493F9BCE" w14:textId="77777777">
        <w:tc>
          <w:tcPr>
            <w:tcW w:w="1845" w:type="dxa"/>
            <w:shd w:val="clear" w:color="auto" w:fill="auto"/>
            <w:tcMar>
              <w:top w:w="100" w:type="dxa"/>
              <w:left w:w="100" w:type="dxa"/>
              <w:bottom w:w="100" w:type="dxa"/>
              <w:right w:w="100" w:type="dxa"/>
            </w:tcMar>
          </w:tcPr>
          <w:p w14:paraId="53A53043"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0339535C" w14:textId="77777777" w:rsidR="008A280D" w:rsidRDefault="00600ADD">
            <w:pPr>
              <w:widowControl w:val="0"/>
              <w:spacing w:line="240" w:lineRule="auto"/>
              <w:rPr>
                <w:sz w:val="26"/>
                <w:szCs w:val="26"/>
              </w:rPr>
            </w:pPr>
            <w:r>
              <w:rPr>
                <w:highlight w:val="white"/>
              </w:rPr>
              <w:t>CIM-O-3 Topo</w:t>
            </w:r>
          </w:p>
        </w:tc>
      </w:tr>
      <w:tr w:rsidR="008A280D" w14:paraId="7A49C17D" w14:textId="77777777">
        <w:tc>
          <w:tcPr>
            <w:tcW w:w="1845" w:type="dxa"/>
            <w:shd w:val="clear" w:color="auto" w:fill="auto"/>
            <w:tcMar>
              <w:top w:w="100" w:type="dxa"/>
              <w:left w:w="100" w:type="dxa"/>
              <w:bottom w:w="100" w:type="dxa"/>
              <w:right w:w="100" w:type="dxa"/>
            </w:tcMar>
          </w:tcPr>
          <w:p w14:paraId="28490E33"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15B27546" w14:textId="77777777" w:rsidR="008A280D" w:rsidRDefault="00600ADD">
            <w:pPr>
              <w:widowControl w:val="0"/>
              <w:spacing w:line="240" w:lineRule="auto"/>
            </w:pPr>
            <w:r>
              <w:t>chaîne de caractères (ex:C18.4)</w:t>
            </w:r>
          </w:p>
        </w:tc>
      </w:tr>
      <w:tr w:rsidR="008A280D" w14:paraId="7CD9DF1F" w14:textId="77777777">
        <w:tc>
          <w:tcPr>
            <w:tcW w:w="1845" w:type="dxa"/>
            <w:shd w:val="clear" w:color="auto" w:fill="auto"/>
            <w:tcMar>
              <w:top w:w="100" w:type="dxa"/>
              <w:left w:w="100" w:type="dxa"/>
              <w:bottom w:w="100" w:type="dxa"/>
              <w:right w:w="100" w:type="dxa"/>
            </w:tcMar>
          </w:tcPr>
          <w:p w14:paraId="7A90C80D" w14:textId="77777777" w:rsidR="008A280D" w:rsidRDefault="00600ADD">
            <w:pPr>
              <w:widowControl w:val="0"/>
              <w:spacing w:line="240" w:lineRule="auto"/>
              <w:rPr>
                <w:sz w:val="18"/>
                <w:szCs w:val="18"/>
              </w:rPr>
            </w:pPr>
            <w:r>
              <w:rPr>
                <w:sz w:val="18"/>
                <w:szCs w:val="18"/>
              </w:rPr>
              <w:lastRenderedPageBreak/>
              <w:t>Règle</w:t>
            </w:r>
          </w:p>
        </w:tc>
        <w:tc>
          <w:tcPr>
            <w:tcW w:w="7155" w:type="dxa"/>
            <w:shd w:val="clear" w:color="auto" w:fill="auto"/>
            <w:tcMar>
              <w:top w:w="100" w:type="dxa"/>
              <w:left w:w="100" w:type="dxa"/>
              <w:bottom w:w="100" w:type="dxa"/>
              <w:right w:w="100" w:type="dxa"/>
            </w:tcMar>
          </w:tcPr>
          <w:p w14:paraId="1F578D71" w14:textId="77777777" w:rsidR="008A280D" w:rsidRDefault="008A280D">
            <w:pPr>
              <w:widowControl w:val="0"/>
              <w:spacing w:line="240" w:lineRule="auto"/>
            </w:pPr>
          </w:p>
        </w:tc>
      </w:tr>
      <w:tr w:rsidR="008A280D" w14:paraId="5C89C6B6" w14:textId="77777777">
        <w:tc>
          <w:tcPr>
            <w:tcW w:w="1845" w:type="dxa"/>
            <w:shd w:val="clear" w:color="auto" w:fill="auto"/>
            <w:tcMar>
              <w:top w:w="100" w:type="dxa"/>
              <w:left w:w="100" w:type="dxa"/>
              <w:bottom w:w="100" w:type="dxa"/>
              <w:right w:w="100" w:type="dxa"/>
            </w:tcMar>
          </w:tcPr>
          <w:p w14:paraId="4D519582"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4DE16FC5" w14:textId="77777777" w:rsidR="008A280D" w:rsidRDefault="008A280D">
            <w:pPr>
              <w:widowControl w:val="0"/>
              <w:spacing w:line="240" w:lineRule="auto"/>
            </w:pPr>
          </w:p>
        </w:tc>
      </w:tr>
      <w:tr w:rsidR="008A280D" w14:paraId="21BFDE95" w14:textId="77777777">
        <w:tc>
          <w:tcPr>
            <w:tcW w:w="1845" w:type="dxa"/>
            <w:shd w:val="clear" w:color="auto" w:fill="auto"/>
            <w:tcMar>
              <w:top w:w="100" w:type="dxa"/>
              <w:left w:w="100" w:type="dxa"/>
              <w:bottom w:w="100" w:type="dxa"/>
              <w:right w:w="100" w:type="dxa"/>
            </w:tcMar>
          </w:tcPr>
          <w:p w14:paraId="2C990E68"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06CA80E7" w14:textId="77777777" w:rsidR="008A280D" w:rsidRDefault="00600ADD">
            <w:pPr>
              <w:widowControl w:val="0"/>
              <w:spacing w:line="240" w:lineRule="auto"/>
            </w:pPr>
            <w:r>
              <w:t>obligatoire</w:t>
            </w:r>
          </w:p>
        </w:tc>
      </w:tr>
      <w:tr w:rsidR="008A280D" w14:paraId="71395E42" w14:textId="77777777">
        <w:tc>
          <w:tcPr>
            <w:tcW w:w="1845" w:type="dxa"/>
            <w:shd w:val="clear" w:color="auto" w:fill="auto"/>
            <w:tcMar>
              <w:top w:w="100" w:type="dxa"/>
              <w:left w:w="100" w:type="dxa"/>
              <w:bottom w:w="100" w:type="dxa"/>
              <w:right w:w="100" w:type="dxa"/>
            </w:tcMar>
          </w:tcPr>
          <w:p w14:paraId="58CACA9A"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76CB52EE" w14:textId="77777777" w:rsidR="008A280D" w:rsidRDefault="008A280D">
            <w:pPr>
              <w:widowControl w:val="0"/>
              <w:spacing w:line="240" w:lineRule="auto"/>
            </w:pPr>
          </w:p>
        </w:tc>
      </w:tr>
      <w:tr w:rsidR="008A280D" w14:paraId="3570862A" w14:textId="77777777">
        <w:tc>
          <w:tcPr>
            <w:tcW w:w="1845" w:type="dxa"/>
            <w:shd w:val="clear" w:color="auto" w:fill="auto"/>
            <w:tcMar>
              <w:top w:w="100" w:type="dxa"/>
              <w:left w:w="100" w:type="dxa"/>
              <w:bottom w:w="100" w:type="dxa"/>
              <w:right w:w="100" w:type="dxa"/>
            </w:tcMar>
          </w:tcPr>
          <w:p w14:paraId="40E1F619"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37AAFB1E" w14:textId="77777777" w:rsidR="008A280D" w:rsidRDefault="008A280D">
            <w:pPr>
              <w:widowControl w:val="0"/>
              <w:spacing w:line="240" w:lineRule="auto"/>
            </w:pPr>
          </w:p>
        </w:tc>
      </w:tr>
      <w:tr w:rsidR="008A280D" w14:paraId="494AEDF1" w14:textId="77777777">
        <w:tc>
          <w:tcPr>
            <w:tcW w:w="1845" w:type="dxa"/>
            <w:shd w:val="clear" w:color="auto" w:fill="auto"/>
            <w:tcMar>
              <w:top w:w="100" w:type="dxa"/>
              <w:left w:w="100" w:type="dxa"/>
              <w:bottom w:w="100" w:type="dxa"/>
              <w:right w:w="100" w:type="dxa"/>
            </w:tcMar>
          </w:tcPr>
          <w:p w14:paraId="38D7D20C"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4AA1F990" w14:textId="77777777" w:rsidR="008A280D" w:rsidRDefault="00600ADD">
            <w:pPr>
              <w:widowControl w:val="0"/>
              <w:spacing w:line="308" w:lineRule="auto"/>
              <w:rPr>
                <w:color w:val="202124"/>
              </w:rPr>
            </w:pPr>
            <w:proofErr w:type="spellStart"/>
            <w:r>
              <w:rPr>
                <w:color w:val="202124"/>
              </w:rPr>
              <w:t>mCODE</w:t>
            </w:r>
            <w:proofErr w:type="spellEnd"/>
            <w:r>
              <w:rPr>
                <w:color w:val="202124"/>
              </w:rPr>
              <w:t>: les codes décrivant le ou les emplacements du cancer primaire ou secondaire =  L'ensemble de valeurs comprend tous les codes de la hiérarchie de structure de corps SNOMED CT (codes descendant de 123037004 'Body Structure'). L'emplacement du corps cancéreux peut également être exprimé à l'aide des codes topographiques de la CIM-O-3. Ces termes topographiques ont des codes à quatre caractères qui vont de C00.0 à C80.9. Seuls SNOMED CT et ICD-O-3 sont considérés comme conformes.</w:t>
            </w:r>
          </w:p>
          <w:p w14:paraId="42EFF609" w14:textId="77777777" w:rsidR="008A280D" w:rsidRDefault="00000000">
            <w:pPr>
              <w:widowControl w:val="0"/>
              <w:spacing w:line="308" w:lineRule="auto"/>
              <w:rPr>
                <w:color w:val="202124"/>
              </w:rPr>
            </w:pPr>
            <w:hyperlink r:id="rId10">
              <w:r w:rsidR="00600ADD">
                <w:rPr>
                  <w:color w:val="1155CC"/>
                  <w:u w:val="single"/>
                </w:rPr>
                <w:t>https://bioportal.bioontology.org/ontologies/SNOMEDCT/?p=classes&amp;conceptid=http%3A%2F%2Fpurl.bioontology.org%2Fontology%2FSNOMEDCT%2F123037004</w:t>
              </w:r>
            </w:hyperlink>
          </w:p>
          <w:p w14:paraId="0ABE8041" w14:textId="77777777" w:rsidR="008A280D" w:rsidRDefault="00600ADD">
            <w:pPr>
              <w:widowControl w:val="0"/>
              <w:spacing w:line="308" w:lineRule="auto"/>
              <w:rPr>
                <w:color w:val="202124"/>
              </w:rPr>
            </w:pPr>
            <w:r>
              <w:rPr>
                <w:color w:val="202124"/>
              </w:rPr>
              <w:t>CIM-O-3: Le code topographique décrit le site anatomique d'origine de la tumeur. Le code a toujours un préfixe de « C », suivi d'un nombre à trois chiffres qui indique le site (deux chiffres) et le sous-site (un chiffre), séparés par un point décimal. Exemple : C18.4 : le C18 indique que le site est le côlon et le 4 indique que le sous-site est le côlon transverse.</w:t>
            </w:r>
          </w:p>
        </w:tc>
      </w:tr>
    </w:tbl>
    <w:p w14:paraId="5A971675" w14:textId="77777777" w:rsidR="008A280D" w:rsidRDefault="008A280D">
      <w:pPr>
        <w:jc w:val="both"/>
        <w:rPr>
          <w:b/>
          <w:highlight w:val="white"/>
        </w:rPr>
      </w:pPr>
    </w:p>
    <w:p w14:paraId="71457386" w14:textId="77777777" w:rsidR="008A280D" w:rsidRDefault="008A280D">
      <w:pPr>
        <w:jc w:val="both"/>
        <w:rPr>
          <w:b/>
          <w:highlight w:val="white"/>
        </w:rPr>
      </w:pPr>
    </w:p>
    <w:p w14:paraId="106DC089" w14:textId="77777777" w:rsidR="008A280D" w:rsidRDefault="008A280D">
      <w:pPr>
        <w:widowControl w:val="0"/>
        <w:spacing w:line="240" w:lineRule="auto"/>
        <w:rPr>
          <w:sz w:val="18"/>
          <w:szCs w:val="18"/>
          <w:highlight w:val="white"/>
        </w:rPr>
      </w:pPr>
    </w:p>
    <w:p w14:paraId="5D800E20" w14:textId="77777777" w:rsidR="008A280D" w:rsidRDefault="00600ADD">
      <w:pPr>
        <w:pStyle w:val="Titre3"/>
        <w:widowControl w:val="0"/>
        <w:spacing w:line="240" w:lineRule="auto"/>
      </w:pPr>
      <w:bookmarkStart w:id="40" w:name="_Toc139384773"/>
      <w:r>
        <w:t>8.5 Code histologique/ morphologique</w:t>
      </w:r>
      <w:bookmarkEnd w:id="40"/>
    </w:p>
    <w:p w14:paraId="14AAD0F9"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699AC71E" w14:textId="77777777">
        <w:tc>
          <w:tcPr>
            <w:tcW w:w="1845" w:type="dxa"/>
            <w:shd w:val="clear" w:color="auto" w:fill="auto"/>
            <w:tcMar>
              <w:top w:w="100" w:type="dxa"/>
              <w:left w:w="100" w:type="dxa"/>
              <w:bottom w:w="100" w:type="dxa"/>
              <w:right w:w="100" w:type="dxa"/>
            </w:tcMar>
          </w:tcPr>
          <w:p w14:paraId="781F90C8"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6E024EED" w14:textId="77777777" w:rsidR="008A280D" w:rsidRDefault="00600ADD">
            <w:pPr>
              <w:widowControl w:val="0"/>
              <w:spacing w:line="240" w:lineRule="auto"/>
            </w:pPr>
            <w:r>
              <w:rPr>
                <w:highlight w:val="white"/>
              </w:rPr>
              <w:t>Code histologique/ morphologique</w:t>
            </w:r>
          </w:p>
        </w:tc>
      </w:tr>
      <w:tr w:rsidR="008A280D" w14:paraId="0C2CDD3D" w14:textId="77777777">
        <w:tc>
          <w:tcPr>
            <w:tcW w:w="1845" w:type="dxa"/>
            <w:shd w:val="clear" w:color="auto" w:fill="auto"/>
            <w:tcMar>
              <w:top w:w="100" w:type="dxa"/>
              <w:left w:w="100" w:type="dxa"/>
              <w:bottom w:w="100" w:type="dxa"/>
              <w:right w:w="100" w:type="dxa"/>
            </w:tcMar>
          </w:tcPr>
          <w:p w14:paraId="71D5AED3"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2DA0C831" w14:textId="77777777" w:rsidR="008A280D" w:rsidRDefault="00600ADD">
            <w:pPr>
              <w:widowControl w:val="0"/>
              <w:spacing w:line="240" w:lineRule="auto"/>
            </w:pPr>
            <w:r>
              <w:t>8.5</w:t>
            </w:r>
          </w:p>
        </w:tc>
      </w:tr>
      <w:tr w:rsidR="008A280D" w14:paraId="4D90A589" w14:textId="77777777">
        <w:tc>
          <w:tcPr>
            <w:tcW w:w="1845" w:type="dxa"/>
            <w:shd w:val="clear" w:color="auto" w:fill="auto"/>
            <w:tcMar>
              <w:top w:w="100" w:type="dxa"/>
              <w:left w:w="100" w:type="dxa"/>
              <w:bottom w:w="100" w:type="dxa"/>
              <w:right w:w="100" w:type="dxa"/>
            </w:tcMar>
          </w:tcPr>
          <w:p w14:paraId="3030340B"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44495D64" w14:textId="77777777" w:rsidR="008A280D" w:rsidRDefault="00600ADD">
            <w:pPr>
              <w:widowControl w:val="0"/>
              <w:spacing w:line="240" w:lineRule="auto"/>
            </w:pPr>
            <w:r>
              <w:rPr>
                <w:highlight w:val="white"/>
              </w:rPr>
              <w:t>Description morphologique du cancer</w:t>
            </w:r>
          </w:p>
        </w:tc>
      </w:tr>
      <w:tr w:rsidR="008A280D" w14:paraId="232190AD" w14:textId="77777777">
        <w:tc>
          <w:tcPr>
            <w:tcW w:w="1845" w:type="dxa"/>
            <w:shd w:val="clear" w:color="auto" w:fill="auto"/>
            <w:tcMar>
              <w:top w:w="100" w:type="dxa"/>
              <w:left w:w="100" w:type="dxa"/>
              <w:bottom w:w="100" w:type="dxa"/>
              <w:right w:w="100" w:type="dxa"/>
            </w:tcMar>
          </w:tcPr>
          <w:p w14:paraId="412B5B4D"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375A6D58" w14:textId="77777777" w:rsidR="008A280D" w:rsidRDefault="00600ADD">
            <w:pPr>
              <w:widowControl w:val="0"/>
              <w:spacing w:line="240" w:lineRule="auto"/>
              <w:rPr>
                <w:sz w:val="26"/>
                <w:szCs w:val="26"/>
              </w:rPr>
            </w:pPr>
            <w:r>
              <w:rPr>
                <w:highlight w:val="white"/>
              </w:rPr>
              <w:t>CIM-O-3 Morpho</w:t>
            </w:r>
          </w:p>
        </w:tc>
      </w:tr>
      <w:tr w:rsidR="008A280D" w14:paraId="13805094" w14:textId="77777777">
        <w:tc>
          <w:tcPr>
            <w:tcW w:w="1845" w:type="dxa"/>
            <w:shd w:val="clear" w:color="auto" w:fill="auto"/>
            <w:tcMar>
              <w:top w:w="100" w:type="dxa"/>
              <w:left w:w="100" w:type="dxa"/>
              <w:bottom w:w="100" w:type="dxa"/>
              <w:right w:w="100" w:type="dxa"/>
            </w:tcMar>
          </w:tcPr>
          <w:p w14:paraId="59B8102B"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05511ADD" w14:textId="77777777" w:rsidR="008A280D" w:rsidRDefault="00600ADD">
            <w:pPr>
              <w:widowControl w:val="0"/>
              <w:spacing w:line="240" w:lineRule="auto"/>
            </w:pPr>
            <w:r>
              <w:t>chaîne de caractères (ex:8144/3)</w:t>
            </w:r>
          </w:p>
        </w:tc>
      </w:tr>
      <w:tr w:rsidR="008A280D" w14:paraId="1E517916" w14:textId="77777777">
        <w:tc>
          <w:tcPr>
            <w:tcW w:w="1845" w:type="dxa"/>
            <w:shd w:val="clear" w:color="auto" w:fill="auto"/>
            <w:tcMar>
              <w:top w:w="100" w:type="dxa"/>
              <w:left w:w="100" w:type="dxa"/>
              <w:bottom w:w="100" w:type="dxa"/>
              <w:right w:w="100" w:type="dxa"/>
            </w:tcMar>
          </w:tcPr>
          <w:p w14:paraId="3C9FEB66"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5E167348" w14:textId="77777777" w:rsidR="008A280D" w:rsidRDefault="008A280D">
            <w:pPr>
              <w:widowControl w:val="0"/>
              <w:spacing w:line="240" w:lineRule="auto"/>
            </w:pPr>
          </w:p>
        </w:tc>
      </w:tr>
      <w:tr w:rsidR="008A280D" w14:paraId="199370B4" w14:textId="77777777">
        <w:tc>
          <w:tcPr>
            <w:tcW w:w="1845" w:type="dxa"/>
            <w:shd w:val="clear" w:color="auto" w:fill="auto"/>
            <w:tcMar>
              <w:top w:w="100" w:type="dxa"/>
              <w:left w:w="100" w:type="dxa"/>
              <w:bottom w:w="100" w:type="dxa"/>
              <w:right w:w="100" w:type="dxa"/>
            </w:tcMar>
          </w:tcPr>
          <w:p w14:paraId="369EF1FF" w14:textId="77777777" w:rsidR="008A280D" w:rsidRDefault="00600ADD">
            <w:pPr>
              <w:widowControl w:val="0"/>
              <w:spacing w:line="240" w:lineRule="auto"/>
              <w:rPr>
                <w:sz w:val="18"/>
                <w:szCs w:val="18"/>
              </w:rPr>
            </w:pPr>
            <w:r>
              <w:rPr>
                <w:sz w:val="18"/>
                <w:szCs w:val="18"/>
              </w:rPr>
              <w:t xml:space="preserve">justification du choix de la règle </w:t>
            </w:r>
            <w:r>
              <w:rPr>
                <w:sz w:val="18"/>
                <w:szCs w:val="18"/>
              </w:rPr>
              <w:lastRenderedPageBreak/>
              <w:t>(exemple)</w:t>
            </w:r>
          </w:p>
        </w:tc>
        <w:tc>
          <w:tcPr>
            <w:tcW w:w="7155" w:type="dxa"/>
            <w:shd w:val="clear" w:color="auto" w:fill="auto"/>
            <w:tcMar>
              <w:top w:w="100" w:type="dxa"/>
              <w:left w:w="100" w:type="dxa"/>
              <w:bottom w:w="100" w:type="dxa"/>
              <w:right w:w="100" w:type="dxa"/>
            </w:tcMar>
          </w:tcPr>
          <w:p w14:paraId="0AB69589" w14:textId="77777777" w:rsidR="008A280D" w:rsidRDefault="008A280D">
            <w:pPr>
              <w:widowControl w:val="0"/>
              <w:spacing w:line="240" w:lineRule="auto"/>
            </w:pPr>
          </w:p>
        </w:tc>
      </w:tr>
      <w:tr w:rsidR="008A280D" w14:paraId="766DC82F" w14:textId="77777777">
        <w:tc>
          <w:tcPr>
            <w:tcW w:w="1845" w:type="dxa"/>
            <w:shd w:val="clear" w:color="auto" w:fill="auto"/>
            <w:tcMar>
              <w:top w:w="100" w:type="dxa"/>
              <w:left w:w="100" w:type="dxa"/>
              <w:bottom w:w="100" w:type="dxa"/>
              <w:right w:w="100" w:type="dxa"/>
            </w:tcMar>
          </w:tcPr>
          <w:p w14:paraId="48576B41"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5CBA697D" w14:textId="77777777" w:rsidR="008A280D" w:rsidRDefault="00600ADD">
            <w:pPr>
              <w:widowControl w:val="0"/>
              <w:spacing w:line="240" w:lineRule="auto"/>
            </w:pPr>
            <w:r>
              <w:t>obligatoire</w:t>
            </w:r>
          </w:p>
        </w:tc>
      </w:tr>
      <w:tr w:rsidR="008A280D" w14:paraId="480624A4" w14:textId="77777777">
        <w:tc>
          <w:tcPr>
            <w:tcW w:w="1845" w:type="dxa"/>
            <w:shd w:val="clear" w:color="auto" w:fill="auto"/>
            <w:tcMar>
              <w:top w:w="100" w:type="dxa"/>
              <w:left w:w="100" w:type="dxa"/>
              <w:bottom w:w="100" w:type="dxa"/>
              <w:right w:w="100" w:type="dxa"/>
            </w:tcMar>
          </w:tcPr>
          <w:p w14:paraId="6CA5A2DD"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2965F8CA" w14:textId="77777777" w:rsidR="008A280D" w:rsidRDefault="008A280D">
            <w:pPr>
              <w:widowControl w:val="0"/>
              <w:spacing w:line="240" w:lineRule="auto"/>
            </w:pPr>
          </w:p>
        </w:tc>
      </w:tr>
      <w:tr w:rsidR="008A280D" w14:paraId="177E256E" w14:textId="77777777">
        <w:tc>
          <w:tcPr>
            <w:tcW w:w="1845" w:type="dxa"/>
            <w:shd w:val="clear" w:color="auto" w:fill="auto"/>
            <w:tcMar>
              <w:top w:w="100" w:type="dxa"/>
              <w:left w:w="100" w:type="dxa"/>
              <w:bottom w:w="100" w:type="dxa"/>
              <w:right w:w="100" w:type="dxa"/>
            </w:tcMar>
          </w:tcPr>
          <w:p w14:paraId="2EB87774"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75CB68BE" w14:textId="77777777" w:rsidR="008A280D" w:rsidRDefault="008A280D">
            <w:pPr>
              <w:widowControl w:val="0"/>
              <w:spacing w:line="240" w:lineRule="auto"/>
            </w:pPr>
          </w:p>
        </w:tc>
      </w:tr>
      <w:tr w:rsidR="008A280D" w14:paraId="21CF9682" w14:textId="77777777">
        <w:tc>
          <w:tcPr>
            <w:tcW w:w="1845" w:type="dxa"/>
            <w:shd w:val="clear" w:color="auto" w:fill="auto"/>
            <w:tcMar>
              <w:top w:w="100" w:type="dxa"/>
              <w:left w:w="100" w:type="dxa"/>
              <w:bottom w:w="100" w:type="dxa"/>
              <w:right w:w="100" w:type="dxa"/>
            </w:tcMar>
          </w:tcPr>
          <w:p w14:paraId="5D6EAFB8"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7A581FF9" w14:textId="77777777" w:rsidR="008A280D" w:rsidRDefault="00600ADD">
            <w:pPr>
              <w:widowControl w:val="0"/>
              <w:spacing w:line="308" w:lineRule="auto"/>
            </w:pPr>
            <w:proofErr w:type="spellStart"/>
            <w:r>
              <w:rPr>
                <w:color w:val="202124"/>
              </w:rPr>
              <w:t>mCODE</w:t>
            </w:r>
            <w:proofErr w:type="spellEnd"/>
            <w:r>
              <w:rPr>
                <w:color w:val="202124"/>
              </w:rPr>
              <w:t>: les codes morphologiques de la CIM-O-3 sont référencés pour représenter la structure, la disposition et les caractéristiques comportementales des néoplasmes malins et des cellules cancéreuses. Critères d'inclusion : tumeurs in situ et tumeurs malignes. Critères d'exclusion : tumeurs bénignes et tumeurs de comportement indéterminé. Remarque : Pour les cancers primitifs, le suffixe comportemental de la CIM-O-3 doit être /1, /2 ou /3. Pour les cancers secondaires, le suffixe comportemental de la CIM-O-3 doit être /6.</w:t>
            </w:r>
          </w:p>
        </w:tc>
      </w:tr>
    </w:tbl>
    <w:p w14:paraId="33CDC73A" w14:textId="77777777" w:rsidR="008A280D" w:rsidRDefault="008A280D">
      <w:pPr>
        <w:jc w:val="both"/>
        <w:rPr>
          <w:b/>
          <w:highlight w:val="white"/>
        </w:rPr>
      </w:pPr>
    </w:p>
    <w:p w14:paraId="7860D947" w14:textId="77777777" w:rsidR="008A280D" w:rsidRDefault="008A280D">
      <w:pPr>
        <w:jc w:val="both"/>
        <w:rPr>
          <w:b/>
          <w:highlight w:val="white"/>
        </w:rPr>
      </w:pPr>
    </w:p>
    <w:p w14:paraId="367C777F" w14:textId="77777777" w:rsidR="008A280D" w:rsidRDefault="008A280D">
      <w:pPr>
        <w:jc w:val="both"/>
        <w:rPr>
          <w:b/>
          <w:highlight w:val="white"/>
        </w:rPr>
      </w:pPr>
    </w:p>
    <w:p w14:paraId="600122F8" w14:textId="77777777" w:rsidR="008A280D" w:rsidRDefault="00600ADD">
      <w:pPr>
        <w:pStyle w:val="Titre3"/>
        <w:widowControl w:val="0"/>
        <w:spacing w:line="240" w:lineRule="auto"/>
      </w:pPr>
      <w:bookmarkStart w:id="41" w:name="_Toc139384774"/>
      <w:r>
        <w:t>8.6 Latéralité</w:t>
      </w:r>
      <w:bookmarkEnd w:id="41"/>
    </w:p>
    <w:p w14:paraId="26A76A26"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1268DA52" w14:textId="77777777">
        <w:tc>
          <w:tcPr>
            <w:tcW w:w="1845" w:type="dxa"/>
            <w:shd w:val="clear" w:color="auto" w:fill="auto"/>
            <w:tcMar>
              <w:top w:w="100" w:type="dxa"/>
              <w:left w:w="100" w:type="dxa"/>
              <w:bottom w:w="100" w:type="dxa"/>
              <w:right w:w="100" w:type="dxa"/>
            </w:tcMar>
          </w:tcPr>
          <w:p w14:paraId="7F9FF66A"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36BD2CB5" w14:textId="77777777" w:rsidR="008A280D" w:rsidRDefault="00600ADD">
            <w:pPr>
              <w:widowControl w:val="0"/>
              <w:spacing w:line="240" w:lineRule="auto"/>
            </w:pPr>
            <w:r>
              <w:t>Latéralité</w:t>
            </w:r>
          </w:p>
        </w:tc>
      </w:tr>
      <w:tr w:rsidR="008A280D" w14:paraId="0DDEBDC4" w14:textId="77777777">
        <w:tc>
          <w:tcPr>
            <w:tcW w:w="1845" w:type="dxa"/>
            <w:shd w:val="clear" w:color="auto" w:fill="auto"/>
            <w:tcMar>
              <w:top w:w="100" w:type="dxa"/>
              <w:left w:w="100" w:type="dxa"/>
              <w:bottom w:w="100" w:type="dxa"/>
              <w:right w:w="100" w:type="dxa"/>
            </w:tcMar>
          </w:tcPr>
          <w:p w14:paraId="5B8C48F7"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2FD80904" w14:textId="77777777" w:rsidR="008A280D" w:rsidRDefault="00600ADD">
            <w:pPr>
              <w:widowControl w:val="0"/>
              <w:spacing w:line="240" w:lineRule="auto"/>
            </w:pPr>
            <w:r>
              <w:t>8.6</w:t>
            </w:r>
          </w:p>
        </w:tc>
      </w:tr>
      <w:tr w:rsidR="008A280D" w14:paraId="76154BDD" w14:textId="77777777">
        <w:tc>
          <w:tcPr>
            <w:tcW w:w="1845" w:type="dxa"/>
            <w:shd w:val="clear" w:color="auto" w:fill="auto"/>
            <w:tcMar>
              <w:top w:w="100" w:type="dxa"/>
              <w:left w:w="100" w:type="dxa"/>
              <w:bottom w:w="100" w:type="dxa"/>
              <w:right w:w="100" w:type="dxa"/>
            </w:tcMar>
          </w:tcPr>
          <w:p w14:paraId="3522BD7A"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10CBD0C8" w14:textId="77777777" w:rsidR="008A280D" w:rsidRDefault="00600ADD">
            <w:pPr>
              <w:widowControl w:val="0"/>
              <w:spacing w:line="240" w:lineRule="auto"/>
            </w:pPr>
            <w:r>
              <w:t>Latéralité de la tumeur primitive</w:t>
            </w:r>
          </w:p>
        </w:tc>
      </w:tr>
      <w:tr w:rsidR="008A280D" w14:paraId="1E28C75A" w14:textId="77777777">
        <w:tc>
          <w:tcPr>
            <w:tcW w:w="1845" w:type="dxa"/>
            <w:shd w:val="clear" w:color="auto" w:fill="auto"/>
            <w:tcMar>
              <w:top w:w="100" w:type="dxa"/>
              <w:left w:w="100" w:type="dxa"/>
              <w:bottom w:w="100" w:type="dxa"/>
              <w:right w:w="100" w:type="dxa"/>
            </w:tcMar>
          </w:tcPr>
          <w:p w14:paraId="2A0C5ADE"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3706BA9C" w14:textId="77777777" w:rsidR="008A280D" w:rsidRDefault="00600ADD">
            <w:pPr>
              <w:widowControl w:val="0"/>
              <w:spacing w:line="240" w:lineRule="auto"/>
              <w:rPr>
                <w:highlight w:val="white"/>
              </w:rPr>
            </w:pPr>
            <w:r>
              <w:rPr>
                <w:highlight w:val="white"/>
              </w:rPr>
              <w:t xml:space="preserve">UMLS:C0238767 : bilatéral </w:t>
            </w:r>
          </w:p>
          <w:p w14:paraId="1831C2D9" w14:textId="77777777" w:rsidR="008A280D" w:rsidRDefault="00600ADD">
            <w:pPr>
              <w:widowControl w:val="0"/>
              <w:spacing w:line="240" w:lineRule="auto"/>
              <w:rPr>
                <w:highlight w:val="white"/>
              </w:rPr>
            </w:pPr>
            <w:r>
              <w:rPr>
                <w:highlight w:val="white"/>
              </w:rPr>
              <w:t xml:space="preserve">UMLS:C0205090 : droit </w:t>
            </w:r>
          </w:p>
          <w:p w14:paraId="480CBFF2" w14:textId="77777777" w:rsidR="008A280D" w:rsidRDefault="00600ADD">
            <w:pPr>
              <w:widowControl w:val="0"/>
              <w:spacing w:line="240" w:lineRule="auto"/>
              <w:rPr>
                <w:highlight w:val="white"/>
              </w:rPr>
            </w:pPr>
            <w:r>
              <w:rPr>
                <w:highlight w:val="white"/>
              </w:rPr>
              <w:t xml:space="preserve">UMLS:C0205091 : gauche </w:t>
            </w:r>
          </w:p>
          <w:p w14:paraId="2C2C7AD6" w14:textId="77777777" w:rsidR="008A280D" w:rsidRDefault="00600ADD">
            <w:pPr>
              <w:widowControl w:val="0"/>
              <w:spacing w:line="240" w:lineRule="auto"/>
              <w:rPr>
                <w:highlight w:val="white"/>
              </w:rPr>
            </w:pPr>
            <w:r>
              <w:rPr>
                <w:highlight w:val="white"/>
              </w:rPr>
              <w:t xml:space="preserve">UMLS:C2939193 : Médian </w:t>
            </w:r>
          </w:p>
          <w:p w14:paraId="41712801" w14:textId="77777777" w:rsidR="008A280D" w:rsidRDefault="00600ADD">
            <w:pPr>
              <w:widowControl w:val="0"/>
              <w:spacing w:line="240" w:lineRule="auto"/>
              <w:rPr>
                <w:highlight w:val="white"/>
              </w:rPr>
            </w:pPr>
            <w:r>
              <w:rPr>
                <w:highlight w:val="white"/>
              </w:rPr>
              <w:t xml:space="preserve">UMLS:C1272460 : non applicable </w:t>
            </w:r>
          </w:p>
          <w:p w14:paraId="2D18740C" w14:textId="77777777" w:rsidR="008A280D" w:rsidRDefault="00600ADD">
            <w:pPr>
              <w:widowControl w:val="0"/>
              <w:spacing w:line="240" w:lineRule="auto"/>
              <w:rPr>
                <w:sz w:val="28"/>
                <w:szCs w:val="28"/>
              </w:rPr>
            </w:pPr>
            <w:r>
              <w:rPr>
                <w:highlight w:val="white"/>
              </w:rPr>
              <w:t>UMLS:C0439673 : non connu</w:t>
            </w:r>
          </w:p>
        </w:tc>
      </w:tr>
      <w:tr w:rsidR="008A280D" w14:paraId="59A61EE4" w14:textId="77777777">
        <w:tc>
          <w:tcPr>
            <w:tcW w:w="1845" w:type="dxa"/>
            <w:shd w:val="clear" w:color="auto" w:fill="auto"/>
            <w:tcMar>
              <w:top w:w="100" w:type="dxa"/>
              <w:left w:w="100" w:type="dxa"/>
              <w:bottom w:w="100" w:type="dxa"/>
              <w:right w:w="100" w:type="dxa"/>
            </w:tcMar>
          </w:tcPr>
          <w:p w14:paraId="1D749D1E"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1DBC3E13" w14:textId="77777777" w:rsidR="008A280D" w:rsidRDefault="008A280D">
            <w:pPr>
              <w:widowControl w:val="0"/>
              <w:spacing w:line="240" w:lineRule="auto"/>
            </w:pPr>
          </w:p>
        </w:tc>
      </w:tr>
      <w:tr w:rsidR="008A280D" w14:paraId="2D82B15C" w14:textId="77777777">
        <w:tc>
          <w:tcPr>
            <w:tcW w:w="1845" w:type="dxa"/>
            <w:shd w:val="clear" w:color="auto" w:fill="auto"/>
            <w:tcMar>
              <w:top w:w="100" w:type="dxa"/>
              <w:left w:w="100" w:type="dxa"/>
              <w:bottom w:w="100" w:type="dxa"/>
              <w:right w:w="100" w:type="dxa"/>
            </w:tcMar>
          </w:tcPr>
          <w:p w14:paraId="54FBEF50"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6018ABC6" w14:textId="77777777" w:rsidR="008A280D" w:rsidRDefault="008A280D">
            <w:pPr>
              <w:widowControl w:val="0"/>
              <w:spacing w:line="240" w:lineRule="auto"/>
            </w:pPr>
          </w:p>
        </w:tc>
      </w:tr>
      <w:tr w:rsidR="008A280D" w14:paraId="7EE7FD82" w14:textId="77777777">
        <w:tc>
          <w:tcPr>
            <w:tcW w:w="1845" w:type="dxa"/>
            <w:shd w:val="clear" w:color="auto" w:fill="auto"/>
            <w:tcMar>
              <w:top w:w="100" w:type="dxa"/>
              <w:left w:w="100" w:type="dxa"/>
              <w:bottom w:w="100" w:type="dxa"/>
              <w:right w:w="100" w:type="dxa"/>
            </w:tcMar>
          </w:tcPr>
          <w:p w14:paraId="09DAD584"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2B3DDA2F" w14:textId="77777777" w:rsidR="008A280D" w:rsidRDefault="008A280D">
            <w:pPr>
              <w:widowControl w:val="0"/>
              <w:spacing w:line="240" w:lineRule="auto"/>
            </w:pPr>
          </w:p>
        </w:tc>
      </w:tr>
      <w:tr w:rsidR="008A280D" w14:paraId="1F6F294E" w14:textId="77777777">
        <w:tc>
          <w:tcPr>
            <w:tcW w:w="1845" w:type="dxa"/>
            <w:shd w:val="clear" w:color="auto" w:fill="auto"/>
            <w:tcMar>
              <w:top w:w="100" w:type="dxa"/>
              <w:left w:w="100" w:type="dxa"/>
              <w:bottom w:w="100" w:type="dxa"/>
              <w:right w:w="100" w:type="dxa"/>
            </w:tcMar>
          </w:tcPr>
          <w:p w14:paraId="24F56C86"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765113BD" w14:textId="77777777" w:rsidR="008A280D" w:rsidRDefault="00600ADD">
            <w:pPr>
              <w:widowControl w:val="0"/>
              <w:spacing w:line="240" w:lineRule="auto"/>
            </w:pPr>
            <w:r>
              <w:t>optionnel</w:t>
            </w:r>
          </w:p>
        </w:tc>
      </w:tr>
      <w:tr w:rsidR="008A280D" w14:paraId="69609BE2" w14:textId="77777777">
        <w:tc>
          <w:tcPr>
            <w:tcW w:w="1845" w:type="dxa"/>
            <w:shd w:val="clear" w:color="auto" w:fill="auto"/>
            <w:tcMar>
              <w:top w:w="100" w:type="dxa"/>
              <w:left w:w="100" w:type="dxa"/>
              <w:bottom w:w="100" w:type="dxa"/>
              <w:right w:w="100" w:type="dxa"/>
            </w:tcMar>
          </w:tcPr>
          <w:p w14:paraId="069061B1"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6C007A4C" w14:textId="77777777" w:rsidR="008A280D" w:rsidRDefault="008A280D">
            <w:pPr>
              <w:widowControl w:val="0"/>
              <w:spacing w:line="240" w:lineRule="auto"/>
            </w:pPr>
          </w:p>
        </w:tc>
      </w:tr>
      <w:tr w:rsidR="008A280D" w14:paraId="06AD4C66" w14:textId="77777777">
        <w:tc>
          <w:tcPr>
            <w:tcW w:w="1845" w:type="dxa"/>
            <w:shd w:val="clear" w:color="auto" w:fill="auto"/>
            <w:tcMar>
              <w:top w:w="100" w:type="dxa"/>
              <w:left w:w="100" w:type="dxa"/>
              <w:bottom w:w="100" w:type="dxa"/>
              <w:right w:w="100" w:type="dxa"/>
            </w:tcMar>
          </w:tcPr>
          <w:p w14:paraId="3A492B0F"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24059EE4" w14:textId="77777777" w:rsidR="008A280D" w:rsidRDefault="008A280D">
            <w:pPr>
              <w:widowControl w:val="0"/>
              <w:spacing w:line="240" w:lineRule="auto"/>
            </w:pPr>
          </w:p>
        </w:tc>
      </w:tr>
      <w:tr w:rsidR="008A280D" w14:paraId="16DF503C" w14:textId="77777777">
        <w:tc>
          <w:tcPr>
            <w:tcW w:w="1845" w:type="dxa"/>
            <w:shd w:val="clear" w:color="auto" w:fill="auto"/>
            <w:tcMar>
              <w:top w:w="100" w:type="dxa"/>
              <w:left w:w="100" w:type="dxa"/>
              <w:bottom w:w="100" w:type="dxa"/>
              <w:right w:w="100" w:type="dxa"/>
            </w:tcMar>
          </w:tcPr>
          <w:p w14:paraId="4158A80A"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01337050" w14:textId="77777777" w:rsidR="008A280D" w:rsidRDefault="00000000">
            <w:pPr>
              <w:widowControl w:val="0"/>
              <w:spacing w:line="240" w:lineRule="auto"/>
            </w:pPr>
            <w:hyperlink r:id="rId11">
              <w:r w:rsidR="00600ADD">
                <w:rPr>
                  <w:color w:val="0097A7"/>
                  <w:u w:val="single"/>
                </w:rPr>
                <w:t>https://fhir.arkhn.com/osiris/ValueSet-Laterality.json.html</w:t>
              </w:r>
            </w:hyperlink>
          </w:p>
          <w:p w14:paraId="2D685706" w14:textId="77777777" w:rsidR="008A280D" w:rsidRDefault="00600ADD">
            <w:pPr>
              <w:widowControl w:val="0"/>
              <w:spacing w:line="240" w:lineRule="auto"/>
              <w:rPr>
                <w:sz w:val="26"/>
                <w:szCs w:val="26"/>
              </w:rPr>
            </w:pPr>
            <w:r>
              <w:t>déjà géré dans Osiris FIHR</w:t>
            </w:r>
          </w:p>
        </w:tc>
      </w:tr>
    </w:tbl>
    <w:p w14:paraId="1015BE9E" w14:textId="77777777" w:rsidR="008A280D" w:rsidRDefault="008A280D">
      <w:pPr>
        <w:jc w:val="both"/>
        <w:rPr>
          <w:b/>
          <w:highlight w:val="white"/>
        </w:rPr>
      </w:pPr>
    </w:p>
    <w:p w14:paraId="2D3E60B2" w14:textId="77777777" w:rsidR="008A280D" w:rsidRDefault="008A280D">
      <w:pPr>
        <w:jc w:val="both"/>
        <w:rPr>
          <w:b/>
          <w:highlight w:val="white"/>
        </w:rPr>
      </w:pPr>
    </w:p>
    <w:p w14:paraId="4D104BB7" w14:textId="77777777" w:rsidR="008A280D" w:rsidRDefault="00600ADD">
      <w:pPr>
        <w:pStyle w:val="Titre2"/>
        <w:keepNext/>
        <w:keepLines/>
        <w:widowControl w:val="0"/>
        <w:spacing w:before="320" w:after="80" w:line="240" w:lineRule="auto"/>
      </w:pPr>
      <w:bookmarkStart w:id="42" w:name="_Toc139384775"/>
      <w:r>
        <w:t>Stade de la tumeur solide selon la classification internationale TNM</w:t>
      </w:r>
      <w:bookmarkEnd w:id="42"/>
    </w:p>
    <w:p w14:paraId="053592C6" w14:textId="77777777" w:rsidR="008A280D" w:rsidRDefault="008A280D"/>
    <w:p w14:paraId="734C6548" w14:textId="77777777" w:rsidR="008A280D" w:rsidRDefault="00600ADD">
      <w:pPr>
        <w:pStyle w:val="Titre3"/>
        <w:widowControl w:val="0"/>
        <w:spacing w:line="240" w:lineRule="auto"/>
      </w:pPr>
      <w:bookmarkStart w:id="43" w:name="_Toc139384776"/>
      <w:r>
        <w:t>8.7 Taille de la tumeur primaire</w:t>
      </w:r>
      <w:bookmarkEnd w:id="43"/>
    </w:p>
    <w:p w14:paraId="54D67391"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22D75934" w14:textId="77777777">
        <w:tc>
          <w:tcPr>
            <w:tcW w:w="1845" w:type="dxa"/>
            <w:shd w:val="clear" w:color="auto" w:fill="auto"/>
            <w:tcMar>
              <w:top w:w="100" w:type="dxa"/>
              <w:left w:w="100" w:type="dxa"/>
              <w:bottom w:w="100" w:type="dxa"/>
              <w:right w:w="100" w:type="dxa"/>
            </w:tcMar>
          </w:tcPr>
          <w:p w14:paraId="421C579E"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545A2F59" w14:textId="77777777" w:rsidR="008A280D" w:rsidRDefault="00600ADD">
            <w:pPr>
              <w:widowControl w:val="0"/>
              <w:spacing w:line="240" w:lineRule="auto"/>
            </w:pPr>
            <w:r>
              <w:rPr>
                <w:highlight w:val="white"/>
              </w:rPr>
              <w:t>Taille de la tumeur primaire</w:t>
            </w:r>
          </w:p>
        </w:tc>
      </w:tr>
      <w:tr w:rsidR="008A280D" w14:paraId="67C40712" w14:textId="77777777">
        <w:tc>
          <w:tcPr>
            <w:tcW w:w="1845" w:type="dxa"/>
            <w:shd w:val="clear" w:color="auto" w:fill="auto"/>
            <w:tcMar>
              <w:top w:w="100" w:type="dxa"/>
              <w:left w:w="100" w:type="dxa"/>
              <w:bottom w:w="100" w:type="dxa"/>
              <w:right w:w="100" w:type="dxa"/>
            </w:tcMar>
          </w:tcPr>
          <w:p w14:paraId="3A85DAA3"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3C216247" w14:textId="77777777" w:rsidR="008A280D" w:rsidRDefault="00600ADD">
            <w:pPr>
              <w:widowControl w:val="0"/>
              <w:spacing w:line="240" w:lineRule="auto"/>
            </w:pPr>
            <w:r>
              <w:t>8.7</w:t>
            </w:r>
          </w:p>
        </w:tc>
      </w:tr>
      <w:tr w:rsidR="008A280D" w14:paraId="7953DB68" w14:textId="77777777">
        <w:tc>
          <w:tcPr>
            <w:tcW w:w="1845" w:type="dxa"/>
            <w:shd w:val="clear" w:color="auto" w:fill="auto"/>
            <w:tcMar>
              <w:top w:w="100" w:type="dxa"/>
              <w:left w:w="100" w:type="dxa"/>
              <w:bottom w:w="100" w:type="dxa"/>
              <w:right w:w="100" w:type="dxa"/>
            </w:tcMar>
          </w:tcPr>
          <w:p w14:paraId="6650301A"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2D524B3C" w14:textId="77777777" w:rsidR="008A280D" w:rsidRDefault="00600ADD">
            <w:pPr>
              <w:widowControl w:val="0"/>
              <w:spacing w:line="240" w:lineRule="auto"/>
            </w:pPr>
            <w:r>
              <w:rPr>
                <w:highlight w:val="white"/>
              </w:rPr>
              <w:t>Permet de décrire la taille de la tumeur primaire (en mm).</w:t>
            </w:r>
          </w:p>
          <w:p w14:paraId="491D04F4" w14:textId="77777777" w:rsidR="008A280D" w:rsidRDefault="008A280D">
            <w:pPr>
              <w:widowControl w:val="0"/>
              <w:spacing w:line="240" w:lineRule="auto"/>
            </w:pPr>
          </w:p>
        </w:tc>
      </w:tr>
      <w:tr w:rsidR="008A280D" w14:paraId="56CBB38F" w14:textId="77777777">
        <w:tc>
          <w:tcPr>
            <w:tcW w:w="1845" w:type="dxa"/>
            <w:shd w:val="clear" w:color="auto" w:fill="auto"/>
            <w:tcMar>
              <w:top w:w="100" w:type="dxa"/>
              <w:left w:w="100" w:type="dxa"/>
              <w:bottom w:w="100" w:type="dxa"/>
              <w:right w:w="100" w:type="dxa"/>
            </w:tcMar>
          </w:tcPr>
          <w:p w14:paraId="21150BA9"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3F6D1502" w14:textId="77777777" w:rsidR="008A280D" w:rsidRDefault="008A280D">
            <w:pPr>
              <w:widowControl w:val="0"/>
              <w:spacing w:line="240" w:lineRule="auto"/>
            </w:pPr>
          </w:p>
        </w:tc>
      </w:tr>
      <w:tr w:rsidR="008A280D" w14:paraId="13FCC34C" w14:textId="77777777">
        <w:tc>
          <w:tcPr>
            <w:tcW w:w="1845" w:type="dxa"/>
            <w:shd w:val="clear" w:color="auto" w:fill="auto"/>
            <w:tcMar>
              <w:top w:w="100" w:type="dxa"/>
              <w:left w:w="100" w:type="dxa"/>
              <w:bottom w:w="100" w:type="dxa"/>
              <w:right w:w="100" w:type="dxa"/>
            </w:tcMar>
          </w:tcPr>
          <w:p w14:paraId="5FB459E0"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24E8D9EB" w14:textId="77777777" w:rsidR="008A280D" w:rsidRDefault="00600ADD">
            <w:pPr>
              <w:widowControl w:val="0"/>
              <w:spacing w:line="240" w:lineRule="auto"/>
            </w:pPr>
            <w:r>
              <w:t>entier</w:t>
            </w:r>
          </w:p>
        </w:tc>
      </w:tr>
      <w:tr w:rsidR="008A280D" w14:paraId="138FEC2B" w14:textId="77777777">
        <w:tc>
          <w:tcPr>
            <w:tcW w:w="1845" w:type="dxa"/>
            <w:shd w:val="clear" w:color="auto" w:fill="auto"/>
            <w:tcMar>
              <w:top w:w="100" w:type="dxa"/>
              <w:left w:w="100" w:type="dxa"/>
              <w:bottom w:w="100" w:type="dxa"/>
              <w:right w:w="100" w:type="dxa"/>
            </w:tcMar>
          </w:tcPr>
          <w:p w14:paraId="62DCF38E"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51786A39" w14:textId="77777777" w:rsidR="008A280D" w:rsidRDefault="008A280D">
            <w:pPr>
              <w:widowControl w:val="0"/>
              <w:spacing w:line="240" w:lineRule="auto"/>
            </w:pPr>
          </w:p>
        </w:tc>
      </w:tr>
      <w:tr w:rsidR="008A280D" w14:paraId="30D99B8B" w14:textId="77777777">
        <w:tc>
          <w:tcPr>
            <w:tcW w:w="1845" w:type="dxa"/>
            <w:shd w:val="clear" w:color="auto" w:fill="auto"/>
            <w:tcMar>
              <w:top w:w="100" w:type="dxa"/>
              <w:left w:w="100" w:type="dxa"/>
              <w:bottom w:w="100" w:type="dxa"/>
              <w:right w:w="100" w:type="dxa"/>
            </w:tcMar>
          </w:tcPr>
          <w:p w14:paraId="1363F0D6"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7C1AF298" w14:textId="77777777" w:rsidR="008A280D" w:rsidRDefault="008A280D">
            <w:pPr>
              <w:widowControl w:val="0"/>
              <w:spacing w:line="240" w:lineRule="auto"/>
            </w:pPr>
          </w:p>
        </w:tc>
      </w:tr>
      <w:tr w:rsidR="008A280D" w14:paraId="54490164" w14:textId="77777777">
        <w:tc>
          <w:tcPr>
            <w:tcW w:w="1845" w:type="dxa"/>
            <w:shd w:val="clear" w:color="auto" w:fill="auto"/>
            <w:tcMar>
              <w:top w:w="100" w:type="dxa"/>
              <w:left w:w="100" w:type="dxa"/>
              <w:bottom w:w="100" w:type="dxa"/>
              <w:right w:w="100" w:type="dxa"/>
            </w:tcMar>
          </w:tcPr>
          <w:p w14:paraId="2730F3BF"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1C03AE78" w14:textId="77777777" w:rsidR="008A280D" w:rsidRDefault="00600ADD">
            <w:pPr>
              <w:widowControl w:val="0"/>
              <w:spacing w:line="240" w:lineRule="auto"/>
            </w:pPr>
            <w:r>
              <w:t>optionnel</w:t>
            </w:r>
          </w:p>
        </w:tc>
      </w:tr>
      <w:tr w:rsidR="008A280D" w14:paraId="73143198" w14:textId="77777777">
        <w:tc>
          <w:tcPr>
            <w:tcW w:w="1845" w:type="dxa"/>
            <w:shd w:val="clear" w:color="auto" w:fill="auto"/>
            <w:tcMar>
              <w:top w:w="100" w:type="dxa"/>
              <w:left w:w="100" w:type="dxa"/>
              <w:bottom w:w="100" w:type="dxa"/>
              <w:right w:w="100" w:type="dxa"/>
            </w:tcMar>
          </w:tcPr>
          <w:p w14:paraId="0FC74454"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6A950CAD" w14:textId="77777777" w:rsidR="008A280D" w:rsidRDefault="008A280D">
            <w:pPr>
              <w:widowControl w:val="0"/>
              <w:spacing w:line="240" w:lineRule="auto"/>
            </w:pPr>
          </w:p>
        </w:tc>
      </w:tr>
      <w:tr w:rsidR="008A280D" w14:paraId="3810A142" w14:textId="77777777">
        <w:tc>
          <w:tcPr>
            <w:tcW w:w="1845" w:type="dxa"/>
            <w:shd w:val="clear" w:color="auto" w:fill="auto"/>
            <w:tcMar>
              <w:top w:w="100" w:type="dxa"/>
              <w:left w:w="100" w:type="dxa"/>
              <w:bottom w:w="100" w:type="dxa"/>
              <w:right w:w="100" w:type="dxa"/>
            </w:tcMar>
          </w:tcPr>
          <w:p w14:paraId="68BF91DF"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184C0962" w14:textId="77777777" w:rsidR="008A280D" w:rsidRDefault="008A280D">
            <w:pPr>
              <w:widowControl w:val="0"/>
              <w:spacing w:line="240" w:lineRule="auto"/>
            </w:pPr>
          </w:p>
        </w:tc>
      </w:tr>
      <w:tr w:rsidR="008A280D" w14:paraId="3E2BA1B0" w14:textId="77777777">
        <w:tc>
          <w:tcPr>
            <w:tcW w:w="1845" w:type="dxa"/>
            <w:shd w:val="clear" w:color="auto" w:fill="auto"/>
            <w:tcMar>
              <w:top w:w="100" w:type="dxa"/>
              <w:left w:w="100" w:type="dxa"/>
              <w:bottom w:w="100" w:type="dxa"/>
              <w:right w:w="100" w:type="dxa"/>
            </w:tcMar>
          </w:tcPr>
          <w:p w14:paraId="710744B4"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3EE3A487" w14:textId="77777777" w:rsidR="008A280D" w:rsidRDefault="008A280D">
            <w:pPr>
              <w:widowControl w:val="0"/>
              <w:spacing w:line="240" w:lineRule="auto"/>
            </w:pPr>
          </w:p>
        </w:tc>
      </w:tr>
    </w:tbl>
    <w:p w14:paraId="2AE6C431" w14:textId="77777777" w:rsidR="008A280D" w:rsidRDefault="008A280D">
      <w:pPr>
        <w:jc w:val="both"/>
        <w:rPr>
          <w:b/>
          <w:highlight w:val="white"/>
        </w:rPr>
      </w:pPr>
    </w:p>
    <w:p w14:paraId="72014AD0" w14:textId="77777777" w:rsidR="008A280D" w:rsidRDefault="008A280D">
      <w:pPr>
        <w:jc w:val="both"/>
        <w:rPr>
          <w:b/>
          <w:highlight w:val="white"/>
        </w:rPr>
      </w:pPr>
    </w:p>
    <w:p w14:paraId="36A0048D" w14:textId="77777777" w:rsidR="008A280D" w:rsidRDefault="00600ADD">
      <w:pPr>
        <w:pStyle w:val="Titre3"/>
        <w:jc w:val="both"/>
      </w:pPr>
      <w:bookmarkStart w:id="44" w:name="_Toc139384777"/>
      <w:r>
        <w:t>8.8 Atteinte des ganglions lymphatiques</w:t>
      </w:r>
      <w:bookmarkEnd w:id="44"/>
      <w:r>
        <w:t xml:space="preserve"> </w:t>
      </w:r>
    </w:p>
    <w:p w14:paraId="33DB59C8"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69C1ED53" w14:textId="77777777">
        <w:tc>
          <w:tcPr>
            <w:tcW w:w="1845" w:type="dxa"/>
            <w:shd w:val="clear" w:color="auto" w:fill="auto"/>
            <w:tcMar>
              <w:top w:w="100" w:type="dxa"/>
              <w:left w:w="100" w:type="dxa"/>
              <w:bottom w:w="100" w:type="dxa"/>
              <w:right w:w="100" w:type="dxa"/>
            </w:tcMar>
          </w:tcPr>
          <w:p w14:paraId="01102F38"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64F0177C" w14:textId="77777777" w:rsidR="008A280D" w:rsidRDefault="00600ADD">
            <w:pPr>
              <w:jc w:val="both"/>
            </w:pPr>
            <w:r>
              <w:rPr>
                <w:highlight w:val="white"/>
              </w:rPr>
              <w:t>Atteinte des ganglions lymphatiques</w:t>
            </w:r>
          </w:p>
        </w:tc>
      </w:tr>
      <w:tr w:rsidR="008A280D" w14:paraId="56DDFE36" w14:textId="77777777">
        <w:tc>
          <w:tcPr>
            <w:tcW w:w="1845" w:type="dxa"/>
            <w:shd w:val="clear" w:color="auto" w:fill="auto"/>
            <w:tcMar>
              <w:top w:w="100" w:type="dxa"/>
              <w:left w:w="100" w:type="dxa"/>
              <w:bottom w:w="100" w:type="dxa"/>
              <w:right w:w="100" w:type="dxa"/>
            </w:tcMar>
          </w:tcPr>
          <w:p w14:paraId="4FBA896E"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4237199A" w14:textId="77777777" w:rsidR="008A280D" w:rsidRDefault="00600ADD">
            <w:pPr>
              <w:widowControl w:val="0"/>
              <w:spacing w:line="240" w:lineRule="auto"/>
            </w:pPr>
            <w:r>
              <w:t>8.8</w:t>
            </w:r>
          </w:p>
        </w:tc>
      </w:tr>
      <w:tr w:rsidR="008A280D" w14:paraId="692C3528" w14:textId="77777777">
        <w:tc>
          <w:tcPr>
            <w:tcW w:w="1845" w:type="dxa"/>
            <w:shd w:val="clear" w:color="auto" w:fill="auto"/>
            <w:tcMar>
              <w:top w:w="100" w:type="dxa"/>
              <w:left w:w="100" w:type="dxa"/>
              <w:bottom w:w="100" w:type="dxa"/>
              <w:right w:w="100" w:type="dxa"/>
            </w:tcMar>
          </w:tcPr>
          <w:p w14:paraId="1D6E5295"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2C62E65C" w14:textId="77777777" w:rsidR="008A280D" w:rsidRDefault="00600ADD">
            <w:pPr>
              <w:widowControl w:val="0"/>
              <w:spacing w:line="240" w:lineRule="auto"/>
            </w:pPr>
            <w:r>
              <w:rPr>
                <w:highlight w:val="white"/>
              </w:rPr>
              <w:t>Indique si des ganglions lymphatiques ont été ou non envahis.</w:t>
            </w:r>
          </w:p>
        </w:tc>
      </w:tr>
      <w:tr w:rsidR="008A280D" w14:paraId="543FD474" w14:textId="77777777">
        <w:tc>
          <w:tcPr>
            <w:tcW w:w="1845" w:type="dxa"/>
            <w:shd w:val="clear" w:color="auto" w:fill="auto"/>
            <w:tcMar>
              <w:top w:w="100" w:type="dxa"/>
              <w:left w:w="100" w:type="dxa"/>
              <w:bottom w:w="100" w:type="dxa"/>
              <w:right w:w="100" w:type="dxa"/>
            </w:tcMar>
          </w:tcPr>
          <w:p w14:paraId="60002249"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003033CC" w14:textId="77777777" w:rsidR="008A280D" w:rsidRDefault="008A280D">
            <w:pPr>
              <w:widowControl w:val="0"/>
              <w:spacing w:line="240" w:lineRule="auto"/>
            </w:pPr>
          </w:p>
        </w:tc>
      </w:tr>
      <w:tr w:rsidR="008A280D" w14:paraId="575836FD" w14:textId="77777777">
        <w:tc>
          <w:tcPr>
            <w:tcW w:w="1845" w:type="dxa"/>
            <w:shd w:val="clear" w:color="auto" w:fill="auto"/>
            <w:tcMar>
              <w:top w:w="100" w:type="dxa"/>
              <w:left w:w="100" w:type="dxa"/>
              <w:bottom w:w="100" w:type="dxa"/>
              <w:right w:w="100" w:type="dxa"/>
            </w:tcMar>
          </w:tcPr>
          <w:p w14:paraId="2FC63A96"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62C2698D" w14:textId="77777777" w:rsidR="008A280D" w:rsidRDefault="00600ADD">
            <w:pPr>
              <w:widowControl w:val="0"/>
              <w:spacing w:line="240" w:lineRule="auto"/>
            </w:pPr>
            <w:r>
              <w:t>chaîne de caractères: OUI, NON, X (pour inconnu)</w:t>
            </w:r>
          </w:p>
        </w:tc>
      </w:tr>
      <w:tr w:rsidR="008A280D" w14:paraId="025A3A0A" w14:textId="77777777">
        <w:tc>
          <w:tcPr>
            <w:tcW w:w="1845" w:type="dxa"/>
            <w:shd w:val="clear" w:color="auto" w:fill="auto"/>
            <w:tcMar>
              <w:top w:w="100" w:type="dxa"/>
              <w:left w:w="100" w:type="dxa"/>
              <w:bottom w:w="100" w:type="dxa"/>
              <w:right w:w="100" w:type="dxa"/>
            </w:tcMar>
          </w:tcPr>
          <w:p w14:paraId="6E426FE8"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05CC1BFC" w14:textId="77777777" w:rsidR="008A280D" w:rsidRDefault="008A280D">
            <w:pPr>
              <w:widowControl w:val="0"/>
              <w:spacing w:line="240" w:lineRule="auto"/>
            </w:pPr>
          </w:p>
        </w:tc>
      </w:tr>
      <w:tr w:rsidR="008A280D" w14:paraId="57E54047" w14:textId="77777777">
        <w:tc>
          <w:tcPr>
            <w:tcW w:w="1845" w:type="dxa"/>
            <w:shd w:val="clear" w:color="auto" w:fill="auto"/>
            <w:tcMar>
              <w:top w:w="100" w:type="dxa"/>
              <w:left w:w="100" w:type="dxa"/>
              <w:bottom w:w="100" w:type="dxa"/>
              <w:right w:w="100" w:type="dxa"/>
            </w:tcMar>
          </w:tcPr>
          <w:p w14:paraId="5A713A8B"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44DFC715" w14:textId="77777777" w:rsidR="008A280D" w:rsidRDefault="008A280D">
            <w:pPr>
              <w:widowControl w:val="0"/>
              <w:spacing w:line="240" w:lineRule="auto"/>
            </w:pPr>
          </w:p>
        </w:tc>
      </w:tr>
      <w:tr w:rsidR="008A280D" w14:paraId="7032D45D" w14:textId="77777777">
        <w:tc>
          <w:tcPr>
            <w:tcW w:w="1845" w:type="dxa"/>
            <w:shd w:val="clear" w:color="auto" w:fill="auto"/>
            <w:tcMar>
              <w:top w:w="100" w:type="dxa"/>
              <w:left w:w="100" w:type="dxa"/>
              <w:bottom w:w="100" w:type="dxa"/>
              <w:right w:w="100" w:type="dxa"/>
            </w:tcMar>
          </w:tcPr>
          <w:p w14:paraId="10DFC0DB" w14:textId="77777777" w:rsidR="008A280D" w:rsidRDefault="00600ADD">
            <w:pPr>
              <w:widowControl w:val="0"/>
              <w:spacing w:line="240" w:lineRule="auto"/>
              <w:rPr>
                <w:sz w:val="18"/>
                <w:szCs w:val="18"/>
              </w:rPr>
            </w:pPr>
            <w:r>
              <w:rPr>
                <w:sz w:val="18"/>
                <w:szCs w:val="18"/>
              </w:rPr>
              <w:lastRenderedPageBreak/>
              <w:t>caractère obligatoire ou facultatif</w:t>
            </w:r>
          </w:p>
        </w:tc>
        <w:tc>
          <w:tcPr>
            <w:tcW w:w="7155" w:type="dxa"/>
            <w:shd w:val="clear" w:color="auto" w:fill="auto"/>
            <w:tcMar>
              <w:top w:w="100" w:type="dxa"/>
              <w:left w:w="100" w:type="dxa"/>
              <w:bottom w:w="100" w:type="dxa"/>
              <w:right w:w="100" w:type="dxa"/>
            </w:tcMar>
          </w:tcPr>
          <w:p w14:paraId="72F65BF6" w14:textId="77777777" w:rsidR="008A280D" w:rsidRDefault="00600ADD">
            <w:pPr>
              <w:widowControl w:val="0"/>
              <w:spacing w:line="240" w:lineRule="auto"/>
            </w:pPr>
            <w:r>
              <w:t>optionnel</w:t>
            </w:r>
          </w:p>
        </w:tc>
      </w:tr>
      <w:tr w:rsidR="008A280D" w14:paraId="7B0D98D3" w14:textId="77777777">
        <w:tc>
          <w:tcPr>
            <w:tcW w:w="1845" w:type="dxa"/>
            <w:shd w:val="clear" w:color="auto" w:fill="auto"/>
            <w:tcMar>
              <w:top w:w="100" w:type="dxa"/>
              <w:left w:w="100" w:type="dxa"/>
              <w:bottom w:w="100" w:type="dxa"/>
              <w:right w:w="100" w:type="dxa"/>
            </w:tcMar>
          </w:tcPr>
          <w:p w14:paraId="6909F87B"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3E8E7AE6" w14:textId="77777777" w:rsidR="008A280D" w:rsidRDefault="008A280D">
            <w:pPr>
              <w:widowControl w:val="0"/>
              <w:spacing w:line="240" w:lineRule="auto"/>
            </w:pPr>
          </w:p>
        </w:tc>
      </w:tr>
      <w:tr w:rsidR="008A280D" w14:paraId="7C5207DA" w14:textId="77777777">
        <w:tc>
          <w:tcPr>
            <w:tcW w:w="1845" w:type="dxa"/>
            <w:shd w:val="clear" w:color="auto" w:fill="auto"/>
            <w:tcMar>
              <w:top w:w="100" w:type="dxa"/>
              <w:left w:w="100" w:type="dxa"/>
              <w:bottom w:w="100" w:type="dxa"/>
              <w:right w:w="100" w:type="dxa"/>
            </w:tcMar>
          </w:tcPr>
          <w:p w14:paraId="53ACDD99"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29BE15AB" w14:textId="77777777" w:rsidR="008A280D" w:rsidRDefault="008A280D">
            <w:pPr>
              <w:widowControl w:val="0"/>
              <w:spacing w:line="240" w:lineRule="auto"/>
            </w:pPr>
          </w:p>
        </w:tc>
      </w:tr>
      <w:tr w:rsidR="008A280D" w14:paraId="6098EEA5" w14:textId="77777777">
        <w:tc>
          <w:tcPr>
            <w:tcW w:w="1845" w:type="dxa"/>
            <w:shd w:val="clear" w:color="auto" w:fill="auto"/>
            <w:tcMar>
              <w:top w:w="100" w:type="dxa"/>
              <w:left w:w="100" w:type="dxa"/>
              <w:bottom w:w="100" w:type="dxa"/>
              <w:right w:w="100" w:type="dxa"/>
            </w:tcMar>
          </w:tcPr>
          <w:p w14:paraId="72042204"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2399DBFB" w14:textId="77777777" w:rsidR="008A280D" w:rsidRDefault="008A280D">
            <w:pPr>
              <w:widowControl w:val="0"/>
              <w:spacing w:line="240" w:lineRule="auto"/>
            </w:pPr>
          </w:p>
        </w:tc>
      </w:tr>
    </w:tbl>
    <w:p w14:paraId="66080E33" w14:textId="77777777" w:rsidR="008A280D" w:rsidRDefault="008A280D">
      <w:pPr>
        <w:jc w:val="both"/>
        <w:rPr>
          <w:b/>
          <w:highlight w:val="white"/>
        </w:rPr>
      </w:pPr>
    </w:p>
    <w:p w14:paraId="5E15A7B2" w14:textId="77777777" w:rsidR="008A280D" w:rsidRDefault="008A280D">
      <w:pPr>
        <w:jc w:val="both"/>
        <w:rPr>
          <w:b/>
          <w:highlight w:val="white"/>
        </w:rPr>
      </w:pPr>
    </w:p>
    <w:p w14:paraId="7FCF4A73" w14:textId="77777777" w:rsidR="008A280D" w:rsidRDefault="008A280D">
      <w:pPr>
        <w:jc w:val="both"/>
        <w:rPr>
          <w:b/>
          <w:highlight w:val="white"/>
        </w:rPr>
      </w:pPr>
    </w:p>
    <w:p w14:paraId="4E682878" w14:textId="77777777" w:rsidR="008A280D" w:rsidRDefault="00600ADD">
      <w:pPr>
        <w:pStyle w:val="Titre3"/>
        <w:jc w:val="both"/>
      </w:pPr>
      <w:bookmarkStart w:id="45" w:name="_Toc139384778"/>
      <w:r>
        <w:t>8.9 Présence ou absence de métastase(s)</w:t>
      </w:r>
      <w:bookmarkEnd w:id="45"/>
      <w:r>
        <w:t xml:space="preserve"> </w:t>
      </w:r>
    </w:p>
    <w:p w14:paraId="0CE565D4"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6F86DD7A" w14:textId="77777777">
        <w:tc>
          <w:tcPr>
            <w:tcW w:w="1845" w:type="dxa"/>
            <w:shd w:val="clear" w:color="auto" w:fill="auto"/>
            <w:tcMar>
              <w:top w:w="100" w:type="dxa"/>
              <w:left w:w="100" w:type="dxa"/>
              <w:bottom w:w="100" w:type="dxa"/>
              <w:right w:w="100" w:type="dxa"/>
            </w:tcMar>
          </w:tcPr>
          <w:p w14:paraId="57802E83"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6B852FC7" w14:textId="77777777" w:rsidR="008A280D" w:rsidRDefault="00600ADD">
            <w:pPr>
              <w:jc w:val="both"/>
            </w:pPr>
            <w:r>
              <w:rPr>
                <w:highlight w:val="white"/>
              </w:rPr>
              <w:t>Présence ou absence de métastase(s)</w:t>
            </w:r>
          </w:p>
        </w:tc>
      </w:tr>
      <w:tr w:rsidR="008A280D" w14:paraId="21E54942" w14:textId="77777777">
        <w:tc>
          <w:tcPr>
            <w:tcW w:w="1845" w:type="dxa"/>
            <w:shd w:val="clear" w:color="auto" w:fill="auto"/>
            <w:tcMar>
              <w:top w:w="100" w:type="dxa"/>
              <w:left w:w="100" w:type="dxa"/>
              <w:bottom w:w="100" w:type="dxa"/>
              <w:right w:w="100" w:type="dxa"/>
            </w:tcMar>
          </w:tcPr>
          <w:p w14:paraId="23EB78A6"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1B803E5D" w14:textId="77777777" w:rsidR="008A280D" w:rsidRDefault="00600ADD">
            <w:pPr>
              <w:widowControl w:val="0"/>
              <w:spacing w:line="240" w:lineRule="auto"/>
            </w:pPr>
            <w:r>
              <w:t>8.9</w:t>
            </w:r>
          </w:p>
        </w:tc>
      </w:tr>
      <w:tr w:rsidR="008A280D" w14:paraId="2E66287E" w14:textId="77777777">
        <w:tc>
          <w:tcPr>
            <w:tcW w:w="1845" w:type="dxa"/>
            <w:shd w:val="clear" w:color="auto" w:fill="auto"/>
            <w:tcMar>
              <w:top w:w="100" w:type="dxa"/>
              <w:left w:w="100" w:type="dxa"/>
              <w:bottom w:w="100" w:type="dxa"/>
              <w:right w:w="100" w:type="dxa"/>
            </w:tcMar>
          </w:tcPr>
          <w:p w14:paraId="743829C9"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29A808CB" w14:textId="77777777" w:rsidR="008A280D" w:rsidRDefault="00600ADD">
            <w:pPr>
              <w:widowControl w:val="0"/>
              <w:spacing w:line="240" w:lineRule="auto"/>
            </w:pPr>
            <w:r>
              <w:rPr>
                <w:highlight w:val="white"/>
              </w:rPr>
              <w:t>Permet de signaler la présence ou l'absence de métastase(s) au diagnostic de la tumeur.</w:t>
            </w:r>
          </w:p>
        </w:tc>
      </w:tr>
      <w:tr w:rsidR="008A280D" w14:paraId="4C2601BE" w14:textId="77777777">
        <w:tc>
          <w:tcPr>
            <w:tcW w:w="1845" w:type="dxa"/>
            <w:shd w:val="clear" w:color="auto" w:fill="auto"/>
            <w:tcMar>
              <w:top w:w="100" w:type="dxa"/>
              <w:left w:w="100" w:type="dxa"/>
              <w:bottom w:w="100" w:type="dxa"/>
              <w:right w:w="100" w:type="dxa"/>
            </w:tcMar>
          </w:tcPr>
          <w:p w14:paraId="202C2DF6"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59EBF515" w14:textId="77777777" w:rsidR="008A280D" w:rsidRDefault="008A280D">
            <w:pPr>
              <w:widowControl w:val="0"/>
              <w:spacing w:line="240" w:lineRule="auto"/>
            </w:pPr>
          </w:p>
        </w:tc>
      </w:tr>
      <w:tr w:rsidR="008A280D" w14:paraId="3E425164" w14:textId="77777777">
        <w:tc>
          <w:tcPr>
            <w:tcW w:w="1845" w:type="dxa"/>
            <w:shd w:val="clear" w:color="auto" w:fill="auto"/>
            <w:tcMar>
              <w:top w:w="100" w:type="dxa"/>
              <w:left w:w="100" w:type="dxa"/>
              <w:bottom w:w="100" w:type="dxa"/>
              <w:right w:w="100" w:type="dxa"/>
            </w:tcMar>
          </w:tcPr>
          <w:p w14:paraId="691DAB11"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32388B3C" w14:textId="77777777" w:rsidR="008A280D" w:rsidRDefault="00600ADD">
            <w:pPr>
              <w:widowControl w:val="0"/>
              <w:spacing w:line="240" w:lineRule="auto"/>
            </w:pPr>
            <w:r>
              <w:t>chaîne de caractères: OUI, NON, X (pour inconnu)</w:t>
            </w:r>
          </w:p>
        </w:tc>
      </w:tr>
      <w:tr w:rsidR="008A280D" w14:paraId="06A35698" w14:textId="77777777">
        <w:tc>
          <w:tcPr>
            <w:tcW w:w="1845" w:type="dxa"/>
            <w:shd w:val="clear" w:color="auto" w:fill="auto"/>
            <w:tcMar>
              <w:top w:w="100" w:type="dxa"/>
              <w:left w:w="100" w:type="dxa"/>
              <w:bottom w:w="100" w:type="dxa"/>
              <w:right w:w="100" w:type="dxa"/>
            </w:tcMar>
          </w:tcPr>
          <w:p w14:paraId="113945F1"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5D3CF582" w14:textId="77777777" w:rsidR="008A280D" w:rsidRDefault="008A280D">
            <w:pPr>
              <w:widowControl w:val="0"/>
              <w:spacing w:line="240" w:lineRule="auto"/>
            </w:pPr>
          </w:p>
        </w:tc>
      </w:tr>
      <w:tr w:rsidR="008A280D" w14:paraId="65B46359" w14:textId="77777777">
        <w:tc>
          <w:tcPr>
            <w:tcW w:w="1845" w:type="dxa"/>
            <w:shd w:val="clear" w:color="auto" w:fill="auto"/>
            <w:tcMar>
              <w:top w:w="100" w:type="dxa"/>
              <w:left w:w="100" w:type="dxa"/>
              <w:bottom w:w="100" w:type="dxa"/>
              <w:right w:w="100" w:type="dxa"/>
            </w:tcMar>
          </w:tcPr>
          <w:p w14:paraId="433DBAF1"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32399275" w14:textId="77777777" w:rsidR="008A280D" w:rsidRDefault="008A280D">
            <w:pPr>
              <w:widowControl w:val="0"/>
              <w:spacing w:line="240" w:lineRule="auto"/>
            </w:pPr>
          </w:p>
        </w:tc>
      </w:tr>
      <w:tr w:rsidR="008A280D" w14:paraId="281A80FD" w14:textId="77777777">
        <w:tc>
          <w:tcPr>
            <w:tcW w:w="1845" w:type="dxa"/>
            <w:shd w:val="clear" w:color="auto" w:fill="auto"/>
            <w:tcMar>
              <w:top w:w="100" w:type="dxa"/>
              <w:left w:w="100" w:type="dxa"/>
              <w:bottom w:w="100" w:type="dxa"/>
              <w:right w:w="100" w:type="dxa"/>
            </w:tcMar>
          </w:tcPr>
          <w:p w14:paraId="54544D29"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4120F317" w14:textId="77777777" w:rsidR="008A280D" w:rsidRDefault="00600ADD">
            <w:pPr>
              <w:widowControl w:val="0"/>
              <w:spacing w:line="240" w:lineRule="auto"/>
            </w:pPr>
            <w:r>
              <w:t>optionnel</w:t>
            </w:r>
          </w:p>
        </w:tc>
      </w:tr>
      <w:tr w:rsidR="008A280D" w14:paraId="6A770A4D" w14:textId="77777777">
        <w:tc>
          <w:tcPr>
            <w:tcW w:w="1845" w:type="dxa"/>
            <w:shd w:val="clear" w:color="auto" w:fill="auto"/>
            <w:tcMar>
              <w:top w:w="100" w:type="dxa"/>
              <w:left w:w="100" w:type="dxa"/>
              <w:bottom w:w="100" w:type="dxa"/>
              <w:right w:w="100" w:type="dxa"/>
            </w:tcMar>
          </w:tcPr>
          <w:p w14:paraId="1BD33644"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10D585B4" w14:textId="77777777" w:rsidR="008A280D" w:rsidRDefault="008A280D">
            <w:pPr>
              <w:widowControl w:val="0"/>
              <w:spacing w:line="240" w:lineRule="auto"/>
            </w:pPr>
          </w:p>
        </w:tc>
      </w:tr>
      <w:tr w:rsidR="008A280D" w14:paraId="2A4BA2AC" w14:textId="77777777">
        <w:tc>
          <w:tcPr>
            <w:tcW w:w="1845" w:type="dxa"/>
            <w:shd w:val="clear" w:color="auto" w:fill="auto"/>
            <w:tcMar>
              <w:top w:w="100" w:type="dxa"/>
              <w:left w:w="100" w:type="dxa"/>
              <w:bottom w:w="100" w:type="dxa"/>
              <w:right w:w="100" w:type="dxa"/>
            </w:tcMar>
          </w:tcPr>
          <w:p w14:paraId="73D329D9"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06F97008" w14:textId="77777777" w:rsidR="008A280D" w:rsidRDefault="008A280D">
            <w:pPr>
              <w:widowControl w:val="0"/>
              <w:spacing w:line="240" w:lineRule="auto"/>
            </w:pPr>
          </w:p>
        </w:tc>
      </w:tr>
      <w:tr w:rsidR="008A280D" w14:paraId="5ECD1CC4" w14:textId="77777777">
        <w:tc>
          <w:tcPr>
            <w:tcW w:w="1845" w:type="dxa"/>
            <w:shd w:val="clear" w:color="auto" w:fill="auto"/>
            <w:tcMar>
              <w:top w:w="100" w:type="dxa"/>
              <w:left w:w="100" w:type="dxa"/>
              <w:bottom w:w="100" w:type="dxa"/>
              <w:right w:w="100" w:type="dxa"/>
            </w:tcMar>
          </w:tcPr>
          <w:p w14:paraId="32AC6A11"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1B6DCFE4" w14:textId="77777777" w:rsidR="008A280D" w:rsidRDefault="008A280D">
            <w:pPr>
              <w:widowControl w:val="0"/>
              <w:spacing w:line="240" w:lineRule="auto"/>
            </w:pPr>
          </w:p>
        </w:tc>
      </w:tr>
    </w:tbl>
    <w:p w14:paraId="7DD57B38" w14:textId="77777777" w:rsidR="008A280D" w:rsidRDefault="008A280D">
      <w:pPr>
        <w:jc w:val="both"/>
        <w:rPr>
          <w:b/>
          <w:highlight w:val="white"/>
        </w:rPr>
      </w:pPr>
    </w:p>
    <w:p w14:paraId="01E50264" w14:textId="77777777" w:rsidR="008A280D" w:rsidRDefault="008A280D">
      <w:pPr>
        <w:jc w:val="both"/>
        <w:rPr>
          <w:b/>
          <w:highlight w:val="white"/>
        </w:rPr>
      </w:pPr>
    </w:p>
    <w:p w14:paraId="4999714C" w14:textId="77777777" w:rsidR="008A280D" w:rsidRDefault="00600ADD">
      <w:pPr>
        <w:pStyle w:val="Titre3"/>
        <w:jc w:val="both"/>
      </w:pPr>
      <w:bookmarkStart w:id="46" w:name="_Toc139384779"/>
      <w:r>
        <w:t>8.10 Version du TNM</w:t>
      </w:r>
      <w:bookmarkEnd w:id="46"/>
    </w:p>
    <w:p w14:paraId="1E9C4894"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362AAF49" w14:textId="77777777">
        <w:tc>
          <w:tcPr>
            <w:tcW w:w="1845" w:type="dxa"/>
            <w:shd w:val="clear" w:color="auto" w:fill="auto"/>
            <w:tcMar>
              <w:top w:w="100" w:type="dxa"/>
              <w:left w:w="100" w:type="dxa"/>
              <w:bottom w:w="100" w:type="dxa"/>
              <w:right w:w="100" w:type="dxa"/>
            </w:tcMar>
          </w:tcPr>
          <w:p w14:paraId="6C9929AF"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4AE10932" w14:textId="77777777" w:rsidR="008A280D" w:rsidRDefault="00600ADD">
            <w:pPr>
              <w:jc w:val="both"/>
            </w:pPr>
            <w:r>
              <w:rPr>
                <w:highlight w:val="white"/>
              </w:rPr>
              <w:t>Version du TNM</w:t>
            </w:r>
          </w:p>
        </w:tc>
      </w:tr>
      <w:tr w:rsidR="008A280D" w14:paraId="483A8618" w14:textId="77777777">
        <w:tc>
          <w:tcPr>
            <w:tcW w:w="1845" w:type="dxa"/>
            <w:shd w:val="clear" w:color="auto" w:fill="auto"/>
            <w:tcMar>
              <w:top w:w="100" w:type="dxa"/>
              <w:left w:w="100" w:type="dxa"/>
              <w:bottom w:w="100" w:type="dxa"/>
              <w:right w:w="100" w:type="dxa"/>
            </w:tcMar>
          </w:tcPr>
          <w:p w14:paraId="1E93617B"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170F7CFC" w14:textId="77777777" w:rsidR="008A280D" w:rsidRDefault="00600ADD">
            <w:pPr>
              <w:widowControl w:val="0"/>
              <w:spacing w:line="240" w:lineRule="auto"/>
            </w:pPr>
            <w:r>
              <w:t>8.10</w:t>
            </w:r>
          </w:p>
        </w:tc>
      </w:tr>
      <w:tr w:rsidR="008A280D" w14:paraId="42D95308" w14:textId="77777777">
        <w:tc>
          <w:tcPr>
            <w:tcW w:w="1845" w:type="dxa"/>
            <w:shd w:val="clear" w:color="auto" w:fill="auto"/>
            <w:tcMar>
              <w:top w:w="100" w:type="dxa"/>
              <w:left w:w="100" w:type="dxa"/>
              <w:bottom w:w="100" w:type="dxa"/>
              <w:right w:w="100" w:type="dxa"/>
            </w:tcMar>
          </w:tcPr>
          <w:p w14:paraId="0837298E"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4741D01A" w14:textId="77777777" w:rsidR="008A280D" w:rsidRDefault="00600ADD">
            <w:pPr>
              <w:widowControl w:val="0"/>
              <w:spacing w:line="240" w:lineRule="auto"/>
            </w:pPr>
            <w:r>
              <w:rPr>
                <w:highlight w:val="white"/>
              </w:rPr>
              <w:t>Version de la classification TNM</w:t>
            </w:r>
          </w:p>
        </w:tc>
      </w:tr>
      <w:tr w:rsidR="008A280D" w14:paraId="546F7A2A" w14:textId="77777777">
        <w:tc>
          <w:tcPr>
            <w:tcW w:w="1845" w:type="dxa"/>
            <w:shd w:val="clear" w:color="auto" w:fill="auto"/>
            <w:tcMar>
              <w:top w:w="100" w:type="dxa"/>
              <w:left w:w="100" w:type="dxa"/>
              <w:bottom w:w="100" w:type="dxa"/>
              <w:right w:w="100" w:type="dxa"/>
            </w:tcMar>
          </w:tcPr>
          <w:p w14:paraId="26532EBA"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603460B9" w14:textId="77777777" w:rsidR="008A280D" w:rsidRDefault="008A280D">
            <w:pPr>
              <w:widowControl w:val="0"/>
              <w:spacing w:line="240" w:lineRule="auto"/>
            </w:pPr>
          </w:p>
        </w:tc>
      </w:tr>
      <w:tr w:rsidR="008A280D" w14:paraId="2A719E19" w14:textId="77777777">
        <w:tc>
          <w:tcPr>
            <w:tcW w:w="1845" w:type="dxa"/>
            <w:shd w:val="clear" w:color="auto" w:fill="auto"/>
            <w:tcMar>
              <w:top w:w="100" w:type="dxa"/>
              <w:left w:w="100" w:type="dxa"/>
              <w:bottom w:w="100" w:type="dxa"/>
              <w:right w:w="100" w:type="dxa"/>
            </w:tcMar>
          </w:tcPr>
          <w:p w14:paraId="53AE78BF" w14:textId="77777777" w:rsidR="008A280D" w:rsidRDefault="00600ADD">
            <w:pPr>
              <w:widowControl w:val="0"/>
              <w:spacing w:line="240" w:lineRule="auto"/>
              <w:rPr>
                <w:sz w:val="18"/>
                <w:szCs w:val="18"/>
              </w:rPr>
            </w:pPr>
            <w:r>
              <w:rPr>
                <w:sz w:val="18"/>
                <w:szCs w:val="18"/>
              </w:rPr>
              <w:lastRenderedPageBreak/>
              <w:t>valeur attendue</w:t>
            </w:r>
          </w:p>
        </w:tc>
        <w:tc>
          <w:tcPr>
            <w:tcW w:w="7155" w:type="dxa"/>
            <w:shd w:val="clear" w:color="auto" w:fill="auto"/>
            <w:tcMar>
              <w:top w:w="100" w:type="dxa"/>
              <w:left w:w="100" w:type="dxa"/>
              <w:bottom w:w="100" w:type="dxa"/>
              <w:right w:w="100" w:type="dxa"/>
            </w:tcMar>
          </w:tcPr>
          <w:p w14:paraId="675B08E8" w14:textId="77777777" w:rsidR="008A280D" w:rsidRDefault="00600ADD">
            <w:pPr>
              <w:widowControl w:val="0"/>
              <w:spacing w:line="240" w:lineRule="auto"/>
            </w:pPr>
            <w:r>
              <w:rPr>
                <w:highlight w:val="white"/>
              </w:rPr>
              <w:t>Entier (exemple, 6, 7, 8)</w:t>
            </w:r>
          </w:p>
        </w:tc>
      </w:tr>
      <w:tr w:rsidR="008A280D" w14:paraId="7A1E5316" w14:textId="77777777">
        <w:tc>
          <w:tcPr>
            <w:tcW w:w="1845" w:type="dxa"/>
            <w:shd w:val="clear" w:color="auto" w:fill="auto"/>
            <w:tcMar>
              <w:top w:w="100" w:type="dxa"/>
              <w:left w:w="100" w:type="dxa"/>
              <w:bottom w:w="100" w:type="dxa"/>
              <w:right w:w="100" w:type="dxa"/>
            </w:tcMar>
          </w:tcPr>
          <w:p w14:paraId="63CAFB8C"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7D211B39" w14:textId="77777777" w:rsidR="008A280D" w:rsidRDefault="008A280D">
            <w:pPr>
              <w:widowControl w:val="0"/>
              <w:spacing w:line="240" w:lineRule="auto"/>
            </w:pPr>
          </w:p>
        </w:tc>
      </w:tr>
      <w:tr w:rsidR="008A280D" w14:paraId="49F062A5" w14:textId="77777777">
        <w:tc>
          <w:tcPr>
            <w:tcW w:w="1845" w:type="dxa"/>
            <w:shd w:val="clear" w:color="auto" w:fill="auto"/>
            <w:tcMar>
              <w:top w:w="100" w:type="dxa"/>
              <w:left w:w="100" w:type="dxa"/>
              <w:bottom w:w="100" w:type="dxa"/>
              <w:right w:w="100" w:type="dxa"/>
            </w:tcMar>
          </w:tcPr>
          <w:p w14:paraId="78667D15"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0ED985D8" w14:textId="77777777" w:rsidR="008A280D" w:rsidRDefault="008A280D">
            <w:pPr>
              <w:widowControl w:val="0"/>
              <w:spacing w:line="240" w:lineRule="auto"/>
            </w:pPr>
          </w:p>
        </w:tc>
      </w:tr>
      <w:tr w:rsidR="008A280D" w14:paraId="6D70F983" w14:textId="77777777">
        <w:tc>
          <w:tcPr>
            <w:tcW w:w="1845" w:type="dxa"/>
            <w:shd w:val="clear" w:color="auto" w:fill="auto"/>
            <w:tcMar>
              <w:top w:w="100" w:type="dxa"/>
              <w:left w:w="100" w:type="dxa"/>
              <w:bottom w:w="100" w:type="dxa"/>
              <w:right w:w="100" w:type="dxa"/>
            </w:tcMar>
          </w:tcPr>
          <w:p w14:paraId="2605301B"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30133F52" w14:textId="77777777" w:rsidR="008A280D" w:rsidRDefault="00600ADD">
            <w:pPr>
              <w:widowControl w:val="0"/>
              <w:spacing w:line="240" w:lineRule="auto"/>
            </w:pPr>
            <w:r>
              <w:t>optionnel</w:t>
            </w:r>
          </w:p>
        </w:tc>
      </w:tr>
      <w:tr w:rsidR="008A280D" w14:paraId="081B3123" w14:textId="77777777">
        <w:tc>
          <w:tcPr>
            <w:tcW w:w="1845" w:type="dxa"/>
            <w:shd w:val="clear" w:color="auto" w:fill="auto"/>
            <w:tcMar>
              <w:top w:w="100" w:type="dxa"/>
              <w:left w:w="100" w:type="dxa"/>
              <w:bottom w:w="100" w:type="dxa"/>
              <w:right w:w="100" w:type="dxa"/>
            </w:tcMar>
          </w:tcPr>
          <w:p w14:paraId="222116CB"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6A743B7E" w14:textId="77777777" w:rsidR="008A280D" w:rsidRDefault="008A280D">
            <w:pPr>
              <w:widowControl w:val="0"/>
              <w:spacing w:line="240" w:lineRule="auto"/>
            </w:pPr>
          </w:p>
        </w:tc>
      </w:tr>
      <w:tr w:rsidR="008A280D" w14:paraId="5255FA4E" w14:textId="77777777">
        <w:tc>
          <w:tcPr>
            <w:tcW w:w="1845" w:type="dxa"/>
            <w:shd w:val="clear" w:color="auto" w:fill="auto"/>
            <w:tcMar>
              <w:top w:w="100" w:type="dxa"/>
              <w:left w:w="100" w:type="dxa"/>
              <w:bottom w:w="100" w:type="dxa"/>
              <w:right w:w="100" w:type="dxa"/>
            </w:tcMar>
          </w:tcPr>
          <w:p w14:paraId="1638AF75"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17AFE7A2" w14:textId="77777777" w:rsidR="008A280D" w:rsidRDefault="008A280D">
            <w:pPr>
              <w:widowControl w:val="0"/>
              <w:spacing w:line="240" w:lineRule="auto"/>
            </w:pPr>
          </w:p>
        </w:tc>
      </w:tr>
      <w:tr w:rsidR="008A280D" w14:paraId="1CB80F05" w14:textId="77777777">
        <w:tc>
          <w:tcPr>
            <w:tcW w:w="1845" w:type="dxa"/>
            <w:shd w:val="clear" w:color="auto" w:fill="auto"/>
            <w:tcMar>
              <w:top w:w="100" w:type="dxa"/>
              <w:left w:w="100" w:type="dxa"/>
              <w:bottom w:w="100" w:type="dxa"/>
              <w:right w:w="100" w:type="dxa"/>
            </w:tcMar>
          </w:tcPr>
          <w:p w14:paraId="477074FA"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40447137" w14:textId="77777777" w:rsidR="008A280D" w:rsidRDefault="008A280D">
            <w:pPr>
              <w:widowControl w:val="0"/>
              <w:spacing w:line="240" w:lineRule="auto"/>
            </w:pPr>
          </w:p>
        </w:tc>
      </w:tr>
    </w:tbl>
    <w:p w14:paraId="5C24E398" w14:textId="77777777" w:rsidR="008A280D" w:rsidRDefault="008A280D">
      <w:pPr>
        <w:jc w:val="both"/>
        <w:rPr>
          <w:b/>
          <w:highlight w:val="white"/>
        </w:rPr>
      </w:pPr>
    </w:p>
    <w:p w14:paraId="0E3C2194" w14:textId="77777777" w:rsidR="008A280D" w:rsidRDefault="008A280D">
      <w:pPr>
        <w:jc w:val="both"/>
        <w:rPr>
          <w:b/>
          <w:highlight w:val="white"/>
        </w:rPr>
      </w:pPr>
    </w:p>
    <w:p w14:paraId="33E0D8B3" w14:textId="77777777" w:rsidR="008A280D" w:rsidRDefault="00600ADD">
      <w:pPr>
        <w:pStyle w:val="Titre3"/>
        <w:jc w:val="both"/>
      </w:pPr>
      <w:bookmarkStart w:id="47" w:name="_Toc139384780"/>
      <w:r>
        <w:t>8.11 Type de TNM</w:t>
      </w:r>
      <w:bookmarkEnd w:id="47"/>
    </w:p>
    <w:p w14:paraId="53E60BC4" w14:textId="77777777" w:rsidR="008A280D" w:rsidRDefault="008A280D">
      <w:pPr>
        <w:jc w:val="both"/>
        <w:rPr>
          <w:b/>
          <w:highlight w:val="white"/>
        </w:rPr>
      </w:pPr>
    </w:p>
    <w:p w14:paraId="3B5E35A5"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6653E553" w14:textId="77777777">
        <w:tc>
          <w:tcPr>
            <w:tcW w:w="1845" w:type="dxa"/>
            <w:shd w:val="clear" w:color="auto" w:fill="auto"/>
            <w:tcMar>
              <w:top w:w="100" w:type="dxa"/>
              <w:left w:w="100" w:type="dxa"/>
              <w:bottom w:w="100" w:type="dxa"/>
              <w:right w:w="100" w:type="dxa"/>
            </w:tcMar>
          </w:tcPr>
          <w:p w14:paraId="283CD3CF"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40967002" w14:textId="77777777" w:rsidR="008A280D" w:rsidRDefault="00600ADD">
            <w:pPr>
              <w:jc w:val="both"/>
            </w:pPr>
            <w:r>
              <w:rPr>
                <w:highlight w:val="white"/>
              </w:rPr>
              <w:t>Type de TNM</w:t>
            </w:r>
          </w:p>
        </w:tc>
      </w:tr>
      <w:tr w:rsidR="008A280D" w14:paraId="04AE6C62" w14:textId="77777777">
        <w:tc>
          <w:tcPr>
            <w:tcW w:w="1845" w:type="dxa"/>
            <w:shd w:val="clear" w:color="auto" w:fill="auto"/>
            <w:tcMar>
              <w:top w:w="100" w:type="dxa"/>
              <w:left w:w="100" w:type="dxa"/>
              <w:bottom w:w="100" w:type="dxa"/>
              <w:right w:w="100" w:type="dxa"/>
            </w:tcMar>
          </w:tcPr>
          <w:p w14:paraId="3B9190DF"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5A6F8E2E" w14:textId="77777777" w:rsidR="008A280D" w:rsidRDefault="00600ADD">
            <w:pPr>
              <w:widowControl w:val="0"/>
              <w:spacing w:line="240" w:lineRule="auto"/>
            </w:pPr>
            <w:r>
              <w:t>8.11</w:t>
            </w:r>
          </w:p>
        </w:tc>
      </w:tr>
      <w:tr w:rsidR="008A280D" w14:paraId="04A5AAD6" w14:textId="77777777">
        <w:tc>
          <w:tcPr>
            <w:tcW w:w="1845" w:type="dxa"/>
            <w:shd w:val="clear" w:color="auto" w:fill="auto"/>
            <w:tcMar>
              <w:top w:w="100" w:type="dxa"/>
              <w:left w:w="100" w:type="dxa"/>
              <w:bottom w:w="100" w:type="dxa"/>
              <w:right w:w="100" w:type="dxa"/>
            </w:tcMar>
          </w:tcPr>
          <w:p w14:paraId="32808DC5"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08CB91D1" w14:textId="77777777" w:rsidR="008A280D" w:rsidRDefault="00600ADD">
            <w:pPr>
              <w:widowControl w:val="0"/>
              <w:spacing w:line="240" w:lineRule="auto"/>
            </w:pPr>
            <w:r>
              <w:rPr>
                <w:highlight w:val="white"/>
              </w:rPr>
              <w:t>Le type de la classification TNM</w:t>
            </w:r>
          </w:p>
        </w:tc>
      </w:tr>
      <w:tr w:rsidR="008A280D" w14:paraId="72938B21" w14:textId="77777777">
        <w:tc>
          <w:tcPr>
            <w:tcW w:w="1845" w:type="dxa"/>
            <w:shd w:val="clear" w:color="auto" w:fill="auto"/>
            <w:tcMar>
              <w:top w:w="100" w:type="dxa"/>
              <w:left w:w="100" w:type="dxa"/>
              <w:bottom w:w="100" w:type="dxa"/>
              <w:right w:w="100" w:type="dxa"/>
            </w:tcMar>
          </w:tcPr>
          <w:p w14:paraId="62979826"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6CB4E3C9" w14:textId="77777777" w:rsidR="008A280D" w:rsidRDefault="008A280D">
            <w:pPr>
              <w:widowControl w:val="0"/>
              <w:spacing w:line="240" w:lineRule="auto"/>
            </w:pPr>
          </w:p>
        </w:tc>
      </w:tr>
      <w:tr w:rsidR="008A280D" w14:paraId="14DC5D32" w14:textId="77777777">
        <w:tc>
          <w:tcPr>
            <w:tcW w:w="1845" w:type="dxa"/>
            <w:shd w:val="clear" w:color="auto" w:fill="auto"/>
            <w:tcMar>
              <w:top w:w="100" w:type="dxa"/>
              <w:left w:w="100" w:type="dxa"/>
              <w:bottom w:w="100" w:type="dxa"/>
              <w:right w:w="100" w:type="dxa"/>
            </w:tcMar>
          </w:tcPr>
          <w:p w14:paraId="214D6D99"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32723CC2" w14:textId="77777777" w:rsidR="008A280D" w:rsidRDefault="00600ADD">
            <w:pPr>
              <w:widowControl w:val="0"/>
              <w:spacing w:line="240" w:lineRule="auto"/>
              <w:rPr>
                <w:color w:val="24292E"/>
                <w:highlight w:val="white"/>
              </w:rPr>
            </w:pPr>
            <w:r>
              <w:rPr>
                <w:color w:val="24292E"/>
                <w:highlight w:val="white"/>
              </w:rPr>
              <w:t>c : clinique</w:t>
            </w:r>
          </w:p>
          <w:p w14:paraId="63919E77" w14:textId="77777777" w:rsidR="008A280D" w:rsidRDefault="00600ADD">
            <w:pPr>
              <w:widowControl w:val="0"/>
              <w:spacing w:line="240" w:lineRule="auto"/>
              <w:rPr>
                <w:color w:val="24292E"/>
                <w:highlight w:val="white"/>
              </w:rPr>
            </w:pPr>
            <w:r>
              <w:rPr>
                <w:color w:val="24292E"/>
                <w:highlight w:val="white"/>
              </w:rPr>
              <w:t xml:space="preserve">p : pathologique </w:t>
            </w:r>
          </w:p>
          <w:p w14:paraId="647919B7" w14:textId="77777777" w:rsidR="008A280D" w:rsidRDefault="00600ADD">
            <w:pPr>
              <w:widowControl w:val="0"/>
              <w:spacing w:line="240" w:lineRule="auto"/>
              <w:rPr>
                <w:sz w:val="28"/>
                <w:szCs w:val="28"/>
              </w:rPr>
            </w:pPr>
            <w:r>
              <w:rPr>
                <w:color w:val="24292E"/>
                <w:highlight w:val="white"/>
              </w:rPr>
              <w:t xml:space="preserve">y : après traitement </w:t>
            </w:r>
            <w:proofErr w:type="spellStart"/>
            <w:r>
              <w:rPr>
                <w:color w:val="24292E"/>
                <w:highlight w:val="white"/>
              </w:rPr>
              <w:t>néo-adjuvant</w:t>
            </w:r>
            <w:proofErr w:type="spellEnd"/>
          </w:p>
        </w:tc>
      </w:tr>
      <w:tr w:rsidR="008A280D" w14:paraId="54DCE945" w14:textId="77777777">
        <w:tc>
          <w:tcPr>
            <w:tcW w:w="1845" w:type="dxa"/>
            <w:shd w:val="clear" w:color="auto" w:fill="auto"/>
            <w:tcMar>
              <w:top w:w="100" w:type="dxa"/>
              <w:left w:w="100" w:type="dxa"/>
              <w:bottom w:w="100" w:type="dxa"/>
              <w:right w:w="100" w:type="dxa"/>
            </w:tcMar>
          </w:tcPr>
          <w:p w14:paraId="64F0073A"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67522185" w14:textId="77777777" w:rsidR="008A280D" w:rsidRDefault="008A280D">
            <w:pPr>
              <w:widowControl w:val="0"/>
              <w:spacing w:line="240" w:lineRule="auto"/>
            </w:pPr>
          </w:p>
        </w:tc>
      </w:tr>
      <w:tr w:rsidR="008A280D" w14:paraId="0E2B571E" w14:textId="77777777">
        <w:tc>
          <w:tcPr>
            <w:tcW w:w="1845" w:type="dxa"/>
            <w:shd w:val="clear" w:color="auto" w:fill="auto"/>
            <w:tcMar>
              <w:top w:w="100" w:type="dxa"/>
              <w:left w:w="100" w:type="dxa"/>
              <w:bottom w:w="100" w:type="dxa"/>
              <w:right w:w="100" w:type="dxa"/>
            </w:tcMar>
          </w:tcPr>
          <w:p w14:paraId="39EDE2DE"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76254094" w14:textId="77777777" w:rsidR="008A280D" w:rsidRDefault="008A280D">
            <w:pPr>
              <w:widowControl w:val="0"/>
              <w:spacing w:line="240" w:lineRule="auto"/>
            </w:pPr>
          </w:p>
        </w:tc>
      </w:tr>
      <w:tr w:rsidR="008A280D" w14:paraId="3CF96762" w14:textId="77777777">
        <w:tc>
          <w:tcPr>
            <w:tcW w:w="1845" w:type="dxa"/>
            <w:shd w:val="clear" w:color="auto" w:fill="auto"/>
            <w:tcMar>
              <w:top w:w="100" w:type="dxa"/>
              <w:left w:w="100" w:type="dxa"/>
              <w:bottom w:w="100" w:type="dxa"/>
              <w:right w:w="100" w:type="dxa"/>
            </w:tcMar>
          </w:tcPr>
          <w:p w14:paraId="2FB9DC5C"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084793AF" w14:textId="77777777" w:rsidR="008A280D" w:rsidRDefault="00600ADD">
            <w:pPr>
              <w:widowControl w:val="0"/>
              <w:spacing w:line="240" w:lineRule="auto"/>
            </w:pPr>
            <w:r>
              <w:t>optionnel</w:t>
            </w:r>
          </w:p>
        </w:tc>
      </w:tr>
      <w:tr w:rsidR="008A280D" w14:paraId="0655DC2C" w14:textId="77777777">
        <w:tc>
          <w:tcPr>
            <w:tcW w:w="1845" w:type="dxa"/>
            <w:shd w:val="clear" w:color="auto" w:fill="auto"/>
            <w:tcMar>
              <w:top w:w="100" w:type="dxa"/>
              <w:left w:w="100" w:type="dxa"/>
              <w:bottom w:w="100" w:type="dxa"/>
              <w:right w:w="100" w:type="dxa"/>
            </w:tcMar>
          </w:tcPr>
          <w:p w14:paraId="46FFE707"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624EDBDF" w14:textId="77777777" w:rsidR="008A280D" w:rsidRDefault="008A280D">
            <w:pPr>
              <w:widowControl w:val="0"/>
              <w:spacing w:line="240" w:lineRule="auto"/>
            </w:pPr>
          </w:p>
        </w:tc>
      </w:tr>
      <w:tr w:rsidR="008A280D" w14:paraId="4621755D" w14:textId="77777777">
        <w:tc>
          <w:tcPr>
            <w:tcW w:w="1845" w:type="dxa"/>
            <w:shd w:val="clear" w:color="auto" w:fill="auto"/>
            <w:tcMar>
              <w:top w:w="100" w:type="dxa"/>
              <w:left w:w="100" w:type="dxa"/>
              <w:bottom w:w="100" w:type="dxa"/>
              <w:right w:w="100" w:type="dxa"/>
            </w:tcMar>
          </w:tcPr>
          <w:p w14:paraId="26EC3584"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4ECDBEE7" w14:textId="77777777" w:rsidR="008A280D" w:rsidRDefault="008A280D">
            <w:pPr>
              <w:widowControl w:val="0"/>
              <w:spacing w:line="240" w:lineRule="auto"/>
            </w:pPr>
          </w:p>
        </w:tc>
      </w:tr>
      <w:tr w:rsidR="008A280D" w14:paraId="2C9729AE" w14:textId="77777777">
        <w:tc>
          <w:tcPr>
            <w:tcW w:w="1845" w:type="dxa"/>
            <w:shd w:val="clear" w:color="auto" w:fill="auto"/>
            <w:tcMar>
              <w:top w:w="100" w:type="dxa"/>
              <w:left w:w="100" w:type="dxa"/>
              <w:bottom w:w="100" w:type="dxa"/>
              <w:right w:w="100" w:type="dxa"/>
            </w:tcMar>
          </w:tcPr>
          <w:p w14:paraId="0CA05BA3"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7EE83070" w14:textId="77777777" w:rsidR="008A280D" w:rsidRDefault="008A280D">
            <w:pPr>
              <w:widowControl w:val="0"/>
              <w:spacing w:line="240" w:lineRule="auto"/>
            </w:pPr>
          </w:p>
        </w:tc>
      </w:tr>
    </w:tbl>
    <w:p w14:paraId="3E26CEC1" w14:textId="77777777" w:rsidR="008A280D" w:rsidRDefault="008A280D">
      <w:pPr>
        <w:jc w:val="both"/>
        <w:rPr>
          <w:b/>
          <w:highlight w:val="white"/>
        </w:rPr>
      </w:pPr>
    </w:p>
    <w:p w14:paraId="71D69415" w14:textId="77777777" w:rsidR="008A280D" w:rsidRDefault="008A280D">
      <w:pPr>
        <w:jc w:val="both"/>
        <w:rPr>
          <w:b/>
          <w:highlight w:val="white"/>
        </w:rPr>
      </w:pPr>
    </w:p>
    <w:p w14:paraId="4FFBDEE4" w14:textId="77777777" w:rsidR="008A280D" w:rsidRDefault="008A280D">
      <w:pPr>
        <w:jc w:val="both"/>
        <w:rPr>
          <w:b/>
          <w:highlight w:val="white"/>
        </w:rPr>
      </w:pPr>
    </w:p>
    <w:p w14:paraId="0CA2B503" w14:textId="77777777" w:rsidR="008A280D" w:rsidRDefault="00600ADD">
      <w:pPr>
        <w:pStyle w:val="Titre3"/>
        <w:jc w:val="both"/>
      </w:pPr>
      <w:bookmarkStart w:id="48" w:name="_Toc139384781"/>
      <w:r>
        <w:t>8.12 cotation du T</w:t>
      </w:r>
      <w:bookmarkEnd w:id="48"/>
    </w:p>
    <w:p w14:paraId="5906E1F2" w14:textId="77777777" w:rsidR="008A280D" w:rsidRDefault="008A280D">
      <w:pPr>
        <w:jc w:val="both"/>
        <w:rPr>
          <w:b/>
          <w:highlight w:val="white"/>
        </w:rPr>
      </w:pPr>
    </w:p>
    <w:p w14:paraId="7816E10B"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77A95A24" w14:textId="77777777">
        <w:tc>
          <w:tcPr>
            <w:tcW w:w="1845" w:type="dxa"/>
            <w:shd w:val="clear" w:color="auto" w:fill="auto"/>
            <w:tcMar>
              <w:top w:w="100" w:type="dxa"/>
              <w:left w:w="100" w:type="dxa"/>
              <w:bottom w:w="100" w:type="dxa"/>
              <w:right w:w="100" w:type="dxa"/>
            </w:tcMar>
          </w:tcPr>
          <w:p w14:paraId="20C464ED"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29608A60" w14:textId="77777777" w:rsidR="008A280D" w:rsidRDefault="00600ADD">
            <w:pPr>
              <w:jc w:val="both"/>
            </w:pPr>
            <w:r>
              <w:rPr>
                <w:highlight w:val="white"/>
              </w:rPr>
              <w:t>cotation du T</w:t>
            </w:r>
          </w:p>
        </w:tc>
      </w:tr>
      <w:tr w:rsidR="008A280D" w14:paraId="5A23D0AD" w14:textId="77777777">
        <w:tc>
          <w:tcPr>
            <w:tcW w:w="1845" w:type="dxa"/>
            <w:shd w:val="clear" w:color="auto" w:fill="auto"/>
            <w:tcMar>
              <w:top w:w="100" w:type="dxa"/>
              <w:left w:w="100" w:type="dxa"/>
              <w:bottom w:w="100" w:type="dxa"/>
              <w:right w:w="100" w:type="dxa"/>
            </w:tcMar>
          </w:tcPr>
          <w:p w14:paraId="36F40C0B"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4B7ECA4D" w14:textId="77777777" w:rsidR="008A280D" w:rsidRDefault="00600ADD">
            <w:pPr>
              <w:widowControl w:val="0"/>
              <w:spacing w:line="240" w:lineRule="auto"/>
            </w:pPr>
            <w:r>
              <w:t>8.12</w:t>
            </w:r>
          </w:p>
        </w:tc>
      </w:tr>
      <w:tr w:rsidR="008A280D" w14:paraId="34140611" w14:textId="77777777">
        <w:tc>
          <w:tcPr>
            <w:tcW w:w="1845" w:type="dxa"/>
            <w:shd w:val="clear" w:color="auto" w:fill="auto"/>
            <w:tcMar>
              <w:top w:w="100" w:type="dxa"/>
              <w:left w:w="100" w:type="dxa"/>
              <w:bottom w:w="100" w:type="dxa"/>
              <w:right w:w="100" w:type="dxa"/>
            </w:tcMar>
          </w:tcPr>
          <w:p w14:paraId="2B095B7C"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21076756" w14:textId="77777777" w:rsidR="008A280D" w:rsidRDefault="00600ADD">
            <w:pPr>
              <w:widowControl w:val="0"/>
              <w:spacing w:line="240" w:lineRule="auto"/>
              <w:rPr>
                <w:i/>
              </w:rPr>
            </w:pPr>
            <w:r>
              <w:rPr>
                <w:i/>
                <w:highlight w:val="white"/>
              </w:rPr>
              <w:t>la cotation du T (qui représente la taille de la tumeur) dans la classification TNM.</w:t>
            </w:r>
          </w:p>
        </w:tc>
      </w:tr>
      <w:tr w:rsidR="008A280D" w14:paraId="45DB3007" w14:textId="77777777">
        <w:tc>
          <w:tcPr>
            <w:tcW w:w="1845" w:type="dxa"/>
            <w:shd w:val="clear" w:color="auto" w:fill="auto"/>
            <w:tcMar>
              <w:top w:w="100" w:type="dxa"/>
              <w:left w:w="100" w:type="dxa"/>
              <w:bottom w:w="100" w:type="dxa"/>
              <w:right w:w="100" w:type="dxa"/>
            </w:tcMar>
          </w:tcPr>
          <w:p w14:paraId="7F397A03"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5B0ABC00" w14:textId="77777777" w:rsidR="008A280D" w:rsidRDefault="00600ADD">
            <w:pPr>
              <w:widowControl w:val="0"/>
              <w:spacing w:line="240" w:lineRule="auto"/>
              <w:rPr>
                <w:i/>
              </w:rPr>
            </w:pPr>
            <w:r>
              <w:rPr>
                <w:i/>
              </w:rPr>
              <w:t>la classification TNM (diffère selon la version)</w:t>
            </w:r>
          </w:p>
        </w:tc>
      </w:tr>
      <w:tr w:rsidR="008A280D" w14:paraId="6DC48C60" w14:textId="77777777">
        <w:tc>
          <w:tcPr>
            <w:tcW w:w="1845" w:type="dxa"/>
            <w:shd w:val="clear" w:color="auto" w:fill="auto"/>
            <w:tcMar>
              <w:top w:w="100" w:type="dxa"/>
              <w:left w:w="100" w:type="dxa"/>
              <w:bottom w:w="100" w:type="dxa"/>
              <w:right w:w="100" w:type="dxa"/>
            </w:tcMar>
          </w:tcPr>
          <w:p w14:paraId="04CE6931"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7DA63ECF" w14:textId="77777777" w:rsidR="008A280D" w:rsidRDefault="00600ADD">
            <w:pPr>
              <w:widowControl w:val="0"/>
              <w:spacing w:line="240" w:lineRule="auto"/>
              <w:rPr>
                <w:i/>
              </w:rPr>
            </w:pPr>
            <w:r>
              <w:rPr>
                <w:i/>
              </w:rPr>
              <w:t>chaîne de caractères (ex: 2, 2a, 2b)</w:t>
            </w:r>
          </w:p>
        </w:tc>
      </w:tr>
      <w:tr w:rsidR="008A280D" w14:paraId="6CB45F1E" w14:textId="77777777">
        <w:tc>
          <w:tcPr>
            <w:tcW w:w="1845" w:type="dxa"/>
            <w:shd w:val="clear" w:color="auto" w:fill="auto"/>
            <w:tcMar>
              <w:top w:w="100" w:type="dxa"/>
              <w:left w:w="100" w:type="dxa"/>
              <w:bottom w:w="100" w:type="dxa"/>
              <w:right w:w="100" w:type="dxa"/>
            </w:tcMar>
          </w:tcPr>
          <w:p w14:paraId="284A1E69"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3E7D6C66" w14:textId="77777777" w:rsidR="008A280D" w:rsidRDefault="008A280D">
            <w:pPr>
              <w:widowControl w:val="0"/>
              <w:spacing w:line="240" w:lineRule="auto"/>
            </w:pPr>
          </w:p>
        </w:tc>
      </w:tr>
      <w:tr w:rsidR="008A280D" w14:paraId="5C7CCE8D" w14:textId="77777777">
        <w:tc>
          <w:tcPr>
            <w:tcW w:w="1845" w:type="dxa"/>
            <w:shd w:val="clear" w:color="auto" w:fill="auto"/>
            <w:tcMar>
              <w:top w:w="100" w:type="dxa"/>
              <w:left w:w="100" w:type="dxa"/>
              <w:bottom w:w="100" w:type="dxa"/>
              <w:right w:w="100" w:type="dxa"/>
            </w:tcMar>
          </w:tcPr>
          <w:p w14:paraId="5EB1E879"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6A305D6B" w14:textId="77777777" w:rsidR="008A280D" w:rsidRDefault="008A280D">
            <w:pPr>
              <w:widowControl w:val="0"/>
              <w:spacing w:line="240" w:lineRule="auto"/>
            </w:pPr>
          </w:p>
        </w:tc>
      </w:tr>
      <w:tr w:rsidR="008A280D" w14:paraId="17627472" w14:textId="77777777">
        <w:tc>
          <w:tcPr>
            <w:tcW w:w="1845" w:type="dxa"/>
            <w:shd w:val="clear" w:color="auto" w:fill="auto"/>
            <w:tcMar>
              <w:top w:w="100" w:type="dxa"/>
              <w:left w:w="100" w:type="dxa"/>
              <w:bottom w:w="100" w:type="dxa"/>
              <w:right w:w="100" w:type="dxa"/>
            </w:tcMar>
          </w:tcPr>
          <w:p w14:paraId="3B0CDAA7"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772D13ED" w14:textId="77777777" w:rsidR="008A280D" w:rsidRDefault="00600ADD">
            <w:pPr>
              <w:widowControl w:val="0"/>
              <w:spacing w:line="240" w:lineRule="auto"/>
            </w:pPr>
            <w:r>
              <w:t>optionnel</w:t>
            </w:r>
          </w:p>
        </w:tc>
      </w:tr>
      <w:tr w:rsidR="008A280D" w14:paraId="3C091EBC" w14:textId="77777777">
        <w:tc>
          <w:tcPr>
            <w:tcW w:w="1845" w:type="dxa"/>
            <w:shd w:val="clear" w:color="auto" w:fill="auto"/>
            <w:tcMar>
              <w:top w:w="100" w:type="dxa"/>
              <w:left w:w="100" w:type="dxa"/>
              <w:bottom w:w="100" w:type="dxa"/>
              <w:right w:w="100" w:type="dxa"/>
            </w:tcMar>
          </w:tcPr>
          <w:p w14:paraId="3719EAF1"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7856FBDC" w14:textId="77777777" w:rsidR="008A280D" w:rsidRDefault="008A280D">
            <w:pPr>
              <w:widowControl w:val="0"/>
              <w:spacing w:line="240" w:lineRule="auto"/>
            </w:pPr>
          </w:p>
        </w:tc>
      </w:tr>
      <w:tr w:rsidR="008A280D" w14:paraId="652F5267" w14:textId="77777777">
        <w:tc>
          <w:tcPr>
            <w:tcW w:w="1845" w:type="dxa"/>
            <w:shd w:val="clear" w:color="auto" w:fill="auto"/>
            <w:tcMar>
              <w:top w:w="100" w:type="dxa"/>
              <w:left w:w="100" w:type="dxa"/>
              <w:bottom w:w="100" w:type="dxa"/>
              <w:right w:w="100" w:type="dxa"/>
            </w:tcMar>
          </w:tcPr>
          <w:p w14:paraId="44ECD6DB"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4CFB711D" w14:textId="77777777" w:rsidR="008A280D" w:rsidRDefault="008A280D">
            <w:pPr>
              <w:widowControl w:val="0"/>
              <w:spacing w:line="240" w:lineRule="auto"/>
            </w:pPr>
          </w:p>
        </w:tc>
      </w:tr>
      <w:tr w:rsidR="008A280D" w14:paraId="3B740BFA" w14:textId="77777777">
        <w:tc>
          <w:tcPr>
            <w:tcW w:w="1845" w:type="dxa"/>
            <w:shd w:val="clear" w:color="auto" w:fill="auto"/>
            <w:tcMar>
              <w:top w:w="100" w:type="dxa"/>
              <w:left w:w="100" w:type="dxa"/>
              <w:bottom w:w="100" w:type="dxa"/>
              <w:right w:w="100" w:type="dxa"/>
            </w:tcMar>
          </w:tcPr>
          <w:p w14:paraId="637936B2"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3C343F7A" w14:textId="77777777" w:rsidR="008A280D" w:rsidRDefault="00600ADD">
            <w:pPr>
              <w:widowControl w:val="0"/>
              <w:spacing w:line="240" w:lineRule="auto"/>
            </w:pPr>
            <w:proofErr w:type="spellStart"/>
            <w:r>
              <w:t>mCODE</w:t>
            </w:r>
            <w:proofErr w:type="spellEnd"/>
            <w:r>
              <w:t xml:space="preserve"> utiliserait les codes AJCC pour la version 8 de la classification TNM</w:t>
            </w:r>
          </w:p>
        </w:tc>
      </w:tr>
    </w:tbl>
    <w:p w14:paraId="6DFC5BCC" w14:textId="77777777" w:rsidR="008A280D" w:rsidRDefault="008A280D">
      <w:pPr>
        <w:jc w:val="both"/>
        <w:rPr>
          <w:b/>
          <w:highlight w:val="white"/>
        </w:rPr>
      </w:pPr>
    </w:p>
    <w:p w14:paraId="055A831F" w14:textId="77777777" w:rsidR="008A280D" w:rsidRDefault="008A280D">
      <w:pPr>
        <w:jc w:val="both"/>
        <w:rPr>
          <w:b/>
          <w:highlight w:val="white"/>
        </w:rPr>
      </w:pPr>
    </w:p>
    <w:p w14:paraId="7C64DFD9" w14:textId="77777777" w:rsidR="008A280D" w:rsidRDefault="00600ADD">
      <w:pPr>
        <w:pStyle w:val="Titre3"/>
        <w:jc w:val="both"/>
      </w:pPr>
      <w:bookmarkStart w:id="49" w:name="_Toc139384782"/>
      <w:r>
        <w:t>8.13 cotation du N</w:t>
      </w:r>
      <w:bookmarkEnd w:id="49"/>
    </w:p>
    <w:p w14:paraId="44EC92C0"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38AB8C8E" w14:textId="77777777">
        <w:tc>
          <w:tcPr>
            <w:tcW w:w="1845" w:type="dxa"/>
            <w:shd w:val="clear" w:color="auto" w:fill="auto"/>
            <w:tcMar>
              <w:top w:w="100" w:type="dxa"/>
              <w:left w:w="100" w:type="dxa"/>
              <w:bottom w:w="100" w:type="dxa"/>
              <w:right w:w="100" w:type="dxa"/>
            </w:tcMar>
          </w:tcPr>
          <w:p w14:paraId="42C6A099"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590BE70C" w14:textId="77777777" w:rsidR="008A280D" w:rsidRDefault="00600ADD">
            <w:pPr>
              <w:jc w:val="both"/>
            </w:pPr>
            <w:r>
              <w:rPr>
                <w:highlight w:val="white"/>
              </w:rPr>
              <w:t>cotation du N</w:t>
            </w:r>
          </w:p>
        </w:tc>
      </w:tr>
      <w:tr w:rsidR="008A280D" w14:paraId="3F847D06" w14:textId="77777777">
        <w:tc>
          <w:tcPr>
            <w:tcW w:w="1845" w:type="dxa"/>
            <w:shd w:val="clear" w:color="auto" w:fill="auto"/>
            <w:tcMar>
              <w:top w:w="100" w:type="dxa"/>
              <w:left w:w="100" w:type="dxa"/>
              <w:bottom w:w="100" w:type="dxa"/>
              <w:right w:w="100" w:type="dxa"/>
            </w:tcMar>
          </w:tcPr>
          <w:p w14:paraId="283BEB38"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1DBB8FB3" w14:textId="77777777" w:rsidR="008A280D" w:rsidRDefault="00600ADD">
            <w:pPr>
              <w:widowControl w:val="0"/>
              <w:spacing w:line="240" w:lineRule="auto"/>
            </w:pPr>
            <w:r>
              <w:t>8.13</w:t>
            </w:r>
          </w:p>
        </w:tc>
      </w:tr>
      <w:tr w:rsidR="008A280D" w14:paraId="5F061CA6" w14:textId="77777777">
        <w:tc>
          <w:tcPr>
            <w:tcW w:w="1845" w:type="dxa"/>
            <w:shd w:val="clear" w:color="auto" w:fill="auto"/>
            <w:tcMar>
              <w:top w:w="100" w:type="dxa"/>
              <w:left w:w="100" w:type="dxa"/>
              <w:bottom w:w="100" w:type="dxa"/>
              <w:right w:w="100" w:type="dxa"/>
            </w:tcMar>
          </w:tcPr>
          <w:p w14:paraId="58BD3575"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6DB8A105" w14:textId="77777777" w:rsidR="008A280D" w:rsidRDefault="00600ADD">
            <w:pPr>
              <w:widowControl w:val="0"/>
              <w:spacing w:line="240" w:lineRule="auto"/>
              <w:rPr>
                <w:i/>
              </w:rPr>
            </w:pPr>
            <w:r>
              <w:rPr>
                <w:i/>
                <w:highlight w:val="white"/>
              </w:rPr>
              <w:t>la cotation du N (qui représente l’atteinte éventuelle de ganglions lymphatiques régionaux) dans la classification TNM.</w:t>
            </w:r>
          </w:p>
        </w:tc>
      </w:tr>
      <w:tr w:rsidR="008A280D" w14:paraId="759666FE" w14:textId="77777777">
        <w:tc>
          <w:tcPr>
            <w:tcW w:w="1845" w:type="dxa"/>
            <w:shd w:val="clear" w:color="auto" w:fill="auto"/>
            <w:tcMar>
              <w:top w:w="100" w:type="dxa"/>
              <w:left w:w="100" w:type="dxa"/>
              <w:bottom w:w="100" w:type="dxa"/>
              <w:right w:w="100" w:type="dxa"/>
            </w:tcMar>
          </w:tcPr>
          <w:p w14:paraId="0885F270"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15B255E8" w14:textId="77777777" w:rsidR="008A280D" w:rsidRDefault="00600ADD">
            <w:pPr>
              <w:widowControl w:val="0"/>
              <w:spacing w:line="240" w:lineRule="auto"/>
              <w:rPr>
                <w:i/>
              </w:rPr>
            </w:pPr>
            <w:r>
              <w:rPr>
                <w:i/>
              </w:rPr>
              <w:t>la classification TNM (diffère selon la version)</w:t>
            </w:r>
          </w:p>
        </w:tc>
      </w:tr>
      <w:tr w:rsidR="008A280D" w14:paraId="49FE0DEA" w14:textId="77777777">
        <w:tc>
          <w:tcPr>
            <w:tcW w:w="1845" w:type="dxa"/>
            <w:shd w:val="clear" w:color="auto" w:fill="auto"/>
            <w:tcMar>
              <w:top w:w="100" w:type="dxa"/>
              <w:left w:w="100" w:type="dxa"/>
              <w:bottom w:w="100" w:type="dxa"/>
              <w:right w:w="100" w:type="dxa"/>
            </w:tcMar>
          </w:tcPr>
          <w:p w14:paraId="25FA0394"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03680E6D" w14:textId="77777777" w:rsidR="008A280D" w:rsidRDefault="00600ADD">
            <w:pPr>
              <w:widowControl w:val="0"/>
              <w:spacing w:line="240" w:lineRule="auto"/>
              <w:rPr>
                <w:i/>
              </w:rPr>
            </w:pPr>
            <w:r>
              <w:rPr>
                <w:i/>
              </w:rPr>
              <w:t>chaîne de caractères (x,0,1,2…)</w:t>
            </w:r>
          </w:p>
        </w:tc>
      </w:tr>
      <w:tr w:rsidR="008A280D" w14:paraId="5DCFF089" w14:textId="77777777">
        <w:tc>
          <w:tcPr>
            <w:tcW w:w="1845" w:type="dxa"/>
            <w:shd w:val="clear" w:color="auto" w:fill="auto"/>
            <w:tcMar>
              <w:top w:w="100" w:type="dxa"/>
              <w:left w:w="100" w:type="dxa"/>
              <w:bottom w:w="100" w:type="dxa"/>
              <w:right w:w="100" w:type="dxa"/>
            </w:tcMar>
          </w:tcPr>
          <w:p w14:paraId="3268AB31"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747C40D4" w14:textId="77777777" w:rsidR="008A280D" w:rsidRDefault="008A280D">
            <w:pPr>
              <w:widowControl w:val="0"/>
              <w:spacing w:line="240" w:lineRule="auto"/>
            </w:pPr>
          </w:p>
        </w:tc>
      </w:tr>
      <w:tr w:rsidR="008A280D" w14:paraId="7C79079E" w14:textId="77777777">
        <w:tc>
          <w:tcPr>
            <w:tcW w:w="1845" w:type="dxa"/>
            <w:shd w:val="clear" w:color="auto" w:fill="auto"/>
            <w:tcMar>
              <w:top w:w="100" w:type="dxa"/>
              <w:left w:w="100" w:type="dxa"/>
              <w:bottom w:w="100" w:type="dxa"/>
              <w:right w:w="100" w:type="dxa"/>
            </w:tcMar>
          </w:tcPr>
          <w:p w14:paraId="0D4BAACA"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2AE3B3E4" w14:textId="77777777" w:rsidR="008A280D" w:rsidRDefault="008A280D">
            <w:pPr>
              <w:widowControl w:val="0"/>
              <w:spacing w:line="240" w:lineRule="auto"/>
            </w:pPr>
          </w:p>
        </w:tc>
      </w:tr>
      <w:tr w:rsidR="008A280D" w14:paraId="458022FE" w14:textId="77777777">
        <w:tc>
          <w:tcPr>
            <w:tcW w:w="1845" w:type="dxa"/>
            <w:shd w:val="clear" w:color="auto" w:fill="auto"/>
            <w:tcMar>
              <w:top w:w="100" w:type="dxa"/>
              <w:left w:w="100" w:type="dxa"/>
              <w:bottom w:w="100" w:type="dxa"/>
              <w:right w:w="100" w:type="dxa"/>
            </w:tcMar>
          </w:tcPr>
          <w:p w14:paraId="4A2637C7"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37369F0A" w14:textId="77777777" w:rsidR="008A280D" w:rsidRDefault="00600ADD">
            <w:pPr>
              <w:widowControl w:val="0"/>
              <w:spacing w:line="240" w:lineRule="auto"/>
            </w:pPr>
            <w:r>
              <w:t>optionnel</w:t>
            </w:r>
          </w:p>
        </w:tc>
      </w:tr>
      <w:tr w:rsidR="008A280D" w14:paraId="0A96939C" w14:textId="77777777">
        <w:tc>
          <w:tcPr>
            <w:tcW w:w="1845" w:type="dxa"/>
            <w:shd w:val="clear" w:color="auto" w:fill="auto"/>
            <w:tcMar>
              <w:top w:w="100" w:type="dxa"/>
              <w:left w:w="100" w:type="dxa"/>
              <w:bottom w:w="100" w:type="dxa"/>
              <w:right w:w="100" w:type="dxa"/>
            </w:tcMar>
          </w:tcPr>
          <w:p w14:paraId="5FCB3460"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11A5395E" w14:textId="77777777" w:rsidR="008A280D" w:rsidRDefault="008A280D">
            <w:pPr>
              <w:widowControl w:val="0"/>
              <w:spacing w:line="240" w:lineRule="auto"/>
            </w:pPr>
          </w:p>
        </w:tc>
      </w:tr>
      <w:tr w:rsidR="008A280D" w14:paraId="17626D81" w14:textId="77777777">
        <w:tc>
          <w:tcPr>
            <w:tcW w:w="1845" w:type="dxa"/>
            <w:shd w:val="clear" w:color="auto" w:fill="auto"/>
            <w:tcMar>
              <w:top w:w="100" w:type="dxa"/>
              <w:left w:w="100" w:type="dxa"/>
              <w:bottom w:w="100" w:type="dxa"/>
              <w:right w:w="100" w:type="dxa"/>
            </w:tcMar>
          </w:tcPr>
          <w:p w14:paraId="4DA96D96" w14:textId="77777777" w:rsidR="008A280D" w:rsidRDefault="00600ADD">
            <w:pPr>
              <w:widowControl w:val="0"/>
              <w:spacing w:line="240" w:lineRule="auto"/>
              <w:rPr>
                <w:sz w:val="18"/>
                <w:szCs w:val="18"/>
              </w:rPr>
            </w:pPr>
            <w:r>
              <w:rPr>
                <w:sz w:val="18"/>
                <w:szCs w:val="18"/>
              </w:rPr>
              <w:lastRenderedPageBreak/>
              <w:t>Recommandations</w:t>
            </w:r>
          </w:p>
        </w:tc>
        <w:tc>
          <w:tcPr>
            <w:tcW w:w="7155" w:type="dxa"/>
            <w:shd w:val="clear" w:color="auto" w:fill="auto"/>
            <w:tcMar>
              <w:top w:w="100" w:type="dxa"/>
              <w:left w:w="100" w:type="dxa"/>
              <w:bottom w:w="100" w:type="dxa"/>
              <w:right w:w="100" w:type="dxa"/>
            </w:tcMar>
          </w:tcPr>
          <w:p w14:paraId="77DDE9E2" w14:textId="77777777" w:rsidR="008A280D" w:rsidRDefault="008A280D">
            <w:pPr>
              <w:widowControl w:val="0"/>
              <w:spacing w:line="240" w:lineRule="auto"/>
            </w:pPr>
          </w:p>
        </w:tc>
      </w:tr>
      <w:tr w:rsidR="008A280D" w14:paraId="6339911E" w14:textId="77777777">
        <w:tc>
          <w:tcPr>
            <w:tcW w:w="1845" w:type="dxa"/>
            <w:shd w:val="clear" w:color="auto" w:fill="auto"/>
            <w:tcMar>
              <w:top w:w="100" w:type="dxa"/>
              <w:left w:w="100" w:type="dxa"/>
              <w:bottom w:w="100" w:type="dxa"/>
              <w:right w:w="100" w:type="dxa"/>
            </w:tcMar>
          </w:tcPr>
          <w:p w14:paraId="360F9EA4"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1045DCF0" w14:textId="77777777" w:rsidR="008A280D" w:rsidRDefault="008A280D">
            <w:pPr>
              <w:widowControl w:val="0"/>
              <w:spacing w:line="240" w:lineRule="auto"/>
            </w:pPr>
          </w:p>
        </w:tc>
      </w:tr>
    </w:tbl>
    <w:p w14:paraId="32811300" w14:textId="77777777" w:rsidR="008A280D" w:rsidRDefault="008A280D">
      <w:pPr>
        <w:jc w:val="both"/>
        <w:rPr>
          <w:b/>
          <w:highlight w:val="white"/>
        </w:rPr>
      </w:pPr>
    </w:p>
    <w:p w14:paraId="1CC2BE72" w14:textId="77777777" w:rsidR="008A280D" w:rsidRDefault="008A280D">
      <w:pPr>
        <w:jc w:val="both"/>
        <w:rPr>
          <w:b/>
          <w:highlight w:val="white"/>
        </w:rPr>
      </w:pPr>
    </w:p>
    <w:p w14:paraId="7610CDEA" w14:textId="77777777" w:rsidR="008A280D" w:rsidRDefault="008A280D">
      <w:pPr>
        <w:jc w:val="both"/>
        <w:rPr>
          <w:b/>
          <w:highlight w:val="white"/>
        </w:rPr>
      </w:pPr>
    </w:p>
    <w:p w14:paraId="7DB8742E" w14:textId="77777777" w:rsidR="008A280D" w:rsidRDefault="00600ADD">
      <w:pPr>
        <w:pStyle w:val="Titre3"/>
        <w:jc w:val="both"/>
      </w:pPr>
      <w:bookmarkStart w:id="50" w:name="_Toc139384783"/>
      <w:r>
        <w:t>8.14 cotation du M</w:t>
      </w:r>
      <w:bookmarkEnd w:id="50"/>
    </w:p>
    <w:p w14:paraId="284DF163"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4A344264" w14:textId="77777777">
        <w:tc>
          <w:tcPr>
            <w:tcW w:w="1845" w:type="dxa"/>
            <w:shd w:val="clear" w:color="auto" w:fill="auto"/>
            <w:tcMar>
              <w:top w:w="100" w:type="dxa"/>
              <w:left w:w="100" w:type="dxa"/>
              <w:bottom w:w="100" w:type="dxa"/>
              <w:right w:w="100" w:type="dxa"/>
            </w:tcMar>
          </w:tcPr>
          <w:p w14:paraId="5132335D"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0DE94CCE" w14:textId="77777777" w:rsidR="008A280D" w:rsidRDefault="00600ADD">
            <w:pPr>
              <w:jc w:val="both"/>
            </w:pPr>
            <w:r>
              <w:rPr>
                <w:highlight w:val="white"/>
              </w:rPr>
              <w:t>cotation du M</w:t>
            </w:r>
          </w:p>
        </w:tc>
      </w:tr>
      <w:tr w:rsidR="008A280D" w14:paraId="6D349980" w14:textId="77777777">
        <w:tc>
          <w:tcPr>
            <w:tcW w:w="1845" w:type="dxa"/>
            <w:shd w:val="clear" w:color="auto" w:fill="auto"/>
            <w:tcMar>
              <w:top w:w="100" w:type="dxa"/>
              <w:left w:w="100" w:type="dxa"/>
              <w:bottom w:w="100" w:type="dxa"/>
              <w:right w:w="100" w:type="dxa"/>
            </w:tcMar>
          </w:tcPr>
          <w:p w14:paraId="51E3E213"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2E64D463" w14:textId="77777777" w:rsidR="008A280D" w:rsidRDefault="00600ADD">
            <w:pPr>
              <w:widowControl w:val="0"/>
              <w:spacing w:line="240" w:lineRule="auto"/>
            </w:pPr>
            <w:r>
              <w:t>8.14</w:t>
            </w:r>
          </w:p>
        </w:tc>
      </w:tr>
      <w:tr w:rsidR="008A280D" w14:paraId="79D89752" w14:textId="77777777">
        <w:tc>
          <w:tcPr>
            <w:tcW w:w="1845" w:type="dxa"/>
            <w:shd w:val="clear" w:color="auto" w:fill="auto"/>
            <w:tcMar>
              <w:top w:w="100" w:type="dxa"/>
              <w:left w:w="100" w:type="dxa"/>
              <w:bottom w:w="100" w:type="dxa"/>
              <w:right w:w="100" w:type="dxa"/>
            </w:tcMar>
          </w:tcPr>
          <w:p w14:paraId="15F1C4E7"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771BA011" w14:textId="77777777" w:rsidR="008A280D" w:rsidRDefault="00600ADD">
            <w:pPr>
              <w:widowControl w:val="0"/>
              <w:spacing w:line="240" w:lineRule="auto"/>
              <w:rPr>
                <w:i/>
              </w:rPr>
            </w:pPr>
            <w:r>
              <w:rPr>
                <w:i/>
                <w:highlight w:val="white"/>
              </w:rPr>
              <w:t>la cotation du M (qui représente la présence éventuelle de métastases) dans la classification TNM.</w:t>
            </w:r>
          </w:p>
        </w:tc>
      </w:tr>
      <w:tr w:rsidR="008A280D" w14:paraId="5BD30C2B" w14:textId="77777777">
        <w:tc>
          <w:tcPr>
            <w:tcW w:w="1845" w:type="dxa"/>
            <w:shd w:val="clear" w:color="auto" w:fill="auto"/>
            <w:tcMar>
              <w:top w:w="100" w:type="dxa"/>
              <w:left w:w="100" w:type="dxa"/>
              <w:bottom w:w="100" w:type="dxa"/>
              <w:right w:w="100" w:type="dxa"/>
            </w:tcMar>
          </w:tcPr>
          <w:p w14:paraId="05321B68"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6E520692" w14:textId="77777777" w:rsidR="008A280D" w:rsidRDefault="00600ADD">
            <w:pPr>
              <w:widowControl w:val="0"/>
              <w:spacing w:line="240" w:lineRule="auto"/>
              <w:rPr>
                <w:i/>
              </w:rPr>
            </w:pPr>
            <w:r>
              <w:rPr>
                <w:i/>
              </w:rPr>
              <w:t>la classification TNM (diffère selon la version)</w:t>
            </w:r>
          </w:p>
        </w:tc>
      </w:tr>
      <w:tr w:rsidR="008A280D" w14:paraId="52A2F347" w14:textId="77777777">
        <w:tc>
          <w:tcPr>
            <w:tcW w:w="1845" w:type="dxa"/>
            <w:shd w:val="clear" w:color="auto" w:fill="auto"/>
            <w:tcMar>
              <w:top w:w="100" w:type="dxa"/>
              <w:left w:w="100" w:type="dxa"/>
              <w:bottom w:w="100" w:type="dxa"/>
              <w:right w:w="100" w:type="dxa"/>
            </w:tcMar>
          </w:tcPr>
          <w:p w14:paraId="4A86B4A6"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2CCD14C7" w14:textId="77777777" w:rsidR="008A280D" w:rsidRDefault="00600ADD">
            <w:pPr>
              <w:widowControl w:val="0"/>
              <w:spacing w:line="240" w:lineRule="auto"/>
              <w:rPr>
                <w:i/>
              </w:rPr>
            </w:pPr>
            <w:r>
              <w:rPr>
                <w:i/>
              </w:rPr>
              <w:t>chaîne de caractères</w:t>
            </w:r>
          </w:p>
        </w:tc>
      </w:tr>
      <w:tr w:rsidR="008A280D" w14:paraId="4D81A4C8" w14:textId="77777777">
        <w:tc>
          <w:tcPr>
            <w:tcW w:w="1845" w:type="dxa"/>
            <w:shd w:val="clear" w:color="auto" w:fill="auto"/>
            <w:tcMar>
              <w:top w:w="100" w:type="dxa"/>
              <w:left w:w="100" w:type="dxa"/>
              <w:bottom w:w="100" w:type="dxa"/>
              <w:right w:w="100" w:type="dxa"/>
            </w:tcMar>
          </w:tcPr>
          <w:p w14:paraId="505BD497"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6DF790F9" w14:textId="77777777" w:rsidR="008A280D" w:rsidRDefault="008A280D">
            <w:pPr>
              <w:widowControl w:val="0"/>
              <w:spacing w:line="240" w:lineRule="auto"/>
            </w:pPr>
          </w:p>
        </w:tc>
      </w:tr>
      <w:tr w:rsidR="008A280D" w14:paraId="087675D7" w14:textId="77777777">
        <w:tc>
          <w:tcPr>
            <w:tcW w:w="1845" w:type="dxa"/>
            <w:shd w:val="clear" w:color="auto" w:fill="auto"/>
            <w:tcMar>
              <w:top w:w="100" w:type="dxa"/>
              <w:left w:w="100" w:type="dxa"/>
              <w:bottom w:w="100" w:type="dxa"/>
              <w:right w:w="100" w:type="dxa"/>
            </w:tcMar>
          </w:tcPr>
          <w:p w14:paraId="019B5E1C"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4075F64B" w14:textId="77777777" w:rsidR="008A280D" w:rsidRDefault="008A280D">
            <w:pPr>
              <w:widowControl w:val="0"/>
              <w:spacing w:line="240" w:lineRule="auto"/>
            </w:pPr>
          </w:p>
        </w:tc>
      </w:tr>
      <w:tr w:rsidR="008A280D" w14:paraId="1E292055" w14:textId="77777777">
        <w:tc>
          <w:tcPr>
            <w:tcW w:w="1845" w:type="dxa"/>
            <w:shd w:val="clear" w:color="auto" w:fill="auto"/>
            <w:tcMar>
              <w:top w:w="100" w:type="dxa"/>
              <w:left w:w="100" w:type="dxa"/>
              <w:bottom w:w="100" w:type="dxa"/>
              <w:right w:w="100" w:type="dxa"/>
            </w:tcMar>
          </w:tcPr>
          <w:p w14:paraId="439368D6"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0929A845" w14:textId="77777777" w:rsidR="008A280D" w:rsidRDefault="00600ADD">
            <w:pPr>
              <w:widowControl w:val="0"/>
              <w:spacing w:line="240" w:lineRule="auto"/>
            </w:pPr>
            <w:r>
              <w:t>optionnel</w:t>
            </w:r>
          </w:p>
        </w:tc>
      </w:tr>
      <w:tr w:rsidR="008A280D" w14:paraId="2EE1D5A0" w14:textId="77777777">
        <w:tc>
          <w:tcPr>
            <w:tcW w:w="1845" w:type="dxa"/>
            <w:shd w:val="clear" w:color="auto" w:fill="auto"/>
            <w:tcMar>
              <w:top w:w="100" w:type="dxa"/>
              <w:left w:w="100" w:type="dxa"/>
              <w:bottom w:w="100" w:type="dxa"/>
              <w:right w:w="100" w:type="dxa"/>
            </w:tcMar>
          </w:tcPr>
          <w:p w14:paraId="2ACA1860"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2615D6E5" w14:textId="77777777" w:rsidR="008A280D" w:rsidRDefault="008A280D">
            <w:pPr>
              <w:widowControl w:val="0"/>
              <w:spacing w:line="240" w:lineRule="auto"/>
            </w:pPr>
          </w:p>
        </w:tc>
      </w:tr>
      <w:tr w:rsidR="008A280D" w14:paraId="5A07E43D" w14:textId="77777777">
        <w:tc>
          <w:tcPr>
            <w:tcW w:w="1845" w:type="dxa"/>
            <w:shd w:val="clear" w:color="auto" w:fill="auto"/>
            <w:tcMar>
              <w:top w:w="100" w:type="dxa"/>
              <w:left w:w="100" w:type="dxa"/>
              <w:bottom w:w="100" w:type="dxa"/>
              <w:right w:w="100" w:type="dxa"/>
            </w:tcMar>
          </w:tcPr>
          <w:p w14:paraId="28CD2B13"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61FA4A79" w14:textId="77777777" w:rsidR="008A280D" w:rsidRDefault="008A280D">
            <w:pPr>
              <w:widowControl w:val="0"/>
              <w:spacing w:line="240" w:lineRule="auto"/>
            </w:pPr>
          </w:p>
        </w:tc>
      </w:tr>
      <w:tr w:rsidR="008A280D" w14:paraId="3862E219" w14:textId="77777777">
        <w:tc>
          <w:tcPr>
            <w:tcW w:w="1845" w:type="dxa"/>
            <w:shd w:val="clear" w:color="auto" w:fill="auto"/>
            <w:tcMar>
              <w:top w:w="100" w:type="dxa"/>
              <w:left w:w="100" w:type="dxa"/>
              <w:bottom w:w="100" w:type="dxa"/>
              <w:right w:w="100" w:type="dxa"/>
            </w:tcMar>
          </w:tcPr>
          <w:p w14:paraId="7BCBE1A8"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579CE0A4" w14:textId="77777777" w:rsidR="008A280D" w:rsidRDefault="008A280D">
            <w:pPr>
              <w:widowControl w:val="0"/>
              <w:spacing w:line="240" w:lineRule="auto"/>
            </w:pPr>
          </w:p>
        </w:tc>
      </w:tr>
    </w:tbl>
    <w:p w14:paraId="4488AFD9" w14:textId="77777777" w:rsidR="008A280D" w:rsidRDefault="008A280D">
      <w:pPr>
        <w:jc w:val="both"/>
        <w:rPr>
          <w:b/>
          <w:highlight w:val="white"/>
        </w:rPr>
      </w:pPr>
    </w:p>
    <w:p w14:paraId="4ACEFEB5" w14:textId="77777777" w:rsidR="008A280D" w:rsidRDefault="008A280D">
      <w:pPr>
        <w:jc w:val="both"/>
        <w:rPr>
          <w:b/>
          <w:highlight w:val="white"/>
        </w:rPr>
      </w:pPr>
    </w:p>
    <w:p w14:paraId="020E4EA8" w14:textId="77777777" w:rsidR="008A280D" w:rsidRDefault="00600ADD">
      <w:pPr>
        <w:pStyle w:val="Titre2"/>
        <w:jc w:val="both"/>
      </w:pPr>
      <w:bookmarkStart w:id="51" w:name="_Toc139384784"/>
      <w:r>
        <w:t>Informations autre que TNM</w:t>
      </w:r>
      <w:bookmarkEnd w:id="51"/>
    </w:p>
    <w:p w14:paraId="79EC41E5" w14:textId="77777777" w:rsidR="008A280D" w:rsidRDefault="008A280D">
      <w:pPr>
        <w:jc w:val="both"/>
        <w:rPr>
          <w:b/>
          <w:highlight w:val="white"/>
        </w:rPr>
      </w:pPr>
    </w:p>
    <w:p w14:paraId="77A8D73D" w14:textId="77777777" w:rsidR="008A280D" w:rsidRDefault="00600ADD">
      <w:pPr>
        <w:pStyle w:val="Titre3"/>
        <w:jc w:val="both"/>
      </w:pPr>
      <w:bookmarkStart w:id="52" w:name="_Toc139384785"/>
      <w:r>
        <w:t xml:space="preserve">8.15 </w:t>
      </w:r>
      <w:r>
        <w:rPr>
          <w:highlight w:val="white"/>
        </w:rPr>
        <w:t>Type de Stade</w:t>
      </w:r>
      <w:bookmarkEnd w:id="52"/>
    </w:p>
    <w:p w14:paraId="23564968"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263C857B" w14:textId="77777777" w:rsidTr="78313078">
        <w:tc>
          <w:tcPr>
            <w:tcW w:w="1845" w:type="dxa"/>
            <w:shd w:val="clear" w:color="auto" w:fill="auto"/>
            <w:tcMar>
              <w:top w:w="100" w:type="dxa"/>
              <w:left w:w="100" w:type="dxa"/>
              <w:bottom w:w="100" w:type="dxa"/>
              <w:right w:w="100" w:type="dxa"/>
            </w:tcMar>
          </w:tcPr>
          <w:p w14:paraId="404AD334"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1195431E" w14:textId="77777777" w:rsidR="008A280D" w:rsidRDefault="00600ADD">
            <w:pPr>
              <w:widowControl w:val="0"/>
              <w:spacing w:line="240" w:lineRule="auto"/>
            </w:pPr>
            <w:r>
              <w:rPr>
                <w:highlight w:val="white"/>
              </w:rPr>
              <w:t>Type de Stade</w:t>
            </w:r>
          </w:p>
        </w:tc>
      </w:tr>
      <w:tr w:rsidR="008A280D" w14:paraId="6F4EA001" w14:textId="77777777" w:rsidTr="78313078">
        <w:tc>
          <w:tcPr>
            <w:tcW w:w="1845" w:type="dxa"/>
            <w:shd w:val="clear" w:color="auto" w:fill="auto"/>
            <w:tcMar>
              <w:top w:w="100" w:type="dxa"/>
              <w:left w:w="100" w:type="dxa"/>
              <w:bottom w:w="100" w:type="dxa"/>
              <w:right w:w="100" w:type="dxa"/>
            </w:tcMar>
          </w:tcPr>
          <w:p w14:paraId="7AD98045"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051AC6F0" w14:textId="77777777" w:rsidR="008A280D" w:rsidRDefault="00600ADD">
            <w:pPr>
              <w:widowControl w:val="0"/>
              <w:spacing w:line="240" w:lineRule="auto"/>
            </w:pPr>
            <w:r>
              <w:t>8.15</w:t>
            </w:r>
          </w:p>
        </w:tc>
      </w:tr>
      <w:tr w:rsidR="008A280D" w14:paraId="794FBACA" w14:textId="77777777" w:rsidTr="78313078">
        <w:tc>
          <w:tcPr>
            <w:tcW w:w="1845" w:type="dxa"/>
            <w:shd w:val="clear" w:color="auto" w:fill="auto"/>
            <w:tcMar>
              <w:top w:w="100" w:type="dxa"/>
              <w:left w:w="100" w:type="dxa"/>
              <w:bottom w:w="100" w:type="dxa"/>
              <w:right w:w="100" w:type="dxa"/>
            </w:tcMar>
          </w:tcPr>
          <w:p w14:paraId="365D36C2"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310A75A3" w14:textId="77777777" w:rsidR="008A280D" w:rsidRDefault="00600ADD">
            <w:pPr>
              <w:widowControl w:val="0"/>
              <w:spacing w:line="240" w:lineRule="auto"/>
            </w:pPr>
            <w:r>
              <w:rPr>
                <w:highlight w:val="white"/>
              </w:rPr>
              <w:t>Le système de classification ayant permis de définir le stade de la tumeur.</w:t>
            </w:r>
          </w:p>
        </w:tc>
      </w:tr>
      <w:tr w:rsidR="008A280D" w14:paraId="4CD07FDB" w14:textId="77777777" w:rsidTr="78313078">
        <w:tc>
          <w:tcPr>
            <w:tcW w:w="1845" w:type="dxa"/>
            <w:shd w:val="clear" w:color="auto" w:fill="auto"/>
            <w:tcMar>
              <w:top w:w="100" w:type="dxa"/>
              <w:left w:w="100" w:type="dxa"/>
              <w:bottom w:w="100" w:type="dxa"/>
              <w:right w:w="100" w:type="dxa"/>
            </w:tcMar>
          </w:tcPr>
          <w:p w14:paraId="02BDC9A7"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45EDBF4B" w14:textId="2D727090" w:rsidR="008A280D" w:rsidRDefault="00600ADD" w:rsidP="78313078">
            <w:pPr>
              <w:widowControl w:val="0"/>
              <w:spacing w:line="240" w:lineRule="auto"/>
              <w:rPr>
                <w:highlight w:val="white"/>
              </w:rPr>
            </w:pPr>
            <w:r w:rsidRPr="78313078">
              <w:rPr>
                <w:highlight w:val="white"/>
              </w:rPr>
              <w:t>TNM</w:t>
            </w:r>
            <w:r w:rsidR="6572CE7E" w:rsidRPr="78313078">
              <w:rPr>
                <w:highlight w:val="white"/>
              </w:rPr>
              <w:t xml:space="preserve"> (</w:t>
            </w:r>
            <w:proofErr w:type="spellStart"/>
            <w:r w:rsidR="6572CE7E" w:rsidRPr="78313078">
              <w:rPr>
                <w:highlight w:val="white"/>
              </w:rPr>
              <w:t>bone</w:t>
            </w:r>
            <w:proofErr w:type="spellEnd"/>
            <w:r w:rsidR="6572CE7E" w:rsidRPr="78313078">
              <w:rPr>
                <w:highlight w:val="white"/>
              </w:rPr>
              <w:t xml:space="preserve"> and soft tissue,</w:t>
            </w:r>
            <w:r w:rsidR="2417B3B0" w:rsidRPr="78313078">
              <w:rPr>
                <w:highlight w:val="white"/>
              </w:rPr>
              <w:t xml:space="preserve"> </w:t>
            </w:r>
            <w:proofErr w:type="spellStart"/>
            <w:r w:rsidR="2417B3B0" w:rsidRPr="78313078">
              <w:rPr>
                <w:highlight w:val="white"/>
              </w:rPr>
              <w:t>brain</w:t>
            </w:r>
            <w:proofErr w:type="spellEnd"/>
            <w:r w:rsidR="2417B3B0" w:rsidRPr="78313078">
              <w:rPr>
                <w:highlight w:val="white"/>
              </w:rPr>
              <w:t xml:space="preserve">, </w:t>
            </w:r>
            <w:proofErr w:type="spellStart"/>
            <w:r w:rsidR="2417B3B0" w:rsidRPr="78313078">
              <w:rPr>
                <w:highlight w:val="white"/>
              </w:rPr>
              <w:t>breast</w:t>
            </w:r>
            <w:proofErr w:type="spellEnd"/>
            <w:r w:rsidR="2417B3B0" w:rsidRPr="78313078">
              <w:rPr>
                <w:highlight w:val="white"/>
              </w:rPr>
              <w:t xml:space="preserve">, digestive, </w:t>
            </w:r>
            <w:proofErr w:type="spellStart"/>
            <w:r w:rsidR="2417B3B0" w:rsidRPr="78313078">
              <w:rPr>
                <w:highlight w:val="white"/>
              </w:rPr>
              <w:t>gynecological</w:t>
            </w:r>
            <w:proofErr w:type="spellEnd"/>
            <w:r w:rsidR="2417B3B0" w:rsidRPr="78313078">
              <w:rPr>
                <w:highlight w:val="white"/>
              </w:rPr>
              <w:t xml:space="preserve">, </w:t>
            </w:r>
            <w:proofErr w:type="spellStart"/>
            <w:r w:rsidR="2417B3B0" w:rsidRPr="78313078">
              <w:rPr>
                <w:highlight w:val="white"/>
              </w:rPr>
              <w:t>head</w:t>
            </w:r>
            <w:proofErr w:type="spellEnd"/>
            <w:r w:rsidR="2417B3B0" w:rsidRPr="78313078">
              <w:rPr>
                <w:highlight w:val="white"/>
              </w:rPr>
              <w:t xml:space="preserve"> and </w:t>
            </w:r>
            <w:r w:rsidR="3541DEB2" w:rsidRPr="78313078">
              <w:rPr>
                <w:highlight w:val="white"/>
              </w:rPr>
              <w:t xml:space="preserve">neck, </w:t>
            </w:r>
            <w:proofErr w:type="spellStart"/>
            <w:r w:rsidR="3541DEB2" w:rsidRPr="78313078">
              <w:rPr>
                <w:highlight w:val="white"/>
              </w:rPr>
              <w:t>Hodgkin’s</w:t>
            </w:r>
            <w:proofErr w:type="spellEnd"/>
            <w:r w:rsidR="3541DEB2" w:rsidRPr="78313078">
              <w:rPr>
                <w:highlight w:val="white"/>
              </w:rPr>
              <w:t xml:space="preserve"> </w:t>
            </w:r>
            <w:proofErr w:type="spellStart"/>
            <w:r w:rsidR="3541DEB2" w:rsidRPr="78313078">
              <w:rPr>
                <w:highlight w:val="white"/>
              </w:rPr>
              <w:t>disease</w:t>
            </w:r>
            <w:proofErr w:type="spellEnd"/>
            <w:r w:rsidR="3541DEB2" w:rsidRPr="78313078">
              <w:rPr>
                <w:highlight w:val="white"/>
              </w:rPr>
              <w:t xml:space="preserve">, </w:t>
            </w:r>
            <w:proofErr w:type="spellStart"/>
            <w:r w:rsidR="3541DEB2" w:rsidRPr="78313078">
              <w:rPr>
                <w:highlight w:val="white"/>
              </w:rPr>
              <w:t>lung</w:t>
            </w:r>
            <w:proofErr w:type="spellEnd"/>
            <w:r w:rsidR="3541DEB2" w:rsidRPr="78313078">
              <w:rPr>
                <w:highlight w:val="white"/>
              </w:rPr>
              <w:t xml:space="preserve"> and pleural</w:t>
            </w:r>
            <w:r w:rsidR="420F0B7A" w:rsidRPr="78313078">
              <w:rPr>
                <w:highlight w:val="white"/>
              </w:rPr>
              <w:t>, Non-</w:t>
            </w:r>
            <w:proofErr w:type="spellStart"/>
            <w:r w:rsidR="420F0B7A" w:rsidRPr="78313078">
              <w:rPr>
                <w:highlight w:val="white"/>
              </w:rPr>
              <w:t>Hodgkin's</w:t>
            </w:r>
            <w:proofErr w:type="spellEnd"/>
            <w:r w:rsidR="420F0B7A" w:rsidRPr="78313078">
              <w:rPr>
                <w:highlight w:val="white"/>
              </w:rPr>
              <w:t xml:space="preserve"> </w:t>
            </w:r>
            <w:proofErr w:type="spellStart"/>
            <w:r w:rsidR="420F0B7A" w:rsidRPr="78313078">
              <w:rPr>
                <w:highlight w:val="white"/>
              </w:rPr>
              <w:lastRenderedPageBreak/>
              <w:t>lymphoma</w:t>
            </w:r>
            <w:proofErr w:type="spellEnd"/>
            <w:r w:rsidR="420F0B7A" w:rsidRPr="78313078">
              <w:rPr>
                <w:highlight w:val="white"/>
              </w:rPr>
              <w:t xml:space="preserve">, </w:t>
            </w:r>
            <w:proofErr w:type="spellStart"/>
            <w:r w:rsidR="420F0B7A" w:rsidRPr="78313078">
              <w:rPr>
                <w:highlight w:val="white"/>
              </w:rPr>
              <w:t>Ophtalmic</w:t>
            </w:r>
            <w:proofErr w:type="spellEnd"/>
            <w:r w:rsidR="420F0B7A" w:rsidRPr="78313078">
              <w:rPr>
                <w:highlight w:val="white"/>
              </w:rPr>
              <w:t>,</w:t>
            </w:r>
            <w:r w:rsidR="5CCBFB85" w:rsidRPr="78313078">
              <w:rPr>
                <w:highlight w:val="white"/>
              </w:rPr>
              <w:t xml:space="preserve"> </w:t>
            </w:r>
            <w:proofErr w:type="spellStart"/>
            <w:r w:rsidR="5CCBFB85" w:rsidRPr="78313078">
              <w:rPr>
                <w:highlight w:val="white"/>
              </w:rPr>
              <w:t>Pediatric</w:t>
            </w:r>
            <w:proofErr w:type="spellEnd"/>
            <w:r w:rsidR="51073301" w:rsidRPr="78313078">
              <w:rPr>
                <w:highlight w:val="white"/>
              </w:rPr>
              <w:t xml:space="preserve"> (TNM Wilms’ </w:t>
            </w:r>
            <w:proofErr w:type="spellStart"/>
            <w:r w:rsidR="51073301" w:rsidRPr="78313078">
              <w:rPr>
                <w:highlight w:val="white"/>
              </w:rPr>
              <w:t>tumor</w:t>
            </w:r>
            <w:proofErr w:type="spellEnd"/>
            <w:r w:rsidR="51073301" w:rsidRPr="78313078">
              <w:rPr>
                <w:highlight w:val="white"/>
              </w:rPr>
              <w:t>)</w:t>
            </w:r>
            <w:r w:rsidR="5CCBFB85" w:rsidRPr="78313078">
              <w:rPr>
                <w:highlight w:val="white"/>
              </w:rPr>
              <w:t>,</w:t>
            </w:r>
            <w:r w:rsidR="6E7A58A9" w:rsidRPr="78313078">
              <w:rPr>
                <w:highlight w:val="white"/>
              </w:rPr>
              <w:t xml:space="preserve"> Skin, </w:t>
            </w:r>
            <w:proofErr w:type="spellStart"/>
            <w:r w:rsidR="6E7A58A9" w:rsidRPr="78313078">
              <w:rPr>
                <w:highlight w:val="white"/>
              </w:rPr>
              <w:t>Urological</w:t>
            </w:r>
            <w:proofErr w:type="spellEnd"/>
            <w:r w:rsidR="6572CE7E" w:rsidRPr="78313078">
              <w:rPr>
                <w:highlight w:val="white"/>
              </w:rPr>
              <w:t>)</w:t>
            </w:r>
            <w:r w:rsidR="50FA37C9" w:rsidRPr="78313078">
              <w:rPr>
                <w:highlight w:val="white"/>
              </w:rPr>
              <w:t xml:space="preserve">, </w:t>
            </w:r>
            <w:r w:rsidRPr="78313078">
              <w:rPr>
                <w:highlight w:val="white"/>
              </w:rPr>
              <w:t>FIGO</w:t>
            </w:r>
            <w:r w:rsidR="39921F40" w:rsidRPr="78313078">
              <w:rPr>
                <w:highlight w:val="white"/>
              </w:rPr>
              <w:t xml:space="preserve">, </w:t>
            </w:r>
            <w:r w:rsidRPr="78313078">
              <w:rPr>
                <w:highlight w:val="white"/>
              </w:rPr>
              <w:t xml:space="preserve">AJCC (American Joint </w:t>
            </w:r>
            <w:proofErr w:type="spellStart"/>
            <w:r w:rsidRPr="78313078">
              <w:rPr>
                <w:highlight w:val="white"/>
              </w:rPr>
              <w:t>Committee</w:t>
            </w:r>
            <w:proofErr w:type="spellEnd"/>
            <w:r w:rsidRPr="78313078">
              <w:rPr>
                <w:highlight w:val="white"/>
              </w:rPr>
              <w:t xml:space="preserve"> on Cancer)</w:t>
            </w:r>
            <w:r w:rsidR="40991C6E" w:rsidRPr="78313078">
              <w:rPr>
                <w:highlight w:val="white"/>
              </w:rPr>
              <w:t>, Ann Arbor</w:t>
            </w:r>
            <w:r w:rsidR="2418F192" w:rsidRPr="78313078">
              <w:rPr>
                <w:highlight w:val="white"/>
              </w:rPr>
              <w:t xml:space="preserve"> </w:t>
            </w:r>
            <w:proofErr w:type="spellStart"/>
            <w:r w:rsidR="40991C6E" w:rsidRPr="78313078">
              <w:rPr>
                <w:highlight w:val="white"/>
              </w:rPr>
              <w:t>Hodgkin’s</w:t>
            </w:r>
            <w:proofErr w:type="spellEnd"/>
            <w:r w:rsidR="40991C6E" w:rsidRPr="78313078">
              <w:rPr>
                <w:highlight w:val="white"/>
              </w:rPr>
              <w:t xml:space="preserve"> </w:t>
            </w:r>
            <w:proofErr w:type="spellStart"/>
            <w:r w:rsidR="40991C6E" w:rsidRPr="78313078">
              <w:rPr>
                <w:highlight w:val="white"/>
              </w:rPr>
              <w:t>disease</w:t>
            </w:r>
            <w:proofErr w:type="spellEnd"/>
            <w:r w:rsidR="40991C6E" w:rsidRPr="78313078">
              <w:rPr>
                <w:highlight w:val="white"/>
              </w:rPr>
              <w:t xml:space="preserve"> </w:t>
            </w:r>
            <w:proofErr w:type="spellStart"/>
            <w:r w:rsidR="40991C6E" w:rsidRPr="78313078">
              <w:rPr>
                <w:highlight w:val="white"/>
              </w:rPr>
              <w:t>tumor</w:t>
            </w:r>
            <w:proofErr w:type="spellEnd"/>
            <w:r w:rsidR="40991C6E" w:rsidRPr="78313078">
              <w:rPr>
                <w:highlight w:val="white"/>
              </w:rPr>
              <w:t xml:space="preserve">, </w:t>
            </w:r>
            <w:r w:rsidR="036B642B" w:rsidRPr="78313078">
              <w:rPr>
                <w:highlight w:val="white"/>
              </w:rPr>
              <w:t>Ann Arbor non-</w:t>
            </w:r>
            <w:proofErr w:type="spellStart"/>
            <w:r w:rsidR="036B642B" w:rsidRPr="78313078">
              <w:rPr>
                <w:highlight w:val="white"/>
              </w:rPr>
              <w:t>Hodgkin's</w:t>
            </w:r>
            <w:proofErr w:type="spellEnd"/>
            <w:r w:rsidR="036B642B" w:rsidRPr="78313078">
              <w:rPr>
                <w:highlight w:val="white"/>
              </w:rPr>
              <w:t xml:space="preserve"> </w:t>
            </w:r>
            <w:proofErr w:type="spellStart"/>
            <w:r w:rsidR="036B642B" w:rsidRPr="78313078">
              <w:rPr>
                <w:highlight w:val="white"/>
              </w:rPr>
              <w:t>Lymphoma</w:t>
            </w:r>
            <w:proofErr w:type="spellEnd"/>
            <w:r w:rsidR="036B642B" w:rsidRPr="78313078">
              <w:rPr>
                <w:highlight w:val="white"/>
              </w:rPr>
              <w:t xml:space="preserve"> </w:t>
            </w:r>
            <w:proofErr w:type="spellStart"/>
            <w:r w:rsidR="036B642B" w:rsidRPr="78313078">
              <w:rPr>
                <w:highlight w:val="white"/>
              </w:rPr>
              <w:t>tumor</w:t>
            </w:r>
            <w:proofErr w:type="spellEnd"/>
            <w:r w:rsidR="036B642B" w:rsidRPr="78313078">
              <w:rPr>
                <w:highlight w:val="white"/>
              </w:rPr>
              <w:t xml:space="preserve">, </w:t>
            </w:r>
            <w:proofErr w:type="spellStart"/>
            <w:r w:rsidR="036B642B" w:rsidRPr="78313078">
              <w:rPr>
                <w:highlight w:val="white"/>
              </w:rPr>
              <w:t>Astler</w:t>
            </w:r>
            <w:proofErr w:type="spellEnd"/>
            <w:r w:rsidR="036B642B" w:rsidRPr="78313078">
              <w:rPr>
                <w:highlight w:val="white"/>
              </w:rPr>
              <w:t>-Coller</w:t>
            </w:r>
            <w:r w:rsidR="2D278479" w:rsidRPr="78313078">
              <w:rPr>
                <w:highlight w:val="white"/>
              </w:rPr>
              <w:t xml:space="preserve">, Breslow system for </w:t>
            </w:r>
            <w:proofErr w:type="spellStart"/>
            <w:r w:rsidR="2D278479" w:rsidRPr="78313078">
              <w:rPr>
                <w:highlight w:val="white"/>
              </w:rPr>
              <w:t>melanoma</w:t>
            </w:r>
            <w:proofErr w:type="spellEnd"/>
            <w:r w:rsidR="2D278479" w:rsidRPr="78313078">
              <w:rPr>
                <w:highlight w:val="white"/>
              </w:rPr>
              <w:t xml:space="preserve"> </w:t>
            </w:r>
            <w:proofErr w:type="spellStart"/>
            <w:r w:rsidR="2D278479" w:rsidRPr="78313078">
              <w:rPr>
                <w:highlight w:val="white"/>
              </w:rPr>
              <w:t>staging</w:t>
            </w:r>
            <w:proofErr w:type="spellEnd"/>
            <w:r w:rsidR="2D278479" w:rsidRPr="78313078">
              <w:rPr>
                <w:highlight w:val="white"/>
              </w:rPr>
              <w:t xml:space="preserve">, Clark system for </w:t>
            </w:r>
            <w:proofErr w:type="spellStart"/>
            <w:r w:rsidR="2D278479" w:rsidRPr="78313078">
              <w:rPr>
                <w:highlight w:val="white"/>
              </w:rPr>
              <w:t>melanoma</w:t>
            </w:r>
            <w:proofErr w:type="spellEnd"/>
            <w:r w:rsidR="2D278479" w:rsidRPr="78313078">
              <w:rPr>
                <w:highlight w:val="white"/>
              </w:rPr>
              <w:t xml:space="preserve"> </w:t>
            </w:r>
            <w:proofErr w:type="spellStart"/>
            <w:r w:rsidR="2D278479" w:rsidRPr="78313078">
              <w:rPr>
                <w:highlight w:val="white"/>
              </w:rPr>
              <w:t>staging</w:t>
            </w:r>
            <w:proofErr w:type="spellEnd"/>
            <w:r w:rsidR="2D278479" w:rsidRPr="78313078">
              <w:rPr>
                <w:highlight w:val="white"/>
              </w:rPr>
              <w:t xml:space="preserve">, </w:t>
            </w:r>
            <w:proofErr w:type="spellStart"/>
            <w:r w:rsidR="51014085" w:rsidRPr="78313078">
              <w:rPr>
                <w:highlight w:val="white"/>
              </w:rPr>
              <w:t>Cotswolds</w:t>
            </w:r>
            <w:proofErr w:type="spellEnd"/>
            <w:r w:rsidR="51014085" w:rsidRPr="78313078">
              <w:rPr>
                <w:highlight w:val="white"/>
              </w:rPr>
              <w:t xml:space="preserve"> </w:t>
            </w:r>
            <w:proofErr w:type="spellStart"/>
            <w:r w:rsidR="51014085" w:rsidRPr="78313078">
              <w:rPr>
                <w:highlight w:val="white"/>
              </w:rPr>
              <w:t>Hodgkin’s</w:t>
            </w:r>
            <w:proofErr w:type="spellEnd"/>
            <w:r w:rsidR="51014085" w:rsidRPr="78313078">
              <w:rPr>
                <w:highlight w:val="white"/>
              </w:rPr>
              <w:t xml:space="preserve"> </w:t>
            </w:r>
            <w:proofErr w:type="spellStart"/>
            <w:r w:rsidR="51014085" w:rsidRPr="78313078">
              <w:rPr>
                <w:highlight w:val="white"/>
              </w:rPr>
              <w:t>disease</w:t>
            </w:r>
            <w:proofErr w:type="spellEnd"/>
            <w:r w:rsidR="51014085" w:rsidRPr="78313078">
              <w:rPr>
                <w:highlight w:val="white"/>
              </w:rPr>
              <w:t xml:space="preserve"> </w:t>
            </w:r>
            <w:proofErr w:type="spellStart"/>
            <w:r w:rsidR="51014085" w:rsidRPr="78313078">
              <w:rPr>
                <w:highlight w:val="white"/>
              </w:rPr>
              <w:t>tumor</w:t>
            </w:r>
            <w:proofErr w:type="spellEnd"/>
            <w:r w:rsidR="51014085" w:rsidRPr="78313078">
              <w:rPr>
                <w:highlight w:val="white"/>
              </w:rPr>
              <w:t xml:space="preserve">, </w:t>
            </w:r>
            <w:proofErr w:type="spellStart"/>
            <w:r w:rsidR="51014085" w:rsidRPr="78313078">
              <w:rPr>
                <w:highlight w:val="white"/>
              </w:rPr>
              <w:t>Dukes</w:t>
            </w:r>
            <w:proofErr w:type="spellEnd"/>
            <w:r w:rsidR="51014085" w:rsidRPr="78313078">
              <w:rPr>
                <w:highlight w:val="white"/>
              </w:rPr>
              <w:t xml:space="preserve">, </w:t>
            </w:r>
            <w:r w:rsidR="035D2B11" w:rsidRPr="78313078">
              <w:rPr>
                <w:highlight w:val="white"/>
              </w:rPr>
              <w:t xml:space="preserve">Marshall Modification of </w:t>
            </w:r>
            <w:proofErr w:type="spellStart"/>
            <w:r w:rsidR="035D2B11" w:rsidRPr="78313078">
              <w:rPr>
                <w:highlight w:val="white"/>
              </w:rPr>
              <w:t>Jewett</w:t>
            </w:r>
            <w:proofErr w:type="spellEnd"/>
            <w:r w:rsidR="035D2B11" w:rsidRPr="78313078">
              <w:rPr>
                <w:highlight w:val="white"/>
              </w:rPr>
              <w:t xml:space="preserve">-Strong for </w:t>
            </w:r>
            <w:proofErr w:type="spellStart"/>
            <w:r w:rsidR="5666A303" w:rsidRPr="78313078">
              <w:rPr>
                <w:highlight w:val="white"/>
              </w:rPr>
              <w:t>urinary</w:t>
            </w:r>
            <w:proofErr w:type="spellEnd"/>
            <w:r w:rsidR="5666A303" w:rsidRPr="78313078">
              <w:rPr>
                <w:highlight w:val="white"/>
              </w:rPr>
              <w:t xml:space="preserve"> </w:t>
            </w:r>
            <w:proofErr w:type="spellStart"/>
            <w:r w:rsidR="5666A303" w:rsidRPr="78313078">
              <w:rPr>
                <w:highlight w:val="white"/>
              </w:rPr>
              <w:t>bladder</w:t>
            </w:r>
            <w:proofErr w:type="spellEnd"/>
            <w:r w:rsidR="5666A303" w:rsidRPr="78313078">
              <w:rPr>
                <w:highlight w:val="white"/>
              </w:rPr>
              <w:t xml:space="preserve"> </w:t>
            </w:r>
            <w:proofErr w:type="spellStart"/>
            <w:r w:rsidR="5666A303" w:rsidRPr="78313078">
              <w:rPr>
                <w:highlight w:val="white"/>
              </w:rPr>
              <w:t>tumor</w:t>
            </w:r>
            <w:proofErr w:type="spellEnd"/>
            <w:r w:rsidR="5666A303" w:rsidRPr="78313078">
              <w:rPr>
                <w:highlight w:val="white"/>
              </w:rPr>
              <w:t xml:space="preserve">, National Wilms’ </w:t>
            </w:r>
            <w:proofErr w:type="spellStart"/>
            <w:r w:rsidR="5666A303" w:rsidRPr="78313078">
              <w:rPr>
                <w:highlight w:val="white"/>
              </w:rPr>
              <w:t>tumor</w:t>
            </w:r>
            <w:proofErr w:type="spellEnd"/>
            <w:r w:rsidR="5666A303" w:rsidRPr="78313078">
              <w:rPr>
                <w:highlight w:val="white"/>
              </w:rPr>
              <w:t xml:space="preserve"> </w:t>
            </w:r>
            <w:proofErr w:type="spellStart"/>
            <w:r w:rsidR="5666A303" w:rsidRPr="78313078">
              <w:rPr>
                <w:highlight w:val="white"/>
              </w:rPr>
              <w:t>study</w:t>
            </w:r>
            <w:proofErr w:type="spellEnd"/>
            <w:r w:rsidR="5666A303" w:rsidRPr="78313078">
              <w:rPr>
                <w:highlight w:val="white"/>
              </w:rPr>
              <w:t xml:space="preserve">, </w:t>
            </w:r>
            <w:proofErr w:type="spellStart"/>
            <w:r w:rsidR="71B5FE4A" w:rsidRPr="78313078">
              <w:rPr>
                <w:highlight w:val="white"/>
              </w:rPr>
              <w:t>Siopel</w:t>
            </w:r>
            <w:proofErr w:type="spellEnd"/>
            <w:r w:rsidR="71B5FE4A" w:rsidRPr="78313078">
              <w:rPr>
                <w:highlight w:val="white"/>
              </w:rPr>
              <w:t xml:space="preserve"> </w:t>
            </w:r>
            <w:proofErr w:type="spellStart"/>
            <w:r w:rsidR="71B5FE4A" w:rsidRPr="78313078">
              <w:rPr>
                <w:highlight w:val="white"/>
              </w:rPr>
              <w:t>liver</w:t>
            </w:r>
            <w:proofErr w:type="spellEnd"/>
            <w:r w:rsidR="71B5FE4A" w:rsidRPr="78313078">
              <w:rPr>
                <w:highlight w:val="white"/>
              </w:rPr>
              <w:t xml:space="preserve">, St </w:t>
            </w:r>
            <w:proofErr w:type="spellStart"/>
            <w:r w:rsidR="71B5FE4A" w:rsidRPr="78313078">
              <w:rPr>
                <w:highlight w:val="white"/>
              </w:rPr>
              <w:t>Jude’s</w:t>
            </w:r>
            <w:proofErr w:type="spellEnd"/>
            <w:r w:rsidR="71B5FE4A" w:rsidRPr="78313078">
              <w:rPr>
                <w:highlight w:val="white"/>
              </w:rPr>
              <w:t xml:space="preserve"> non-</w:t>
            </w:r>
            <w:proofErr w:type="spellStart"/>
            <w:r w:rsidR="71B5FE4A" w:rsidRPr="78313078">
              <w:rPr>
                <w:highlight w:val="white"/>
              </w:rPr>
              <w:t>Hod</w:t>
            </w:r>
            <w:r w:rsidR="0F2923F3" w:rsidRPr="78313078">
              <w:rPr>
                <w:highlight w:val="white"/>
              </w:rPr>
              <w:t>gkin's</w:t>
            </w:r>
            <w:proofErr w:type="spellEnd"/>
            <w:r w:rsidR="0F2923F3" w:rsidRPr="78313078">
              <w:rPr>
                <w:highlight w:val="white"/>
              </w:rPr>
              <w:t xml:space="preserve"> </w:t>
            </w:r>
            <w:proofErr w:type="spellStart"/>
            <w:r w:rsidR="0F2923F3" w:rsidRPr="78313078">
              <w:rPr>
                <w:highlight w:val="white"/>
              </w:rPr>
              <w:t>lymphoma</w:t>
            </w:r>
            <w:proofErr w:type="spellEnd"/>
            <w:r w:rsidR="0F2923F3" w:rsidRPr="78313078">
              <w:rPr>
                <w:highlight w:val="white"/>
              </w:rPr>
              <w:t xml:space="preserve">, </w:t>
            </w:r>
            <w:proofErr w:type="spellStart"/>
            <w:r w:rsidR="0F2923F3" w:rsidRPr="78313078">
              <w:rPr>
                <w:highlight w:val="white"/>
              </w:rPr>
              <w:t>Stannard</w:t>
            </w:r>
            <w:proofErr w:type="spellEnd"/>
            <w:r w:rsidR="0F2923F3" w:rsidRPr="78313078">
              <w:rPr>
                <w:highlight w:val="white"/>
              </w:rPr>
              <w:t xml:space="preserve"> </w:t>
            </w:r>
            <w:proofErr w:type="spellStart"/>
            <w:r w:rsidR="0F2923F3" w:rsidRPr="78313078">
              <w:rPr>
                <w:highlight w:val="white"/>
              </w:rPr>
              <w:t>staging</w:t>
            </w:r>
            <w:proofErr w:type="spellEnd"/>
            <w:r w:rsidR="0F2923F3" w:rsidRPr="78313078">
              <w:rPr>
                <w:highlight w:val="white"/>
              </w:rPr>
              <w:t xml:space="preserve"> system </w:t>
            </w:r>
            <w:r w:rsidR="012B2796" w:rsidRPr="78313078">
              <w:rPr>
                <w:highlight w:val="white"/>
              </w:rPr>
              <w:t xml:space="preserve">for </w:t>
            </w:r>
            <w:proofErr w:type="spellStart"/>
            <w:r w:rsidR="012B2796" w:rsidRPr="78313078">
              <w:rPr>
                <w:highlight w:val="white"/>
              </w:rPr>
              <w:t>retinoblastoma</w:t>
            </w:r>
            <w:proofErr w:type="spellEnd"/>
            <w:r w:rsidR="012B2796" w:rsidRPr="78313078">
              <w:rPr>
                <w:highlight w:val="white"/>
              </w:rPr>
              <w:t xml:space="preserve">, Indiana </w:t>
            </w:r>
            <w:proofErr w:type="spellStart"/>
            <w:r w:rsidR="012B2796" w:rsidRPr="78313078">
              <w:rPr>
                <w:highlight w:val="white"/>
              </w:rPr>
              <w:t>University</w:t>
            </w:r>
            <w:proofErr w:type="spellEnd"/>
            <w:r w:rsidR="012B2796" w:rsidRPr="78313078">
              <w:rPr>
                <w:highlight w:val="white"/>
              </w:rPr>
              <w:t xml:space="preserve"> </w:t>
            </w:r>
            <w:proofErr w:type="spellStart"/>
            <w:r w:rsidR="012B2796" w:rsidRPr="78313078">
              <w:rPr>
                <w:highlight w:val="white"/>
              </w:rPr>
              <w:t>testicular</w:t>
            </w:r>
            <w:proofErr w:type="spellEnd"/>
            <w:r w:rsidR="012B2796" w:rsidRPr="78313078">
              <w:rPr>
                <w:highlight w:val="white"/>
              </w:rPr>
              <w:t xml:space="preserve"> </w:t>
            </w:r>
            <w:proofErr w:type="spellStart"/>
            <w:r w:rsidR="012B2796" w:rsidRPr="78313078">
              <w:rPr>
                <w:highlight w:val="white"/>
              </w:rPr>
              <w:t>tumor</w:t>
            </w:r>
            <w:proofErr w:type="spellEnd"/>
            <w:r w:rsidR="012B2796" w:rsidRPr="78313078">
              <w:rPr>
                <w:highlight w:val="white"/>
              </w:rPr>
              <w:t xml:space="preserve">, </w:t>
            </w:r>
            <w:r w:rsidR="3FD00CC7" w:rsidRPr="78313078">
              <w:rPr>
                <w:highlight w:val="white"/>
              </w:rPr>
              <w:t xml:space="preserve">Walter Reed </w:t>
            </w:r>
            <w:proofErr w:type="spellStart"/>
            <w:r w:rsidR="3FD00CC7" w:rsidRPr="78313078">
              <w:rPr>
                <w:highlight w:val="white"/>
              </w:rPr>
              <w:t>testicular</w:t>
            </w:r>
            <w:proofErr w:type="spellEnd"/>
            <w:r w:rsidR="3FD00CC7" w:rsidRPr="78313078">
              <w:rPr>
                <w:highlight w:val="white"/>
              </w:rPr>
              <w:t xml:space="preserve"> </w:t>
            </w:r>
            <w:proofErr w:type="spellStart"/>
            <w:r w:rsidR="3FD00CC7" w:rsidRPr="78313078">
              <w:rPr>
                <w:highlight w:val="white"/>
              </w:rPr>
              <w:t>tumor</w:t>
            </w:r>
            <w:proofErr w:type="spellEnd"/>
            <w:r w:rsidR="3FD00CC7" w:rsidRPr="78313078">
              <w:rPr>
                <w:highlight w:val="white"/>
              </w:rPr>
              <w:t xml:space="preserve">, </w:t>
            </w:r>
            <w:proofErr w:type="spellStart"/>
            <w:r w:rsidR="4B17D387" w:rsidRPr="78313078">
              <w:rPr>
                <w:highlight w:val="white"/>
              </w:rPr>
              <w:t>Trophoblastic</w:t>
            </w:r>
            <w:proofErr w:type="spellEnd"/>
            <w:r w:rsidR="4B17D387" w:rsidRPr="78313078">
              <w:rPr>
                <w:highlight w:val="white"/>
              </w:rPr>
              <w:t xml:space="preserve"> </w:t>
            </w:r>
            <w:proofErr w:type="spellStart"/>
            <w:r w:rsidR="4B17D387" w:rsidRPr="78313078">
              <w:rPr>
                <w:highlight w:val="white"/>
              </w:rPr>
              <w:t>malignancy</w:t>
            </w:r>
            <w:proofErr w:type="spellEnd"/>
            <w:r w:rsidR="4B17D387" w:rsidRPr="78313078">
              <w:rPr>
                <w:highlight w:val="white"/>
              </w:rPr>
              <w:t xml:space="preserve">, United </w:t>
            </w:r>
            <w:proofErr w:type="spellStart"/>
            <w:r w:rsidR="4B17D387" w:rsidRPr="78313078">
              <w:rPr>
                <w:highlight w:val="white"/>
              </w:rPr>
              <w:t>Kingdom</w:t>
            </w:r>
            <w:proofErr w:type="spellEnd"/>
            <w:r w:rsidR="4B17D387" w:rsidRPr="78313078">
              <w:rPr>
                <w:highlight w:val="white"/>
              </w:rPr>
              <w:t xml:space="preserve"> </w:t>
            </w:r>
            <w:proofErr w:type="spellStart"/>
            <w:r w:rsidR="4B17D387" w:rsidRPr="78313078">
              <w:rPr>
                <w:highlight w:val="white"/>
              </w:rPr>
              <w:t>children’s</w:t>
            </w:r>
            <w:proofErr w:type="spellEnd"/>
            <w:r w:rsidR="4B17D387" w:rsidRPr="78313078">
              <w:rPr>
                <w:highlight w:val="white"/>
              </w:rPr>
              <w:t xml:space="preserve"> cancer </w:t>
            </w:r>
            <w:proofErr w:type="spellStart"/>
            <w:r w:rsidR="4B17D387" w:rsidRPr="78313078">
              <w:rPr>
                <w:highlight w:val="white"/>
              </w:rPr>
              <w:t>study</w:t>
            </w:r>
            <w:proofErr w:type="spellEnd"/>
            <w:r w:rsidR="4B17D387" w:rsidRPr="78313078">
              <w:rPr>
                <w:highlight w:val="white"/>
              </w:rPr>
              <w:t xml:space="preserve"> </w:t>
            </w:r>
            <w:proofErr w:type="spellStart"/>
            <w:r w:rsidR="4B17D387" w:rsidRPr="78313078">
              <w:rPr>
                <w:highlight w:val="white"/>
              </w:rPr>
              <w:t>griupcentral</w:t>
            </w:r>
            <w:proofErr w:type="spellEnd"/>
            <w:r w:rsidR="4B17D387" w:rsidRPr="78313078">
              <w:rPr>
                <w:highlight w:val="white"/>
              </w:rPr>
              <w:t xml:space="preserve"> </w:t>
            </w:r>
            <w:proofErr w:type="spellStart"/>
            <w:r w:rsidR="4B17D387" w:rsidRPr="78313078">
              <w:rPr>
                <w:highlight w:val="white"/>
              </w:rPr>
              <w:t>nervous</w:t>
            </w:r>
            <w:proofErr w:type="spellEnd"/>
            <w:r w:rsidR="4B17D387" w:rsidRPr="78313078">
              <w:rPr>
                <w:highlight w:val="white"/>
              </w:rPr>
              <w:t xml:space="preserve"> </w:t>
            </w:r>
            <w:r w:rsidR="09BCB8B9" w:rsidRPr="78313078">
              <w:rPr>
                <w:highlight w:val="white"/>
              </w:rPr>
              <w:t xml:space="preserve">system </w:t>
            </w:r>
            <w:proofErr w:type="spellStart"/>
            <w:r w:rsidR="09BCB8B9" w:rsidRPr="78313078">
              <w:rPr>
                <w:highlight w:val="white"/>
              </w:rPr>
              <w:t>tumor</w:t>
            </w:r>
            <w:proofErr w:type="spellEnd"/>
            <w:r w:rsidR="09BCB8B9" w:rsidRPr="78313078">
              <w:rPr>
                <w:highlight w:val="white"/>
              </w:rPr>
              <w:t xml:space="preserve">, </w:t>
            </w:r>
            <w:r w:rsidR="7C2BBE8B" w:rsidRPr="78313078">
              <w:rPr>
                <w:highlight w:val="white"/>
              </w:rPr>
              <w:t xml:space="preserve">Walter Reed </w:t>
            </w:r>
            <w:proofErr w:type="spellStart"/>
            <w:r w:rsidR="7C2BBE8B" w:rsidRPr="78313078">
              <w:rPr>
                <w:highlight w:val="white"/>
              </w:rPr>
              <w:t>staging</w:t>
            </w:r>
            <w:proofErr w:type="spellEnd"/>
            <w:r w:rsidR="7C2BBE8B" w:rsidRPr="78313078">
              <w:rPr>
                <w:highlight w:val="white"/>
              </w:rPr>
              <w:t xml:space="preserve"> of </w:t>
            </w:r>
            <w:proofErr w:type="spellStart"/>
            <w:r w:rsidR="7C2BBE8B" w:rsidRPr="78313078">
              <w:rPr>
                <w:highlight w:val="white"/>
              </w:rPr>
              <w:t>prostatic</w:t>
            </w:r>
            <w:proofErr w:type="spellEnd"/>
            <w:r w:rsidR="7C2BBE8B" w:rsidRPr="78313078">
              <w:rPr>
                <w:highlight w:val="white"/>
              </w:rPr>
              <w:t xml:space="preserve"> cancer</w:t>
            </w:r>
          </w:p>
        </w:tc>
      </w:tr>
      <w:tr w:rsidR="008A280D" w14:paraId="1A27EA27" w14:textId="77777777" w:rsidTr="78313078">
        <w:tc>
          <w:tcPr>
            <w:tcW w:w="1845" w:type="dxa"/>
            <w:shd w:val="clear" w:color="auto" w:fill="auto"/>
            <w:tcMar>
              <w:top w:w="100" w:type="dxa"/>
              <w:left w:w="100" w:type="dxa"/>
              <w:bottom w:w="100" w:type="dxa"/>
              <w:right w:w="100" w:type="dxa"/>
            </w:tcMar>
          </w:tcPr>
          <w:p w14:paraId="75C5DCB5" w14:textId="77777777" w:rsidR="008A280D" w:rsidRDefault="00600ADD">
            <w:pPr>
              <w:widowControl w:val="0"/>
              <w:spacing w:line="240" w:lineRule="auto"/>
              <w:rPr>
                <w:sz w:val="18"/>
                <w:szCs w:val="18"/>
              </w:rPr>
            </w:pPr>
            <w:r>
              <w:rPr>
                <w:sz w:val="18"/>
                <w:szCs w:val="18"/>
              </w:rPr>
              <w:lastRenderedPageBreak/>
              <w:t>valeur attendue</w:t>
            </w:r>
          </w:p>
        </w:tc>
        <w:tc>
          <w:tcPr>
            <w:tcW w:w="7155" w:type="dxa"/>
            <w:shd w:val="clear" w:color="auto" w:fill="auto"/>
            <w:tcMar>
              <w:top w:w="100" w:type="dxa"/>
              <w:left w:w="100" w:type="dxa"/>
              <w:bottom w:w="100" w:type="dxa"/>
              <w:right w:w="100" w:type="dxa"/>
            </w:tcMar>
          </w:tcPr>
          <w:p w14:paraId="42B0F807" w14:textId="77777777" w:rsidR="008A280D" w:rsidRDefault="008A280D">
            <w:pPr>
              <w:widowControl w:val="0"/>
              <w:spacing w:line="240" w:lineRule="auto"/>
            </w:pPr>
          </w:p>
        </w:tc>
      </w:tr>
      <w:tr w:rsidR="008A280D" w14:paraId="5FFB2CC4" w14:textId="77777777" w:rsidTr="78313078">
        <w:tc>
          <w:tcPr>
            <w:tcW w:w="1845" w:type="dxa"/>
            <w:shd w:val="clear" w:color="auto" w:fill="auto"/>
            <w:tcMar>
              <w:top w:w="100" w:type="dxa"/>
              <w:left w:w="100" w:type="dxa"/>
              <w:bottom w:w="100" w:type="dxa"/>
              <w:right w:w="100" w:type="dxa"/>
            </w:tcMar>
          </w:tcPr>
          <w:p w14:paraId="084EAA32"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4CE3F357" w14:textId="77777777" w:rsidR="008A280D" w:rsidRDefault="008A280D">
            <w:pPr>
              <w:widowControl w:val="0"/>
              <w:spacing w:line="240" w:lineRule="auto"/>
            </w:pPr>
          </w:p>
        </w:tc>
      </w:tr>
      <w:tr w:rsidR="008A280D" w14:paraId="2971D61D" w14:textId="77777777" w:rsidTr="78313078">
        <w:tc>
          <w:tcPr>
            <w:tcW w:w="1845" w:type="dxa"/>
            <w:shd w:val="clear" w:color="auto" w:fill="auto"/>
            <w:tcMar>
              <w:top w:w="100" w:type="dxa"/>
              <w:left w:w="100" w:type="dxa"/>
              <w:bottom w:w="100" w:type="dxa"/>
              <w:right w:w="100" w:type="dxa"/>
            </w:tcMar>
          </w:tcPr>
          <w:p w14:paraId="41F14514"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5FF3DCFE" w14:textId="77777777" w:rsidR="008A280D" w:rsidRDefault="008A280D">
            <w:pPr>
              <w:widowControl w:val="0"/>
              <w:spacing w:line="240" w:lineRule="auto"/>
            </w:pPr>
          </w:p>
        </w:tc>
      </w:tr>
      <w:tr w:rsidR="008A280D" w14:paraId="6A94122A" w14:textId="77777777" w:rsidTr="78313078">
        <w:tc>
          <w:tcPr>
            <w:tcW w:w="1845" w:type="dxa"/>
            <w:shd w:val="clear" w:color="auto" w:fill="auto"/>
            <w:tcMar>
              <w:top w:w="100" w:type="dxa"/>
              <w:left w:w="100" w:type="dxa"/>
              <w:bottom w:w="100" w:type="dxa"/>
              <w:right w:w="100" w:type="dxa"/>
            </w:tcMar>
          </w:tcPr>
          <w:p w14:paraId="0F2FE836"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3BEC12A5" w14:textId="77777777" w:rsidR="008A280D" w:rsidRDefault="00600ADD">
            <w:pPr>
              <w:widowControl w:val="0"/>
              <w:spacing w:line="240" w:lineRule="auto"/>
            </w:pPr>
            <w:r>
              <w:t>optionnel</w:t>
            </w:r>
          </w:p>
        </w:tc>
      </w:tr>
      <w:tr w:rsidR="008A280D" w14:paraId="0EF98115" w14:textId="77777777" w:rsidTr="78313078">
        <w:tc>
          <w:tcPr>
            <w:tcW w:w="1845" w:type="dxa"/>
            <w:shd w:val="clear" w:color="auto" w:fill="auto"/>
            <w:tcMar>
              <w:top w:w="100" w:type="dxa"/>
              <w:left w:w="100" w:type="dxa"/>
              <w:bottom w:w="100" w:type="dxa"/>
              <w:right w:w="100" w:type="dxa"/>
            </w:tcMar>
          </w:tcPr>
          <w:p w14:paraId="4D89C760"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39B279DA" w14:textId="77777777" w:rsidR="008A280D" w:rsidRDefault="008A280D">
            <w:pPr>
              <w:widowControl w:val="0"/>
              <w:spacing w:line="240" w:lineRule="auto"/>
            </w:pPr>
          </w:p>
        </w:tc>
      </w:tr>
      <w:tr w:rsidR="008A280D" w14:paraId="3FD418D6" w14:textId="77777777" w:rsidTr="78313078">
        <w:tc>
          <w:tcPr>
            <w:tcW w:w="1845" w:type="dxa"/>
            <w:shd w:val="clear" w:color="auto" w:fill="auto"/>
            <w:tcMar>
              <w:top w:w="100" w:type="dxa"/>
              <w:left w:w="100" w:type="dxa"/>
              <w:bottom w:w="100" w:type="dxa"/>
              <w:right w:w="100" w:type="dxa"/>
            </w:tcMar>
          </w:tcPr>
          <w:p w14:paraId="14D9B0CA"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7E5FE4A9" w14:textId="77777777" w:rsidR="008A280D" w:rsidRDefault="008A280D">
            <w:pPr>
              <w:widowControl w:val="0"/>
              <w:spacing w:line="240" w:lineRule="auto"/>
            </w:pPr>
          </w:p>
        </w:tc>
      </w:tr>
      <w:tr w:rsidR="008A280D" w14:paraId="762FA56C" w14:textId="77777777" w:rsidTr="78313078">
        <w:tc>
          <w:tcPr>
            <w:tcW w:w="1845" w:type="dxa"/>
            <w:shd w:val="clear" w:color="auto" w:fill="auto"/>
            <w:tcMar>
              <w:top w:w="100" w:type="dxa"/>
              <w:left w:w="100" w:type="dxa"/>
              <w:bottom w:w="100" w:type="dxa"/>
              <w:right w:w="100" w:type="dxa"/>
            </w:tcMar>
          </w:tcPr>
          <w:p w14:paraId="46C9A3E1"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40A0DC49" w14:textId="77777777" w:rsidR="008A280D" w:rsidRDefault="008A280D">
            <w:pPr>
              <w:widowControl w:val="0"/>
              <w:spacing w:line="240" w:lineRule="auto"/>
            </w:pPr>
          </w:p>
        </w:tc>
      </w:tr>
    </w:tbl>
    <w:p w14:paraId="1CEA1653" w14:textId="77777777" w:rsidR="008A280D" w:rsidRDefault="008A280D">
      <w:pPr>
        <w:jc w:val="both"/>
        <w:rPr>
          <w:b/>
          <w:highlight w:val="white"/>
        </w:rPr>
      </w:pPr>
    </w:p>
    <w:p w14:paraId="5B672BD1" w14:textId="77777777" w:rsidR="008A280D" w:rsidRDefault="008A280D">
      <w:pPr>
        <w:jc w:val="both"/>
        <w:rPr>
          <w:b/>
          <w:highlight w:val="white"/>
        </w:rPr>
      </w:pPr>
    </w:p>
    <w:p w14:paraId="2008DD93" w14:textId="77777777" w:rsidR="008A280D" w:rsidRDefault="00600ADD">
      <w:pPr>
        <w:pStyle w:val="Titre3"/>
        <w:jc w:val="both"/>
      </w:pPr>
      <w:bookmarkStart w:id="53" w:name="_Toc139384786"/>
      <w:r>
        <w:t xml:space="preserve">8.16 </w:t>
      </w:r>
      <w:r>
        <w:rPr>
          <w:highlight w:val="white"/>
        </w:rPr>
        <w:t>Stade de la tumeur (extension)</w:t>
      </w:r>
      <w:bookmarkEnd w:id="53"/>
    </w:p>
    <w:p w14:paraId="0F29126B"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6B49DE54" w14:textId="77777777">
        <w:tc>
          <w:tcPr>
            <w:tcW w:w="1845" w:type="dxa"/>
            <w:shd w:val="clear" w:color="auto" w:fill="auto"/>
            <w:tcMar>
              <w:top w:w="100" w:type="dxa"/>
              <w:left w:w="100" w:type="dxa"/>
              <w:bottom w:w="100" w:type="dxa"/>
              <w:right w:w="100" w:type="dxa"/>
            </w:tcMar>
          </w:tcPr>
          <w:p w14:paraId="35B44752"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6020F452" w14:textId="77777777" w:rsidR="008A280D" w:rsidRDefault="00600ADD">
            <w:pPr>
              <w:widowControl w:val="0"/>
              <w:spacing w:line="240" w:lineRule="auto"/>
            </w:pPr>
            <w:r>
              <w:rPr>
                <w:highlight w:val="white"/>
              </w:rPr>
              <w:t>Stade de la tumeur (extension)</w:t>
            </w:r>
          </w:p>
        </w:tc>
      </w:tr>
      <w:tr w:rsidR="008A280D" w14:paraId="0F9CB70F" w14:textId="77777777">
        <w:tc>
          <w:tcPr>
            <w:tcW w:w="1845" w:type="dxa"/>
            <w:shd w:val="clear" w:color="auto" w:fill="auto"/>
            <w:tcMar>
              <w:top w:w="100" w:type="dxa"/>
              <w:left w:w="100" w:type="dxa"/>
              <w:bottom w:w="100" w:type="dxa"/>
              <w:right w:w="100" w:type="dxa"/>
            </w:tcMar>
          </w:tcPr>
          <w:p w14:paraId="0BE335FA"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269A7C3B" w14:textId="77777777" w:rsidR="008A280D" w:rsidRDefault="00600ADD">
            <w:pPr>
              <w:widowControl w:val="0"/>
              <w:spacing w:line="240" w:lineRule="auto"/>
            </w:pPr>
            <w:r>
              <w:t>8.16</w:t>
            </w:r>
          </w:p>
        </w:tc>
      </w:tr>
      <w:tr w:rsidR="008A280D" w14:paraId="4F0F9D23" w14:textId="77777777">
        <w:tc>
          <w:tcPr>
            <w:tcW w:w="1845" w:type="dxa"/>
            <w:shd w:val="clear" w:color="auto" w:fill="auto"/>
            <w:tcMar>
              <w:top w:w="100" w:type="dxa"/>
              <w:left w:w="100" w:type="dxa"/>
              <w:bottom w:w="100" w:type="dxa"/>
              <w:right w:w="100" w:type="dxa"/>
            </w:tcMar>
          </w:tcPr>
          <w:p w14:paraId="0A2762D7"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240781E9" w14:textId="77777777" w:rsidR="008A280D" w:rsidRDefault="00600ADD">
            <w:pPr>
              <w:widowControl w:val="0"/>
              <w:spacing w:line="240" w:lineRule="auto"/>
            </w:pPr>
            <w:r>
              <w:rPr>
                <w:highlight w:val="white"/>
              </w:rPr>
              <w:t>Valeur du grade histologique suivant le système de classification utilisé.</w:t>
            </w:r>
          </w:p>
        </w:tc>
      </w:tr>
      <w:tr w:rsidR="008A280D" w14:paraId="418E1743" w14:textId="77777777">
        <w:tc>
          <w:tcPr>
            <w:tcW w:w="1845" w:type="dxa"/>
            <w:shd w:val="clear" w:color="auto" w:fill="auto"/>
            <w:tcMar>
              <w:top w:w="100" w:type="dxa"/>
              <w:left w:w="100" w:type="dxa"/>
              <w:bottom w:w="100" w:type="dxa"/>
              <w:right w:w="100" w:type="dxa"/>
            </w:tcMar>
          </w:tcPr>
          <w:p w14:paraId="250C2B39"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5EE2E593" w14:textId="77777777" w:rsidR="008A280D" w:rsidRDefault="008A280D">
            <w:pPr>
              <w:widowControl w:val="0"/>
              <w:spacing w:line="240" w:lineRule="auto"/>
            </w:pPr>
          </w:p>
        </w:tc>
      </w:tr>
      <w:tr w:rsidR="008A280D" w14:paraId="6A470466" w14:textId="77777777">
        <w:tc>
          <w:tcPr>
            <w:tcW w:w="1845" w:type="dxa"/>
            <w:shd w:val="clear" w:color="auto" w:fill="auto"/>
            <w:tcMar>
              <w:top w:w="100" w:type="dxa"/>
              <w:left w:w="100" w:type="dxa"/>
              <w:bottom w:w="100" w:type="dxa"/>
              <w:right w:w="100" w:type="dxa"/>
            </w:tcMar>
          </w:tcPr>
          <w:p w14:paraId="031F3D89"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60885C3A" w14:textId="77777777" w:rsidR="008A280D" w:rsidRDefault="00600ADD">
            <w:pPr>
              <w:widowControl w:val="0"/>
              <w:spacing w:line="240" w:lineRule="auto"/>
            </w:pPr>
            <w:r>
              <w:rPr>
                <w:highlight w:val="white"/>
              </w:rPr>
              <w:t>Chaîne de caractères</w:t>
            </w:r>
          </w:p>
        </w:tc>
      </w:tr>
      <w:tr w:rsidR="008A280D" w14:paraId="589A7715" w14:textId="77777777">
        <w:tc>
          <w:tcPr>
            <w:tcW w:w="1845" w:type="dxa"/>
            <w:shd w:val="clear" w:color="auto" w:fill="auto"/>
            <w:tcMar>
              <w:top w:w="100" w:type="dxa"/>
              <w:left w:w="100" w:type="dxa"/>
              <w:bottom w:w="100" w:type="dxa"/>
              <w:right w:w="100" w:type="dxa"/>
            </w:tcMar>
          </w:tcPr>
          <w:p w14:paraId="41809A0A"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7DA25B6E" w14:textId="77777777" w:rsidR="008A280D" w:rsidRDefault="008A280D">
            <w:pPr>
              <w:widowControl w:val="0"/>
              <w:spacing w:line="240" w:lineRule="auto"/>
            </w:pPr>
          </w:p>
        </w:tc>
      </w:tr>
      <w:tr w:rsidR="008A280D" w14:paraId="73EB36F8" w14:textId="77777777">
        <w:tc>
          <w:tcPr>
            <w:tcW w:w="1845" w:type="dxa"/>
            <w:shd w:val="clear" w:color="auto" w:fill="auto"/>
            <w:tcMar>
              <w:top w:w="100" w:type="dxa"/>
              <w:left w:w="100" w:type="dxa"/>
              <w:bottom w:w="100" w:type="dxa"/>
              <w:right w:w="100" w:type="dxa"/>
            </w:tcMar>
          </w:tcPr>
          <w:p w14:paraId="38D73EAA"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348BD806" w14:textId="77777777" w:rsidR="008A280D" w:rsidRDefault="008A280D">
            <w:pPr>
              <w:widowControl w:val="0"/>
              <w:spacing w:line="240" w:lineRule="auto"/>
            </w:pPr>
          </w:p>
        </w:tc>
      </w:tr>
      <w:tr w:rsidR="008A280D" w14:paraId="177BD8DD" w14:textId="77777777">
        <w:tc>
          <w:tcPr>
            <w:tcW w:w="1845" w:type="dxa"/>
            <w:shd w:val="clear" w:color="auto" w:fill="auto"/>
            <w:tcMar>
              <w:top w:w="100" w:type="dxa"/>
              <w:left w:w="100" w:type="dxa"/>
              <w:bottom w:w="100" w:type="dxa"/>
              <w:right w:w="100" w:type="dxa"/>
            </w:tcMar>
          </w:tcPr>
          <w:p w14:paraId="21A8AB4D"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5EC06F54" w14:textId="77777777" w:rsidR="008A280D" w:rsidRDefault="00600ADD">
            <w:pPr>
              <w:widowControl w:val="0"/>
              <w:spacing w:line="240" w:lineRule="auto"/>
            </w:pPr>
            <w:r>
              <w:t>optionnel</w:t>
            </w:r>
          </w:p>
        </w:tc>
      </w:tr>
      <w:tr w:rsidR="008A280D" w14:paraId="76C60E92" w14:textId="77777777">
        <w:tc>
          <w:tcPr>
            <w:tcW w:w="1845" w:type="dxa"/>
            <w:shd w:val="clear" w:color="auto" w:fill="auto"/>
            <w:tcMar>
              <w:top w:w="100" w:type="dxa"/>
              <w:left w:w="100" w:type="dxa"/>
              <w:bottom w:w="100" w:type="dxa"/>
              <w:right w:w="100" w:type="dxa"/>
            </w:tcMar>
          </w:tcPr>
          <w:p w14:paraId="053B469E"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4E10D4F1" w14:textId="77777777" w:rsidR="008A280D" w:rsidRDefault="008A280D">
            <w:pPr>
              <w:widowControl w:val="0"/>
              <w:spacing w:line="240" w:lineRule="auto"/>
            </w:pPr>
          </w:p>
        </w:tc>
      </w:tr>
      <w:tr w:rsidR="008A280D" w14:paraId="04333835" w14:textId="77777777">
        <w:tc>
          <w:tcPr>
            <w:tcW w:w="1845" w:type="dxa"/>
            <w:shd w:val="clear" w:color="auto" w:fill="auto"/>
            <w:tcMar>
              <w:top w:w="100" w:type="dxa"/>
              <w:left w:w="100" w:type="dxa"/>
              <w:bottom w:w="100" w:type="dxa"/>
              <w:right w:w="100" w:type="dxa"/>
            </w:tcMar>
          </w:tcPr>
          <w:p w14:paraId="2729DBE5" w14:textId="77777777" w:rsidR="008A280D" w:rsidRDefault="00600ADD">
            <w:pPr>
              <w:widowControl w:val="0"/>
              <w:spacing w:line="240" w:lineRule="auto"/>
              <w:rPr>
                <w:sz w:val="18"/>
                <w:szCs w:val="18"/>
              </w:rPr>
            </w:pPr>
            <w:r>
              <w:rPr>
                <w:sz w:val="18"/>
                <w:szCs w:val="18"/>
              </w:rPr>
              <w:lastRenderedPageBreak/>
              <w:t>Recommandations</w:t>
            </w:r>
          </w:p>
        </w:tc>
        <w:tc>
          <w:tcPr>
            <w:tcW w:w="7155" w:type="dxa"/>
            <w:shd w:val="clear" w:color="auto" w:fill="auto"/>
            <w:tcMar>
              <w:top w:w="100" w:type="dxa"/>
              <w:left w:w="100" w:type="dxa"/>
              <w:bottom w:w="100" w:type="dxa"/>
              <w:right w:w="100" w:type="dxa"/>
            </w:tcMar>
          </w:tcPr>
          <w:p w14:paraId="0BE5A68D" w14:textId="77777777" w:rsidR="008A280D" w:rsidRDefault="008A280D">
            <w:pPr>
              <w:widowControl w:val="0"/>
              <w:spacing w:line="240" w:lineRule="auto"/>
            </w:pPr>
          </w:p>
        </w:tc>
      </w:tr>
      <w:tr w:rsidR="008A280D" w14:paraId="0E5FAB4B" w14:textId="77777777">
        <w:tc>
          <w:tcPr>
            <w:tcW w:w="1845" w:type="dxa"/>
            <w:shd w:val="clear" w:color="auto" w:fill="auto"/>
            <w:tcMar>
              <w:top w:w="100" w:type="dxa"/>
              <w:left w:w="100" w:type="dxa"/>
              <w:bottom w:w="100" w:type="dxa"/>
              <w:right w:w="100" w:type="dxa"/>
            </w:tcMar>
          </w:tcPr>
          <w:p w14:paraId="3BFFF995"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6616A909" w14:textId="77777777" w:rsidR="008A280D" w:rsidRDefault="008A280D">
            <w:pPr>
              <w:widowControl w:val="0"/>
              <w:spacing w:line="240" w:lineRule="auto"/>
            </w:pPr>
          </w:p>
        </w:tc>
      </w:tr>
    </w:tbl>
    <w:p w14:paraId="073B1ABD" w14:textId="77777777" w:rsidR="008A280D" w:rsidRDefault="008A280D">
      <w:pPr>
        <w:jc w:val="both"/>
        <w:rPr>
          <w:b/>
          <w:highlight w:val="white"/>
        </w:rPr>
      </w:pPr>
    </w:p>
    <w:p w14:paraId="017D8ADF" w14:textId="77777777" w:rsidR="008A280D" w:rsidRDefault="008A280D">
      <w:pPr>
        <w:jc w:val="both"/>
        <w:rPr>
          <w:b/>
          <w:highlight w:val="white"/>
        </w:rPr>
      </w:pPr>
    </w:p>
    <w:p w14:paraId="4845480E" w14:textId="77777777" w:rsidR="008A280D" w:rsidRDefault="008A280D">
      <w:pPr>
        <w:jc w:val="both"/>
        <w:rPr>
          <w:b/>
          <w:highlight w:val="white"/>
        </w:rPr>
      </w:pPr>
    </w:p>
    <w:p w14:paraId="24EA2006" w14:textId="77777777" w:rsidR="008A280D" w:rsidRDefault="00600ADD">
      <w:pPr>
        <w:pStyle w:val="Titre2"/>
        <w:jc w:val="both"/>
      </w:pPr>
      <w:bookmarkStart w:id="54" w:name="_Toc139384787"/>
      <w:r>
        <w:t>Degré d'agressivité</w:t>
      </w:r>
      <w:bookmarkEnd w:id="54"/>
      <w:r>
        <w:t xml:space="preserve"> </w:t>
      </w:r>
    </w:p>
    <w:p w14:paraId="44DB4A70" w14:textId="77777777" w:rsidR="008A280D" w:rsidRDefault="008A280D">
      <w:pPr>
        <w:jc w:val="both"/>
        <w:rPr>
          <w:color w:val="434343"/>
          <w:sz w:val="28"/>
          <w:szCs w:val="28"/>
        </w:rPr>
      </w:pPr>
    </w:p>
    <w:p w14:paraId="2BC396BC" w14:textId="77777777" w:rsidR="008A280D" w:rsidRDefault="00600ADD">
      <w:pPr>
        <w:pStyle w:val="Titre3"/>
        <w:jc w:val="both"/>
      </w:pPr>
      <w:bookmarkStart w:id="55" w:name="_Toc139384788"/>
      <w:r>
        <w:t xml:space="preserve">8.17 </w:t>
      </w:r>
      <w:r>
        <w:rPr>
          <w:highlight w:val="white"/>
        </w:rPr>
        <w:t>Type de grade (histologique)</w:t>
      </w:r>
      <w:bookmarkEnd w:id="55"/>
    </w:p>
    <w:p w14:paraId="097A814B"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4C524094" w14:textId="77777777">
        <w:tc>
          <w:tcPr>
            <w:tcW w:w="1845" w:type="dxa"/>
            <w:shd w:val="clear" w:color="auto" w:fill="auto"/>
            <w:tcMar>
              <w:top w:w="100" w:type="dxa"/>
              <w:left w:w="100" w:type="dxa"/>
              <w:bottom w:w="100" w:type="dxa"/>
              <w:right w:w="100" w:type="dxa"/>
            </w:tcMar>
          </w:tcPr>
          <w:p w14:paraId="3BBEC94D"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213D6B83" w14:textId="77777777" w:rsidR="008A280D" w:rsidRDefault="00600ADD">
            <w:pPr>
              <w:widowControl w:val="0"/>
              <w:spacing w:line="240" w:lineRule="auto"/>
            </w:pPr>
            <w:r>
              <w:rPr>
                <w:highlight w:val="white"/>
              </w:rPr>
              <w:t>Type de grade (histologique)</w:t>
            </w:r>
          </w:p>
        </w:tc>
      </w:tr>
      <w:tr w:rsidR="008A280D" w14:paraId="6940D9CB" w14:textId="77777777">
        <w:tc>
          <w:tcPr>
            <w:tcW w:w="1845" w:type="dxa"/>
            <w:shd w:val="clear" w:color="auto" w:fill="auto"/>
            <w:tcMar>
              <w:top w:w="100" w:type="dxa"/>
              <w:left w:w="100" w:type="dxa"/>
              <w:bottom w:w="100" w:type="dxa"/>
              <w:right w:w="100" w:type="dxa"/>
            </w:tcMar>
          </w:tcPr>
          <w:p w14:paraId="0A844C41"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106E0EF7" w14:textId="77777777" w:rsidR="008A280D" w:rsidRDefault="00600ADD">
            <w:pPr>
              <w:widowControl w:val="0"/>
              <w:spacing w:line="240" w:lineRule="auto"/>
            </w:pPr>
            <w:r>
              <w:t>8.17</w:t>
            </w:r>
          </w:p>
        </w:tc>
      </w:tr>
      <w:tr w:rsidR="008A280D" w14:paraId="4D8647C6" w14:textId="77777777">
        <w:tc>
          <w:tcPr>
            <w:tcW w:w="1845" w:type="dxa"/>
            <w:shd w:val="clear" w:color="auto" w:fill="auto"/>
            <w:tcMar>
              <w:top w:w="100" w:type="dxa"/>
              <w:left w:w="100" w:type="dxa"/>
              <w:bottom w:w="100" w:type="dxa"/>
              <w:right w:w="100" w:type="dxa"/>
            </w:tcMar>
          </w:tcPr>
          <w:p w14:paraId="77F02632"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52F64A1E" w14:textId="77777777" w:rsidR="008A280D" w:rsidRDefault="00600ADD">
            <w:pPr>
              <w:widowControl w:val="0"/>
              <w:spacing w:line="240" w:lineRule="auto"/>
            </w:pPr>
            <w:r>
              <w:rPr>
                <w:highlight w:val="white"/>
              </w:rPr>
              <w:t xml:space="preserve">Le système de classification ayant permis de définir le grade de la tumeur. </w:t>
            </w:r>
          </w:p>
        </w:tc>
      </w:tr>
      <w:tr w:rsidR="008A280D" w14:paraId="3B558C93" w14:textId="77777777">
        <w:tc>
          <w:tcPr>
            <w:tcW w:w="1845" w:type="dxa"/>
            <w:shd w:val="clear" w:color="auto" w:fill="auto"/>
            <w:tcMar>
              <w:top w:w="100" w:type="dxa"/>
              <w:left w:w="100" w:type="dxa"/>
              <w:bottom w:w="100" w:type="dxa"/>
              <w:right w:w="100" w:type="dxa"/>
            </w:tcMar>
          </w:tcPr>
          <w:p w14:paraId="337C5FD5"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45752D3E" w14:textId="77777777" w:rsidR="008A280D" w:rsidRDefault="00600ADD">
            <w:pPr>
              <w:widowControl w:val="0"/>
              <w:spacing w:line="240" w:lineRule="auto"/>
            </w:pPr>
            <w:r>
              <w:rPr>
                <w:highlight w:val="white"/>
              </w:rPr>
              <w:t>SBR, Gleason, bloom-</w:t>
            </w:r>
            <w:proofErr w:type="spellStart"/>
            <w:r>
              <w:rPr>
                <w:highlight w:val="white"/>
              </w:rPr>
              <w:t>richardson</w:t>
            </w:r>
            <w:proofErr w:type="spellEnd"/>
            <w:r>
              <w:rPr>
                <w:highlight w:val="white"/>
              </w:rPr>
              <w:t xml:space="preserve">, </w:t>
            </w:r>
            <w:proofErr w:type="spellStart"/>
            <w:r>
              <w:rPr>
                <w:highlight w:val="white"/>
              </w:rPr>
              <w:t>elston-ellis</w:t>
            </w:r>
            <w:proofErr w:type="spellEnd"/>
            <w:r>
              <w:rPr>
                <w:highlight w:val="white"/>
              </w:rPr>
              <w:t>, (proposer une liste exhaustive).</w:t>
            </w:r>
          </w:p>
        </w:tc>
      </w:tr>
      <w:tr w:rsidR="008A280D" w14:paraId="15F3EF95" w14:textId="77777777">
        <w:tc>
          <w:tcPr>
            <w:tcW w:w="1845" w:type="dxa"/>
            <w:shd w:val="clear" w:color="auto" w:fill="auto"/>
            <w:tcMar>
              <w:top w:w="100" w:type="dxa"/>
              <w:left w:w="100" w:type="dxa"/>
              <w:bottom w:w="100" w:type="dxa"/>
              <w:right w:w="100" w:type="dxa"/>
            </w:tcMar>
          </w:tcPr>
          <w:p w14:paraId="5BFEB034" w14:textId="77777777" w:rsidR="008A280D" w:rsidRDefault="00600ADD">
            <w:pPr>
              <w:widowControl w:val="0"/>
              <w:spacing w:line="240" w:lineRule="auto"/>
              <w:rPr>
                <w:sz w:val="18"/>
                <w:szCs w:val="18"/>
              </w:rPr>
            </w:pPr>
            <w:r>
              <w:rPr>
                <w:sz w:val="18"/>
                <w:szCs w:val="18"/>
              </w:rPr>
              <w:t>valeur attendue</w:t>
            </w:r>
          </w:p>
        </w:tc>
        <w:tc>
          <w:tcPr>
            <w:tcW w:w="7155" w:type="dxa"/>
            <w:shd w:val="clear" w:color="auto" w:fill="auto"/>
            <w:tcMar>
              <w:top w:w="100" w:type="dxa"/>
              <w:left w:w="100" w:type="dxa"/>
              <w:bottom w:w="100" w:type="dxa"/>
              <w:right w:w="100" w:type="dxa"/>
            </w:tcMar>
          </w:tcPr>
          <w:p w14:paraId="54BA9BB2" w14:textId="77777777" w:rsidR="008A280D" w:rsidRDefault="00600ADD">
            <w:pPr>
              <w:widowControl w:val="0"/>
              <w:spacing w:line="240" w:lineRule="auto"/>
            </w:pPr>
            <w:r>
              <w:rPr>
                <w:highlight w:val="white"/>
              </w:rPr>
              <w:t>Chaîne de caractères</w:t>
            </w:r>
          </w:p>
        </w:tc>
      </w:tr>
      <w:tr w:rsidR="008A280D" w14:paraId="43CD35AF" w14:textId="77777777">
        <w:tc>
          <w:tcPr>
            <w:tcW w:w="1845" w:type="dxa"/>
            <w:shd w:val="clear" w:color="auto" w:fill="auto"/>
            <w:tcMar>
              <w:top w:w="100" w:type="dxa"/>
              <w:left w:w="100" w:type="dxa"/>
              <w:bottom w:w="100" w:type="dxa"/>
              <w:right w:w="100" w:type="dxa"/>
            </w:tcMar>
          </w:tcPr>
          <w:p w14:paraId="4A3ADA88"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4EDE5E1C" w14:textId="77777777" w:rsidR="008A280D" w:rsidRDefault="008A280D">
            <w:pPr>
              <w:widowControl w:val="0"/>
              <w:spacing w:line="240" w:lineRule="auto"/>
            </w:pPr>
          </w:p>
        </w:tc>
      </w:tr>
      <w:tr w:rsidR="008A280D" w14:paraId="7655E797" w14:textId="77777777">
        <w:tc>
          <w:tcPr>
            <w:tcW w:w="1845" w:type="dxa"/>
            <w:shd w:val="clear" w:color="auto" w:fill="auto"/>
            <w:tcMar>
              <w:top w:w="100" w:type="dxa"/>
              <w:left w:w="100" w:type="dxa"/>
              <w:bottom w:w="100" w:type="dxa"/>
              <w:right w:w="100" w:type="dxa"/>
            </w:tcMar>
          </w:tcPr>
          <w:p w14:paraId="3291486D"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0A944CE0" w14:textId="77777777" w:rsidR="008A280D" w:rsidRDefault="008A280D">
            <w:pPr>
              <w:widowControl w:val="0"/>
              <w:spacing w:line="240" w:lineRule="auto"/>
            </w:pPr>
          </w:p>
        </w:tc>
      </w:tr>
      <w:tr w:rsidR="008A280D" w14:paraId="7207221B" w14:textId="77777777">
        <w:tc>
          <w:tcPr>
            <w:tcW w:w="1845" w:type="dxa"/>
            <w:shd w:val="clear" w:color="auto" w:fill="auto"/>
            <w:tcMar>
              <w:top w:w="100" w:type="dxa"/>
              <w:left w:w="100" w:type="dxa"/>
              <w:bottom w:w="100" w:type="dxa"/>
              <w:right w:w="100" w:type="dxa"/>
            </w:tcMar>
          </w:tcPr>
          <w:p w14:paraId="58A2913A"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6FAA4432" w14:textId="77777777" w:rsidR="008A280D" w:rsidRDefault="00600ADD">
            <w:pPr>
              <w:widowControl w:val="0"/>
              <w:spacing w:line="240" w:lineRule="auto"/>
            </w:pPr>
            <w:r>
              <w:t>optionnel</w:t>
            </w:r>
          </w:p>
        </w:tc>
      </w:tr>
      <w:tr w:rsidR="008A280D" w14:paraId="2C045F17" w14:textId="77777777">
        <w:tc>
          <w:tcPr>
            <w:tcW w:w="1845" w:type="dxa"/>
            <w:shd w:val="clear" w:color="auto" w:fill="auto"/>
            <w:tcMar>
              <w:top w:w="100" w:type="dxa"/>
              <w:left w:w="100" w:type="dxa"/>
              <w:bottom w:w="100" w:type="dxa"/>
              <w:right w:w="100" w:type="dxa"/>
            </w:tcMar>
          </w:tcPr>
          <w:p w14:paraId="16B44E09"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1E227C39" w14:textId="77777777" w:rsidR="008A280D" w:rsidRDefault="008A280D">
            <w:pPr>
              <w:widowControl w:val="0"/>
              <w:spacing w:line="240" w:lineRule="auto"/>
            </w:pPr>
          </w:p>
        </w:tc>
      </w:tr>
      <w:tr w:rsidR="008A280D" w14:paraId="7D1FCF16" w14:textId="77777777">
        <w:tc>
          <w:tcPr>
            <w:tcW w:w="1845" w:type="dxa"/>
            <w:shd w:val="clear" w:color="auto" w:fill="auto"/>
            <w:tcMar>
              <w:top w:w="100" w:type="dxa"/>
              <w:left w:w="100" w:type="dxa"/>
              <w:bottom w:w="100" w:type="dxa"/>
              <w:right w:w="100" w:type="dxa"/>
            </w:tcMar>
          </w:tcPr>
          <w:p w14:paraId="3EC0BAAA"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02C5E646" w14:textId="77777777" w:rsidR="008A280D" w:rsidRDefault="008A280D">
            <w:pPr>
              <w:widowControl w:val="0"/>
              <w:spacing w:line="240" w:lineRule="auto"/>
            </w:pPr>
          </w:p>
        </w:tc>
      </w:tr>
      <w:tr w:rsidR="008A280D" w14:paraId="1A023A19" w14:textId="77777777">
        <w:tc>
          <w:tcPr>
            <w:tcW w:w="1845" w:type="dxa"/>
            <w:shd w:val="clear" w:color="auto" w:fill="auto"/>
            <w:tcMar>
              <w:top w:w="100" w:type="dxa"/>
              <w:left w:w="100" w:type="dxa"/>
              <w:bottom w:w="100" w:type="dxa"/>
              <w:right w:w="100" w:type="dxa"/>
            </w:tcMar>
          </w:tcPr>
          <w:p w14:paraId="48588005"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0634287F" w14:textId="77777777" w:rsidR="008A280D" w:rsidRDefault="008A280D">
            <w:pPr>
              <w:widowControl w:val="0"/>
              <w:spacing w:line="240" w:lineRule="auto"/>
            </w:pPr>
          </w:p>
        </w:tc>
      </w:tr>
    </w:tbl>
    <w:p w14:paraId="627BA021" w14:textId="77777777" w:rsidR="008A280D" w:rsidRDefault="008A280D">
      <w:pPr>
        <w:jc w:val="both"/>
        <w:rPr>
          <w:b/>
          <w:highlight w:val="white"/>
        </w:rPr>
      </w:pPr>
    </w:p>
    <w:p w14:paraId="3BBB0408" w14:textId="77777777" w:rsidR="008A280D" w:rsidRDefault="008A280D">
      <w:pPr>
        <w:pBdr>
          <w:top w:val="nil"/>
          <w:left w:val="nil"/>
          <w:bottom w:val="nil"/>
          <w:right w:val="nil"/>
          <w:between w:val="nil"/>
        </w:pBdr>
        <w:jc w:val="both"/>
        <w:rPr>
          <w:b/>
          <w:highlight w:val="white"/>
        </w:rPr>
      </w:pPr>
    </w:p>
    <w:p w14:paraId="10966BEB" w14:textId="77777777" w:rsidR="008A280D" w:rsidRDefault="00600ADD">
      <w:pPr>
        <w:pStyle w:val="Titre3"/>
        <w:jc w:val="both"/>
      </w:pPr>
      <w:bookmarkStart w:id="56" w:name="_Toc139384789"/>
      <w:r>
        <w:t xml:space="preserve">8.18 </w:t>
      </w:r>
      <w:r>
        <w:rPr>
          <w:highlight w:val="white"/>
        </w:rPr>
        <w:t>Grade histologique</w:t>
      </w:r>
      <w:bookmarkEnd w:id="56"/>
    </w:p>
    <w:p w14:paraId="75B6D502" w14:textId="77777777" w:rsidR="008A280D" w:rsidRDefault="008A280D">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845"/>
        <w:gridCol w:w="7155"/>
      </w:tblGrid>
      <w:tr w:rsidR="008A280D" w14:paraId="65B942EC" w14:textId="77777777">
        <w:tc>
          <w:tcPr>
            <w:tcW w:w="1845" w:type="dxa"/>
            <w:shd w:val="clear" w:color="auto" w:fill="auto"/>
            <w:tcMar>
              <w:top w:w="100" w:type="dxa"/>
              <w:left w:w="100" w:type="dxa"/>
              <w:bottom w:w="100" w:type="dxa"/>
              <w:right w:w="100" w:type="dxa"/>
            </w:tcMar>
          </w:tcPr>
          <w:p w14:paraId="0216A83D" w14:textId="77777777" w:rsidR="008A280D" w:rsidRDefault="00600ADD">
            <w:pPr>
              <w:widowControl w:val="0"/>
              <w:spacing w:line="240" w:lineRule="auto"/>
              <w:rPr>
                <w:sz w:val="18"/>
                <w:szCs w:val="18"/>
              </w:rPr>
            </w:pPr>
            <w:r>
              <w:rPr>
                <w:sz w:val="18"/>
                <w:szCs w:val="18"/>
              </w:rPr>
              <w:t>Nom de l’item</w:t>
            </w:r>
          </w:p>
        </w:tc>
        <w:tc>
          <w:tcPr>
            <w:tcW w:w="7155" w:type="dxa"/>
            <w:shd w:val="clear" w:color="auto" w:fill="auto"/>
            <w:tcMar>
              <w:top w:w="100" w:type="dxa"/>
              <w:left w:w="100" w:type="dxa"/>
              <w:bottom w:w="100" w:type="dxa"/>
              <w:right w:w="100" w:type="dxa"/>
            </w:tcMar>
          </w:tcPr>
          <w:p w14:paraId="3A40DF0A" w14:textId="77777777" w:rsidR="008A280D" w:rsidRDefault="00600ADD">
            <w:pPr>
              <w:widowControl w:val="0"/>
              <w:spacing w:line="240" w:lineRule="auto"/>
            </w:pPr>
            <w:r>
              <w:rPr>
                <w:highlight w:val="white"/>
              </w:rPr>
              <w:t>Grade histologique</w:t>
            </w:r>
          </w:p>
        </w:tc>
      </w:tr>
      <w:tr w:rsidR="008A280D" w14:paraId="608FB941" w14:textId="77777777">
        <w:tc>
          <w:tcPr>
            <w:tcW w:w="1845" w:type="dxa"/>
            <w:shd w:val="clear" w:color="auto" w:fill="auto"/>
            <w:tcMar>
              <w:top w:w="100" w:type="dxa"/>
              <w:left w:w="100" w:type="dxa"/>
              <w:bottom w:w="100" w:type="dxa"/>
              <w:right w:w="100" w:type="dxa"/>
            </w:tcMar>
          </w:tcPr>
          <w:p w14:paraId="0F4942BC" w14:textId="77777777" w:rsidR="008A280D" w:rsidRDefault="00600ADD">
            <w:pPr>
              <w:widowControl w:val="0"/>
              <w:spacing w:line="240" w:lineRule="auto"/>
              <w:rPr>
                <w:sz w:val="18"/>
                <w:szCs w:val="18"/>
              </w:rPr>
            </w:pPr>
            <w:r>
              <w:rPr>
                <w:sz w:val="18"/>
                <w:szCs w:val="18"/>
              </w:rPr>
              <w:t>Numéro de l’item</w:t>
            </w:r>
          </w:p>
        </w:tc>
        <w:tc>
          <w:tcPr>
            <w:tcW w:w="7155" w:type="dxa"/>
            <w:shd w:val="clear" w:color="auto" w:fill="auto"/>
            <w:tcMar>
              <w:top w:w="100" w:type="dxa"/>
              <w:left w:w="100" w:type="dxa"/>
              <w:bottom w:w="100" w:type="dxa"/>
              <w:right w:w="100" w:type="dxa"/>
            </w:tcMar>
          </w:tcPr>
          <w:p w14:paraId="0891E876" w14:textId="77777777" w:rsidR="008A280D" w:rsidRDefault="00600ADD">
            <w:pPr>
              <w:widowControl w:val="0"/>
              <w:spacing w:line="240" w:lineRule="auto"/>
            </w:pPr>
            <w:r>
              <w:t>8.18</w:t>
            </w:r>
          </w:p>
        </w:tc>
      </w:tr>
      <w:tr w:rsidR="008A280D" w14:paraId="0CEAA7AC" w14:textId="77777777">
        <w:tc>
          <w:tcPr>
            <w:tcW w:w="1845" w:type="dxa"/>
            <w:shd w:val="clear" w:color="auto" w:fill="auto"/>
            <w:tcMar>
              <w:top w:w="100" w:type="dxa"/>
              <w:left w:w="100" w:type="dxa"/>
              <w:bottom w:w="100" w:type="dxa"/>
              <w:right w:w="100" w:type="dxa"/>
            </w:tcMar>
          </w:tcPr>
          <w:p w14:paraId="04C2C9E9" w14:textId="77777777" w:rsidR="008A280D" w:rsidRDefault="00600ADD">
            <w:pPr>
              <w:widowControl w:val="0"/>
              <w:spacing w:line="240" w:lineRule="auto"/>
              <w:rPr>
                <w:sz w:val="18"/>
                <w:szCs w:val="18"/>
              </w:rPr>
            </w:pPr>
            <w:r>
              <w:rPr>
                <w:sz w:val="18"/>
                <w:szCs w:val="18"/>
              </w:rPr>
              <w:t>définition</w:t>
            </w:r>
          </w:p>
        </w:tc>
        <w:tc>
          <w:tcPr>
            <w:tcW w:w="7155" w:type="dxa"/>
            <w:shd w:val="clear" w:color="auto" w:fill="auto"/>
            <w:tcMar>
              <w:top w:w="100" w:type="dxa"/>
              <w:left w:w="100" w:type="dxa"/>
              <w:bottom w:w="100" w:type="dxa"/>
              <w:right w:w="100" w:type="dxa"/>
            </w:tcMar>
          </w:tcPr>
          <w:p w14:paraId="3FC89436" w14:textId="77777777" w:rsidR="008A280D" w:rsidRDefault="00600ADD">
            <w:pPr>
              <w:widowControl w:val="0"/>
              <w:spacing w:line="240" w:lineRule="auto"/>
            </w:pPr>
            <w:r>
              <w:rPr>
                <w:highlight w:val="white"/>
              </w:rPr>
              <w:t>Valeur du grade histologique suivant le système de classification utilisé.</w:t>
            </w:r>
          </w:p>
        </w:tc>
      </w:tr>
      <w:tr w:rsidR="008A280D" w14:paraId="211B8994" w14:textId="77777777">
        <w:tc>
          <w:tcPr>
            <w:tcW w:w="1845" w:type="dxa"/>
            <w:shd w:val="clear" w:color="auto" w:fill="auto"/>
            <w:tcMar>
              <w:top w:w="100" w:type="dxa"/>
              <w:left w:w="100" w:type="dxa"/>
              <w:bottom w:w="100" w:type="dxa"/>
              <w:right w:w="100" w:type="dxa"/>
            </w:tcMar>
          </w:tcPr>
          <w:p w14:paraId="212F32F9" w14:textId="77777777" w:rsidR="008A280D" w:rsidRDefault="00600ADD">
            <w:pPr>
              <w:widowControl w:val="0"/>
              <w:spacing w:line="240" w:lineRule="auto"/>
              <w:rPr>
                <w:sz w:val="18"/>
                <w:szCs w:val="18"/>
              </w:rPr>
            </w:pPr>
            <w:r>
              <w:rPr>
                <w:sz w:val="18"/>
                <w:szCs w:val="18"/>
              </w:rPr>
              <w:t>Nomenclature utilisée</w:t>
            </w:r>
          </w:p>
        </w:tc>
        <w:tc>
          <w:tcPr>
            <w:tcW w:w="7155" w:type="dxa"/>
            <w:shd w:val="clear" w:color="auto" w:fill="auto"/>
            <w:tcMar>
              <w:top w:w="100" w:type="dxa"/>
              <w:left w:w="100" w:type="dxa"/>
              <w:bottom w:w="100" w:type="dxa"/>
              <w:right w:w="100" w:type="dxa"/>
            </w:tcMar>
          </w:tcPr>
          <w:p w14:paraId="2AC34ADB" w14:textId="77777777" w:rsidR="008A280D" w:rsidRDefault="008A280D">
            <w:pPr>
              <w:widowControl w:val="0"/>
              <w:spacing w:line="240" w:lineRule="auto"/>
            </w:pPr>
          </w:p>
        </w:tc>
      </w:tr>
      <w:tr w:rsidR="008A280D" w14:paraId="2D0CB441" w14:textId="77777777">
        <w:tc>
          <w:tcPr>
            <w:tcW w:w="1845" w:type="dxa"/>
            <w:shd w:val="clear" w:color="auto" w:fill="auto"/>
            <w:tcMar>
              <w:top w:w="100" w:type="dxa"/>
              <w:left w:w="100" w:type="dxa"/>
              <w:bottom w:w="100" w:type="dxa"/>
              <w:right w:w="100" w:type="dxa"/>
            </w:tcMar>
          </w:tcPr>
          <w:p w14:paraId="3879BA53" w14:textId="77777777" w:rsidR="008A280D" w:rsidRDefault="00600ADD">
            <w:pPr>
              <w:widowControl w:val="0"/>
              <w:spacing w:line="240" w:lineRule="auto"/>
              <w:rPr>
                <w:sz w:val="18"/>
                <w:szCs w:val="18"/>
              </w:rPr>
            </w:pPr>
            <w:r>
              <w:rPr>
                <w:sz w:val="18"/>
                <w:szCs w:val="18"/>
              </w:rPr>
              <w:lastRenderedPageBreak/>
              <w:t>valeur attendue</w:t>
            </w:r>
          </w:p>
        </w:tc>
        <w:tc>
          <w:tcPr>
            <w:tcW w:w="7155" w:type="dxa"/>
            <w:shd w:val="clear" w:color="auto" w:fill="auto"/>
            <w:tcMar>
              <w:top w:w="100" w:type="dxa"/>
              <w:left w:w="100" w:type="dxa"/>
              <w:bottom w:w="100" w:type="dxa"/>
              <w:right w:w="100" w:type="dxa"/>
            </w:tcMar>
          </w:tcPr>
          <w:p w14:paraId="30EDC78A" w14:textId="77777777" w:rsidR="008A280D" w:rsidRDefault="00600ADD">
            <w:pPr>
              <w:widowControl w:val="0"/>
              <w:spacing w:line="240" w:lineRule="auto"/>
            </w:pPr>
            <w:r>
              <w:rPr>
                <w:highlight w:val="white"/>
              </w:rPr>
              <w:t>Chaîne de caractères</w:t>
            </w:r>
          </w:p>
        </w:tc>
      </w:tr>
      <w:tr w:rsidR="008A280D" w14:paraId="03426F55" w14:textId="77777777">
        <w:tc>
          <w:tcPr>
            <w:tcW w:w="1845" w:type="dxa"/>
            <w:shd w:val="clear" w:color="auto" w:fill="auto"/>
            <w:tcMar>
              <w:top w:w="100" w:type="dxa"/>
              <w:left w:w="100" w:type="dxa"/>
              <w:bottom w:w="100" w:type="dxa"/>
              <w:right w:w="100" w:type="dxa"/>
            </w:tcMar>
          </w:tcPr>
          <w:p w14:paraId="5B6BE127" w14:textId="77777777" w:rsidR="008A280D" w:rsidRDefault="00600ADD">
            <w:pPr>
              <w:widowControl w:val="0"/>
              <w:spacing w:line="240" w:lineRule="auto"/>
              <w:rPr>
                <w:sz w:val="18"/>
                <w:szCs w:val="18"/>
              </w:rPr>
            </w:pPr>
            <w:r>
              <w:rPr>
                <w:sz w:val="18"/>
                <w:szCs w:val="18"/>
              </w:rPr>
              <w:t>Règle</w:t>
            </w:r>
          </w:p>
        </w:tc>
        <w:tc>
          <w:tcPr>
            <w:tcW w:w="7155" w:type="dxa"/>
            <w:shd w:val="clear" w:color="auto" w:fill="auto"/>
            <w:tcMar>
              <w:top w:w="100" w:type="dxa"/>
              <w:left w:w="100" w:type="dxa"/>
              <w:bottom w:w="100" w:type="dxa"/>
              <w:right w:w="100" w:type="dxa"/>
            </w:tcMar>
          </w:tcPr>
          <w:p w14:paraId="54A97034" w14:textId="77777777" w:rsidR="008A280D" w:rsidRDefault="008A280D">
            <w:pPr>
              <w:widowControl w:val="0"/>
              <w:spacing w:line="240" w:lineRule="auto"/>
            </w:pPr>
          </w:p>
        </w:tc>
      </w:tr>
      <w:tr w:rsidR="008A280D" w14:paraId="659F4A3C" w14:textId="77777777">
        <w:tc>
          <w:tcPr>
            <w:tcW w:w="1845" w:type="dxa"/>
            <w:shd w:val="clear" w:color="auto" w:fill="auto"/>
            <w:tcMar>
              <w:top w:w="100" w:type="dxa"/>
              <w:left w:w="100" w:type="dxa"/>
              <w:bottom w:w="100" w:type="dxa"/>
              <w:right w:w="100" w:type="dxa"/>
            </w:tcMar>
          </w:tcPr>
          <w:p w14:paraId="26B5CDB2" w14:textId="77777777" w:rsidR="008A280D" w:rsidRDefault="00600ADD">
            <w:pPr>
              <w:widowControl w:val="0"/>
              <w:spacing w:line="240" w:lineRule="auto"/>
              <w:rPr>
                <w:sz w:val="18"/>
                <w:szCs w:val="18"/>
              </w:rPr>
            </w:pPr>
            <w:r>
              <w:rPr>
                <w:sz w:val="18"/>
                <w:szCs w:val="18"/>
              </w:rPr>
              <w:t>justification du choix de la règle (exemple)</w:t>
            </w:r>
          </w:p>
        </w:tc>
        <w:tc>
          <w:tcPr>
            <w:tcW w:w="7155" w:type="dxa"/>
            <w:shd w:val="clear" w:color="auto" w:fill="auto"/>
            <w:tcMar>
              <w:top w:w="100" w:type="dxa"/>
              <w:left w:w="100" w:type="dxa"/>
              <w:bottom w:w="100" w:type="dxa"/>
              <w:right w:w="100" w:type="dxa"/>
            </w:tcMar>
          </w:tcPr>
          <w:p w14:paraId="27A0F9E3" w14:textId="77777777" w:rsidR="008A280D" w:rsidRDefault="008A280D">
            <w:pPr>
              <w:widowControl w:val="0"/>
              <w:spacing w:line="240" w:lineRule="auto"/>
            </w:pPr>
          </w:p>
        </w:tc>
      </w:tr>
      <w:tr w:rsidR="008A280D" w14:paraId="0D96E398" w14:textId="77777777">
        <w:tc>
          <w:tcPr>
            <w:tcW w:w="1845" w:type="dxa"/>
            <w:shd w:val="clear" w:color="auto" w:fill="auto"/>
            <w:tcMar>
              <w:top w:w="100" w:type="dxa"/>
              <w:left w:w="100" w:type="dxa"/>
              <w:bottom w:w="100" w:type="dxa"/>
              <w:right w:w="100" w:type="dxa"/>
            </w:tcMar>
          </w:tcPr>
          <w:p w14:paraId="2AEFD8A8" w14:textId="77777777" w:rsidR="008A280D" w:rsidRDefault="00600ADD">
            <w:pPr>
              <w:widowControl w:val="0"/>
              <w:spacing w:line="240" w:lineRule="auto"/>
              <w:rPr>
                <w:sz w:val="18"/>
                <w:szCs w:val="18"/>
              </w:rPr>
            </w:pPr>
            <w:r>
              <w:rPr>
                <w:sz w:val="18"/>
                <w:szCs w:val="18"/>
              </w:rPr>
              <w:t>caractère obligatoire ou facultatif</w:t>
            </w:r>
          </w:p>
        </w:tc>
        <w:tc>
          <w:tcPr>
            <w:tcW w:w="7155" w:type="dxa"/>
            <w:shd w:val="clear" w:color="auto" w:fill="auto"/>
            <w:tcMar>
              <w:top w:w="100" w:type="dxa"/>
              <w:left w:w="100" w:type="dxa"/>
              <w:bottom w:w="100" w:type="dxa"/>
              <w:right w:w="100" w:type="dxa"/>
            </w:tcMar>
          </w:tcPr>
          <w:p w14:paraId="4E577E58" w14:textId="77777777" w:rsidR="008A280D" w:rsidRDefault="00600ADD">
            <w:pPr>
              <w:widowControl w:val="0"/>
              <w:spacing w:line="240" w:lineRule="auto"/>
            </w:pPr>
            <w:r>
              <w:t>optionnel</w:t>
            </w:r>
          </w:p>
        </w:tc>
      </w:tr>
      <w:tr w:rsidR="008A280D" w14:paraId="4EC8B83F" w14:textId="77777777">
        <w:tc>
          <w:tcPr>
            <w:tcW w:w="1845" w:type="dxa"/>
            <w:shd w:val="clear" w:color="auto" w:fill="auto"/>
            <w:tcMar>
              <w:top w:w="100" w:type="dxa"/>
              <w:left w:w="100" w:type="dxa"/>
              <w:bottom w:w="100" w:type="dxa"/>
              <w:right w:w="100" w:type="dxa"/>
            </w:tcMar>
          </w:tcPr>
          <w:p w14:paraId="70A5E7BA" w14:textId="77777777" w:rsidR="008A280D" w:rsidRDefault="00600ADD">
            <w:pPr>
              <w:widowControl w:val="0"/>
              <w:spacing w:line="240" w:lineRule="auto"/>
              <w:rPr>
                <w:sz w:val="18"/>
                <w:szCs w:val="18"/>
              </w:rPr>
            </w:pPr>
            <w:r>
              <w:rPr>
                <w:sz w:val="18"/>
                <w:szCs w:val="18"/>
              </w:rPr>
              <w:t>Options</w:t>
            </w:r>
          </w:p>
        </w:tc>
        <w:tc>
          <w:tcPr>
            <w:tcW w:w="7155" w:type="dxa"/>
            <w:shd w:val="clear" w:color="auto" w:fill="auto"/>
            <w:tcMar>
              <w:top w:w="100" w:type="dxa"/>
              <w:left w:w="100" w:type="dxa"/>
              <w:bottom w:w="100" w:type="dxa"/>
              <w:right w:w="100" w:type="dxa"/>
            </w:tcMar>
          </w:tcPr>
          <w:p w14:paraId="27B7BC8A" w14:textId="77777777" w:rsidR="008A280D" w:rsidRDefault="008A280D">
            <w:pPr>
              <w:widowControl w:val="0"/>
              <w:spacing w:line="240" w:lineRule="auto"/>
            </w:pPr>
          </w:p>
        </w:tc>
      </w:tr>
      <w:tr w:rsidR="008A280D" w14:paraId="63A2FC70" w14:textId="77777777">
        <w:tc>
          <w:tcPr>
            <w:tcW w:w="1845" w:type="dxa"/>
            <w:shd w:val="clear" w:color="auto" w:fill="auto"/>
            <w:tcMar>
              <w:top w:w="100" w:type="dxa"/>
              <w:left w:w="100" w:type="dxa"/>
              <w:bottom w:w="100" w:type="dxa"/>
              <w:right w:w="100" w:type="dxa"/>
            </w:tcMar>
          </w:tcPr>
          <w:p w14:paraId="055138FC" w14:textId="77777777" w:rsidR="008A280D" w:rsidRDefault="00600ADD">
            <w:pPr>
              <w:widowControl w:val="0"/>
              <w:spacing w:line="240" w:lineRule="auto"/>
              <w:rPr>
                <w:sz w:val="18"/>
                <w:szCs w:val="18"/>
              </w:rPr>
            </w:pPr>
            <w:r>
              <w:rPr>
                <w:sz w:val="18"/>
                <w:szCs w:val="18"/>
              </w:rPr>
              <w:t>Recommandations</w:t>
            </w:r>
          </w:p>
        </w:tc>
        <w:tc>
          <w:tcPr>
            <w:tcW w:w="7155" w:type="dxa"/>
            <w:shd w:val="clear" w:color="auto" w:fill="auto"/>
            <w:tcMar>
              <w:top w:w="100" w:type="dxa"/>
              <w:left w:w="100" w:type="dxa"/>
              <w:bottom w:w="100" w:type="dxa"/>
              <w:right w:w="100" w:type="dxa"/>
            </w:tcMar>
          </w:tcPr>
          <w:p w14:paraId="1803C4D6" w14:textId="77777777" w:rsidR="008A280D" w:rsidRDefault="008A280D">
            <w:pPr>
              <w:widowControl w:val="0"/>
              <w:spacing w:line="240" w:lineRule="auto"/>
            </w:pPr>
          </w:p>
        </w:tc>
      </w:tr>
      <w:tr w:rsidR="008A280D" w14:paraId="3209526A" w14:textId="77777777">
        <w:tc>
          <w:tcPr>
            <w:tcW w:w="1845" w:type="dxa"/>
            <w:shd w:val="clear" w:color="auto" w:fill="auto"/>
            <w:tcMar>
              <w:top w:w="100" w:type="dxa"/>
              <w:left w:w="100" w:type="dxa"/>
              <w:bottom w:w="100" w:type="dxa"/>
              <w:right w:w="100" w:type="dxa"/>
            </w:tcMar>
          </w:tcPr>
          <w:p w14:paraId="7EBB4573" w14:textId="77777777" w:rsidR="008A280D" w:rsidRDefault="00600ADD">
            <w:pPr>
              <w:widowControl w:val="0"/>
              <w:spacing w:line="240" w:lineRule="auto"/>
              <w:rPr>
                <w:sz w:val="18"/>
                <w:szCs w:val="18"/>
              </w:rPr>
            </w:pPr>
            <w:r>
              <w:rPr>
                <w:sz w:val="18"/>
                <w:szCs w:val="18"/>
              </w:rPr>
              <w:t>comparaison avec d’autres standards</w:t>
            </w:r>
          </w:p>
        </w:tc>
        <w:tc>
          <w:tcPr>
            <w:tcW w:w="7155" w:type="dxa"/>
            <w:shd w:val="clear" w:color="auto" w:fill="auto"/>
            <w:tcMar>
              <w:top w:w="100" w:type="dxa"/>
              <w:left w:w="100" w:type="dxa"/>
              <w:bottom w:w="100" w:type="dxa"/>
              <w:right w:w="100" w:type="dxa"/>
            </w:tcMar>
          </w:tcPr>
          <w:p w14:paraId="71645B23" w14:textId="77777777" w:rsidR="008A280D" w:rsidRDefault="008A280D">
            <w:pPr>
              <w:widowControl w:val="0"/>
              <w:spacing w:line="240" w:lineRule="auto"/>
            </w:pPr>
          </w:p>
        </w:tc>
      </w:tr>
    </w:tbl>
    <w:p w14:paraId="2AAB7A5C" w14:textId="77777777" w:rsidR="008A280D" w:rsidRDefault="008A280D">
      <w:pPr>
        <w:jc w:val="both"/>
        <w:rPr>
          <w:b/>
          <w:highlight w:val="white"/>
        </w:rPr>
      </w:pPr>
    </w:p>
    <w:sectPr w:rsidR="008A280D">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48FB3" w14:textId="77777777" w:rsidR="00E841B4" w:rsidRDefault="00E841B4">
      <w:pPr>
        <w:spacing w:line="240" w:lineRule="auto"/>
      </w:pPr>
      <w:r>
        <w:separator/>
      </w:r>
    </w:p>
  </w:endnote>
  <w:endnote w:type="continuationSeparator" w:id="0">
    <w:p w14:paraId="7AAC94CF" w14:textId="77777777" w:rsidR="00E841B4" w:rsidRDefault="00E841B4">
      <w:pPr>
        <w:spacing w:line="240" w:lineRule="auto"/>
      </w:pPr>
      <w:r>
        <w:continuationSeparator/>
      </w:r>
    </w:p>
  </w:endnote>
  <w:endnote w:type="continuationNotice" w:id="1">
    <w:p w14:paraId="262CADBE" w14:textId="77777777" w:rsidR="00E841B4" w:rsidRDefault="00E841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F975" w14:textId="22D21C0F" w:rsidR="008A280D" w:rsidRDefault="00600ADD">
    <w:pPr>
      <w:pBdr>
        <w:top w:val="nil"/>
        <w:left w:val="nil"/>
        <w:bottom w:val="nil"/>
        <w:right w:val="nil"/>
        <w:between w:val="nil"/>
      </w:pBdr>
      <w:tabs>
        <w:tab w:val="center" w:pos="4536"/>
        <w:tab w:val="right" w:pos="9072"/>
      </w:tabs>
      <w:spacing w:line="240" w:lineRule="auto"/>
      <w:rPr>
        <w:color w:val="000000"/>
      </w:rPr>
    </w:pPr>
    <w:r>
      <w:rPr>
        <w:color w:val="000000"/>
      </w:rPr>
      <w:t xml:space="preserve">Version du </w:t>
    </w:r>
    <w:r w:rsidR="00FB359A">
      <w:rPr>
        <w:color w:val="000000"/>
      </w:rPr>
      <w:t>02</w:t>
    </w:r>
    <w:r>
      <w:rPr>
        <w:color w:val="000000"/>
      </w:rPr>
      <w:t>0</w:t>
    </w:r>
    <w:r w:rsidR="00FB359A">
      <w:rPr>
        <w:color w:val="000000"/>
      </w:rPr>
      <w:t>7</w:t>
    </w:r>
    <w:r>
      <w:rPr>
        <w:color w:val="000000"/>
      </w:rPr>
      <w:t>2023 - Guide d'implémentation OSIRIS-RWD_0.8_V1.</w:t>
    </w:r>
    <w:r w:rsidR="00FB359A">
      <w:rPr>
        <w:color w:val="000000"/>
      </w:rPr>
      <w:t>3</w:t>
    </w:r>
    <w:r>
      <w:rPr>
        <w:color w:val="000000"/>
      </w:rPr>
      <w:t xml:space="preserve"> </w:t>
    </w:r>
    <w:r>
      <w:rPr>
        <w:noProof/>
      </w:rPr>
      <mc:AlternateContent>
        <mc:Choice Requires="wps">
          <w:drawing>
            <wp:anchor distT="0" distB="0" distL="114300" distR="114300" simplePos="0" relativeHeight="251658240" behindDoc="0" locked="0" layoutInCell="1" hidden="0" allowOverlap="1" wp14:anchorId="6138A186" wp14:editId="54997B7A">
              <wp:simplePos x="0" y="0"/>
              <wp:positionH relativeFrom="column">
                <wp:posOffset>1</wp:posOffset>
              </wp:positionH>
              <wp:positionV relativeFrom="paragraph">
                <wp:posOffset>9829800</wp:posOffset>
              </wp:positionV>
              <wp:extent cx="377825" cy="283845"/>
              <wp:effectExtent l="0" t="0" r="0" b="0"/>
              <wp:wrapNone/>
              <wp:docPr id="1" name="Rectangle : carré corné 1"/>
              <wp:cNvGraphicFramePr/>
              <a:graphic xmlns:a="http://schemas.openxmlformats.org/drawingml/2006/main">
                <a:graphicData uri="http://schemas.microsoft.com/office/word/2010/wordprocessingShape">
                  <wps:wsp>
                    <wps:cNvSpPr/>
                    <wps:spPr>
                      <a:xfrm>
                        <a:off x="5161850" y="3642840"/>
                        <a:ext cx="368300" cy="274320"/>
                      </a:xfrm>
                      <a:prstGeom prst="foldedCorner">
                        <a:avLst>
                          <a:gd name="adj" fmla="val 34560"/>
                        </a:avLst>
                      </a:prstGeom>
                      <a:solidFill>
                        <a:srgbClr val="FFFFFF"/>
                      </a:solidFill>
                      <a:ln w="9525" cap="flat" cmpd="sng">
                        <a:solidFill>
                          <a:srgbClr val="808080"/>
                        </a:solidFill>
                        <a:prstDash val="solid"/>
                        <a:round/>
                        <a:headEnd type="none" w="sm" len="sm"/>
                        <a:tailEnd type="none" w="sm" len="sm"/>
                      </a:ln>
                    </wps:spPr>
                    <wps:txbx>
                      <w:txbxContent>
                        <w:p w14:paraId="1F22E372" w14:textId="77777777" w:rsidR="008A280D" w:rsidRDefault="00600ADD">
                          <w:pPr>
                            <w:spacing w:line="275" w:lineRule="auto"/>
                            <w:jc w:val="center"/>
                            <w:textDirection w:val="btLr"/>
                          </w:pPr>
                          <w:r>
                            <w:rPr>
                              <w:color w:val="000000"/>
                            </w:rPr>
                            <w:t>PAGE    \* MERGEFORMAT</w:t>
                          </w:r>
                          <w:r>
                            <w:rPr>
                              <w:color w:val="000000"/>
                              <w:sz w:val="16"/>
                            </w:rPr>
                            <w:t>2</w:t>
                          </w:r>
                        </w:p>
                      </w:txbxContent>
                    </wps:txbx>
                    <wps:bodyPr spcFirstLastPara="1" wrap="square" lIns="91425" tIns="45700" rIns="91425" bIns="45700" anchor="t" anchorCtr="0">
                      <a:noAutofit/>
                    </wps:bodyPr>
                  </wps:wsp>
                </a:graphicData>
              </a:graphic>
            </wp:anchor>
          </w:drawing>
        </mc:Choice>
        <mc:Fallback>
          <w:pict>
            <v:shapetype w14:anchorId="6138A18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774pt;width:29.75pt;height:22.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" adj="14135" strokecolor="gray">
              <v:stroke startarrowwidth="narrow" startarrowlength="short" endarrowwidth="narrow" endarrowlength="short"/>
              <v:textbox inset="2.53958mm,1.2694mm,2.53958mm,1.2694mm">
                <w:txbxContent>
                  <w:p w14:paraId="1F22E372" w14:textId="77777777" w:rsidR="008A280D" w:rsidRDefault="00600ADD">
                    <w:pPr>
                      <w:spacing w:line="275" w:lineRule="auto"/>
                      <w:jc w:val="center"/>
                      <w:textDirection w:val="btLr"/>
                    </w:pPr>
                    <w:r>
                      <w:rPr>
                        <w:color w:val="000000"/>
                      </w:rPr>
                      <w:t>PAGE    \* MERGEFORMAT</w:t>
                    </w:r>
                    <w:r>
                      <w:rPr>
                        <w:color w:val="000000"/>
                        <w:sz w:val="16"/>
                      </w:rPr>
                      <w:t>2</w:t>
                    </w:r>
                  </w:p>
                </w:txbxContent>
              </v:textbox>
            </v:shape>
          </w:pict>
        </mc:Fallback>
      </mc:AlternateContent>
    </w:r>
  </w:p>
  <w:p w14:paraId="0C2C9E07" w14:textId="77777777" w:rsidR="008A280D" w:rsidRDefault="00600ADD">
    <w:pPr>
      <w:pBdr>
        <w:top w:val="nil"/>
        <w:left w:val="nil"/>
        <w:bottom w:val="nil"/>
        <w:right w:val="nil"/>
        <w:between w:val="nil"/>
      </w:pBdr>
      <w:tabs>
        <w:tab w:val="center" w:pos="4536"/>
        <w:tab w:val="right" w:pos="9072"/>
      </w:tabs>
      <w:spacing w:line="240" w:lineRule="auto"/>
      <w:jc w:val="right"/>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3D990" w14:textId="77777777" w:rsidR="00E841B4" w:rsidRDefault="00E841B4">
      <w:pPr>
        <w:spacing w:line="240" w:lineRule="auto"/>
      </w:pPr>
      <w:r>
        <w:separator/>
      </w:r>
    </w:p>
  </w:footnote>
  <w:footnote w:type="continuationSeparator" w:id="0">
    <w:p w14:paraId="41EE9B6E" w14:textId="77777777" w:rsidR="00E841B4" w:rsidRDefault="00E841B4">
      <w:pPr>
        <w:spacing w:line="240" w:lineRule="auto"/>
      </w:pPr>
      <w:r>
        <w:continuationSeparator/>
      </w:r>
    </w:p>
  </w:footnote>
  <w:footnote w:type="continuationNotice" w:id="1">
    <w:p w14:paraId="5FAE4FDC" w14:textId="77777777" w:rsidR="00E841B4" w:rsidRDefault="00E841B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2E01E65" w14:paraId="572345BF" w14:textId="77777777" w:rsidTr="02E01E65">
      <w:trPr>
        <w:trHeight w:val="300"/>
      </w:trPr>
      <w:tc>
        <w:tcPr>
          <w:tcW w:w="3005" w:type="dxa"/>
        </w:tcPr>
        <w:p w14:paraId="326CDECC" w14:textId="13A2D8EE" w:rsidR="02E01E65" w:rsidRDefault="02E01E65" w:rsidP="02E01E65">
          <w:pPr>
            <w:pStyle w:val="En-tte"/>
            <w:ind w:left="-115"/>
          </w:pPr>
        </w:p>
      </w:tc>
      <w:tc>
        <w:tcPr>
          <w:tcW w:w="3005" w:type="dxa"/>
        </w:tcPr>
        <w:p w14:paraId="32CC22C7" w14:textId="6500062C" w:rsidR="02E01E65" w:rsidRDefault="02E01E65" w:rsidP="02E01E65">
          <w:pPr>
            <w:pStyle w:val="En-tte"/>
            <w:jc w:val="center"/>
          </w:pPr>
        </w:p>
      </w:tc>
      <w:tc>
        <w:tcPr>
          <w:tcW w:w="3005" w:type="dxa"/>
        </w:tcPr>
        <w:p w14:paraId="7C91B2A6" w14:textId="364E9501" w:rsidR="02E01E65" w:rsidRDefault="02E01E65" w:rsidP="02E01E65">
          <w:pPr>
            <w:pStyle w:val="En-tte"/>
            <w:ind w:right="-115"/>
            <w:jc w:val="right"/>
          </w:pPr>
        </w:p>
      </w:tc>
    </w:tr>
  </w:tbl>
  <w:p w14:paraId="3BFEBF28" w14:textId="12FF8B6F" w:rsidR="02E01E65" w:rsidRDefault="02E01E65" w:rsidP="02E01E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829"/>
    <w:multiLevelType w:val="multilevel"/>
    <w:tmpl w:val="D1DEE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91992"/>
    <w:multiLevelType w:val="multilevel"/>
    <w:tmpl w:val="68DE8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803914"/>
    <w:multiLevelType w:val="multilevel"/>
    <w:tmpl w:val="F3140E18"/>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940DBC"/>
    <w:multiLevelType w:val="multilevel"/>
    <w:tmpl w:val="3FDEB624"/>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3E74F2"/>
    <w:multiLevelType w:val="multilevel"/>
    <w:tmpl w:val="9174A0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BA40FF"/>
    <w:multiLevelType w:val="multilevel"/>
    <w:tmpl w:val="7CF66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F06B13"/>
    <w:multiLevelType w:val="multilevel"/>
    <w:tmpl w:val="13201FB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3634E44"/>
    <w:multiLevelType w:val="multilevel"/>
    <w:tmpl w:val="88F6C6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6D38AC"/>
    <w:multiLevelType w:val="multilevel"/>
    <w:tmpl w:val="D45EBB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595912"/>
    <w:multiLevelType w:val="multilevel"/>
    <w:tmpl w:val="8D7EB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905071"/>
    <w:multiLevelType w:val="multilevel"/>
    <w:tmpl w:val="7F16F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03D1CBA"/>
    <w:multiLevelType w:val="multilevel"/>
    <w:tmpl w:val="A4666B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13202E"/>
    <w:multiLevelType w:val="multilevel"/>
    <w:tmpl w:val="929011C6"/>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2B62E6"/>
    <w:multiLevelType w:val="multilevel"/>
    <w:tmpl w:val="C186CFF2"/>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975AF9"/>
    <w:multiLevelType w:val="multilevel"/>
    <w:tmpl w:val="BCD0E716"/>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7E7457F"/>
    <w:multiLevelType w:val="multilevel"/>
    <w:tmpl w:val="9B8CAF70"/>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8136108">
    <w:abstractNumId w:val="7"/>
  </w:num>
  <w:num w:numId="2" w16cid:durableId="927805654">
    <w:abstractNumId w:val="11"/>
  </w:num>
  <w:num w:numId="3" w16cid:durableId="2041470592">
    <w:abstractNumId w:val="3"/>
  </w:num>
  <w:num w:numId="4" w16cid:durableId="22676791">
    <w:abstractNumId w:val="10"/>
  </w:num>
  <w:num w:numId="5" w16cid:durableId="1615363796">
    <w:abstractNumId w:val="8"/>
  </w:num>
  <w:num w:numId="6" w16cid:durableId="708262677">
    <w:abstractNumId w:val="13"/>
  </w:num>
  <w:num w:numId="7" w16cid:durableId="66268903">
    <w:abstractNumId w:val="5"/>
  </w:num>
  <w:num w:numId="8" w16cid:durableId="1356232737">
    <w:abstractNumId w:val="6"/>
  </w:num>
  <w:num w:numId="9" w16cid:durableId="1656565059">
    <w:abstractNumId w:val="1"/>
  </w:num>
  <w:num w:numId="10" w16cid:durableId="1808476903">
    <w:abstractNumId w:val="14"/>
  </w:num>
  <w:num w:numId="11" w16cid:durableId="1027683014">
    <w:abstractNumId w:val="0"/>
  </w:num>
  <w:num w:numId="12" w16cid:durableId="633022554">
    <w:abstractNumId w:val="9"/>
  </w:num>
  <w:num w:numId="13" w16cid:durableId="750276974">
    <w:abstractNumId w:val="4"/>
  </w:num>
  <w:num w:numId="14" w16cid:durableId="504437493">
    <w:abstractNumId w:val="12"/>
  </w:num>
  <w:num w:numId="15" w16cid:durableId="1577981538">
    <w:abstractNumId w:val="2"/>
  </w:num>
  <w:num w:numId="16" w16cid:durableId="11362937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80D"/>
    <w:rsid w:val="000015FF"/>
    <w:rsid w:val="0000454A"/>
    <w:rsid w:val="00004C80"/>
    <w:rsid w:val="00005533"/>
    <w:rsid w:val="00024F6E"/>
    <w:rsid w:val="00030BED"/>
    <w:rsid w:val="000418FC"/>
    <w:rsid w:val="0004190E"/>
    <w:rsid w:val="00043167"/>
    <w:rsid w:val="00052AA4"/>
    <w:rsid w:val="0005454F"/>
    <w:rsid w:val="00056B86"/>
    <w:rsid w:val="000628A0"/>
    <w:rsid w:val="0006699A"/>
    <w:rsid w:val="00067B7C"/>
    <w:rsid w:val="00070721"/>
    <w:rsid w:val="00070939"/>
    <w:rsid w:val="000774B5"/>
    <w:rsid w:val="000A326B"/>
    <w:rsid w:val="000B70B1"/>
    <w:rsid w:val="000D4076"/>
    <w:rsid w:val="000F1EEE"/>
    <w:rsid w:val="000F4769"/>
    <w:rsid w:val="00112F5D"/>
    <w:rsid w:val="001139E4"/>
    <w:rsid w:val="0011641A"/>
    <w:rsid w:val="001240A5"/>
    <w:rsid w:val="0012625A"/>
    <w:rsid w:val="001300F5"/>
    <w:rsid w:val="00133694"/>
    <w:rsid w:val="00141B20"/>
    <w:rsid w:val="00155885"/>
    <w:rsid w:val="001621FA"/>
    <w:rsid w:val="00170020"/>
    <w:rsid w:val="00171A71"/>
    <w:rsid w:val="00192142"/>
    <w:rsid w:val="001A176E"/>
    <w:rsid w:val="001C2C81"/>
    <w:rsid w:val="00211DB8"/>
    <w:rsid w:val="002161F5"/>
    <w:rsid w:val="00217B50"/>
    <w:rsid w:val="002275FD"/>
    <w:rsid w:val="002464E7"/>
    <w:rsid w:val="00251FEF"/>
    <w:rsid w:val="00255D03"/>
    <w:rsid w:val="002612A6"/>
    <w:rsid w:val="00270264"/>
    <w:rsid w:val="002775FD"/>
    <w:rsid w:val="00281450"/>
    <w:rsid w:val="002845A4"/>
    <w:rsid w:val="0028565E"/>
    <w:rsid w:val="00293E9E"/>
    <w:rsid w:val="00294207"/>
    <w:rsid w:val="002A2915"/>
    <w:rsid w:val="002A6972"/>
    <w:rsid w:val="002B6784"/>
    <w:rsid w:val="002C350F"/>
    <w:rsid w:val="002C4227"/>
    <w:rsid w:val="002C4E8B"/>
    <w:rsid w:val="002C51C6"/>
    <w:rsid w:val="002E32A9"/>
    <w:rsid w:val="002F3382"/>
    <w:rsid w:val="003027A7"/>
    <w:rsid w:val="0030327B"/>
    <w:rsid w:val="00305629"/>
    <w:rsid w:val="003171AC"/>
    <w:rsid w:val="003277B1"/>
    <w:rsid w:val="00330E29"/>
    <w:rsid w:val="00335A10"/>
    <w:rsid w:val="003368F1"/>
    <w:rsid w:val="00345B4A"/>
    <w:rsid w:val="003468C7"/>
    <w:rsid w:val="00350965"/>
    <w:rsid w:val="00351BB9"/>
    <w:rsid w:val="003661B5"/>
    <w:rsid w:val="00370EF4"/>
    <w:rsid w:val="00372F70"/>
    <w:rsid w:val="00381979"/>
    <w:rsid w:val="00381DEE"/>
    <w:rsid w:val="003A4F81"/>
    <w:rsid w:val="003B10CB"/>
    <w:rsid w:val="003B1813"/>
    <w:rsid w:val="003B7853"/>
    <w:rsid w:val="003B796F"/>
    <w:rsid w:val="003C2863"/>
    <w:rsid w:val="003C2D5F"/>
    <w:rsid w:val="003C5ADA"/>
    <w:rsid w:val="003C7AA7"/>
    <w:rsid w:val="003D1D0D"/>
    <w:rsid w:val="003E2C4A"/>
    <w:rsid w:val="003F363C"/>
    <w:rsid w:val="003F7F92"/>
    <w:rsid w:val="0041150C"/>
    <w:rsid w:val="00421623"/>
    <w:rsid w:val="004334C0"/>
    <w:rsid w:val="004549CE"/>
    <w:rsid w:val="0046431E"/>
    <w:rsid w:val="004710C9"/>
    <w:rsid w:val="00484DA5"/>
    <w:rsid w:val="004A1848"/>
    <w:rsid w:val="004A711A"/>
    <w:rsid w:val="004C50B8"/>
    <w:rsid w:val="004C5B70"/>
    <w:rsid w:val="004D23D2"/>
    <w:rsid w:val="004D6EF3"/>
    <w:rsid w:val="004F3465"/>
    <w:rsid w:val="004F6CDD"/>
    <w:rsid w:val="00501D1B"/>
    <w:rsid w:val="00511B01"/>
    <w:rsid w:val="00512CB7"/>
    <w:rsid w:val="00525F57"/>
    <w:rsid w:val="00526A05"/>
    <w:rsid w:val="0054176C"/>
    <w:rsid w:val="00545BBF"/>
    <w:rsid w:val="0054629E"/>
    <w:rsid w:val="00550B81"/>
    <w:rsid w:val="0055320F"/>
    <w:rsid w:val="00554EBD"/>
    <w:rsid w:val="00561679"/>
    <w:rsid w:val="00563C6B"/>
    <w:rsid w:val="00563E3A"/>
    <w:rsid w:val="0057059C"/>
    <w:rsid w:val="0057437E"/>
    <w:rsid w:val="00581625"/>
    <w:rsid w:val="005832B7"/>
    <w:rsid w:val="0059247D"/>
    <w:rsid w:val="005A0D42"/>
    <w:rsid w:val="005A1160"/>
    <w:rsid w:val="005A4180"/>
    <w:rsid w:val="005A5DE4"/>
    <w:rsid w:val="005A771A"/>
    <w:rsid w:val="005B7AFA"/>
    <w:rsid w:val="005B7E55"/>
    <w:rsid w:val="005D6EEC"/>
    <w:rsid w:val="005D7FB4"/>
    <w:rsid w:val="005F1C5B"/>
    <w:rsid w:val="00600ADD"/>
    <w:rsid w:val="00603536"/>
    <w:rsid w:val="00613855"/>
    <w:rsid w:val="006178D0"/>
    <w:rsid w:val="00617B78"/>
    <w:rsid w:val="006206C8"/>
    <w:rsid w:val="00630459"/>
    <w:rsid w:val="00666384"/>
    <w:rsid w:val="00676D5F"/>
    <w:rsid w:val="00682B0A"/>
    <w:rsid w:val="00683F11"/>
    <w:rsid w:val="006A2B7D"/>
    <w:rsid w:val="006B32F7"/>
    <w:rsid w:val="006B4E66"/>
    <w:rsid w:val="006B75DE"/>
    <w:rsid w:val="006C3A24"/>
    <w:rsid w:val="006C3CF8"/>
    <w:rsid w:val="006C7843"/>
    <w:rsid w:val="006D7BAC"/>
    <w:rsid w:val="006F1B25"/>
    <w:rsid w:val="00707E0B"/>
    <w:rsid w:val="00711DAC"/>
    <w:rsid w:val="007450FA"/>
    <w:rsid w:val="00747950"/>
    <w:rsid w:val="007526F7"/>
    <w:rsid w:val="007567E1"/>
    <w:rsid w:val="0076656E"/>
    <w:rsid w:val="007732FB"/>
    <w:rsid w:val="00773EB4"/>
    <w:rsid w:val="007864F3"/>
    <w:rsid w:val="007B133A"/>
    <w:rsid w:val="007B4DB0"/>
    <w:rsid w:val="007B5B72"/>
    <w:rsid w:val="007C5AFC"/>
    <w:rsid w:val="007C77CE"/>
    <w:rsid w:val="007D0BA3"/>
    <w:rsid w:val="007D5795"/>
    <w:rsid w:val="007E7C2E"/>
    <w:rsid w:val="007F195B"/>
    <w:rsid w:val="007F376E"/>
    <w:rsid w:val="00805A43"/>
    <w:rsid w:val="00813704"/>
    <w:rsid w:val="00821094"/>
    <w:rsid w:val="008222DF"/>
    <w:rsid w:val="00827030"/>
    <w:rsid w:val="00831576"/>
    <w:rsid w:val="00835881"/>
    <w:rsid w:val="00850825"/>
    <w:rsid w:val="008578A2"/>
    <w:rsid w:val="00863F56"/>
    <w:rsid w:val="00885D98"/>
    <w:rsid w:val="0089276F"/>
    <w:rsid w:val="00893D3F"/>
    <w:rsid w:val="008A1332"/>
    <w:rsid w:val="008A280D"/>
    <w:rsid w:val="008B3518"/>
    <w:rsid w:val="008C4722"/>
    <w:rsid w:val="008C6EC0"/>
    <w:rsid w:val="008D170A"/>
    <w:rsid w:val="008E36E2"/>
    <w:rsid w:val="008F4E26"/>
    <w:rsid w:val="009047A3"/>
    <w:rsid w:val="00912429"/>
    <w:rsid w:val="00917857"/>
    <w:rsid w:val="00920713"/>
    <w:rsid w:val="00924EDF"/>
    <w:rsid w:val="00927AFD"/>
    <w:rsid w:val="00935491"/>
    <w:rsid w:val="00947325"/>
    <w:rsid w:val="00950BB9"/>
    <w:rsid w:val="00954D2A"/>
    <w:rsid w:val="00955241"/>
    <w:rsid w:val="0095767F"/>
    <w:rsid w:val="0097198B"/>
    <w:rsid w:val="00980369"/>
    <w:rsid w:val="00983500"/>
    <w:rsid w:val="009844E0"/>
    <w:rsid w:val="00984E4D"/>
    <w:rsid w:val="009878FE"/>
    <w:rsid w:val="00997DF0"/>
    <w:rsid w:val="009A45D1"/>
    <w:rsid w:val="009A653C"/>
    <w:rsid w:val="009B1C29"/>
    <w:rsid w:val="009B5040"/>
    <w:rsid w:val="009B512B"/>
    <w:rsid w:val="009C6DAF"/>
    <w:rsid w:val="009D0B52"/>
    <w:rsid w:val="009F2412"/>
    <w:rsid w:val="00A00B74"/>
    <w:rsid w:val="00A0120F"/>
    <w:rsid w:val="00A272A8"/>
    <w:rsid w:val="00A27EAA"/>
    <w:rsid w:val="00A4336A"/>
    <w:rsid w:val="00A45CD8"/>
    <w:rsid w:val="00A54C0C"/>
    <w:rsid w:val="00A5508C"/>
    <w:rsid w:val="00A565F5"/>
    <w:rsid w:val="00A63E63"/>
    <w:rsid w:val="00A646E3"/>
    <w:rsid w:val="00A71651"/>
    <w:rsid w:val="00A73CE0"/>
    <w:rsid w:val="00A76639"/>
    <w:rsid w:val="00A90AD6"/>
    <w:rsid w:val="00A90CC6"/>
    <w:rsid w:val="00A92770"/>
    <w:rsid w:val="00AA0F03"/>
    <w:rsid w:val="00AB6218"/>
    <w:rsid w:val="00AC6F43"/>
    <w:rsid w:val="00AD3FCB"/>
    <w:rsid w:val="00AF2EE1"/>
    <w:rsid w:val="00AF5278"/>
    <w:rsid w:val="00B00BBC"/>
    <w:rsid w:val="00B04BAF"/>
    <w:rsid w:val="00B06C73"/>
    <w:rsid w:val="00B10A68"/>
    <w:rsid w:val="00B2324A"/>
    <w:rsid w:val="00B23413"/>
    <w:rsid w:val="00B2642A"/>
    <w:rsid w:val="00B330FA"/>
    <w:rsid w:val="00B33874"/>
    <w:rsid w:val="00B40D9F"/>
    <w:rsid w:val="00B41289"/>
    <w:rsid w:val="00B466E1"/>
    <w:rsid w:val="00B53B2B"/>
    <w:rsid w:val="00BB53C9"/>
    <w:rsid w:val="00BC56AE"/>
    <w:rsid w:val="00BD704A"/>
    <w:rsid w:val="00BE3AE5"/>
    <w:rsid w:val="00BE3E12"/>
    <w:rsid w:val="00BE6F16"/>
    <w:rsid w:val="00BF04D0"/>
    <w:rsid w:val="00BF16FE"/>
    <w:rsid w:val="00C00C07"/>
    <w:rsid w:val="00C02A42"/>
    <w:rsid w:val="00C06403"/>
    <w:rsid w:val="00C32153"/>
    <w:rsid w:val="00C42F9F"/>
    <w:rsid w:val="00C457B7"/>
    <w:rsid w:val="00C45B0E"/>
    <w:rsid w:val="00C519B9"/>
    <w:rsid w:val="00C56035"/>
    <w:rsid w:val="00C6337E"/>
    <w:rsid w:val="00C67EC1"/>
    <w:rsid w:val="00C70AB0"/>
    <w:rsid w:val="00C71572"/>
    <w:rsid w:val="00C71ED1"/>
    <w:rsid w:val="00C74416"/>
    <w:rsid w:val="00CA49F3"/>
    <w:rsid w:val="00CB025F"/>
    <w:rsid w:val="00CB3811"/>
    <w:rsid w:val="00CB7F62"/>
    <w:rsid w:val="00CC71B3"/>
    <w:rsid w:val="00CE1EA4"/>
    <w:rsid w:val="00CF7449"/>
    <w:rsid w:val="00D10190"/>
    <w:rsid w:val="00D10B29"/>
    <w:rsid w:val="00D17C07"/>
    <w:rsid w:val="00D22C0F"/>
    <w:rsid w:val="00D303CD"/>
    <w:rsid w:val="00D306BF"/>
    <w:rsid w:val="00D31DFB"/>
    <w:rsid w:val="00D353DD"/>
    <w:rsid w:val="00D52D62"/>
    <w:rsid w:val="00D53CCC"/>
    <w:rsid w:val="00D567E6"/>
    <w:rsid w:val="00D62252"/>
    <w:rsid w:val="00D70450"/>
    <w:rsid w:val="00D74DFF"/>
    <w:rsid w:val="00D74E23"/>
    <w:rsid w:val="00D755EE"/>
    <w:rsid w:val="00D85F37"/>
    <w:rsid w:val="00D90D69"/>
    <w:rsid w:val="00DA1CCF"/>
    <w:rsid w:val="00DA3B43"/>
    <w:rsid w:val="00DB6DAB"/>
    <w:rsid w:val="00DC51E1"/>
    <w:rsid w:val="00DD230F"/>
    <w:rsid w:val="00DD4AEF"/>
    <w:rsid w:val="00DE0030"/>
    <w:rsid w:val="00DE6D36"/>
    <w:rsid w:val="00DF04C6"/>
    <w:rsid w:val="00E06B6F"/>
    <w:rsid w:val="00E07159"/>
    <w:rsid w:val="00E23D83"/>
    <w:rsid w:val="00E2411D"/>
    <w:rsid w:val="00E347FD"/>
    <w:rsid w:val="00E355EA"/>
    <w:rsid w:val="00E36A9D"/>
    <w:rsid w:val="00E3750B"/>
    <w:rsid w:val="00E37AC5"/>
    <w:rsid w:val="00E428DC"/>
    <w:rsid w:val="00E44446"/>
    <w:rsid w:val="00E51E97"/>
    <w:rsid w:val="00E5259D"/>
    <w:rsid w:val="00E65D27"/>
    <w:rsid w:val="00E841B4"/>
    <w:rsid w:val="00E97B92"/>
    <w:rsid w:val="00E97F91"/>
    <w:rsid w:val="00EB036D"/>
    <w:rsid w:val="00EB237E"/>
    <w:rsid w:val="00ED3C2B"/>
    <w:rsid w:val="00ED4866"/>
    <w:rsid w:val="00ED5B1C"/>
    <w:rsid w:val="00ED612A"/>
    <w:rsid w:val="00ED7668"/>
    <w:rsid w:val="00EE24A7"/>
    <w:rsid w:val="00EE596B"/>
    <w:rsid w:val="00EF3626"/>
    <w:rsid w:val="00EF3722"/>
    <w:rsid w:val="00EF3FFE"/>
    <w:rsid w:val="00F27D87"/>
    <w:rsid w:val="00F441EA"/>
    <w:rsid w:val="00F53820"/>
    <w:rsid w:val="00F56711"/>
    <w:rsid w:val="00F641E3"/>
    <w:rsid w:val="00F6627A"/>
    <w:rsid w:val="00F845AA"/>
    <w:rsid w:val="00F84A3F"/>
    <w:rsid w:val="00F84A5F"/>
    <w:rsid w:val="00FA232C"/>
    <w:rsid w:val="00FA4A8B"/>
    <w:rsid w:val="00FB15B3"/>
    <w:rsid w:val="00FB2133"/>
    <w:rsid w:val="00FB2CEE"/>
    <w:rsid w:val="00FB359A"/>
    <w:rsid w:val="00FB407C"/>
    <w:rsid w:val="00FB74E5"/>
    <w:rsid w:val="00FC1034"/>
    <w:rsid w:val="00FC2534"/>
    <w:rsid w:val="00FC4A3F"/>
    <w:rsid w:val="00FC741A"/>
    <w:rsid w:val="00FD66C3"/>
    <w:rsid w:val="00FE28D2"/>
    <w:rsid w:val="00FE35C2"/>
    <w:rsid w:val="00FF4A86"/>
    <w:rsid w:val="012B2796"/>
    <w:rsid w:val="02E01E65"/>
    <w:rsid w:val="035D2B11"/>
    <w:rsid w:val="036B642B"/>
    <w:rsid w:val="097365DA"/>
    <w:rsid w:val="098C8E37"/>
    <w:rsid w:val="09BCB8B9"/>
    <w:rsid w:val="0CC42EF9"/>
    <w:rsid w:val="0EA55AF0"/>
    <w:rsid w:val="0F2923F3"/>
    <w:rsid w:val="1378CC13"/>
    <w:rsid w:val="13F4E2B6"/>
    <w:rsid w:val="146C8F06"/>
    <w:rsid w:val="1590B317"/>
    <w:rsid w:val="1635D077"/>
    <w:rsid w:val="19400029"/>
    <w:rsid w:val="1A7D4C97"/>
    <w:rsid w:val="1E13714C"/>
    <w:rsid w:val="20D365BE"/>
    <w:rsid w:val="2417B3B0"/>
    <w:rsid w:val="2418F192"/>
    <w:rsid w:val="2482B2D0"/>
    <w:rsid w:val="24FEC973"/>
    <w:rsid w:val="2D278479"/>
    <w:rsid w:val="2E106CB9"/>
    <w:rsid w:val="2F4DB927"/>
    <w:rsid w:val="33BE7872"/>
    <w:rsid w:val="3541DEB2"/>
    <w:rsid w:val="36F61934"/>
    <w:rsid w:val="38AB11F2"/>
    <w:rsid w:val="39921F40"/>
    <w:rsid w:val="3A2DB9F6"/>
    <w:rsid w:val="3BC98A57"/>
    <w:rsid w:val="3FD00CC7"/>
    <w:rsid w:val="40991C6E"/>
    <w:rsid w:val="41FB5DCB"/>
    <w:rsid w:val="420F0B7A"/>
    <w:rsid w:val="45C9D124"/>
    <w:rsid w:val="4A4BCB46"/>
    <w:rsid w:val="4B17D387"/>
    <w:rsid w:val="4D56D23A"/>
    <w:rsid w:val="4ED9E0D3"/>
    <w:rsid w:val="50FA37C9"/>
    <w:rsid w:val="51014085"/>
    <w:rsid w:val="51073301"/>
    <w:rsid w:val="53F2AD8C"/>
    <w:rsid w:val="5666A303"/>
    <w:rsid w:val="57BF8D4E"/>
    <w:rsid w:val="595B5DAF"/>
    <w:rsid w:val="5CCBFB85"/>
    <w:rsid w:val="5CD1DD29"/>
    <w:rsid w:val="649E1056"/>
    <w:rsid w:val="6572CE7E"/>
    <w:rsid w:val="6E2BCA3F"/>
    <w:rsid w:val="6E33B7C5"/>
    <w:rsid w:val="6E7A58A9"/>
    <w:rsid w:val="6F1F8D32"/>
    <w:rsid w:val="71308E46"/>
    <w:rsid w:val="71636B01"/>
    <w:rsid w:val="71B5FE4A"/>
    <w:rsid w:val="74A2F949"/>
    <w:rsid w:val="78313078"/>
    <w:rsid w:val="7C2BBE8B"/>
    <w:rsid w:val="7FE5AB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5D634"/>
  <w15:docId w15:val="{CEAFD8AA-6832-4C6F-ADD3-AF88663C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before="480"/>
      <w:outlineLvl w:val="0"/>
    </w:pPr>
    <w:rPr>
      <w:b/>
      <w:color w:val="345A8A"/>
      <w:sz w:val="32"/>
      <w:szCs w:val="32"/>
    </w:rPr>
  </w:style>
  <w:style w:type="paragraph" w:styleId="Titre2">
    <w:name w:val="heading 2"/>
    <w:basedOn w:val="Normal"/>
    <w:next w:val="Normal"/>
    <w:uiPriority w:val="9"/>
    <w:unhideWhenUsed/>
    <w:qFormat/>
    <w:pPr>
      <w:spacing w:before="200"/>
      <w:outlineLvl w:val="1"/>
    </w:pPr>
    <w:rPr>
      <w:b/>
      <w:color w:val="4F81BD"/>
      <w:sz w:val="26"/>
      <w:szCs w:val="26"/>
    </w:rPr>
  </w:style>
  <w:style w:type="paragraph" w:styleId="Titre3">
    <w:name w:val="heading 3"/>
    <w:basedOn w:val="Normal"/>
    <w:next w:val="Normal"/>
    <w:uiPriority w:val="9"/>
    <w:unhideWhenUsed/>
    <w:qFormat/>
    <w:pPr>
      <w:spacing w:before="200"/>
      <w:outlineLvl w:val="2"/>
    </w:pPr>
    <w:rPr>
      <w:b/>
      <w:color w:val="4F81BD"/>
      <w:sz w:val="24"/>
      <w:szCs w:val="24"/>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re">
    <w:name w:val="Title"/>
    <w:basedOn w:val="Normal"/>
    <w:next w:val="Normal"/>
    <w:uiPriority w:val="10"/>
    <w:qFormat/>
    <w:pPr>
      <w:spacing w:after="300"/>
    </w:pPr>
    <w:rPr>
      <w:color w:val="17365D"/>
      <w:sz w:val="52"/>
      <w:szCs w:val="52"/>
    </w:rPr>
  </w:style>
  <w:style w:type="paragraph" w:styleId="Sous-titre">
    <w:name w:val="Subtitle"/>
    <w:basedOn w:val="Normal"/>
    <w:next w:val="Normal"/>
    <w:uiPriority w:val="11"/>
    <w:qFormat/>
    <w:rPr>
      <w:i/>
      <w:color w:val="4F81BD"/>
      <w:sz w:val="24"/>
      <w:szCs w:val="24"/>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tblPr>
      <w:tblStyleRowBandSize w:val="1"/>
      <w:tblStyleColBandSize w:val="1"/>
      <w:tblCellMar>
        <w:top w:w="100" w:type="dxa"/>
        <w:left w:w="100" w:type="dxa"/>
        <w:bottom w:w="100" w:type="dxa"/>
        <w:right w:w="100" w:type="dxa"/>
      </w:tblCellMar>
    </w:tblPr>
  </w:style>
  <w:style w:type="table" w:customStyle="1" w:styleId="a3">
    <w:basedOn w:val="NormalTable0"/>
    <w:tblPr>
      <w:tblStyleRowBandSize w:val="1"/>
      <w:tblStyleColBandSize w:val="1"/>
      <w:tblCellMar>
        <w:top w:w="100" w:type="dxa"/>
        <w:left w:w="100" w:type="dxa"/>
        <w:bottom w:w="100" w:type="dxa"/>
        <w:right w:w="100" w:type="dxa"/>
      </w:tblCellMar>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table" w:customStyle="1" w:styleId="a5">
    <w:basedOn w:val="NormalTable0"/>
    <w:tblPr>
      <w:tblStyleRowBandSize w:val="1"/>
      <w:tblStyleColBandSize w:val="1"/>
      <w:tblCellMar>
        <w:top w:w="100" w:type="dxa"/>
        <w:left w:w="100" w:type="dxa"/>
        <w:bottom w:w="100" w:type="dxa"/>
        <w:right w:w="100" w:type="dxa"/>
      </w:tblCellMar>
    </w:tblPr>
  </w:style>
  <w:style w:type="table" w:customStyle="1" w:styleId="a6">
    <w:basedOn w:val="NormalTable0"/>
    <w:tblPr>
      <w:tblStyleRowBandSize w:val="1"/>
      <w:tblStyleColBandSize w:val="1"/>
      <w:tblCellMar>
        <w:top w:w="100" w:type="dxa"/>
        <w:left w:w="100" w:type="dxa"/>
        <w:bottom w:w="100" w:type="dxa"/>
        <w:right w:w="100" w:type="dxa"/>
      </w:tblCellMar>
    </w:tblPr>
  </w:style>
  <w:style w:type="table" w:customStyle="1" w:styleId="a7">
    <w:basedOn w:val="NormalTable0"/>
    <w:tblPr>
      <w:tblStyleRowBandSize w:val="1"/>
      <w:tblStyleColBandSize w:val="1"/>
      <w:tblCellMar>
        <w:top w:w="100" w:type="dxa"/>
        <w:left w:w="100" w:type="dxa"/>
        <w:bottom w:w="100" w:type="dxa"/>
        <w:right w:w="100" w:type="dxa"/>
      </w:tblCellMar>
    </w:tblPr>
  </w:style>
  <w:style w:type="table" w:customStyle="1" w:styleId="a8">
    <w:basedOn w:val="NormalTable0"/>
    <w:tblPr>
      <w:tblStyleRowBandSize w:val="1"/>
      <w:tblStyleColBandSize w:val="1"/>
      <w:tblCellMar>
        <w:top w:w="100" w:type="dxa"/>
        <w:left w:w="100" w:type="dxa"/>
        <w:bottom w:w="100" w:type="dxa"/>
        <w:right w:w="100" w:type="dxa"/>
      </w:tblCellMar>
    </w:tblPr>
  </w:style>
  <w:style w:type="table" w:customStyle="1" w:styleId="a9">
    <w:basedOn w:val="NormalTable0"/>
    <w:tblPr>
      <w:tblStyleRowBandSize w:val="1"/>
      <w:tblStyleColBandSize w:val="1"/>
      <w:tblCellMar>
        <w:top w:w="100" w:type="dxa"/>
        <w:left w:w="100" w:type="dxa"/>
        <w:bottom w:w="100" w:type="dxa"/>
        <w:right w:w="100" w:type="dxa"/>
      </w:tblCellMar>
    </w:tblPr>
  </w:style>
  <w:style w:type="table" w:customStyle="1" w:styleId="aa">
    <w:basedOn w:val="NormalTable0"/>
    <w:tblPr>
      <w:tblStyleRowBandSize w:val="1"/>
      <w:tblStyleColBandSize w:val="1"/>
      <w:tblCellMar>
        <w:top w:w="100" w:type="dxa"/>
        <w:left w:w="100" w:type="dxa"/>
        <w:bottom w:w="100" w:type="dxa"/>
        <w:right w:w="100" w:type="dxa"/>
      </w:tblCellMar>
    </w:tblPr>
  </w:style>
  <w:style w:type="table" w:customStyle="1" w:styleId="ab">
    <w:basedOn w:val="NormalTable0"/>
    <w:tblPr>
      <w:tblStyleRowBandSize w:val="1"/>
      <w:tblStyleColBandSize w:val="1"/>
      <w:tblCellMar>
        <w:top w:w="100" w:type="dxa"/>
        <w:left w:w="100" w:type="dxa"/>
        <w:bottom w:w="100" w:type="dxa"/>
        <w:right w:w="100" w:type="dxa"/>
      </w:tblCellMar>
    </w:tblPr>
  </w:style>
  <w:style w:type="table" w:customStyle="1" w:styleId="ac">
    <w:basedOn w:val="NormalTable0"/>
    <w:tblPr>
      <w:tblStyleRowBandSize w:val="1"/>
      <w:tblStyleColBandSize w:val="1"/>
      <w:tblCellMar>
        <w:top w:w="100" w:type="dxa"/>
        <w:left w:w="100" w:type="dxa"/>
        <w:bottom w:w="100" w:type="dxa"/>
        <w:right w:w="100" w:type="dxa"/>
      </w:tblCellMar>
    </w:tblPr>
  </w:style>
  <w:style w:type="table" w:customStyle="1" w:styleId="ad">
    <w:basedOn w:val="NormalTable0"/>
    <w:tblPr>
      <w:tblStyleRowBandSize w:val="1"/>
      <w:tblStyleColBandSize w:val="1"/>
      <w:tblCellMar>
        <w:top w:w="100" w:type="dxa"/>
        <w:left w:w="100" w:type="dxa"/>
        <w:bottom w:w="100" w:type="dxa"/>
        <w:right w:w="100" w:type="dxa"/>
      </w:tblCellMar>
    </w:tblPr>
  </w:style>
  <w:style w:type="table" w:customStyle="1" w:styleId="ae">
    <w:basedOn w:val="NormalTable0"/>
    <w:tblPr>
      <w:tblStyleRowBandSize w:val="1"/>
      <w:tblStyleColBandSize w:val="1"/>
      <w:tblCellMar>
        <w:top w:w="100" w:type="dxa"/>
        <w:left w:w="100" w:type="dxa"/>
        <w:bottom w:w="100" w:type="dxa"/>
        <w:right w:w="100" w:type="dxa"/>
      </w:tblCellMar>
    </w:tblPr>
  </w:style>
  <w:style w:type="table" w:customStyle="1" w:styleId="af">
    <w:basedOn w:val="NormalTable0"/>
    <w:tblPr>
      <w:tblStyleRowBandSize w:val="1"/>
      <w:tblStyleColBandSize w:val="1"/>
      <w:tblCellMar>
        <w:top w:w="100" w:type="dxa"/>
        <w:left w:w="100" w:type="dxa"/>
        <w:bottom w:w="100" w:type="dxa"/>
        <w:right w:w="100" w:type="dxa"/>
      </w:tblCellMar>
    </w:tblPr>
  </w:style>
  <w:style w:type="table" w:customStyle="1" w:styleId="af0">
    <w:basedOn w:val="NormalTable0"/>
    <w:tblPr>
      <w:tblStyleRowBandSize w:val="1"/>
      <w:tblStyleColBandSize w:val="1"/>
      <w:tblCellMar>
        <w:top w:w="100" w:type="dxa"/>
        <w:left w:w="100" w:type="dxa"/>
        <w:bottom w:w="100" w:type="dxa"/>
        <w:right w:w="100" w:type="dxa"/>
      </w:tblCellMar>
    </w:tblPr>
  </w:style>
  <w:style w:type="table" w:customStyle="1" w:styleId="af1">
    <w:basedOn w:val="NormalTable0"/>
    <w:tblPr>
      <w:tblStyleRowBandSize w:val="1"/>
      <w:tblStyleColBandSize w:val="1"/>
      <w:tblCellMar>
        <w:top w:w="100" w:type="dxa"/>
        <w:left w:w="100" w:type="dxa"/>
        <w:bottom w:w="100" w:type="dxa"/>
        <w:right w:w="100" w:type="dxa"/>
      </w:tblCellMar>
    </w:tblPr>
  </w:style>
  <w:style w:type="table" w:customStyle="1" w:styleId="af2">
    <w:basedOn w:val="NormalTable0"/>
    <w:tblPr>
      <w:tblStyleRowBandSize w:val="1"/>
      <w:tblStyleColBandSize w:val="1"/>
      <w:tblCellMar>
        <w:top w:w="100" w:type="dxa"/>
        <w:left w:w="100" w:type="dxa"/>
        <w:bottom w:w="100" w:type="dxa"/>
        <w:right w:w="100" w:type="dxa"/>
      </w:tblCellMar>
    </w:tblPr>
  </w:style>
  <w:style w:type="table" w:customStyle="1" w:styleId="af3">
    <w:basedOn w:val="NormalTable0"/>
    <w:tblPr>
      <w:tblStyleRowBandSize w:val="1"/>
      <w:tblStyleColBandSize w:val="1"/>
      <w:tblCellMar>
        <w:top w:w="100" w:type="dxa"/>
        <w:left w:w="100" w:type="dxa"/>
        <w:bottom w:w="100" w:type="dxa"/>
        <w:right w:w="100" w:type="dxa"/>
      </w:tblCellMar>
    </w:tblPr>
  </w:style>
  <w:style w:type="table" w:customStyle="1" w:styleId="af4">
    <w:basedOn w:val="NormalTable0"/>
    <w:tblPr>
      <w:tblStyleRowBandSize w:val="1"/>
      <w:tblStyleColBandSize w:val="1"/>
      <w:tblCellMar>
        <w:top w:w="100" w:type="dxa"/>
        <w:left w:w="100" w:type="dxa"/>
        <w:bottom w:w="100" w:type="dxa"/>
        <w:right w:w="100" w:type="dxa"/>
      </w:tblCellMar>
    </w:tblPr>
  </w:style>
  <w:style w:type="table" w:customStyle="1" w:styleId="af5">
    <w:basedOn w:val="NormalTable0"/>
    <w:tblPr>
      <w:tblStyleRowBandSize w:val="1"/>
      <w:tblStyleColBandSize w:val="1"/>
      <w:tblCellMar>
        <w:top w:w="100" w:type="dxa"/>
        <w:left w:w="100" w:type="dxa"/>
        <w:bottom w:w="100" w:type="dxa"/>
        <w:right w:w="100" w:type="dxa"/>
      </w:tblCellMar>
    </w:tblPr>
  </w:style>
  <w:style w:type="table" w:customStyle="1" w:styleId="af6">
    <w:basedOn w:val="NormalTable0"/>
    <w:tblPr>
      <w:tblStyleRowBandSize w:val="1"/>
      <w:tblStyleColBandSize w:val="1"/>
      <w:tblCellMar>
        <w:top w:w="100" w:type="dxa"/>
        <w:left w:w="100" w:type="dxa"/>
        <w:bottom w:w="100" w:type="dxa"/>
        <w:right w:w="100" w:type="dxa"/>
      </w:tblCellMar>
    </w:tblPr>
  </w:style>
  <w:style w:type="table" w:customStyle="1" w:styleId="af7">
    <w:basedOn w:val="NormalTable0"/>
    <w:tblPr>
      <w:tblStyleRowBandSize w:val="1"/>
      <w:tblStyleColBandSize w:val="1"/>
      <w:tblCellMar>
        <w:top w:w="100" w:type="dxa"/>
        <w:left w:w="100" w:type="dxa"/>
        <w:bottom w:w="100" w:type="dxa"/>
        <w:right w:w="100" w:type="dxa"/>
      </w:tblCellMar>
    </w:tblPr>
  </w:style>
  <w:style w:type="table" w:customStyle="1" w:styleId="af8">
    <w:basedOn w:val="NormalTable0"/>
    <w:tblPr>
      <w:tblStyleRowBandSize w:val="1"/>
      <w:tblStyleColBandSize w:val="1"/>
      <w:tblCellMar>
        <w:top w:w="100" w:type="dxa"/>
        <w:left w:w="100" w:type="dxa"/>
        <w:bottom w:w="100" w:type="dxa"/>
        <w:right w:w="100" w:type="dxa"/>
      </w:tblCellMar>
    </w:tblPr>
  </w:style>
  <w:style w:type="table" w:customStyle="1" w:styleId="af9">
    <w:basedOn w:val="NormalTable0"/>
    <w:tblPr>
      <w:tblStyleRowBandSize w:val="1"/>
      <w:tblStyleColBandSize w:val="1"/>
      <w:tblCellMar>
        <w:top w:w="100" w:type="dxa"/>
        <w:left w:w="100" w:type="dxa"/>
        <w:bottom w:w="100" w:type="dxa"/>
        <w:right w:w="100" w:type="dxa"/>
      </w:tblCellMar>
    </w:tblPr>
  </w:style>
  <w:style w:type="table" w:customStyle="1" w:styleId="afa">
    <w:basedOn w:val="NormalTable0"/>
    <w:tblPr>
      <w:tblStyleRowBandSize w:val="1"/>
      <w:tblStyleColBandSize w:val="1"/>
      <w:tblCellMar>
        <w:top w:w="100" w:type="dxa"/>
        <w:left w:w="100" w:type="dxa"/>
        <w:bottom w:w="100" w:type="dxa"/>
        <w:right w:w="100" w:type="dxa"/>
      </w:tblCellMar>
    </w:tblPr>
  </w:style>
  <w:style w:type="table" w:customStyle="1" w:styleId="afb">
    <w:basedOn w:val="NormalTable0"/>
    <w:tblPr>
      <w:tblStyleRowBandSize w:val="1"/>
      <w:tblStyleColBandSize w:val="1"/>
      <w:tblCellMar>
        <w:top w:w="100" w:type="dxa"/>
        <w:left w:w="100" w:type="dxa"/>
        <w:bottom w:w="100" w:type="dxa"/>
        <w:right w:w="100" w:type="dxa"/>
      </w:tblCellMar>
    </w:tblPr>
  </w:style>
  <w:style w:type="table" w:customStyle="1" w:styleId="afc">
    <w:basedOn w:val="NormalTable0"/>
    <w:tblPr>
      <w:tblStyleRowBandSize w:val="1"/>
      <w:tblStyleColBandSize w:val="1"/>
      <w:tblCellMar>
        <w:top w:w="100" w:type="dxa"/>
        <w:left w:w="100" w:type="dxa"/>
        <w:bottom w:w="100" w:type="dxa"/>
        <w:right w:w="100" w:type="dxa"/>
      </w:tblCellMar>
    </w:tblPr>
  </w:style>
  <w:style w:type="table" w:customStyle="1" w:styleId="afd">
    <w:basedOn w:val="NormalTable0"/>
    <w:tblPr>
      <w:tblStyleRowBandSize w:val="1"/>
      <w:tblStyleColBandSize w:val="1"/>
      <w:tblCellMar>
        <w:top w:w="100" w:type="dxa"/>
        <w:left w:w="100" w:type="dxa"/>
        <w:bottom w:w="100" w:type="dxa"/>
        <w:right w:w="100" w:type="dxa"/>
      </w:tblCellMar>
    </w:tblPr>
  </w:style>
  <w:style w:type="table" w:customStyle="1" w:styleId="afe">
    <w:basedOn w:val="NormalTable0"/>
    <w:tblPr>
      <w:tblStyleRowBandSize w:val="1"/>
      <w:tblStyleColBandSize w:val="1"/>
      <w:tblCellMar>
        <w:top w:w="100" w:type="dxa"/>
        <w:left w:w="100" w:type="dxa"/>
        <w:bottom w:w="100" w:type="dxa"/>
        <w:right w:w="100" w:type="dxa"/>
      </w:tblCellMar>
    </w:tblPr>
  </w:style>
  <w:style w:type="table" w:customStyle="1" w:styleId="aff">
    <w:basedOn w:val="NormalTable0"/>
    <w:tblPr>
      <w:tblStyleRowBandSize w:val="1"/>
      <w:tblStyleColBandSize w:val="1"/>
      <w:tblCellMar>
        <w:top w:w="100" w:type="dxa"/>
        <w:left w:w="100" w:type="dxa"/>
        <w:bottom w:w="100" w:type="dxa"/>
        <w:right w:w="100" w:type="dxa"/>
      </w:tblCellMar>
    </w:tblPr>
  </w:style>
  <w:style w:type="table" w:customStyle="1" w:styleId="aff0">
    <w:basedOn w:val="NormalTable0"/>
    <w:tblPr>
      <w:tblStyleRowBandSize w:val="1"/>
      <w:tblStyleColBandSize w:val="1"/>
      <w:tblCellMar>
        <w:top w:w="100" w:type="dxa"/>
        <w:left w:w="100" w:type="dxa"/>
        <w:bottom w:w="100" w:type="dxa"/>
        <w:right w:w="100" w:type="dxa"/>
      </w:tblCellMar>
    </w:tblPr>
  </w:style>
  <w:style w:type="table" w:customStyle="1" w:styleId="aff1">
    <w:basedOn w:val="NormalTable0"/>
    <w:tblPr>
      <w:tblStyleRowBandSize w:val="1"/>
      <w:tblStyleColBandSize w:val="1"/>
      <w:tblCellMar>
        <w:top w:w="100" w:type="dxa"/>
        <w:left w:w="100" w:type="dxa"/>
        <w:bottom w:w="100" w:type="dxa"/>
        <w:right w:w="100" w:type="dxa"/>
      </w:tblCellMar>
    </w:tblPr>
  </w:style>
  <w:style w:type="table" w:styleId="Grilledutableau">
    <w:name w:val="Table Grid"/>
    <w:basedOn w:val="Tableau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line="240" w:lineRule="auto"/>
    </w:pPr>
  </w:style>
  <w:style w:type="paragraph" w:styleId="Pieddepage">
    <w:name w:val="footer"/>
    <w:basedOn w:val="Normal"/>
    <w:link w:val="PieddepageCar"/>
    <w:uiPriority w:val="99"/>
    <w:unhideWhenUsed/>
    <w:rsid w:val="002464E7"/>
    <w:pPr>
      <w:tabs>
        <w:tab w:val="center" w:pos="4536"/>
        <w:tab w:val="right" w:pos="9072"/>
      </w:tabs>
      <w:spacing w:line="240" w:lineRule="auto"/>
    </w:pPr>
  </w:style>
  <w:style w:type="character" w:customStyle="1" w:styleId="PieddepageCar">
    <w:name w:val="Pied de page Car"/>
    <w:basedOn w:val="Policepardfaut"/>
    <w:link w:val="Pieddepage"/>
    <w:uiPriority w:val="99"/>
    <w:rsid w:val="002464E7"/>
  </w:style>
  <w:style w:type="paragraph" w:styleId="Paragraphedeliste">
    <w:name w:val="List Paragraph"/>
    <w:basedOn w:val="Normal"/>
    <w:uiPriority w:val="34"/>
    <w:qFormat/>
    <w:rsid w:val="00617B78"/>
    <w:pPr>
      <w:ind w:left="720"/>
      <w:contextualSpacing/>
    </w:pPr>
  </w:style>
  <w:style w:type="paragraph" w:styleId="Notedebasdepage">
    <w:name w:val="footnote text"/>
    <w:basedOn w:val="Normal"/>
    <w:link w:val="NotedebasdepageCar"/>
    <w:uiPriority w:val="99"/>
    <w:semiHidden/>
    <w:unhideWhenUsed/>
    <w:rsid w:val="00E347FD"/>
    <w:pPr>
      <w:spacing w:line="240" w:lineRule="auto"/>
    </w:pPr>
    <w:rPr>
      <w:sz w:val="20"/>
      <w:szCs w:val="20"/>
    </w:rPr>
  </w:style>
  <w:style w:type="character" w:customStyle="1" w:styleId="NotedebasdepageCar">
    <w:name w:val="Note de bas de page Car"/>
    <w:basedOn w:val="Policepardfaut"/>
    <w:link w:val="Notedebasdepage"/>
    <w:uiPriority w:val="99"/>
    <w:semiHidden/>
    <w:rsid w:val="00E347FD"/>
    <w:rPr>
      <w:sz w:val="20"/>
      <w:szCs w:val="20"/>
    </w:rPr>
  </w:style>
  <w:style w:type="character" w:styleId="Appelnotedebasdep">
    <w:name w:val="footnote reference"/>
    <w:basedOn w:val="Policepardfaut"/>
    <w:uiPriority w:val="99"/>
    <w:semiHidden/>
    <w:unhideWhenUsed/>
    <w:rsid w:val="00E347FD"/>
    <w:rPr>
      <w:vertAlign w:val="superscript"/>
    </w:rPr>
  </w:style>
  <w:style w:type="paragraph" w:styleId="Notedefin">
    <w:name w:val="endnote text"/>
    <w:basedOn w:val="Normal"/>
    <w:link w:val="NotedefinCar"/>
    <w:uiPriority w:val="99"/>
    <w:semiHidden/>
    <w:unhideWhenUsed/>
    <w:rsid w:val="00BF16FE"/>
    <w:pPr>
      <w:spacing w:line="240" w:lineRule="auto"/>
    </w:pPr>
    <w:rPr>
      <w:sz w:val="20"/>
      <w:szCs w:val="20"/>
    </w:rPr>
  </w:style>
  <w:style w:type="character" w:customStyle="1" w:styleId="NotedefinCar">
    <w:name w:val="Note de fin Car"/>
    <w:basedOn w:val="Policepardfaut"/>
    <w:link w:val="Notedefin"/>
    <w:uiPriority w:val="99"/>
    <w:semiHidden/>
    <w:rsid w:val="00BF16FE"/>
    <w:rPr>
      <w:sz w:val="20"/>
      <w:szCs w:val="20"/>
    </w:rPr>
  </w:style>
  <w:style w:type="character" w:styleId="Appeldenotedefin">
    <w:name w:val="endnote reference"/>
    <w:basedOn w:val="Policepardfaut"/>
    <w:uiPriority w:val="99"/>
    <w:semiHidden/>
    <w:unhideWhenUsed/>
    <w:rsid w:val="00BF16FE"/>
    <w:rPr>
      <w:vertAlign w:val="superscript"/>
    </w:rPr>
  </w:style>
  <w:style w:type="character" w:styleId="Lienhypertexte">
    <w:name w:val="Hyperlink"/>
    <w:basedOn w:val="Policepardfaut"/>
    <w:uiPriority w:val="99"/>
    <w:unhideWhenUsed/>
    <w:rsid w:val="0059247D"/>
    <w:rPr>
      <w:color w:val="0000FF"/>
      <w:u w:val="single"/>
    </w:rPr>
  </w:style>
  <w:style w:type="paragraph" w:styleId="En-ttedetabledesmatires">
    <w:name w:val="TOC Heading"/>
    <w:basedOn w:val="Titre1"/>
    <w:next w:val="Normal"/>
    <w:uiPriority w:val="39"/>
    <w:unhideWhenUsed/>
    <w:qFormat/>
    <w:rsid w:val="00141B20"/>
    <w:pPr>
      <w:keepNext/>
      <w:keepLines/>
      <w:spacing w:before="240" w:line="259" w:lineRule="auto"/>
      <w:outlineLvl w:val="9"/>
    </w:pPr>
    <w:rPr>
      <w:rFonts w:asciiTheme="majorHAnsi" w:eastAsiaTheme="majorEastAsia" w:hAnsiTheme="majorHAnsi" w:cstheme="majorBidi"/>
      <w:b w:val="0"/>
      <w:color w:val="365F91" w:themeColor="accent1" w:themeShade="BF"/>
      <w:lang w:val="fr-FR"/>
    </w:rPr>
  </w:style>
  <w:style w:type="paragraph" w:styleId="TM1">
    <w:name w:val="toc 1"/>
    <w:basedOn w:val="Normal"/>
    <w:next w:val="Normal"/>
    <w:autoRedefine/>
    <w:uiPriority w:val="39"/>
    <w:unhideWhenUsed/>
    <w:rsid w:val="00141B20"/>
    <w:pPr>
      <w:spacing w:after="100"/>
    </w:pPr>
  </w:style>
  <w:style w:type="paragraph" w:styleId="TM3">
    <w:name w:val="toc 3"/>
    <w:basedOn w:val="Normal"/>
    <w:next w:val="Normal"/>
    <w:autoRedefine/>
    <w:uiPriority w:val="39"/>
    <w:unhideWhenUsed/>
    <w:rsid w:val="00141B20"/>
    <w:pPr>
      <w:spacing w:after="100"/>
      <w:ind w:left="440"/>
    </w:pPr>
  </w:style>
  <w:style w:type="paragraph" w:styleId="TM2">
    <w:name w:val="toc 2"/>
    <w:basedOn w:val="Normal"/>
    <w:next w:val="Normal"/>
    <w:autoRedefine/>
    <w:uiPriority w:val="39"/>
    <w:unhideWhenUsed/>
    <w:rsid w:val="00141B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hl7.org/fhir/us/core/STU3.1/ValueSet-birthsex.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hir.arkhn.com/osiris/ValueSet-Laterality.js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oportal.bioontology.org/ontologies/SNOMEDCT/?p=classes&amp;conceptid=http%3A%2F%2Fpurl.bioontology.org%2Fontology%2FSNOMEDCT%2F123037004" TargetMode="External"/><Relationship Id="rId4" Type="http://schemas.openxmlformats.org/officeDocument/2006/relationships/settings" Target="settings.xml"/><Relationship Id="rId9" Type="http://schemas.openxmlformats.org/officeDocument/2006/relationships/hyperlink" Target="https://www.icd10data.com/search?s=Z5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474A1-ED83-4B99-A284-2483071EB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2515</TotalTime>
  <Pages>38</Pages>
  <Words>8085</Words>
  <Characters>44468</Characters>
  <Application>Microsoft Office Word</Application>
  <DocSecurity>0</DocSecurity>
  <Lines>370</Lines>
  <Paragraphs>104</Paragraphs>
  <ScaleCrop>false</ScaleCrop>
  <Company/>
  <LinksUpToDate>false</LinksUpToDate>
  <CharactersWithSpaces>52449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CARSENTI</dc:creator>
  <cp:lastModifiedBy>Olivier CARSENTI</cp:lastModifiedBy>
  <cp:revision>360</cp:revision>
  <dcterms:created xsi:type="dcterms:W3CDTF">2023-06-27T09:24:00Z</dcterms:created>
  <dcterms:modified xsi:type="dcterms:W3CDTF">2023-07-04T18:06:00Z</dcterms:modified>
</cp:coreProperties>
</file>