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6"/>
        </w:rPr>
      </w:pPr>
    </w:p>
    <w:p>
      <w:pPr>
        <w:pStyle w:val="BodyText"/>
        <w:rPr>
          <w:rFonts w:ascii="Times New Roman"/>
          <w:sz w:val="26"/>
        </w:rPr>
      </w:pPr>
    </w:p>
    <w:p>
      <w:pPr>
        <w:pStyle w:val="BodyText"/>
        <w:spacing w:before="84"/>
        <w:rPr>
          <w:rFonts w:ascii="Times New Roman"/>
          <w:sz w:val="26"/>
        </w:rPr>
      </w:pPr>
    </w:p>
    <w:p>
      <w:pPr>
        <w:pStyle w:val="Heading1"/>
        <w:spacing w:before="1"/>
        <w:ind w:left="0" w:right="357" w:firstLine="0"/>
        <w:jc w:val="center"/>
      </w:pPr>
      <w:bookmarkStart w:name="MEMORANDUM OF AGREEMENT " w:id="1"/>
      <w:bookmarkEnd w:id="1"/>
      <w:r>
        <w:rPr>
          <w:b w:val="0"/>
        </w:rPr>
      </w:r>
      <w:r>
        <w:rPr/>
        <w:t>MEMORANDUM</w:t>
      </w:r>
      <w:r>
        <w:rPr>
          <w:spacing w:val="-6"/>
        </w:rPr>
        <w:t> </w:t>
      </w:r>
      <w:r>
        <w:rPr/>
        <w:t>OF</w:t>
      </w:r>
      <w:r>
        <w:rPr>
          <w:spacing w:val="-6"/>
        </w:rPr>
        <w:t> </w:t>
      </w:r>
      <w:r>
        <w:rPr>
          <w:spacing w:val="-2"/>
        </w:rPr>
        <w:t>AGREEMENT</w:t>
      </w:r>
    </w:p>
    <w:p>
      <w:pPr>
        <w:pStyle w:val="Heading2"/>
        <w:spacing w:before="284"/>
      </w:pPr>
      <w:r>
        <w:rPr/>
        <w:t>KNOW</w:t>
      </w:r>
      <w:r>
        <w:rPr>
          <w:spacing w:val="-4"/>
        </w:rPr>
        <w:t> </w:t>
      </w:r>
      <w:r>
        <w:rPr/>
        <w:t>ALL</w:t>
      </w:r>
      <w:r>
        <w:rPr>
          <w:spacing w:val="-3"/>
        </w:rPr>
        <w:t> </w:t>
      </w:r>
      <w:r>
        <w:rPr/>
        <w:t>MEN</w:t>
      </w:r>
      <w:r>
        <w:rPr>
          <w:spacing w:val="-4"/>
        </w:rPr>
        <w:t> </w:t>
      </w:r>
      <w:r>
        <w:rPr/>
        <w:t>BY</w:t>
      </w:r>
      <w:r>
        <w:rPr>
          <w:spacing w:val="-3"/>
        </w:rPr>
        <w:t> </w:t>
      </w:r>
      <w:r>
        <w:rPr/>
        <w:t>THESE</w:t>
      </w:r>
      <w:r>
        <w:rPr>
          <w:spacing w:val="-3"/>
        </w:rPr>
        <w:t> </w:t>
      </w:r>
      <w:r>
        <w:rPr>
          <w:spacing w:val="-2"/>
        </w:rPr>
        <w:t>PRESENTS:</w:t>
      </w:r>
    </w:p>
    <w:p>
      <w:pPr>
        <w:pStyle w:val="BodyText"/>
        <w:spacing w:before="25"/>
        <w:rPr>
          <w:rFonts w:ascii="Arial"/>
          <w:b/>
        </w:rPr>
      </w:pPr>
    </w:p>
    <w:p>
      <w:pPr>
        <w:pStyle w:val="BodyText"/>
      </w:pPr>
      <w:r>
        <w:rPr/>
        <w:t>This</w:t>
      </w:r>
      <w:r>
        <w:rPr>
          <w:spacing w:val="-7"/>
        </w:rPr>
        <w:t> </w:t>
      </w:r>
      <w:r>
        <w:rPr/>
        <w:t>Memorandum</w:t>
      </w:r>
      <w:r>
        <w:rPr>
          <w:spacing w:val="-5"/>
        </w:rPr>
        <w:t> </w:t>
      </w:r>
      <w:r>
        <w:rPr/>
        <w:t>of</w:t>
      </w:r>
      <w:r>
        <w:rPr>
          <w:spacing w:val="-4"/>
        </w:rPr>
        <w:t> </w:t>
      </w:r>
      <w:r>
        <w:rPr/>
        <w:t>Agreement</w:t>
      </w:r>
      <w:r>
        <w:rPr>
          <w:spacing w:val="-5"/>
        </w:rPr>
        <w:t> </w:t>
      </w:r>
      <w:r>
        <w:rPr/>
        <w:t>is</w:t>
      </w:r>
      <w:r>
        <w:rPr>
          <w:spacing w:val="-4"/>
        </w:rPr>
        <w:t> </w:t>
      </w:r>
      <w:r>
        <w:rPr/>
        <w:t>made</w:t>
      </w:r>
      <w:r>
        <w:rPr>
          <w:spacing w:val="-5"/>
        </w:rPr>
        <w:t> </w:t>
      </w:r>
      <w:r>
        <w:rPr/>
        <w:t>and</w:t>
      </w:r>
      <w:r>
        <w:rPr>
          <w:spacing w:val="-4"/>
        </w:rPr>
        <w:t> </w:t>
      </w:r>
      <w:r>
        <w:rPr/>
        <w:t>entered</w:t>
      </w:r>
      <w:r>
        <w:rPr>
          <w:spacing w:val="-5"/>
        </w:rPr>
        <w:t> </w:t>
      </w:r>
      <w:r>
        <w:rPr/>
        <w:t>into</w:t>
      </w:r>
      <w:r>
        <w:rPr>
          <w:spacing w:val="-4"/>
        </w:rPr>
        <w:t> </w:t>
      </w:r>
      <w:r>
        <w:rPr/>
        <w:t>by</w:t>
      </w:r>
      <w:r>
        <w:rPr>
          <w:spacing w:val="-5"/>
        </w:rPr>
        <w:t> </w:t>
      </w:r>
      <w:r>
        <w:rPr/>
        <w:t>and</w:t>
      </w:r>
      <w:r>
        <w:rPr>
          <w:spacing w:val="-4"/>
        </w:rPr>
        <w:t> </w:t>
      </w:r>
      <w:r>
        <w:rPr>
          <w:spacing w:val="-2"/>
        </w:rPr>
        <w:t>between:</w:t>
      </w:r>
    </w:p>
    <w:p>
      <w:pPr>
        <w:pStyle w:val="BodyText"/>
        <w:spacing w:before="25"/>
      </w:pPr>
    </w:p>
    <w:p>
      <w:pPr>
        <w:spacing w:line="276" w:lineRule="auto" w:before="0"/>
        <w:ind w:left="0" w:right="0" w:firstLine="0"/>
        <w:jc w:val="left"/>
        <w:rPr>
          <w:sz w:val="22"/>
        </w:rPr>
      </w:pPr>
      <w:r>
        <w:rPr>
          <w:sz w:val="22"/>
        </w:rPr>
        <w:t>The</w:t>
      </w:r>
      <w:r>
        <w:rPr>
          <w:spacing w:val="80"/>
          <w:sz w:val="22"/>
        </w:rPr>
        <w:t> </w:t>
      </w:r>
      <w:r>
        <w:rPr>
          <w:rFonts w:ascii="Arial"/>
          <w:b/>
          <w:sz w:val="22"/>
        </w:rPr>
        <w:t>COMPUTER</w:t>
      </w:r>
      <w:r>
        <w:rPr>
          <w:rFonts w:ascii="Arial"/>
          <w:b/>
          <w:spacing w:val="80"/>
          <w:sz w:val="22"/>
        </w:rPr>
        <w:t> </w:t>
      </w:r>
      <w:r>
        <w:rPr>
          <w:rFonts w:ascii="Arial"/>
          <w:b/>
          <w:sz w:val="22"/>
        </w:rPr>
        <w:t>SCIENCE</w:t>
      </w:r>
      <w:r>
        <w:rPr>
          <w:rFonts w:ascii="Arial"/>
          <w:b/>
          <w:spacing w:val="80"/>
          <w:sz w:val="22"/>
        </w:rPr>
        <w:t> </w:t>
      </w:r>
      <w:r>
        <w:rPr>
          <w:rFonts w:ascii="Arial"/>
          <w:b/>
          <w:sz w:val="22"/>
        </w:rPr>
        <w:t>STUDENT</w:t>
      </w:r>
      <w:r>
        <w:rPr>
          <w:rFonts w:ascii="Arial"/>
          <w:b/>
          <w:spacing w:val="80"/>
          <w:sz w:val="22"/>
        </w:rPr>
        <w:t> </w:t>
      </w:r>
      <w:r>
        <w:rPr>
          <w:rFonts w:ascii="Arial"/>
          <w:b/>
          <w:sz w:val="22"/>
        </w:rPr>
        <w:t>ORGANIZATION</w:t>
      </w:r>
      <w:r>
        <w:rPr>
          <w:sz w:val="22"/>
        </w:rPr>
        <w:t>,</w:t>
      </w:r>
      <w:r>
        <w:rPr>
          <w:spacing w:val="80"/>
          <w:sz w:val="22"/>
        </w:rPr>
        <w:t> </w:t>
      </w:r>
      <w:r>
        <w:rPr>
          <w:sz w:val="22"/>
        </w:rPr>
        <w:t>represented</w:t>
      </w:r>
      <w:r>
        <w:rPr>
          <w:spacing w:val="40"/>
          <w:sz w:val="22"/>
        </w:rPr>
        <w:t> </w:t>
      </w:r>
      <w:r>
        <w:rPr>
          <w:sz w:val="22"/>
        </w:rPr>
        <w:t>herein</w:t>
      </w:r>
      <w:r>
        <w:rPr>
          <w:spacing w:val="40"/>
          <w:sz w:val="22"/>
        </w:rPr>
        <w:t> </w:t>
      </w:r>
      <w:r>
        <w:rPr>
          <w:sz w:val="22"/>
        </w:rPr>
        <w:t>by</w:t>
      </w:r>
      <w:r>
        <w:rPr>
          <w:spacing w:val="40"/>
          <w:sz w:val="22"/>
        </w:rPr>
        <w:t> </w:t>
      </w:r>
      <w:r>
        <w:rPr>
          <w:sz w:val="22"/>
        </w:rPr>
        <w:t>its</w:t>
      </w:r>
      <w:r>
        <w:rPr>
          <w:spacing w:val="40"/>
          <w:sz w:val="22"/>
        </w:rPr>
        <w:t> </w:t>
      </w:r>
      <w:r>
        <w:rPr>
          <w:sz w:val="22"/>
        </w:rPr>
        <w:t>Vice President for External Affairs, </w:t>
      </w:r>
      <w:r>
        <w:rPr>
          <w:rFonts w:ascii="Arial"/>
          <w:b/>
          <w:sz w:val="22"/>
        </w:rPr>
        <w:t>Roise Ivan M. Mendoza</w:t>
      </w:r>
      <w:r>
        <w:rPr>
          <w:sz w:val="22"/>
        </w:rPr>
        <w:t>, hereinafter referred to as the </w:t>
      </w:r>
      <w:r>
        <w:rPr>
          <w:rFonts w:ascii="Arial"/>
          <w:b/>
          <w:sz w:val="22"/>
        </w:rPr>
        <w:t>"CSSO"</w:t>
      </w:r>
      <w:r>
        <w:rPr>
          <w:sz w:val="22"/>
        </w:rPr>
        <w:t>;</w:t>
      </w:r>
    </w:p>
    <w:p>
      <w:pPr>
        <w:pStyle w:val="BodyText"/>
        <w:spacing w:before="240"/>
        <w:ind w:right="357"/>
        <w:jc w:val="center"/>
      </w:pPr>
      <w:r>
        <w:rPr>
          <w:spacing w:val="-2"/>
        </w:rPr>
        <w:t>-</w:t>
      </w:r>
      <w:r>
        <w:rPr/>
        <w:t>AND-</w:t>
      </w:r>
    </w:p>
    <w:p>
      <w:pPr>
        <w:pStyle w:val="BodyText"/>
        <w:spacing w:before="25"/>
      </w:pPr>
    </w:p>
    <w:p>
      <w:pPr>
        <w:spacing w:before="0"/>
        <w:ind w:left="0" w:right="0" w:firstLine="0"/>
        <w:jc w:val="left"/>
        <w:rPr>
          <w:rFonts w:ascii="Arial"/>
          <w:b/>
          <w:sz w:val="22"/>
        </w:rPr>
      </w:pPr>
      <w:r>
        <w:rPr>
          <w:rFonts w:ascii="Arial"/>
          <w:b/>
          <w:sz w:val="22"/>
        </w:rPr>
        <w:t>Justin</w:t>
      </w:r>
      <w:r>
        <w:rPr>
          <w:rFonts w:ascii="Arial"/>
          <w:b/>
          <w:spacing w:val="-9"/>
          <w:sz w:val="22"/>
        </w:rPr>
        <w:t> </w:t>
      </w:r>
      <w:r>
        <w:rPr>
          <w:rFonts w:ascii="Arial"/>
          <w:b/>
          <w:sz w:val="22"/>
        </w:rPr>
        <w:t>Sabile</w:t>
      </w:r>
      <w:r>
        <w:rPr>
          <w:sz w:val="22"/>
        </w:rPr>
        <w:t>,</w:t>
      </w:r>
      <w:r>
        <w:rPr>
          <w:spacing w:val="-7"/>
          <w:sz w:val="22"/>
        </w:rPr>
        <w:t> </w:t>
      </w:r>
      <w:r>
        <w:rPr>
          <w:sz w:val="22"/>
        </w:rPr>
        <w:t>a</w:t>
      </w:r>
      <w:r>
        <w:rPr>
          <w:spacing w:val="-7"/>
          <w:sz w:val="22"/>
        </w:rPr>
        <w:t> </w:t>
      </w:r>
      <w:r>
        <w:rPr>
          <w:sz w:val="22"/>
        </w:rPr>
        <w:t>student</w:t>
      </w:r>
      <w:r>
        <w:rPr>
          <w:spacing w:val="-6"/>
          <w:sz w:val="22"/>
        </w:rPr>
        <w:t> </w:t>
      </w:r>
      <w:r>
        <w:rPr>
          <w:sz w:val="22"/>
        </w:rPr>
        <w:t>of</w:t>
      </w:r>
      <w:r>
        <w:rPr>
          <w:spacing w:val="-7"/>
          <w:sz w:val="22"/>
        </w:rPr>
        <w:t> </w:t>
      </w:r>
      <w:r>
        <w:rPr>
          <w:sz w:val="22"/>
        </w:rPr>
        <w:t>Cavite</w:t>
      </w:r>
      <w:r>
        <w:rPr>
          <w:spacing w:val="-7"/>
          <w:sz w:val="22"/>
        </w:rPr>
        <w:t> </w:t>
      </w:r>
      <w:r>
        <w:rPr>
          <w:sz w:val="22"/>
        </w:rPr>
        <w:t>State</w:t>
      </w:r>
      <w:r>
        <w:rPr>
          <w:spacing w:val="-6"/>
          <w:sz w:val="22"/>
        </w:rPr>
        <w:t> </w:t>
      </w:r>
      <w:r>
        <w:rPr>
          <w:sz w:val="22"/>
        </w:rPr>
        <w:t>University,</w:t>
      </w:r>
      <w:r>
        <w:rPr>
          <w:spacing w:val="-7"/>
          <w:sz w:val="22"/>
        </w:rPr>
        <w:t> </w:t>
      </w:r>
      <w:r>
        <w:rPr>
          <w:sz w:val="22"/>
        </w:rPr>
        <w:t>hereinafter</w:t>
      </w:r>
      <w:r>
        <w:rPr>
          <w:spacing w:val="-7"/>
          <w:sz w:val="22"/>
        </w:rPr>
        <w:t> </w:t>
      </w:r>
      <w:r>
        <w:rPr>
          <w:sz w:val="22"/>
        </w:rPr>
        <w:t>referred</w:t>
      </w:r>
      <w:r>
        <w:rPr>
          <w:spacing w:val="-6"/>
          <w:sz w:val="22"/>
        </w:rPr>
        <w:t> </w:t>
      </w:r>
      <w:r>
        <w:rPr>
          <w:sz w:val="22"/>
        </w:rPr>
        <w:t>to</w:t>
      </w:r>
      <w:r>
        <w:rPr>
          <w:spacing w:val="-7"/>
          <w:sz w:val="22"/>
        </w:rPr>
        <w:t> </w:t>
      </w:r>
      <w:r>
        <w:rPr>
          <w:sz w:val="22"/>
        </w:rPr>
        <w:t>as</w:t>
      </w:r>
      <w:r>
        <w:rPr>
          <w:spacing w:val="-7"/>
          <w:sz w:val="22"/>
        </w:rPr>
        <w:t> </w:t>
      </w:r>
      <w:r>
        <w:rPr>
          <w:sz w:val="22"/>
        </w:rPr>
        <w:t>the</w:t>
      </w:r>
      <w:r>
        <w:rPr>
          <w:spacing w:val="-6"/>
          <w:sz w:val="22"/>
        </w:rPr>
        <w:t> </w:t>
      </w:r>
      <w:r>
        <w:rPr>
          <w:rFonts w:ascii="Arial"/>
          <w:b/>
          <w:spacing w:val="-2"/>
          <w:sz w:val="22"/>
        </w:rPr>
        <w:t>"Partner."</w:t>
      </w:r>
    </w:p>
    <w:p>
      <w:pPr>
        <w:pStyle w:val="BodyText"/>
        <w:spacing w:before="25"/>
        <w:rPr>
          <w:rFonts w:ascii="Arial"/>
          <w:b/>
        </w:rPr>
      </w:pPr>
    </w:p>
    <w:p>
      <w:pPr>
        <w:pStyle w:val="BodyText"/>
        <w:ind w:right="357"/>
        <w:jc w:val="center"/>
      </w:pPr>
      <w:bookmarkStart w:name="-WITNESSETH- " w:id="2"/>
      <w:bookmarkEnd w:id="2"/>
      <w:r>
        <w:rPr/>
      </w:r>
      <w:r>
        <w:rPr>
          <w:spacing w:val="-2"/>
        </w:rPr>
        <w:t>-</w:t>
      </w:r>
      <w:r>
        <w:rPr/>
        <w:t>WITNESSETH-</w:t>
      </w:r>
    </w:p>
    <w:p>
      <w:pPr>
        <w:pStyle w:val="BodyText"/>
        <w:spacing w:before="25"/>
      </w:pPr>
    </w:p>
    <w:p>
      <w:pPr>
        <w:pStyle w:val="BodyText"/>
        <w:spacing w:line="504" w:lineRule="auto"/>
      </w:pPr>
      <w:r>
        <w:rPr/>
        <w:t>WHEREAS, the CSSO aims to provide valuable opportunities and resources to its members; WHEREAS, the Partner is the creator and owner of a lanyard product available for distribution;</w:t>
      </w:r>
    </w:p>
    <w:p>
      <w:pPr>
        <w:pStyle w:val="BodyText"/>
        <w:spacing w:line="276" w:lineRule="auto"/>
      </w:pPr>
      <w:r>
        <w:rPr>
          <w:rFonts w:ascii="Arial"/>
          <w:b/>
        </w:rPr>
        <w:t>NOW,</w:t>
      </w:r>
      <w:r>
        <w:rPr>
          <w:rFonts w:ascii="Arial"/>
          <w:b/>
          <w:spacing w:val="40"/>
        </w:rPr>
        <w:t> </w:t>
      </w:r>
      <w:r>
        <w:rPr>
          <w:rFonts w:ascii="Arial"/>
          <w:b/>
        </w:rPr>
        <w:t>THEREFORE</w:t>
      </w:r>
      <w:r>
        <w:rPr/>
        <w:t>,</w:t>
      </w:r>
      <w:r>
        <w:rPr>
          <w:spacing w:val="40"/>
        </w:rPr>
        <w:t> </w:t>
      </w:r>
      <w:r>
        <w:rPr/>
        <w:t>for</w:t>
      </w:r>
      <w:r>
        <w:rPr>
          <w:spacing w:val="40"/>
        </w:rPr>
        <w:t> </w:t>
      </w:r>
      <w:r>
        <w:rPr/>
        <w:t>and</w:t>
      </w:r>
      <w:r>
        <w:rPr>
          <w:spacing w:val="40"/>
        </w:rPr>
        <w:t> </w:t>
      </w:r>
      <w:r>
        <w:rPr/>
        <w:t>in</w:t>
      </w:r>
      <w:r>
        <w:rPr>
          <w:spacing w:val="40"/>
        </w:rPr>
        <w:t> </w:t>
      </w:r>
      <w:r>
        <w:rPr/>
        <w:t>consideration</w:t>
      </w:r>
      <w:r>
        <w:rPr>
          <w:spacing w:val="40"/>
        </w:rPr>
        <w:t> </w:t>
      </w:r>
      <w:r>
        <w:rPr/>
        <w:t>of</w:t>
      </w:r>
      <w:r>
        <w:rPr>
          <w:spacing w:val="40"/>
        </w:rPr>
        <w:t> </w:t>
      </w:r>
      <w:r>
        <w:rPr/>
        <w:t>the</w:t>
      </w:r>
      <w:r>
        <w:rPr>
          <w:spacing w:val="40"/>
        </w:rPr>
        <w:t> </w:t>
      </w:r>
      <w:r>
        <w:rPr/>
        <w:t>foregoing</w:t>
      </w:r>
      <w:r>
        <w:rPr>
          <w:spacing w:val="40"/>
        </w:rPr>
        <w:t> </w:t>
      </w:r>
      <w:r>
        <w:rPr/>
        <w:t>premises,</w:t>
      </w:r>
      <w:r>
        <w:rPr>
          <w:spacing w:val="40"/>
        </w:rPr>
        <w:t> </w:t>
      </w:r>
      <w:r>
        <w:rPr/>
        <w:t>the</w:t>
      </w:r>
      <w:r>
        <w:rPr>
          <w:spacing w:val="40"/>
        </w:rPr>
        <w:t> </w:t>
      </w:r>
      <w:r>
        <w:rPr/>
        <w:t>parties</w:t>
      </w:r>
      <w:r>
        <w:rPr>
          <w:spacing w:val="25"/>
        </w:rPr>
        <w:t> </w:t>
      </w:r>
      <w:r>
        <w:rPr/>
        <w:t>hereby agree as follows:</w:t>
      </w:r>
    </w:p>
    <w:p>
      <w:pPr>
        <w:pStyle w:val="BodyText"/>
        <w:spacing w:before="26"/>
      </w:pPr>
    </w:p>
    <w:p>
      <w:pPr>
        <w:pStyle w:val="Heading1"/>
        <w:numPr>
          <w:ilvl w:val="0"/>
          <w:numId w:val="1"/>
        </w:numPr>
        <w:tabs>
          <w:tab w:pos="287" w:val="left" w:leader="none"/>
        </w:tabs>
        <w:spacing w:line="240" w:lineRule="auto" w:before="1" w:after="0"/>
        <w:ind w:left="287" w:right="0" w:hanging="287"/>
        <w:jc w:val="left"/>
      </w:pPr>
      <w:bookmarkStart w:name="1. Purpose " w:id="3"/>
      <w:bookmarkEnd w:id="3"/>
      <w:r>
        <w:rPr>
          <w:b w:val="0"/>
        </w:rPr>
      </w:r>
      <w:r>
        <w:rPr>
          <w:spacing w:val="-2"/>
        </w:rPr>
        <w:t>Purpose</w:t>
      </w:r>
    </w:p>
    <w:p>
      <w:pPr>
        <w:pStyle w:val="BodyText"/>
        <w:spacing w:before="285"/>
      </w:pPr>
      <w:r>
        <w:rPr/>
        <w:t>The</w:t>
      </w:r>
      <w:r>
        <w:rPr>
          <w:spacing w:val="-7"/>
        </w:rPr>
        <w:t> </w:t>
      </w:r>
      <w:r>
        <w:rPr/>
        <w:t>Partner</w:t>
      </w:r>
      <w:r>
        <w:rPr>
          <w:spacing w:val="-5"/>
        </w:rPr>
        <w:t> </w:t>
      </w:r>
      <w:r>
        <w:rPr/>
        <w:t>grants</w:t>
      </w:r>
      <w:r>
        <w:rPr>
          <w:spacing w:val="-5"/>
        </w:rPr>
        <w:t> </w:t>
      </w:r>
      <w:r>
        <w:rPr/>
        <w:t>the</w:t>
      </w:r>
      <w:r>
        <w:rPr>
          <w:spacing w:val="-5"/>
        </w:rPr>
        <w:t> </w:t>
      </w:r>
      <w:r>
        <w:rPr/>
        <w:t>CSSO</w:t>
      </w:r>
      <w:r>
        <w:rPr>
          <w:spacing w:val="-5"/>
        </w:rPr>
        <w:t> </w:t>
      </w:r>
      <w:r>
        <w:rPr/>
        <w:t>the</w:t>
      </w:r>
      <w:r>
        <w:rPr>
          <w:spacing w:val="-5"/>
        </w:rPr>
        <w:t> </w:t>
      </w:r>
      <w:r>
        <w:rPr/>
        <w:t>exclusive</w:t>
      </w:r>
      <w:r>
        <w:rPr>
          <w:spacing w:val="-5"/>
        </w:rPr>
        <w:t> </w:t>
      </w:r>
      <w:r>
        <w:rPr/>
        <w:t>right</w:t>
      </w:r>
      <w:r>
        <w:rPr>
          <w:spacing w:val="-5"/>
        </w:rPr>
        <w:t> </w:t>
      </w:r>
      <w:r>
        <w:rPr/>
        <w:t>to</w:t>
      </w:r>
      <w:r>
        <w:rPr>
          <w:spacing w:val="-5"/>
        </w:rPr>
        <w:t> </w:t>
      </w:r>
      <w:r>
        <w:rPr/>
        <w:t>promote</w:t>
      </w:r>
      <w:r>
        <w:rPr>
          <w:spacing w:val="-5"/>
        </w:rPr>
        <w:t> </w:t>
      </w:r>
      <w:r>
        <w:rPr/>
        <w:t>the</w:t>
      </w:r>
      <w:r>
        <w:rPr>
          <w:spacing w:val="-5"/>
        </w:rPr>
        <w:t> </w:t>
      </w:r>
      <w:r>
        <w:rPr/>
        <w:t>lanyard</w:t>
      </w:r>
      <w:r>
        <w:rPr>
          <w:spacing w:val="-4"/>
        </w:rPr>
        <w:t> </w:t>
      </w:r>
      <w:r>
        <w:rPr>
          <w:spacing w:val="-2"/>
        </w:rPr>
        <w:t>product.</w:t>
      </w:r>
    </w:p>
    <w:p>
      <w:pPr>
        <w:pStyle w:val="BodyText"/>
        <w:spacing w:before="64"/>
      </w:pPr>
    </w:p>
    <w:p>
      <w:pPr>
        <w:pStyle w:val="Heading1"/>
        <w:numPr>
          <w:ilvl w:val="0"/>
          <w:numId w:val="1"/>
        </w:numPr>
        <w:tabs>
          <w:tab w:pos="287" w:val="left" w:leader="none"/>
        </w:tabs>
        <w:spacing w:line="240" w:lineRule="auto" w:before="0" w:after="0"/>
        <w:ind w:left="287" w:right="0" w:hanging="287"/>
        <w:jc w:val="left"/>
      </w:pPr>
      <w:bookmarkStart w:name="2. Target Audience and Channel " w:id="4"/>
      <w:bookmarkEnd w:id="4"/>
      <w:r>
        <w:rPr>
          <w:b w:val="0"/>
        </w:rPr>
      </w:r>
      <w:r>
        <w:rPr/>
        <w:t>Target</w:t>
      </w:r>
      <w:r>
        <w:rPr>
          <w:spacing w:val="-12"/>
        </w:rPr>
        <w:t> </w:t>
      </w:r>
      <w:r>
        <w:rPr/>
        <w:t>Audience</w:t>
      </w:r>
      <w:r>
        <w:rPr>
          <w:spacing w:val="-12"/>
        </w:rPr>
        <w:t> </w:t>
      </w:r>
      <w:r>
        <w:rPr/>
        <w:t>and</w:t>
      </w:r>
      <w:r>
        <w:rPr>
          <w:spacing w:val="-12"/>
        </w:rPr>
        <w:t> </w:t>
      </w:r>
      <w:r>
        <w:rPr>
          <w:spacing w:val="-2"/>
        </w:rPr>
        <w:t>Channel</w:t>
      </w:r>
    </w:p>
    <w:p>
      <w:pPr>
        <w:pStyle w:val="BodyText"/>
        <w:spacing w:line="276" w:lineRule="auto" w:before="285"/>
      </w:pPr>
      <w:r>
        <w:rPr/>
        <w:t>Promotion and sales of the lanyard shall</w:t>
      </w:r>
      <w:r>
        <w:rPr>
          <w:spacing w:val="-4"/>
        </w:rPr>
        <w:t> </w:t>
      </w:r>
      <w:r>
        <w:rPr/>
        <w:t>be</w:t>
      </w:r>
      <w:r>
        <w:rPr>
          <w:spacing w:val="-4"/>
        </w:rPr>
        <w:t> </w:t>
      </w:r>
      <w:r>
        <w:rPr/>
        <w:t>conducted</w:t>
      </w:r>
      <w:r>
        <w:rPr>
          <w:spacing w:val="-4"/>
        </w:rPr>
        <w:t> </w:t>
      </w:r>
      <w:r>
        <w:rPr/>
        <w:t>exclusively</w:t>
      </w:r>
      <w:r>
        <w:rPr>
          <w:spacing w:val="-4"/>
        </w:rPr>
        <w:t> </w:t>
      </w:r>
      <w:r>
        <w:rPr/>
        <w:t>within</w:t>
      </w:r>
      <w:r>
        <w:rPr>
          <w:spacing w:val="-4"/>
        </w:rPr>
        <w:t> </w:t>
      </w:r>
      <w:r>
        <w:rPr/>
        <w:t>the</w:t>
      </w:r>
      <w:r>
        <w:rPr>
          <w:spacing w:val="-4"/>
        </w:rPr>
        <w:t> </w:t>
      </w:r>
      <w:r>
        <w:rPr/>
        <w:t>official</w:t>
      </w:r>
      <w:r>
        <w:rPr>
          <w:spacing w:val="-4"/>
        </w:rPr>
        <w:t> </w:t>
      </w:r>
      <w:r>
        <w:rPr/>
        <w:t>Bachelor</w:t>
      </w:r>
      <w:r>
        <w:rPr>
          <w:spacing w:val="-4"/>
        </w:rPr>
        <w:t> </w:t>
      </w:r>
      <w:r>
        <w:rPr/>
        <w:t>of Science in Computer Science freshman group chat.</w:t>
      </w:r>
    </w:p>
    <w:p>
      <w:pPr>
        <w:pStyle w:val="BodyText"/>
        <w:spacing w:before="27"/>
      </w:pPr>
    </w:p>
    <w:p>
      <w:pPr>
        <w:pStyle w:val="Heading1"/>
        <w:numPr>
          <w:ilvl w:val="0"/>
          <w:numId w:val="1"/>
        </w:numPr>
        <w:tabs>
          <w:tab w:pos="287" w:val="left" w:leader="none"/>
        </w:tabs>
        <w:spacing w:line="240" w:lineRule="auto" w:before="0" w:after="0"/>
        <w:ind w:left="287" w:right="0" w:hanging="287"/>
        <w:jc w:val="left"/>
      </w:pPr>
      <w:bookmarkStart w:name="3. Financial Terms and Sales Flow " w:id="5"/>
      <w:bookmarkEnd w:id="5"/>
      <w:r>
        <w:rPr>
          <w:b w:val="0"/>
        </w:rPr>
      </w:r>
      <w:r>
        <w:rPr/>
        <w:t>Financial</w:t>
      </w:r>
      <w:r>
        <w:rPr>
          <w:spacing w:val="-11"/>
        </w:rPr>
        <w:t> </w:t>
      </w:r>
      <w:r>
        <w:rPr/>
        <w:t>Terms</w:t>
      </w:r>
      <w:r>
        <w:rPr>
          <w:spacing w:val="-10"/>
        </w:rPr>
        <w:t> </w:t>
      </w:r>
      <w:r>
        <w:rPr/>
        <w:t>and</w:t>
      </w:r>
      <w:r>
        <w:rPr>
          <w:spacing w:val="-10"/>
        </w:rPr>
        <w:t> </w:t>
      </w:r>
      <w:r>
        <w:rPr/>
        <w:t>Sales</w:t>
      </w:r>
      <w:r>
        <w:rPr>
          <w:spacing w:val="-10"/>
        </w:rPr>
        <w:t> </w:t>
      </w:r>
      <w:r>
        <w:rPr>
          <w:spacing w:val="-4"/>
        </w:rPr>
        <w:t>Flow</w:t>
      </w:r>
    </w:p>
    <w:p>
      <w:pPr>
        <w:pStyle w:val="ListParagraph"/>
        <w:numPr>
          <w:ilvl w:val="1"/>
          <w:numId w:val="1"/>
        </w:numPr>
        <w:tabs>
          <w:tab w:pos="720" w:val="left" w:leader="none"/>
        </w:tabs>
        <w:spacing w:line="276" w:lineRule="auto" w:before="285" w:after="0"/>
        <w:ind w:left="720" w:right="361" w:hanging="360"/>
        <w:jc w:val="left"/>
        <w:rPr>
          <w:sz w:val="22"/>
        </w:rPr>
      </w:pPr>
      <w:r>
        <w:rPr>
          <w:rFonts w:ascii="Arial" w:hAnsi="Arial"/>
          <w:b/>
          <w:sz w:val="22"/>
        </w:rPr>
        <w:t>Pricing: </w:t>
      </w:r>
      <w:r>
        <w:rPr>
          <w:sz w:val="22"/>
        </w:rPr>
        <w:t>The initial retail price of the lanyard is</w:t>
      </w:r>
      <w:r>
        <w:rPr>
          <w:spacing w:val="-3"/>
          <w:sz w:val="22"/>
        </w:rPr>
        <w:t> </w:t>
      </w:r>
      <w:r>
        <w:rPr>
          <w:sz w:val="22"/>
        </w:rPr>
        <w:t>determined</w:t>
      </w:r>
      <w:r>
        <w:rPr>
          <w:spacing w:val="-3"/>
          <w:sz w:val="22"/>
        </w:rPr>
        <w:t> </w:t>
      </w:r>
      <w:r>
        <w:rPr>
          <w:sz w:val="22"/>
        </w:rPr>
        <w:t>and</w:t>
      </w:r>
      <w:r>
        <w:rPr>
          <w:spacing w:val="-3"/>
          <w:sz w:val="22"/>
        </w:rPr>
        <w:t> </w:t>
      </w:r>
      <w:r>
        <w:rPr>
          <w:sz w:val="22"/>
        </w:rPr>
        <w:t>set</w:t>
      </w:r>
      <w:r>
        <w:rPr>
          <w:spacing w:val="-3"/>
          <w:sz w:val="22"/>
        </w:rPr>
        <w:t> </w:t>
      </w:r>
      <w:r>
        <w:rPr>
          <w:sz w:val="22"/>
        </w:rPr>
        <w:t>solely</w:t>
      </w:r>
      <w:r>
        <w:rPr>
          <w:spacing w:val="-3"/>
          <w:sz w:val="22"/>
        </w:rPr>
        <w:t> </w:t>
      </w:r>
      <w:r>
        <w:rPr>
          <w:sz w:val="22"/>
        </w:rPr>
        <w:t>by</w:t>
      </w:r>
      <w:r>
        <w:rPr>
          <w:spacing w:val="-3"/>
          <w:sz w:val="22"/>
        </w:rPr>
        <w:t> </w:t>
      </w:r>
      <w:r>
        <w:rPr>
          <w:sz w:val="22"/>
        </w:rPr>
        <w:t>the</w:t>
      </w:r>
      <w:r>
        <w:rPr>
          <w:spacing w:val="-3"/>
          <w:sz w:val="22"/>
        </w:rPr>
        <w:t> </w:t>
      </w:r>
      <w:r>
        <w:rPr>
          <w:sz w:val="22"/>
        </w:rPr>
        <w:t>Partner at ninety pesos (</w:t>
      </w:r>
      <w:r>
        <w:rPr>
          <w:rFonts w:ascii="Arial" w:hAnsi="Arial"/>
          <w:b/>
          <w:sz w:val="22"/>
        </w:rPr>
        <w:t>Php 90.00</w:t>
      </w:r>
      <w:r>
        <w:rPr>
          <w:sz w:val="22"/>
        </w:rPr>
        <w:t>) per piece.</w:t>
      </w:r>
    </w:p>
    <w:p>
      <w:pPr>
        <w:pStyle w:val="ListParagraph"/>
        <w:spacing w:after="0" w:line="276" w:lineRule="auto"/>
        <w:jc w:val="left"/>
        <w:rPr>
          <w:sz w:val="22"/>
        </w:rPr>
        <w:sectPr>
          <w:headerReference w:type="default" r:id="rId5"/>
          <w:footerReference w:type="default" r:id="rId6"/>
          <w:type w:val="continuous"/>
          <w:pgSz w:w="12240" w:h="15840"/>
          <w:pgMar w:header="3" w:footer="526" w:top="3040" w:bottom="720" w:left="1440" w:right="1080"/>
          <w:pgNumType w:start="1"/>
        </w:sectPr>
      </w:pPr>
    </w:p>
    <w:p>
      <w:pPr>
        <w:pStyle w:val="BodyText"/>
      </w:pPr>
    </w:p>
    <w:p>
      <w:pPr>
        <w:pStyle w:val="BodyText"/>
        <w:spacing w:before="195"/>
      </w:pPr>
    </w:p>
    <w:p>
      <w:pPr>
        <w:pStyle w:val="ListParagraph"/>
        <w:numPr>
          <w:ilvl w:val="1"/>
          <w:numId w:val="1"/>
        </w:numPr>
        <w:tabs>
          <w:tab w:pos="720" w:val="left" w:leader="none"/>
        </w:tabs>
        <w:spacing w:line="276" w:lineRule="auto" w:before="1" w:after="0"/>
        <w:ind w:left="720" w:right="370" w:hanging="360"/>
        <w:jc w:val="both"/>
        <w:rPr>
          <w:sz w:val="22"/>
        </w:rPr>
      </w:pPr>
      <w:r>
        <w:rPr>
          <w:rFonts w:ascii="Arial" w:hAnsi="Arial"/>
          <w:b/>
          <w:sz w:val="22"/>
        </w:rPr>
        <w:t>Sales Collection Flow: </w:t>
      </w:r>
      <w:r>
        <w:rPr>
          <w:sz w:val="22"/>
        </w:rPr>
        <w:t>The Partner shall act as the primary collection agent. All payments from the buyers shall be collected directly by the Partner through his designated collection channels.</w:t>
      </w:r>
    </w:p>
    <w:p>
      <w:pPr>
        <w:pStyle w:val="ListParagraph"/>
        <w:numPr>
          <w:ilvl w:val="1"/>
          <w:numId w:val="1"/>
        </w:numPr>
        <w:tabs>
          <w:tab w:pos="720" w:val="left" w:leader="none"/>
        </w:tabs>
        <w:spacing w:line="276" w:lineRule="auto" w:before="0" w:after="0"/>
        <w:ind w:left="720" w:right="358" w:hanging="360"/>
        <w:jc w:val="both"/>
        <w:rPr>
          <w:sz w:val="22"/>
        </w:rPr>
      </w:pPr>
      <w:r>
        <w:rPr>
          <w:rFonts w:ascii="Arial" w:hAnsi="Arial"/>
          <w:b/>
          <w:sz w:val="22"/>
        </w:rPr>
        <w:t>Commission Allocation: </w:t>
      </w:r>
      <w:r>
        <w:rPr>
          <w:sz w:val="22"/>
        </w:rPr>
        <w:t>For every lanyard sold by the Partner through</w:t>
      </w:r>
      <w:r>
        <w:rPr>
          <w:spacing w:val="-4"/>
          <w:sz w:val="22"/>
        </w:rPr>
        <w:t> </w:t>
      </w:r>
      <w:r>
        <w:rPr>
          <w:sz w:val="22"/>
        </w:rPr>
        <w:t>the</w:t>
      </w:r>
      <w:r>
        <w:rPr>
          <w:spacing w:val="-4"/>
          <w:sz w:val="22"/>
        </w:rPr>
        <w:t> </w:t>
      </w:r>
      <w:r>
        <w:rPr>
          <w:sz w:val="22"/>
        </w:rPr>
        <w:t>designated freshman channel, a commission of ten pesos (</w:t>
      </w:r>
      <w:r>
        <w:rPr>
          <w:rFonts w:ascii="Arial" w:hAnsi="Arial"/>
          <w:b/>
          <w:sz w:val="22"/>
        </w:rPr>
        <w:t>Php 10.00</w:t>
      </w:r>
      <w:r>
        <w:rPr>
          <w:sz w:val="22"/>
        </w:rPr>
        <w:t>) shall be allocated for the </w:t>
      </w:r>
      <w:r>
        <w:rPr>
          <w:spacing w:val="-2"/>
          <w:sz w:val="22"/>
        </w:rPr>
        <w:t>CSSO.</w:t>
      </w:r>
    </w:p>
    <w:p>
      <w:pPr>
        <w:pStyle w:val="BodyText"/>
        <w:spacing w:before="26"/>
      </w:pPr>
    </w:p>
    <w:p>
      <w:pPr>
        <w:pStyle w:val="Heading1"/>
        <w:numPr>
          <w:ilvl w:val="0"/>
          <w:numId w:val="1"/>
        </w:numPr>
        <w:tabs>
          <w:tab w:pos="287" w:val="left" w:leader="none"/>
        </w:tabs>
        <w:spacing w:line="240" w:lineRule="auto" w:before="1" w:after="0"/>
        <w:ind w:left="287" w:right="0" w:hanging="287"/>
        <w:jc w:val="left"/>
      </w:pPr>
      <w:bookmarkStart w:name="4. Responsibilities of the CSSO " w:id="6"/>
      <w:bookmarkEnd w:id="6"/>
      <w:r>
        <w:rPr>
          <w:b w:val="0"/>
        </w:rPr>
      </w:r>
      <w:r>
        <w:rPr/>
        <w:t>Responsibilities</w:t>
      </w:r>
      <w:r>
        <w:rPr>
          <w:spacing w:val="-7"/>
        </w:rPr>
        <w:t> </w:t>
      </w:r>
      <w:r>
        <w:rPr/>
        <w:t>of</w:t>
      </w:r>
      <w:r>
        <w:rPr>
          <w:spacing w:val="-7"/>
        </w:rPr>
        <w:t> </w:t>
      </w:r>
      <w:r>
        <w:rPr/>
        <w:t>the</w:t>
      </w:r>
      <w:r>
        <w:rPr>
          <w:spacing w:val="-7"/>
        </w:rPr>
        <w:t> </w:t>
      </w:r>
      <w:r>
        <w:rPr>
          <w:spacing w:val="-4"/>
        </w:rPr>
        <w:t>CSSO</w:t>
      </w:r>
    </w:p>
    <w:p>
      <w:pPr>
        <w:pStyle w:val="BodyText"/>
        <w:spacing w:line="276" w:lineRule="auto" w:before="284"/>
        <w:ind w:right="367"/>
        <w:jc w:val="both"/>
      </w:pPr>
      <w:r>
        <w:rPr/>
        <w:t>The CSSO shall actively market and</w:t>
      </w:r>
      <w:r>
        <w:rPr>
          <w:spacing w:val="-4"/>
        </w:rPr>
        <w:t> </w:t>
      </w:r>
      <w:r>
        <w:rPr/>
        <w:t>promote</w:t>
      </w:r>
      <w:r>
        <w:rPr>
          <w:spacing w:val="-4"/>
        </w:rPr>
        <w:t> </w:t>
      </w:r>
      <w:r>
        <w:rPr/>
        <w:t>the</w:t>
      </w:r>
      <w:r>
        <w:rPr>
          <w:spacing w:val="-4"/>
        </w:rPr>
        <w:t> </w:t>
      </w:r>
      <w:r>
        <w:rPr/>
        <w:t>lanyard</w:t>
      </w:r>
      <w:r>
        <w:rPr>
          <w:spacing w:val="-4"/>
        </w:rPr>
        <w:t> </w:t>
      </w:r>
      <w:r>
        <w:rPr/>
        <w:t>within</w:t>
      </w:r>
      <w:r>
        <w:rPr>
          <w:spacing w:val="-4"/>
        </w:rPr>
        <w:t> </w:t>
      </w:r>
      <w:r>
        <w:rPr/>
        <w:t>the</w:t>
      </w:r>
      <w:r>
        <w:rPr>
          <w:spacing w:val="-4"/>
        </w:rPr>
        <w:t> </w:t>
      </w:r>
      <w:r>
        <w:rPr/>
        <w:t>designated</w:t>
      </w:r>
      <w:r>
        <w:rPr>
          <w:spacing w:val="-4"/>
        </w:rPr>
        <w:t> </w:t>
      </w:r>
      <w:r>
        <w:rPr/>
        <w:t>freshman</w:t>
      </w:r>
      <w:r>
        <w:rPr>
          <w:spacing w:val="-4"/>
        </w:rPr>
        <w:t> </w:t>
      </w:r>
      <w:r>
        <w:rPr/>
        <w:t>group chat until the end of the</w:t>
      </w:r>
      <w:r>
        <w:rPr>
          <w:spacing w:val="-3"/>
        </w:rPr>
        <w:t> </w:t>
      </w:r>
      <w:r>
        <w:rPr/>
        <w:t>promotion</w:t>
      </w:r>
      <w:r>
        <w:rPr>
          <w:spacing w:val="-3"/>
        </w:rPr>
        <w:t> </w:t>
      </w:r>
      <w:r>
        <w:rPr/>
        <w:t>period</w:t>
      </w:r>
      <w:r>
        <w:rPr>
          <w:spacing w:val="-3"/>
        </w:rPr>
        <w:t> </w:t>
      </w:r>
      <w:r>
        <w:rPr>
          <w:rFonts w:ascii="Arial"/>
          <w:b/>
        </w:rPr>
        <w:t>(July</w:t>
      </w:r>
      <w:r>
        <w:rPr>
          <w:rFonts w:ascii="Arial"/>
          <w:b/>
          <w:spacing w:val="-3"/>
        </w:rPr>
        <w:t> </w:t>
      </w:r>
      <w:r>
        <w:rPr>
          <w:rFonts w:ascii="Arial"/>
          <w:b/>
        </w:rPr>
        <w:t>31,</w:t>
      </w:r>
      <w:r>
        <w:rPr>
          <w:rFonts w:ascii="Arial"/>
          <w:b/>
          <w:spacing w:val="-3"/>
        </w:rPr>
        <w:t> </w:t>
      </w:r>
      <w:r>
        <w:rPr>
          <w:rFonts w:ascii="Arial"/>
          <w:b/>
        </w:rPr>
        <w:t>2026)</w:t>
      </w:r>
      <w:r>
        <w:rPr>
          <w:rFonts w:ascii="Arial"/>
          <w:b/>
          <w:spacing w:val="-3"/>
        </w:rPr>
        <w:t> </w:t>
      </w:r>
      <w:r>
        <w:rPr/>
        <w:t>in</w:t>
      </w:r>
      <w:r>
        <w:rPr>
          <w:spacing w:val="-3"/>
        </w:rPr>
        <w:t> </w:t>
      </w:r>
      <w:r>
        <w:rPr/>
        <w:t>a</w:t>
      </w:r>
      <w:r>
        <w:rPr>
          <w:spacing w:val="-3"/>
        </w:rPr>
        <w:t> </w:t>
      </w:r>
      <w:r>
        <w:rPr/>
        <w:t>manner</w:t>
      </w:r>
      <w:r>
        <w:rPr>
          <w:spacing w:val="-3"/>
        </w:rPr>
        <w:t> </w:t>
      </w:r>
      <w:r>
        <w:rPr/>
        <w:t>consistent</w:t>
      </w:r>
      <w:r>
        <w:rPr>
          <w:spacing w:val="-3"/>
        </w:rPr>
        <w:t> </w:t>
      </w:r>
      <w:r>
        <w:rPr/>
        <w:t>with</w:t>
      </w:r>
      <w:r>
        <w:rPr>
          <w:spacing w:val="-3"/>
        </w:rPr>
        <w:t> </w:t>
      </w:r>
      <w:r>
        <w:rPr/>
        <w:t>university regulations and organizational guidelines.</w:t>
      </w:r>
    </w:p>
    <w:p>
      <w:pPr>
        <w:pStyle w:val="BodyText"/>
        <w:spacing w:before="27"/>
      </w:pPr>
    </w:p>
    <w:p>
      <w:pPr>
        <w:pStyle w:val="Heading1"/>
        <w:numPr>
          <w:ilvl w:val="0"/>
          <w:numId w:val="1"/>
        </w:numPr>
        <w:tabs>
          <w:tab w:pos="287" w:val="left" w:leader="none"/>
        </w:tabs>
        <w:spacing w:line="240" w:lineRule="auto" w:before="0" w:after="0"/>
        <w:ind w:left="287" w:right="0" w:hanging="287"/>
        <w:jc w:val="left"/>
      </w:pPr>
      <w:bookmarkStart w:name="5. Responsibilities of the Partner " w:id="7"/>
      <w:bookmarkEnd w:id="7"/>
      <w:r>
        <w:rPr>
          <w:b w:val="0"/>
        </w:rPr>
      </w:r>
      <w:r>
        <w:rPr/>
        <w:t>Responsibilities</w:t>
      </w:r>
      <w:r>
        <w:rPr>
          <w:spacing w:val="-7"/>
        </w:rPr>
        <w:t> </w:t>
      </w:r>
      <w:r>
        <w:rPr/>
        <w:t>of</w:t>
      </w:r>
      <w:r>
        <w:rPr>
          <w:spacing w:val="-7"/>
        </w:rPr>
        <w:t> </w:t>
      </w:r>
      <w:r>
        <w:rPr/>
        <w:t>the</w:t>
      </w:r>
      <w:r>
        <w:rPr>
          <w:spacing w:val="-7"/>
        </w:rPr>
        <w:t> </w:t>
      </w:r>
      <w:r>
        <w:rPr>
          <w:spacing w:val="-2"/>
        </w:rPr>
        <w:t>Partner</w:t>
      </w:r>
    </w:p>
    <w:p>
      <w:pPr>
        <w:pStyle w:val="ListParagraph"/>
        <w:numPr>
          <w:ilvl w:val="1"/>
          <w:numId w:val="1"/>
        </w:numPr>
        <w:tabs>
          <w:tab w:pos="720" w:val="left" w:leader="none"/>
        </w:tabs>
        <w:spacing w:line="276" w:lineRule="auto" w:before="285" w:after="0"/>
        <w:ind w:left="720" w:right="362" w:hanging="360"/>
        <w:jc w:val="both"/>
        <w:rPr>
          <w:sz w:val="22"/>
        </w:rPr>
      </w:pPr>
      <w:r>
        <w:rPr>
          <w:sz w:val="22"/>
        </w:rPr>
        <w:t>Product Sample: The Partner shall present a physical sample of the lanyard product to the CSSO on </w:t>
      </w:r>
      <w:r>
        <w:rPr>
          <w:rFonts w:ascii="Arial" w:hAnsi="Arial"/>
          <w:b/>
          <w:sz w:val="22"/>
        </w:rPr>
        <w:t>August 4, 2026, </w:t>
      </w:r>
      <w:r>
        <w:rPr>
          <w:sz w:val="22"/>
        </w:rPr>
        <w:t>for quality checking and final design verification prior to the official release.</w:t>
      </w:r>
    </w:p>
    <w:p>
      <w:pPr>
        <w:pStyle w:val="ListParagraph"/>
        <w:numPr>
          <w:ilvl w:val="1"/>
          <w:numId w:val="1"/>
        </w:numPr>
        <w:tabs>
          <w:tab w:pos="720" w:val="left" w:leader="none"/>
        </w:tabs>
        <w:spacing w:line="276" w:lineRule="auto" w:before="0" w:after="0"/>
        <w:ind w:left="720" w:right="369" w:hanging="360"/>
        <w:jc w:val="both"/>
        <w:rPr>
          <w:sz w:val="22"/>
        </w:rPr>
      </w:pPr>
      <w:r>
        <w:rPr>
          <w:sz w:val="22"/>
        </w:rPr>
        <w:t>Quality and Supply: The Partner shall ensure that all lanyards delivered are of high quality, free from defects, and conform strictly to the approved sample and agreed design. Furthermore, the</w:t>
      </w:r>
      <w:r>
        <w:rPr>
          <w:spacing w:val="-4"/>
          <w:sz w:val="22"/>
        </w:rPr>
        <w:t> </w:t>
      </w:r>
      <w:r>
        <w:rPr>
          <w:sz w:val="22"/>
        </w:rPr>
        <w:t>Partner</w:t>
      </w:r>
      <w:r>
        <w:rPr>
          <w:spacing w:val="-4"/>
          <w:sz w:val="22"/>
        </w:rPr>
        <w:t> </w:t>
      </w:r>
      <w:r>
        <w:rPr>
          <w:sz w:val="22"/>
        </w:rPr>
        <w:t>shall</w:t>
      </w:r>
      <w:r>
        <w:rPr>
          <w:spacing w:val="-4"/>
          <w:sz w:val="22"/>
        </w:rPr>
        <w:t> </w:t>
      </w:r>
      <w:r>
        <w:rPr>
          <w:sz w:val="22"/>
        </w:rPr>
        <w:t>maintain</w:t>
      </w:r>
      <w:r>
        <w:rPr>
          <w:spacing w:val="-4"/>
          <w:sz w:val="22"/>
        </w:rPr>
        <w:t> </w:t>
      </w:r>
      <w:r>
        <w:rPr>
          <w:sz w:val="22"/>
        </w:rPr>
        <w:t>a</w:t>
      </w:r>
      <w:r>
        <w:rPr>
          <w:spacing w:val="-4"/>
          <w:sz w:val="22"/>
        </w:rPr>
        <w:t> </w:t>
      </w:r>
      <w:r>
        <w:rPr>
          <w:sz w:val="22"/>
        </w:rPr>
        <w:t>sufficient</w:t>
      </w:r>
      <w:r>
        <w:rPr>
          <w:spacing w:val="-4"/>
          <w:sz w:val="22"/>
        </w:rPr>
        <w:t> </w:t>
      </w:r>
      <w:r>
        <w:rPr>
          <w:sz w:val="22"/>
        </w:rPr>
        <w:t>supply</w:t>
      </w:r>
      <w:r>
        <w:rPr>
          <w:spacing w:val="-4"/>
          <w:sz w:val="22"/>
        </w:rPr>
        <w:t> </w:t>
      </w:r>
      <w:r>
        <w:rPr>
          <w:sz w:val="22"/>
        </w:rPr>
        <w:t>of</w:t>
      </w:r>
      <w:r>
        <w:rPr>
          <w:spacing w:val="-4"/>
          <w:sz w:val="22"/>
        </w:rPr>
        <w:t> </w:t>
      </w:r>
      <w:r>
        <w:rPr>
          <w:sz w:val="22"/>
        </w:rPr>
        <w:t>the</w:t>
      </w:r>
      <w:r>
        <w:rPr>
          <w:spacing w:val="-4"/>
          <w:sz w:val="22"/>
        </w:rPr>
        <w:t> </w:t>
      </w:r>
      <w:r>
        <w:rPr>
          <w:sz w:val="22"/>
        </w:rPr>
        <w:t>product</w:t>
      </w:r>
      <w:r>
        <w:rPr>
          <w:spacing w:val="-4"/>
          <w:sz w:val="22"/>
        </w:rPr>
        <w:t> </w:t>
      </w:r>
      <w:r>
        <w:rPr>
          <w:sz w:val="22"/>
        </w:rPr>
        <w:t>to</w:t>
      </w:r>
      <w:r>
        <w:rPr>
          <w:spacing w:val="-4"/>
          <w:sz w:val="22"/>
        </w:rPr>
        <w:t> </w:t>
      </w:r>
      <w:r>
        <w:rPr>
          <w:sz w:val="22"/>
        </w:rPr>
        <w:t>meet the demand generated from the freshman group chat sales.</w:t>
      </w:r>
    </w:p>
    <w:p>
      <w:pPr>
        <w:pStyle w:val="BodyText"/>
        <w:spacing w:before="27"/>
      </w:pPr>
    </w:p>
    <w:p>
      <w:pPr>
        <w:pStyle w:val="Heading1"/>
        <w:numPr>
          <w:ilvl w:val="0"/>
          <w:numId w:val="1"/>
        </w:numPr>
        <w:tabs>
          <w:tab w:pos="287" w:val="left" w:leader="none"/>
        </w:tabs>
        <w:spacing w:line="240" w:lineRule="auto" w:before="0" w:after="0"/>
        <w:ind w:left="287" w:right="0" w:hanging="287"/>
        <w:jc w:val="left"/>
      </w:pPr>
      <w:bookmarkStart w:name="6. Product Release and Term " w:id="8"/>
      <w:bookmarkEnd w:id="8"/>
      <w:r>
        <w:rPr>
          <w:b w:val="0"/>
        </w:rPr>
      </w:r>
      <w:r>
        <w:rPr/>
        <w:t>Product</w:t>
      </w:r>
      <w:r>
        <w:rPr>
          <w:spacing w:val="-6"/>
        </w:rPr>
        <w:t> </w:t>
      </w:r>
      <w:r>
        <w:rPr/>
        <w:t>Release</w:t>
      </w:r>
      <w:r>
        <w:rPr>
          <w:spacing w:val="-6"/>
        </w:rPr>
        <w:t> </w:t>
      </w:r>
      <w:r>
        <w:rPr/>
        <w:t>and</w:t>
      </w:r>
      <w:r>
        <w:rPr>
          <w:spacing w:val="-5"/>
        </w:rPr>
        <w:t> </w:t>
      </w:r>
      <w:r>
        <w:rPr>
          <w:spacing w:val="-4"/>
        </w:rPr>
        <w:t>Term</w:t>
      </w:r>
    </w:p>
    <w:p>
      <w:pPr>
        <w:pStyle w:val="ListParagraph"/>
        <w:numPr>
          <w:ilvl w:val="1"/>
          <w:numId w:val="1"/>
        </w:numPr>
        <w:tabs>
          <w:tab w:pos="720" w:val="left" w:leader="none"/>
        </w:tabs>
        <w:spacing w:line="276" w:lineRule="auto" w:before="285" w:after="0"/>
        <w:ind w:left="720" w:right="366" w:hanging="360"/>
        <w:jc w:val="both"/>
        <w:rPr>
          <w:sz w:val="22"/>
        </w:rPr>
      </w:pPr>
      <w:r>
        <w:rPr>
          <w:rFonts w:ascii="Arial" w:hAnsi="Arial"/>
          <w:b/>
          <w:sz w:val="22"/>
        </w:rPr>
        <w:t>Product Release Date: </w:t>
      </w:r>
      <w:r>
        <w:rPr>
          <w:sz w:val="22"/>
        </w:rPr>
        <w:t>The</w:t>
      </w:r>
      <w:r>
        <w:rPr>
          <w:spacing w:val="-5"/>
          <w:sz w:val="22"/>
        </w:rPr>
        <w:t> </w:t>
      </w:r>
      <w:r>
        <w:rPr>
          <w:sz w:val="22"/>
        </w:rPr>
        <w:t>physical</w:t>
      </w:r>
      <w:r>
        <w:rPr>
          <w:spacing w:val="-5"/>
          <w:sz w:val="22"/>
        </w:rPr>
        <w:t> </w:t>
      </w:r>
      <w:r>
        <w:rPr>
          <w:sz w:val="22"/>
        </w:rPr>
        <w:t>lanyards</w:t>
      </w:r>
      <w:r>
        <w:rPr>
          <w:spacing w:val="-5"/>
          <w:sz w:val="22"/>
        </w:rPr>
        <w:t> </w:t>
      </w:r>
      <w:r>
        <w:rPr>
          <w:sz w:val="22"/>
        </w:rPr>
        <w:t>shall</w:t>
      </w:r>
      <w:r>
        <w:rPr>
          <w:spacing w:val="-5"/>
          <w:sz w:val="22"/>
        </w:rPr>
        <w:t> </w:t>
      </w:r>
      <w:r>
        <w:rPr>
          <w:sz w:val="22"/>
        </w:rPr>
        <w:t>be</w:t>
      </w:r>
      <w:r>
        <w:rPr>
          <w:spacing w:val="-5"/>
          <w:sz w:val="22"/>
        </w:rPr>
        <w:t> </w:t>
      </w:r>
      <w:r>
        <w:rPr>
          <w:sz w:val="22"/>
        </w:rPr>
        <w:t>officially</w:t>
      </w:r>
      <w:r>
        <w:rPr>
          <w:spacing w:val="-5"/>
          <w:sz w:val="22"/>
        </w:rPr>
        <w:t> </w:t>
      </w:r>
      <w:r>
        <w:rPr>
          <w:sz w:val="22"/>
        </w:rPr>
        <w:t>released</w:t>
      </w:r>
      <w:r>
        <w:rPr>
          <w:spacing w:val="-5"/>
          <w:sz w:val="22"/>
        </w:rPr>
        <w:t> </w:t>
      </w:r>
      <w:r>
        <w:rPr>
          <w:sz w:val="22"/>
        </w:rPr>
        <w:t>and</w:t>
      </w:r>
      <w:r>
        <w:rPr>
          <w:spacing w:val="-5"/>
          <w:sz w:val="22"/>
        </w:rPr>
        <w:t> </w:t>
      </w:r>
      <w:r>
        <w:rPr>
          <w:sz w:val="22"/>
        </w:rPr>
        <w:t>distributed on </w:t>
      </w:r>
      <w:r>
        <w:rPr>
          <w:rFonts w:ascii="Arial" w:hAnsi="Arial"/>
          <w:b/>
          <w:sz w:val="22"/>
        </w:rPr>
        <w:t>August 10, 2026</w:t>
      </w:r>
      <w:r>
        <w:rPr>
          <w:sz w:val="22"/>
        </w:rPr>
        <w:t>.</w:t>
      </w:r>
    </w:p>
    <w:p>
      <w:pPr>
        <w:pStyle w:val="ListParagraph"/>
        <w:numPr>
          <w:ilvl w:val="1"/>
          <w:numId w:val="1"/>
        </w:numPr>
        <w:tabs>
          <w:tab w:pos="720" w:val="left" w:leader="none"/>
        </w:tabs>
        <w:spacing w:line="276" w:lineRule="auto" w:before="0" w:after="0"/>
        <w:ind w:left="720" w:right="358" w:hanging="360"/>
        <w:jc w:val="both"/>
        <w:rPr>
          <w:sz w:val="22"/>
        </w:rPr>
      </w:pPr>
      <w:r>
        <w:rPr>
          <w:rFonts w:ascii="Arial" w:hAnsi="Arial"/>
          <w:b/>
          <w:sz w:val="22"/>
        </w:rPr>
        <w:t>Duration: </w:t>
      </w:r>
      <w:r>
        <w:rPr>
          <w:sz w:val="22"/>
        </w:rPr>
        <w:t>This agreement shall commence on the date of signing and shall</w:t>
      </w:r>
      <w:r>
        <w:rPr>
          <w:spacing w:val="40"/>
          <w:sz w:val="22"/>
        </w:rPr>
        <w:t> </w:t>
      </w:r>
      <w:r>
        <w:rPr>
          <w:sz w:val="22"/>
        </w:rPr>
        <w:t>automatically terminate on </w:t>
      </w:r>
      <w:r>
        <w:rPr>
          <w:rFonts w:ascii="Arial" w:hAnsi="Arial"/>
          <w:b/>
          <w:sz w:val="22"/>
        </w:rPr>
        <w:t>August 10, 2026</w:t>
      </w:r>
      <w:r>
        <w:rPr>
          <w:sz w:val="22"/>
        </w:rPr>
        <w:t>, upon completion of distribution and final payment, without need for prior notice.</w:t>
      </w:r>
    </w:p>
    <w:p>
      <w:pPr>
        <w:pStyle w:val="ListParagraph"/>
        <w:numPr>
          <w:ilvl w:val="1"/>
          <w:numId w:val="1"/>
        </w:numPr>
        <w:tabs>
          <w:tab w:pos="720" w:val="left" w:leader="none"/>
        </w:tabs>
        <w:spacing w:line="276" w:lineRule="auto" w:before="0" w:after="0"/>
        <w:ind w:left="720" w:right="365" w:hanging="360"/>
        <w:jc w:val="both"/>
        <w:rPr>
          <w:sz w:val="22"/>
        </w:rPr>
      </w:pPr>
      <w:r>
        <w:rPr>
          <w:rFonts w:ascii="Arial" w:hAnsi="Arial"/>
          <w:b/>
          <w:sz w:val="22"/>
        </w:rPr>
        <w:t>Early Termination by Mutual Consent or Breach: </w:t>
      </w:r>
      <w:r>
        <w:rPr>
          <w:sz w:val="22"/>
        </w:rPr>
        <w:t>Either party may terminate this agreement prior to the expiration date by providing a three (3) day written notice to the other party, or immediately if one party violates organizational or university rules (e.g., Cavite State University or OSAS guidelines).</w:t>
      </w:r>
    </w:p>
    <w:p>
      <w:pPr>
        <w:pStyle w:val="ListParagraph"/>
        <w:spacing w:after="0" w:line="276" w:lineRule="auto"/>
        <w:jc w:val="both"/>
        <w:rPr>
          <w:sz w:val="22"/>
        </w:rPr>
        <w:sectPr>
          <w:pgSz w:w="12240" w:h="15840"/>
          <w:pgMar w:header="3" w:footer="526" w:top="3040" w:bottom="720" w:left="1440" w:right="1080"/>
        </w:sectPr>
      </w:pPr>
    </w:p>
    <w:p>
      <w:pPr>
        <w:pStyle w:val="BodyText"/>
      </w:pPr>
    </w:p>
    <w:p>
      <w:pPr>
        <w:pStyle w:val="BodyText"/>
        <w:spacing w:before="195"/>
      </w:pPr>
    </w:p>
    <w:p>
      <w:pPr>
        <w:pStyle w:val="ListParagraph"/>
        <w:numPr>
          <w:ilvl w:val="1"/>
          <w:numId w:val="1"/>
        </w:numPr>
        <w:tabs>
          <w:tab w:pos="720" w:val="left" w:leader="none"/>
        </w:tabs>
        <w:spacing w:line="276" w:lineRule="auto" w:before="1" w:after="0"/>
        <w:ind w:left="720" w:right="358" w:hanging="360"/>
        <w:jc w:val="both"/>
        <w:rPr>
          <w:sz w:val="22"/>
        </w:rPr>
      </w:pPr>
      <w:r>
        <w:rPr>
          <w:rFonts w:ascii="Arial" w:hAnsi="Arial"/>
          <w:b/>
          <w:sz w:val="22"/>
        </w:rPr>
        <w:t>Settlement upon Early Termination: </w:t>
      </w:r>
      <w:r>
        <w:rPr>
          <w:sz w:val="22"/>
        </w:rPr>
        <w:t>In the event of early termination, the CSSO</w:t>
      </w:r>
      <w:r>
        <w:rPr>
          <w:spacing w:val="-4"/>
          <w:sz w:val="22"/>
        </w:rPr>
        <w:t> </w:t>
      </w:r>
      <w:r>
        <w:rPr>
          <w:sz w:val="22"/>
        </w:rPr>
        <w:t>shall remit</w:t>
      </w:r>
      <w:r>
        <w:rPr>
          <w:spacing w:val="-3"/>
          <w:sz w:val="22"/>
        </w:rPr>
        <w:t> </w:t>
      </w:r>
      <w:r>
        <w:rPr>
          <w:sz w:val="22"/>
        </w:rPr>
        <w:t>all</w:t>
      </w:r>
      <w:r>
        <w:rPr>
          <w:spacing w:val="-3"/>
          <w:sz w:val="22"/>
        </w:rPr>
        <w:t> </w:t>
      </w:r>
      <w:r>
        <w:rPr>
          <w:sz w:val="22"/>
        </w:rPr>
        <w:t>collected</w:t>
      </w:r>
      <w:r>
        <w:rPr>
          <w:spacing w:val="-3"/>
          <w:sz w:val="22"/>
        </w:rPr>
        <w:t> </w:t>
      </w:r>
      <w:r>
        <w:rPr>
          <w:sz w:val="22"/>
        </w:rPr>
        <w:t>payments</w:t>
      </w:r>
      <w:r>
        <w:rPr>
          <w:spacing w:val="-3"/>
          <w:sz w:val="22"/>
        </w:rPr>
        <w:t> </w:t>
      </w:r>
      <w:r>
        <w:rPr>
          <w:sz w:val="22"/>
        </w:rPr>
        <w:t>due</w:t>
      </w:r>
      <w:r>
        <w:rPr>
          <w:spacing w:val="-3"/>
          <w:sz w:val="22"/>
        </w:rPr>
        <w:t> </w:t>
      </w:r>
      <w:r>
        <w:rPr>
          <w:sz w:val="22"/>
        </w:rPr>
        <w:t>to</w:t>
      </w:r>
      <w:r>
        <w:rPr>
          <w:spacing w:val="-3"/>
          <w:sz w:val="22"/>
        </w:rPr>
        <w:t> </w:t>
      </w:r>
      <w:r>
        <w:rPr>
          <w:sz w:val="22"/>
        </w:rPr>
        <w:t>the</w:t>
      </w:r>
      <w:r>
        <w:rPr>
          <w:spacing w:val="-3"/>
          <w:sz w:val="22"/>
        </w:rPr>
        <w:t> </w:t>
      </w:r>
      <w:r>
        <w:rPr>
          <w:sz w:val="22"/>
        </w:rPr>
        <w:t>Partner</w:t>
      </w:r>
      <w:r>
        <w:rPr>
          <w:spacing w:val="-3"/>
          <w:sz w:val="22"/>
        </w:rPr>
        <w:t> </w:t>
      </w:r>
      <w:r>
        <w:rPr>
          <w:sz w:val="22"/>
        </w:rPr>
        <w:t>for</w:t>
      </w:r>
      <w:r>
        <w:rPr>
          <w:spacing w:val="-3"/>
          <w:sz w:val="22"/>
        </w:rPr>
        <w:t> </w:t>
      </w:r>
      <w:r>
        <w:rPr>
          <w:sz w:val="22"/>
        </w:rPr>
        <w:t>lanyards</w:t>
      </w:r>
      <w:r>
        <w:rPr>
          <w:spacing w:val="-3"/>
          <w:sz w:val="22"/>
        </w:rPr>
        <w:t> </w:t>
      </w:r>
      <w:r>
        <w:rPr>
          <w:sz w:val="22"/>
        </w:rPr>
        <w:t>already</w:t>
      </w:r>
      <w:r>
        <w:rPr>
          <w:spacing w:val="-3"/>
          <w:sz w:val="22"/>
        </w:rPr>
        <w:t> </w:t>
      </w:r>
      <w:r>
        <w:rPr>
          <w:sz w:val="22"/>
        </w:rPr>
        <w:t>sold</w:t>
      </w:r>
      <w:r>
        <w:rPr>
          <w:spacing w:val="-3"/>
          <w:sz w:val="22"/>
        </w:rPr>
        <w:t> </w:t>
      </w:r>
      <w:r>
        <w:rPr>
          <w:sz w:val="22"/>
        </w:rPr>
        <w:t>up</w:t>
      </w:r>
      <w:r>
        <w:rPr>
          <w:spacing w:val="-3"/>
          <w:sz w:val="22"/>
        </w:rPr>
        <w:t> </w:t>
      </w:r>
      <w:r>
        <w:rPr>
          <w:sz w:val="22"/>
        </w:rPr>
        <w:t>to</w:t>
      </w:r>
      <w:r>
        <w:rPr>
          <w:spacing w:val="-3"/>
          <w:sz w:val="22"/>
        </w:rPr>
        <w:t> </w:t>
      </w:r>
      <w:r>
        <w:rPr>
          <w:sz w:val="22"/>
        </w:rPr>
        <w:t>the</w:t>
      </w:r>
      <w:r>
        <w:rPr>
          <w:spacing w:val="-3"/>
          <w:sz w:val="22"/>
        </w:rPr>
        <w:t> </w:t>
      </w:r>
      <w:r>
        <w:rPr>
          <w:sz w:val="22"/>
        </w:rPr>
        <w:t>date</w:t>
      </w:r>
      <w:r>
        <w:rPr>
          <w:spacing w:val="-3"/>
          <w:sz w:val="22"/>
        </w:rPr>
        <w:t> </w:t>
      </w:r>
      <w:r>
        <w:rPr>
          <w:sz w:val="22"/>
        </w:rPr>
        <w:t>of termination, and the Partner shall deliver the corresponding quality products.</w:t>
      </w:r>
    </w:p>
    <w:p>
      <w:pPr>
        <w:pStyle w:val="BodyText"/>
        <w:spacing w:before="26"/>
      </w:pPr>
    </w:p>
    <w:p>
      <w:pPr>
        <w:pStyle w:val="Heading1"/>
        <w:numPr>
          <w:ilvl w:val="0"/>
          <w:numId w:val="1"/>
        </w:numPr>
        <w:tabs>
          <w:tab w:pos="287" w:val="left" w:leader="none"/>
        </w:tabs>
        <w:spacing w:line="240" w:lineRule="auto" w:before="1" w:after="0"/>
        <w:ind w:left="287" w:right="0" w:hanging="287"/>
        <w:jc w:val="left"/>
      </w:pPr>
      <w:bookmarkStart w:name="7. Commission Payout and Discrepancy Res" w:id="9"/>
      <w:bookmarkEnd w:id="9"/>
      <w:r>
        <w:rPr>
          <w:b w:val="0"/>
        </w:rPr>
      </w:r>
      <w:r>
        <w:rPr/>
        <w:t>Commission</w:t>
      </w:r>
      <w:r>
        <w:rPr>
          <w:spacing w:val="-8"/>
        </w:rPr>
        <w:t> </w:t>
      </w:r>
      <w:r>
        <w:rPr/>
        <w:t>Payout</w:t>
      </w:r>
      <w:r>
        <w:rPr>
          <w:spacing w:val="-7"/>
        </w:rPr>
        <w:t> </w:t>
      </w:r>
      <w:r>
        <w:rPr/>
        <w:t>and</w:t>
      </w:r>
      <w:r>
        <w:rPr>
          <w:spacing w:val="-8"/>
        </w:rPr>
        <w:t> </w:t>
      </w:r>
      <w:r>
        <w:rPr/>
        <w:t>Discrepancy</w:t>
      </w:r>
      <w:r>
        <w:rPr>
          <w:spacing w:val="-7"/>
        </w:rPr>
        <w:t> </w:t>
      </w:r>
      <w:r>
        <w:rPr>
          <w:spacing w:val="-2"/>
        </w:rPr>
        <w:t>Resolution</w:t>
      </w:r>
    </w:p>
    <w:p>
      <w:pPr>
        <w:pStyle w:val="ListParagraph"/>
        <w:numPr>
          <w:ilvl w:val="1"/>
          <w:numId w:val="1"/>
        </w:numPr>
        <w:tabs>
          <w:tab w:pos="720" w:val="left" w:leader="none"/>
        </w:tabs>
        <w:spacing w:line="276" w:lineRule="auto" w:before="284" w:after="0"/>
        <w:ind w:left="720" w:right="357" w:hanging="360"/>
        <w:jc w:val="both"/>
        <w:rPr>
          <w:sz w:val="22"/>
        </w:rPr>
      </w:pPr>
      <w:r>
        <w:rPr>
          <w:rFonts w:ascii="Arial" w:hAnsi="Arial"/>
          <w:b/>
          <w:sz w:val="22"/>
        </w:rPr>
        <w:t>Payout Schedule: </w:t>
      </w:r>
      <w:r>
        <w:rPr>
          <w:sz w:val="22"/>
        </w:rPr>
        <w:t>The final accumulated amount due to the Partner</w:t>
      </w:r>
      <w:r>
        <w:rPr>
          <w:spacing w:val="-4"/>
          <w:sz w:val="22"/>
        </w:rPr>
        <w:t> </w:t>
      </w:r>
      <w:r>
        <w:rPr>
          <w:sz w:val="22"/>
        </w:rPr>
        <w:t>shall</w:t>
      </w:r>
      <w:r>
        <w:rPr>
          <w:spacing w:val="-4"/>
          <w:sz w:val="22"/>
        </w:rPr>
        <w:t> </w:t>
      </w:r>
      <w:r>
        <w:rPr>
          <w:sz w:val="22"/>
        </w:rPr>
        <w:t>be</w:t>
      </w:r>
      <w:r>
        <w:rPr>
          <w:spacing w:val="-4"/>
          <w:sz w:val="22"/>
        </w:rPr>
        <w:t> </w:t>
      </w:r>
      <w:r>
        <w:rPr>
          <w:sz w:val="22"/>
        </w:rPr>
        <w:t>disbursed by the CSSO </w:t>
      </w:r>
      <w:r>
        <w:rPr>
          <w:rFonts w:ascii="Arial" w:hAnsi="Arial"/>
          <w:b/>
          <w:sz w:val="22"/>
        </w:rPr>
        <w:t>by the end of the day on August 10, 2026</w:t>
      </w:r>
      <w:r>
        <w:rPr>
          <w:sz w:val="22"/>
        </w:rPr>
        <w:t>, via the Committee on Finances' designated GCash account.</w:t>
      </w:r>
    </w:p>
    <w:p>
      <w:pPr>
        <w:pStyle w:val="ListParagraph"/>
        <w:numPr>
          <w:ilvl w:val="1"/>
          <w:numId w:val="1"/>
        </w:numPr>
        <w:tabs>
          <w:tab w:pos="720" w:val="left" w:leader="none"/>
        </w:tabs>
        <w:spacing w:line="276" w:lineRule="auto" w:before="0" w:after="0"/>
        <w:ind w:left="720" w:right="358" w:hanging="360"/>
        <w:jc w:val="both"/>
        <w:rPr>
          <w:sz w:val="22"/>
        </w:rPr>
      </w:pPr>
      <w:r>
        <w:rPr>
          <w:rFonts w:ascii="Arial" w:hAnsi="Arial"/>
          <w:b/>
          <w:sz w:val="22"/>
        </w:rPr>
        <w:t>Documentation and Audit: </w:t>
      </w:r>
      <w:r>
        <w:rPr>
          <w:sz w:val="22"/>
        </w:rPr>
        <w:t>This payout must be accompanied by a receipt or sales summary detailing the lanyard sales reviewed by the Committee on Audit, which shall verify the accuracy of the transactions and issue an official audit clearance. Upon issuance of the clearance, the Committee on Finances shall then release the corresponding funds to the Partner. Both parties shall acknowledge receipt of the finalized financial report through their respective signatures before the transaction is officially closed.</w:t>
      </w:r>
    </w:p>
    <w:p>
      <w:pPr>
        <w:pStyle w:val="ListParagraph"/>
        <w:numPr>
          <w:ilvl w:val="1"/>
          <w:numId w:val="1"/>
        </w:numPr>
        <w:tabs>
          <w:tab w:pos="720" w:val="left" w:leader="none"/>
        </w:tabs>
        <w:spacing w:line="276" w:lineRule="auto" w:before="0" w:after="0"/>
        <w:ind w:left="720" w:right="359" w:hanging="360"/>
        <w:jc w:val="both"/>
        <w:rPr>
          <w:sz w:val="22"/>
        </w:rPr>
      </w:pPr>
      <w:r>
        <w:rPr>
          <w:rFonts w:ascii="Arial" w:hAnsi="Arial"/>
          <w:b/>
          <w:sz w:val="22"/>
        </w:rPr>
        <w:t>Discrepancy Resolution: </w:t>
      </w:r>
      <w:r>
        <w:rPr>
          <w:sz w:val="22"/>
        </w:rPr>
        <w:t>In case of any discrepancy between the recorded receipts/sales summary and the actual money collected or disbursed, the CSSO Committee on Finances, the Committee on Audit, and the Partner shall conduct a joint audit within three (3) days from discovery to reconcile the accounts before final release.</w:t>
      </w:r>
    </w:p>
    <w:p>
      <w:pPr>
        <w:pStyle w:val="BodyText"/>
        <w:spacing w:before="27"/>
      </w:pPr>
    </w:p>
    <w:p>
      <w:pPr>
        <w:pStyle w:val="Heading1"/>
        <w:numPr>
          <w:ilvl w:val="0"/>
          <w:numId w:val="1"/>
        </w:numPr>
        <w:tabs>
          <w:tab w:pos="287" w:val="left" w:leader="none"/>
        </w:tabs>
        <w:spacing w:line="240" w:lineRule="auto" w:before="0" w:after="0"/>
        <w:ind w:left="287" w:right="0" w:hanging="287"/>
        <w:jc w:val="left"/>
      </w:pPr>
      <w:bookmarkStart w:name="8. Liability and Severability " w:id="10"/>
      <w:bookmarkEnd w:id="10"/>
      <w:r>
        <w:rPr>
          <w:b w:val="0"/>
        </w:rPr>
      </w:r>
      <w:r>
        <w:rPr/>
        <w:t>Liability</w:t>
      </w:r>
      <w:r>
        <w:rPr>
          <w:spacing w:val="-6"/>
        </w:rPr>
        <w:t> </w:t>
      </w:r>
      <w:r>
        <w:rPr/>
        <w:t>and</w:t>
      </w:r>
      <w:r>
        <w:rPr>
          <w:spacing w:val="-6"/>
        </w:rPr>
        <w:t> </w:t>
      </w:r>
      <w:r>
        <w:rPr>
          <w:spacing w:val="-2"/>
        </w:rPr>
        <w:t>Severability</w:t>
      </w:r>
    </w:p>
    <w:p>
      <w:pPr>
        <w:pStyle w:val="ListParagraph"/>
        <w:numPr>
          <w:ilvl w:val="1"/>
          <w:numId w:val="1"/>
        </w:numPr>
        <w:tabs>
          <w:tab w:pos="720" w:val="left" w:leader="none"/>
        </w:tabs>
        <w:spacing w:line="276" w:lineRule="auto" w:before="285" w:after="0"/>
        <w:ind w:left="720" w:right="359" w:hanging="360"/>
        <w:jc w:val="both"/>
        <w:rPr>
          <w:sz w:val="22"/>
        </w:rPr>
      </w:pPr>
      <w:r>
        <w:rPr>
          <w:rFonts w:ascii="Arial" w:hAnsi="Arial"/>
          <w:b/>
          <w:sz w:val="22"/>
        </w:rPr>
        <w:t>Liability: </w:t>
      </w:r>
      <w:r>
        <w:rPr>
          <w:sz w:val="22"/>
        </w:rPr>
        <w:t>The Partner shall hold the CSSO free and harmless from any claims, damages, or liabilities arising from product defects, delays in production, or intellectual property issues related to the lanyard.</w:t>
      </w:r>
    </w:p>
    <w:p>
      <w:pPr>
        <w:pStyle w:val="ListParagraph"/>
        <w:numPr>
          <w:ilvl w:val="1"/>
          <w:numId w:val="1"/>
        </w:numPr>
        <w:tabs>
          <w:tab w:pos="720" w:val="left" w:leader="none"/>
        </w:tabs>
        <w:spacing w:line="276" w:lineRule="auto" w:before="0" w:after="0"/>
        <w:ind w:left="720" w:right="358" w:hanging="360"/>
        <w:jc w:val="both"/>
        <w:rPr>
          <w:sz w:val="22"/>
        </w:rPr>
      </w:pPr>
      <w:r>
        <w:rPr>
          <w:rFonts w:ascii="Arial" w:hAnsi="Arial"/>
          <w:b/>
          <w:sz w:val="22"/>
        </w:rPr>
        <w:t>Severability: </w:t>
      </w:r>
      <w:r>
        <w:rPr>
          <w:sz w:val="22"/>
        </w:rPr>
        <w:t>If any provision of this Agreement is declared invalid or unenforceable by university authorities or a court of law, the remaining provisions</w:t>
      </w:r>
      <w:r>
        <w:rPr>
          <w:spacing w:val="-3"/>
          <w:sz w:val="22"/>
        </w:rPr>
        <w:t> </w:t>
      </w:r>
      <w:r>
        <w:rPr>
          <w:sz w:val="22"/>
        </w:rPr>
        <w:t>shall</w:t>
      </w:r>
      <w:r>
        <w:rPr>
          <w:spacing w:val="-3"/>
          <w:sz w:val="22"/>
        </w:rPr>
        <w:t> </w:t>
      </w:r>
      <w:r>
        <w:rPr>
          <w:sz w:val="22"/>
        </w:rPr>
        <w:t>remain</w:t>
      </w:r>
      <w:r>
        <w:rPr>
          <w:spacing w:val="-3"/>
          <w:sz w:val="22"/>
        </w:rPr>
        <w:t> </w:t>
      </w:r>
      <w:r>
        <w:rPr>
          <w:sz w:val="22"/>
        </w:rPr>
        <w:t>in</w:t>
      </w:r>
      <w:r>
        <w:rPr>
          <w:spacing w:val="-3"/>
          <w:sz w:val="22"/>
        </w:rPr>
        <w:t> </w:t>
      </w:r>
      <w:r>
        <w:rPr>
          <w:sz w:val="22"/>
        </w:rPr>
        <w:t>full</w:t>
      </w:r>
      <w:r>
        <w:rPr>
          <w:spacing w:val="-3"/>
          <w:sz w:val="22"/>
        </w:rPr>
        <w:t> </w:t>
      </w:r>
      <w:r>
        <w:rPr>
          <w:sz w:val="22"/>
        </w:rPr>
        <w:t>force and effect.</w:t>
      </w:r>
    </w:p>
    <w:p>
      <w:pPr>
        <w:pStyle w:val="BodyText"/>
        <w:spacing w:before="27"/>
      </w:pPr>
    </w:p>
    <w:p>
      <w:pPr>
        <w:pStyle w:val="Heading1"/>
        <w:numPr>
          <w:ilvl w:val="0"/>
          <w:numId w:val="1"/>
        </w:numPr>
        <w:tabs>
          <w:tab w:pos="287" w:val="left" w:leader="none"/>
        </w:tabs>
        <w:spacing w:line="240" w:lineRule="auto" w:before="0" w:after="0"/>
        <w:ind w:left="287" w:right="0" w:hanging="287"/>
        <w:jc w:val="left"/>
      </w:pPr>
      <w:bookmarkStart w:name="9. Amendments and Future Modifications " w:id="11"/>
      <w:bookmarkEnd w:id="11"/>
      <w:r>
        <w:rPr>
          <w:b w:val="0"/>
        </w:rPr>
      </w:r>
      <w:r>
        <w:rPr/>
        <w:t>Amendments</w:t>
      </w:r>
      <w:r>
        <w:rPr>
          <w:spacing w:val="-7"/>
        </w:rPr>
        <w:t> </w:t>
      </w:r>
      <w:r>
        <w:rPr/>
        <w:t>and</w:t>
      </w:r>
      <w:r>
        <w:rPr>
          <w:spacing w:val="-6"/>
        </w:rPr>
        <w:t> </w:t>
      </w:r>
      <w:r>
        <w:rPr/>
        <w:t>Future</w:t>
      </w:r>
      <w:r>
        <w:rPr>
          <w:spacing w:val="-6"/>
        </w:rPr>
        <w:t> </w:t>
      </w:r>
      <w:r>
        <w:rPr>
          <w:spacing w:val="-2"/>
        </w:rPr>
        <w:t>Modifications</w:t>
      </w:r>
    </w:p>
    <w:p>
      <w:pPr>
        <w:pStyle w:val="BodyText"/>
        <w:spacing w:line="276" w:lineRule="auto" w:before="285"/>
        <w:ind w:right="363"/>
        <w:jc w:val="both"/>
      </w:pPr>
      <w:r>
        <w:rPr/>
        <w:t>Any modifications, amendments, or changes to any section of this Memorandum of</w:t>
      </w:r>
      <w:r>
        <w:rPr>
          <w:spacing w:val="-4"/>
        </w:rPr>
        <w:t> </w:t>
      </w:r>
      <w:r>
        <w:rPr/>
        <w:t>Agreement shall only be valid if made in writing and mutually agreed upon and signed by both parties </w:t>
      </w:r>
      <w:r>
        <w:rPr>
          <w:rFonts w:ascii="Arial"/>
          <w:b/>
        </w:rPr>
        <w:t>BEFORE </w:t>
      </w:r>
      <w:r>
        <w:rPr/>
        <w:t>such changes are implemented.</w:t>
      </w:r>
    </w:p>
    <w:p>
      <w:pPr>
        <w:pStyle w:val="BodyText"/>
        <w:spacing w:after="0" w:line="276" w:lineRule="auto"/>
        <w:jc w:val="both"/>
        <w:sectPr>
          <w:pgSz w:w="12240" w:h="15840"/>
          <w:pgMar w:header="3" w:footer="526" w:top="3040" w:bottom="720" w:left="1440" w:right="1080"/>
        </w:sectPr>
      </w:pPr>
    </w:p>
    <w:p>
      <w:pPr>
        <w:pStyle w:val="BodyText"/>
      </w:pPr>
    </w:p>
    <w:p>
      <w:pPr>
        <w:pStyle w:val="BodyText"/>
        <w:spacing w:before="195"/>
      </w:pPr>
    </w:p>
    <w:p>
      <w:pPr>
        <w:pStyle w:val="BodyText"/>
        <w:tabs>
          <w:tab w:pos="7633" w:val="left" w:leader="none"/>
        </w:tabs>
        <w:spacing w:line="276" w:lineRule="auto" w:before="1"/>
        <w:ind w:right="368"/>
      </w:pPr>
      <w:r>
        <w:rPr/>
        <mc:AlternateContent>
          <mc:Choice Requires="wps">
            <w:drawing>
              <wp:anchor distT="0" distB="0" distL="0" distR="0" allowOverlap="1" layoutInCell="1" locked="0" behindDoc="0" simplePos="0" relativeHeight="15728640">
                <wp:simplePos x="0" y="0"/>
                <wp:positionH relativeFrom="page">
                  <wp:posOffset>3590925</wp:posOffset>
                </wp:positionH>
                <wp:positionV relativeFrom="paragraph">
                  <wp:posOffset>712942</wp:posOffset>
                </wp:positionV>
                <wp:extent cx="3467100" cy="16954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67100" cy="1695450"/>
                        </a:xfrm>
                        <a:prstGeom prst="rect">
                          <a:avLst/>
                        </a:prstGeom>
                      </wps:spPr>
                      <wps:txbx>
                        <w:txbxContent>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7"/>
                              <w:rPr>
                                <w:rFonts w:ascii="Times New Roman"/>
                              </w:rPr>
                            </w:pPr>
                          </w:p>
                          <w:p>
                            <w:pPr>
                              <w:spacing w:before="1"/>
                              <w:ind w:left="1545" w:right="1732" w:firstLine="0"/>
                              <w:jc w:val="left"/>
                              <w:rPr>
                                <w:rFonts w:ascii="Arial"/>
                                <w:b/>
                                <w:sz w:val="22"/>
                              </w:rPr>
                            </w:pPr>
                            <w:r>
                              <w:rPr>
                                <w:rFonts w:ascii="Arial"/>
                                <w:b/>
                                <w:spacing w:val="-2"/>
                                <w:sz w:val="22"/>
                              </w:rPr>
                              <w:t>[SIGNATURE] </w:t>
                            </w:r>
                            <w:r>
                              <w:rPr>
                                <w:rFonts w:ascii="Arial"/>
                                <w:b/>
                                <w:sz w:val="22"/>
                              </w:rPr>
                              <w:t>JUSTIN</w:t>
                            </w:r>
                            <w:r>
                              <w:rPr>
                                <w:rFonts w:ascii="Arial"/>
                                <w:b/>
                                <w:spacing w:val="-16"/>
                                <w:sz w:val="22"/>
                              </w:rPr>
                              <w:t> </w:t>
                            </w:r>
                            <w:r>
                              <w:rPr>
                                <w:rFonts w:ascii="Arial"/>
                                <w:b/>
                                <w:sz w:val="22"/>
                              </w:rPr>
                              <w:t>E.</w:t>
                            </w:r>
                            <w:r>
                              <w:rPr>
                                <w:rFonts w:ascii="Arial"/>
                                <w:b/>
                                <w:spacing w:val="-15"/>
                                <w:sz w:val="22"/>
                              </w:rPr>
                              <w:t> </w:t>
                            </w:r>
                            <w:r>
                              <w:rPr>
                                <w:rFonts w:ascii="Arial"/>
                                <w:b/>
                                <w:sz w:val="22"/>
                              </w:rPr>
                              <w:t>SABILE.</w:t>
                            </w:r>
                          </w:p>
                          <w:p>
                            <w:pPr>
                              <w:pStyle w:val="BodyText"/>
                              <w:ind w:left="1545"/>
                            </w:pPr>
                            <w:r>
                              <w:rPr>
                                <w:spacing w:val="-2"/>
                              </w:rPr>
                              <w:t>Partner</w:t>
                            </w:r>
                          </w:p>
                          <w:p>
                            <w:pPr>
                              <w:pStyle w:val="BodyText"/>
                              <w:ind w:left="1545"/>
                            </w:pPr>
                            <w:r>
                              <w:rPr/>
                              <w:t>DATE:</w:t>
                            </w:r>
                            <w:r>
                              <w:rPr>
                                <w:spacing w:val="-10"/>
                              </w:rPr>
                              <w:t> </w:t>
                            </w:r>
                            <w:r>
                              <w:rPr>
                                <w:u w:val="thick"/>
                              </w:rPr>
                              <w:t>July</w:t>
                            </w:r>
                            <w:r>
                              <w:rPr>
                                <w:spacing w:val="-9"/>
                                <w:u w:val="thick"/>
                              </w:rPr>
                              <w:t> </w:t>
                            </w:r>
                            <w:r>
                              <w:rPr>
                                <w:u w:val="thick"/>
                              </w:rPr>
                              <w:t>15,</w:t>
                            </w:r>
                            <w:r>
                              <w:rPr>
                                <w:spacing w:val="-9"/>
                                <w:u w:val="thick"/>
                              </w:rPr>
                              <w:t> </w:t>
                            </w:r>
                            <w:r>
                              <w:rPr>
                                <w:spacing w:val="-4"/>
                                <w:u w:val="thick"/>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2.75pt;margin-top:56.137207pt;width:273pt;height:133.5pt;mso-position-horizontal-relative:page;mso-position-vertical-relative:paragraph;z-index:15728640" type="#_x0000_t202" id="docshape1" filled="false" stroked="false">
                <v:textbox inset="0,0,0,0">
                  <w:txbxContent>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7"/>
                        <w:rPr>
                          <w:rFonts w:ascii="Times New Roman"/>
                        </w:rPr>
                      </w:pPr>
                    </w:p>
                    <w:p>
                      <w:pPr>
                        <w:spacing w:before="1"/>
                        <w:ind w:left="1545" w:right="1732" w:firstLine="0"/>
                        <w:jc w:val="left"/>
                        <w:rPr>
                          <w:rFonts w:ascii="Arial"/>
                          <w:b/>
                          <w:sz w:val="22"/>
                        </w:rPr>
                      </w:pPr>
                      <w:r>
                        <w:rPr>
                          <w:rFonts w:ascii="Arial"/>
                          <w:b/>
                          <w:spacing w:val="-2"/>
                          <w:sz w:val="22"/>
                        </w:rPr>
                        <w:t>[SIGNATURE] </w:t>
                      </w:r>
                      <w:r>
                        <w:rPr>
                          <w:rFonts w:ascii="Arial"/>
                          <w:b/>
                          <w:sz w:val="22"/>
                        </w:rPr>
                        <w:t>JUSTIN</w:t>
                      </w:r>
                      <w:r>
                        <w:rPr>
                          <w:rFonts w:ascii="Arial"/>
                          <w:b/>
                          <w:spacing w:val="-16"/>
                          <w:sz w:val="22"/>
                        </w:rPr>
                        <w:t> </w:t>
                      </w:r>
                      <w:r>
                        <w:rPr>
                          <w:rFonts w:ascii="Arial"/>
                          <w:b/>
                          <w:sz w:val="22"/>
                        </w:rPr>
                        <w:t>E.</w:t>
                      </w:r>
                      <w:r>
                        <w:rPr>
                          <w:rFonts w:ascii="Arial"/>
                          <w:b/>
                          <w:spacing w:val="-15"/>
                          <w:sz w:val="22"/>
                        </w:rPr>
                        <w:t> </w:t>
                      </w:r>
                      <w:r>
                        <w:rPr>
                          <w:rFonts w:ascii="Arial"/>
                          <w:b/>
                          <w:sz w:val="22"/>
                        </w:rPr>
                        <w:t>SABILE.</w:t>
                      </w:r>
                    </w:p>
                    <w:p>
                      <w:pPr>
                        <w:pStyle w:val="BodyText"/>
                        <w:ind w:left="1545"/>
                      </w:pPr>
                      <w:r>
                        <w:rPr>
                          <w:spacing w:val="-2"/>
                        </w:rPr>
                        <w:t>Partner</w:t>
                      </w:r>
                    </w:p>
                    <w:p>
                      <w:pPr>
                        <w:pStyle w:val="BodyText"/>
                        <w:ind w:left="1545"/>
                      </w:pPr>
                      <w:r>
                        <w:rPr/>
                        <w:t>DATE:</w:t>
                      </w:r>
                      <w:r>
                        <w:rPr>
                          <w:spacing w:val="-10"/>
                        </w:rPr>
                        <w:t> </w:t>
                      </w:r>
                      <w:r>
                        <w:rPr>
                          <w:u w:val="thick"/>
                        </w:rPr>
                        <w:t>July</w:t>
                      </w:r>
                      <w:r>
                        <w:rPr>
                          <w:spacing w:val="-9"/>
                          <w:u w:val="thick"/>
                        </w:rPr>
                        <w:t> </w:t>
                      </w:r>
                      <w:r>
                        <w:rPr>
                          <w:u w:val="thick"/>
                        </w:rPr>
                        <w:t>15,</w:t>
                      </w:r>
                      <w:r>
                        <w:rPr>
                          <w:spacing w:val="-9"/>
                          <w:u w:val="thick"/>
                        </w:rPr>
                        <w:t> </w:t>
                      </w:r>
                      <w:r>
                        <w:rPr>
                          <w:spacing w:val="-4"/>
                          <w:u w:val="thick"/>
                        </w:rPr>
                        <w:t>2026</w:t>
                      </w:r>
                    </w:p>
                  </w:txbxContent>
                </v:textbox>
                <w10:wrap type="none"/>
              </v:shape>
            </w:pict>
          </mc:Fallback>
        </mc:AlternateContent>
      </w:r>
      <w:r>
        <w:rPr/>
        <w:drawing>
          <wp:anchor distT="0" distB="0" distL="0" distR="0" allowOverlap="1" layoutInCell="1" locked="0" behindDoc="0" simplePos="0" relativeHeight="15729152">
            <wp:simplePos x="0" y="0"/>
            <wp:positionH relativeFrom="page">
              <wp:posOffset>3590925</wp:posOffset>
            </wp:positionH>
            <wp:positionV relativeFrom="paragraph">
              <wp:posOffset>712942</wp:posOffset>
            </wp:positionV>
            <wp:extent cx="3467100" cy="16954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467100" cy="1695450"/>
                    </a:xfrm>
                    <a:prstGeom prst="rect">
                      <a:avLst/>
                    </a:prstGeom>
                  </pic:spPr>
                </pic:pic>
              </a:graphicData>
            </a:graphic>
          </wp:anchor>
        </w:drawing>
      </w:r>
      <w:r>
        <w:rPr>
          <w:rFonts w:ascii="Arial"/>
          <w:b/>
        </w:rPr>
        <w:t>IN WITNESS WHEREOF</w:t>
      </w:r>
      <w:r>
        <w:rPr/>
        <w:t>, the parties have hereunto set their hands this </w:t>
      </w:r>
      <w:r>
        <w:rPr>
          <w:rFonts w:ascii="Times New Roman"/>
          <w:u w:val="single"/>
        </w:rPr>
        <w:tab/>
      </w:r>
      <w:r>
        <w:rPr/>
        <w:t>day</w:t>
      </w:r>
      <w:r>
        <w:rPr>
          <w:spacing w:val="-16"/>
        </w:rPr>
        <w:t> </w:t>
      </w:r>
      <w:r>
        <w:rPr/>
        <w:t>of</w:t>
      </w:r>
      <w:r>
        <w:rPr>
          <w:spacing w:val="-15"/>
        </w:rPr>
        <w:t> </w:t>
      </w:r>
      <w:r>
        <w:rPr/>
        <w:t>July,</w:t>
      </w:r>
      <w:r>
        <w:rPr>
          <w:spacing w:val="-15"/>
        </w:rPr>
        <w:t> </w:t>
      </w:r>
      <w:r>
        <w:rPr/>
        <w:t>2026, in Cavite, Philippines.</w:t>
      </w:r>
    </w:p>
    <w:p>
      <w:pPr>
        <w:pStyle w:val="BodyText"/>
      </w:pPr>
    </w:p>
    <w:p>
      <w:pPr>
        <w:pStyle w:val="BodyText"/>
      </w:pPr>
    </w:p>
    <w:p>
      <w:pPr>
        <w:pStyle w:val="BodyText"/>
      </w:pPr>
    </w:p>
    <w:p>
      <w:pPr>
        <w:pStyle w:val="BodyText"/>
      </w:pPr>
    </w:p>
    <w:p>
      <w:pPr>
        <w:pStyle w:val="BodyText"/>
        <w:spacing w:before="36"/>
      </w:pPr>
    </w:p>
    <w:p>
      <w:pPr>
        <w:spacing w:before="1"/>
        <w:ind w:left="0" w:right="0" w:firstLine="0"/>
        <w:jc w:val="left"/>
        <w:rPr>
          <w:rFonts w:ascii="Arial"/>
          <w:b/>
          <w:sz w:val="22"/>
        </w:rPr>
      </w:pPr>
      <w:r>
        <w:rPr>
          <w:rFonts w:ascii="Arial"/>
          <w:b/>
          <w:sz w:val="22"/>
        </w:rPr>
        <w:t>SIGNED</w:t>
      </w:r>
      <w:r>
        <w:rPr>
          <w:rFonts w:ascii="Arial"/>
          <w:b/>
          <w:spacing w:val="-6"/>
          <w:sz w:val="22"/>
        </w:rPr>
        <w:t> </w:t>
      </w:r>
      <w:r>
        <w:rPr>
          <w:rFonts w:ascii="Arial"/>
          <w:b/>
          <w:spacing w:val="-5"/>
          <w:sz w:val="22"/>
        </w:rPr>
        <w:t>BY:</w:t>
      </w:r>
    </w:p>
    <w:p>
      <w:pPr>
        <w:pStyle w:val="BodyText"/>
        <w:rPr>
          <w:rFonts w:ascii="Arial"/>
          <w:b/>
        </w:rPr>
      </w:pPr>
    </w:p>
    <w:p>
      <w:pPr>
        <w:pStyle w:val="BodyText"/>
        <w:spacing w:before="24"/>
        <w:rPr>
          <w:rFonts w:ascii="Arial"/>
          <w:b/>
        </w:rPr>
      </w:pPr>
    </w:p>
    <w:p>
      <w:pPr>
        <w:spacing w:before="1"/>
        <w:ind w:left="0" w:right="0" w:firstLine="0"/>
        <w:jc w:val="left"/>
        <w:rPr>
          <w:rFonts w:ascii="Arial"/>
          <w:b/>
          <w:sz w:val="22"/>
        </w:rPr>
      </w:pPr>
      <w:r>
        <w:rPr>
          <w:rFonts w:ascii="Arial"/>
          <w:b/>
          <w:spacing w:val="-2"/>
          <w:sz w:val="22"/>
        </w:rPr>
        <w:t>[SIGNATURE]</w:t>
      </w:r>
    </w:p>
    <w:p>
      <w:pPr>
        <w:spacing w:before="0"/>
        <w:ind w:left="0" w:right="0" w:firstLine="0"/>
        <w:jc w:val="left"/>
        <w:rPr>
          <w:rFonts w:ascii="Arial"/>
          <w:b/>
          <w:sz w:val="22"/>
        </w:rPr>
      </w:pPr>
      <w:r>
        <w:rPr>
          <w:rFonts w:ascii="Arial"/>
          <w:b/>
          <w:sz w:val="22"/>
        </w:rPr>
        <w:t>ROISE</w:t>
      </w:r>
      <w:r>
        <w:rPr>
          <w:rFonts w:ascii="Arial"/>
          <w:b/>
          <w:spacing w:val="-9"/>
          <w:sz w:val="22"/>
        </w:rPr>
        <w:t> </w:t>
      </w:r>
      <w:r>
        <w:rPr>
          <w:rFonts w:ascii="Arial"/>
          <w:b/>
          <w:sz w:val="22"/>
        </w:rPr>
        <w:t>IVAN</w:t>
      </w:r>
      <w:r>
        <w:rPr>
          <w:rFonts w:ascii="Arial"/>
          <w:b/>
          <w:spacing w:val="-9"/>
          <w:sz w:val="22"/>
        </w:rPr>
        <w:t> </w:t>
      </w:r>
      <w:r>
        <w:rPr>
          <w:rFonts w:ascii="Arial"/>
          <w:b/>
          <w:sz w:val="22"/>
        </w:rPr>
        <w:t>M.</w:t>
      </w:r>
      <w:r>
        <w:rPr>
          <w:rFonts w:ascii="Arial"/>
          <w:b/>
          <w:spacing w:val="-9"/>
          <w:sz w:val="22"/>
        </w:rPr>
        <w:t> </w:t>
      </w:r>
      <w:r>
        <w:rPr>
          <w:rFonts w:ascii="Arial"/>
          <w:b/>
          <w:spacing w:val="-2"/>
          <w:sz w:val="22"/>
        </w:rPr>
        <w:t>MENDOZA</w:t>
      </w:r>
    </w:p>
    <w:p>
      <w:pPr>
        <w:pStyle w:val="BodyText"/>
        <w:tabs>
          <w:tab w:pos="2516" w:val="left" w:leader="none"/>
        </w:tabs>
        <w:ind w:right="5693"/>
        <w:rPr>
          <w:rFonts w:ascii="Times New Roman"/>
        </w:rPr>
      </w:pPr>
      <w:r>
        <w:rPr/>
        <w:t>Vice</w:t>
      </w:r>
      <w:r>
        <w:rPr>
          <w:spacing w:val="-10"/>
        </w:rPr>
        <w:t> </w:t>
      </w:r>
      <w:r>
        <w:rPr/>
        <w:t>President</w:t>
      </w:r>
      <w:r>
        <w:rPr>
          <w:spacing w:val="-10"/>
        </w:rPr>
        <w:t> </w:t>
      </w:r>
      <w:r>
        <w:rPr/>
        <w:t>for</w:t>
      </w:r>
      <w:r>
        <w:rPr>
          <w:spacing w:val="-10"/>
        </w:rPr>
        <w:t> </w:t>
      </w:r>
      <w:r>
        <w:rPr/>
        <w:t>External</w:t>
      </w:r>
      <w:r>
        <w:rPr>
          <w:spacing w:val="-10"/>
        </w:rPr>
        <w:t> </w:t>
      </w:r>
      <w:r>
        <w:rPr/>
        <w:t>Affairs,</w:t>
      </w:r>
      <w:r>
        <w:rPr>
          <w:spacing w:val="-10"/>
        </w:rPr>
        <w:t> </w:t>
      </w:r>
      <w:r>
        <w:rPr/>
        <w:t>CSSO </w:t>
      </w:r>
      <w:r>
        <w:rPr>
          <w:spacing w:val="-2"/>
        </w:rPr>
        <w:t>DATE:</w:t>
      </w:r>
      <w:r>
        <w:rPr>
          <w:rFonts w:ascii="Times New Roman"/>
          <w:u w:val="single"/>
        </w:rPr>
        <w:tab/>
      </w:r>
    </w:p>
    <w:p>
      <w:pPr>
        <w:pStyle w:val="BodyText"/>
        <w:rPr>
          <w:rFonts w:ascii="Times New Roman"/>
        </w:rPr>
      </w:pPr>
    </w:p>
    <w:p>
      <w:pPr>
        <w:pStyle w:val="BodyText"/>
        <w:spacing w:before="2"/>
        <w:rPr>
          <w:rFonts w:ascii="Times New Roman"/>
        </w:rPr>
      </w:pPr>
    </w:p>
    <w:p>
      <w:pPr>
        <w:pStyle w:val="Heading2"/>
        <w:spacing w:line="490" w:lineRule="atLeast" w:before="1"/>
        <w:ind w:right="5693"/>
      </w:pPr>
      <w:r>
        <w:rPr/>
        <w:t>WITH</w:t>
      </w:r>
      <w:r>
        <w:rPr>
          <w:spacing w:val="-16"/>
        </w:rPr>
        <w:t> </w:t>
      </w:r>
      <w:r>
        <w:rPr/>
        <w:t>OUR</w:t>
      </w:r>
      <w:r>
        <w:rPr>
          <w:spacing w:val="-15"/>
        </w:rPr>
        <w:t> </w:t>
      </w:r>
      <w:r>
        <w:rPr/>
        <w:t>CONCURRENCE: </w:t>
      </w:r>
      <w:r>
        <w:rPr>
          <w:spacing w:val="-2"/>
        </w:rPr>
        <w:t>[SIGNATURE]</w:t>
      </w:r>
    </w:p>
    <w:p>
      <w:pPr>
        <w:spacing w:before="2"/>
        <w:ind w:left="0" w:right="0" w:firstLine="0"/>
        <w:jc w:val="left"/>
        <w:rPr>
          <w:rFonts w:ascii="Arial"/>
          <w:b/>
          <w:sz w:val="22"/>
        </w:rPr>
      </w:pPr>
      <w:r>
        <w:rPr>
          <w:rFonts w:ascii="Arial"/>
          <w:b/>
          <w:sz w:val="22"/>
        </w:rPr>
        <w:t>ALEXIE</w:t>
      </w:r>
      <w:r>
        <w:rPr>
          <w:rFonts w:ascii="Arial"/>
          <w:b/>
          <w:spacing w:val="-4"/>
          <w:sz w:val="22"/>
        </w:rPr>
        <w:t> </w:t>
      </w:r>
      <w:r>
        <w:rPr>
          <w:rFonts w:ascii="Arial"/>
          <w:b/>
          <w:sz w:val="22"/>
        </w:rPr>
        <w:t>M.</w:t>
      </w:r>
      <w:r>
        <w:rPr>
          <w:rFonts w:ascii="Arial"/>
          <w:b/>
          <w:spacing w:val="-4"/>
          <w:sz w:val="22"/>
        </w:rPr>
        <w:t> </w:t>
      </w:r>
      <w:r>
        <w:rPr>
          <w:rFonts w:ascii="Arial"/>
          <w:b/>
          <w:spacing w:val="-2"/>
          <w:sz w:val="22"/>
        </w:rPr>
        <w:t>TAGOTONG</w:t>
      </w:r>
    </w:p>
    <w:p>
      <w:pPr>
        <w:pStyle w:val="BodyText"/>
      </w:pPr>
      <w:r>
        <w:rPr/>
        <w:t>President,</w:t>
      </w:r>
      <w:r>
        <w:rPr>
          <w:spacing w:val="-10"/>
        </w:rPr>
        <w:t> </w:t>
      </w:r>
      <w:r>
        <w:rPr>
          <w:spacing w:val="-4"/>
        </w:rPr>
        <w:t>CSSO</w:t>
      </w:r>
    </w:p>
    <w:p>
      <w:pPr>
        <w:pStyle w:val="BodyText"/>
        <w:tabs>
          <w:tab w:pos="2699" w:val="left" w:leader="none"/>
        </w:tabs>
        <w:rPr>
          <w:rFonts w:ascii="Times New Roman"/>
        </w:rPr>
      </w:pPr>
      <w:r>
        <w:rPr/>
        <w:t>DATE: </w:t>
      </w:r>
      <w:r>
        <w:rPr>
          <w:rFonts w:ascii="Times New Roman"/>
          <w:u w:val="single"/>
        </w:rPr>
        <w:tab/>
      </w:r>
    </w:p>
    <w:p>
      <w:pPr>
        <w:pStyle w:val="BodyText"/>
        <w:rPr>
          <w:rFonts w:ascii="Times New Roman"/>
        </w:rPr>
      </w:pPr>
    </w:p>
    <w:p>
      <w:pPr>
        <w:pStyle w:val="Heading2"/>
        <w:ind w:right="7357"/>
      </w:pPr>
      <w:r>
        <w:rPr>
          <w:spacing w:val="-2"/>
        </w:rPr>
        <w:t>[SIGNATURE] </w:t>
      </w:r>
      <w:r>
        <w:rPr/>
        <w:t>ROEDWILM</w:t>
      </w:r>
      <w:r>
        <w:rPr>
          <w:spacing w:val="-16"/>
        </w:rPr>
        <w:t> </w:t>
      </w:r>
      <w:r>
        <w:rPr/>
        <w:t>BALECHA</w:t>
      </w:r>
    </w:p>
    <w:p>
      <w:pPr>
        <w:pStyle w:val="BodyText"/>
        <w:tabs>
          <w:tab w:pos="2699" w:val="left" w:leader="none"/>
        </w:tabs>
        <w:ind w:right="6398"/>
        <w:rPr>
          <w:rFonts w:ascii="Times New Roman"/>
        </w:rPr>
      </w:pPr>
      <w:r>
        <w:rPr/>
        <w:t>Vice</w:t>
      </w:r>
      <w:r>
        <w:rPr>
          <w:spacing w:val="-12"/>
        </w:rPr>
        <w:t> </w:t>
      </w:r>
      <w:r>
        <w:rPr/>
        <w:t>President</w:t>
      </w:r>
      <w:r>
        <w:rPr>
          <w:spacing w:val="-12"/>
        </w:rPr>
        <w:t> </w:t>
      </w:r>
      <w:r>
        <w:rPr/>
        <w:t>for</w:t>
      </w:r>
      <w:r>
        <w:rPr>
          <w:spacing w:val="-12"/>
        </w:rPr>
        <w:t> </w:t>
      </w:r>
      <w:r>
        <w:rPr/>
        <w:t>Finance,</w:t>
      </w:r>
      <w:r>
        <w:rPr>
          <w:spacing w:val="-12"/>
        </w:rPr>
        <w:t> </w:t>
      </w:r>
      <w:r>
        <w:rPr/>
        <w:t>CSSO DATE: </w:t>
      </w:r>
      <w:r>
        <w:rPr>
          <w:rFonts w:ascii="Times New Roman"/>
          <w:u w:val="single"/>
        </w:rPr>
        <w:tab/>
      </w:r>
    </w:p>
    <w:p>
      <w:pPr>
        <w:pStyle w:val="BodyText"/>
        <w:rPr>
          <w:rFonts w:ascii="Times New Roman"/>
        </w:rPr>
      </w:pPr>
    </w:p>
    <w:p>
      <w:pPr>
        <w:pStyle w:val="Heading2"/>
      </w:pPr>
      <w:r>
        <w:rPr>
          <w:spacing w:val="-2"/>
        </w:rPr>
        <w:t>[SIGNATURE]</w:t>
      </w:r>
    </w:p>
    <w:p>
      <w:pPr>
        <w:spacing w:before="0"/>
        <w:ind w:left="0" w:right="0" w:firstLine="0"/>
        <w:jc w:val="left"/>
        <w:rPr>
          <w:rFonts w:ascii="Arial"/>
          <w:b/>
          <w:sz w:val="22"/>
        </w:rPr>
      </w:pPr>
      <w:r>
        <w:rPr>
          <w:rFonts w:ascii="Arial"/>
          <w:b/>
          <w:sz w:val="22"/>
        </w:rPr>
        <w:t>MIKE</w:t>
      </w:r>
      <w:r>
        <w:rPr>
          <w:rFonts w:ascii="Arial"/>
          <w:b/>
          <w:spacing w:val="-5"/>
          <w:sz w:val="22"/>
        </w:rPr>
        <w:t> </w:t>
      </w:r>
      <w:r>
        <w:rPr>
          <w:rFonts w:ascii="Arial"/>
          <w:b/>
          <w:sz w:val="22"/>
        </w:rPr>
        <w:t>ANGELO</w:t>
      </w:r>
      <w:r>
        <w:rPr>
          <w:rFonts w:ascii="Arial"/>
          <w:b/>
          <w:spacing w:val="-5"/>
          <w:sz w:val="22"/>
        </w:rPr>
        <w:t> </w:t>
      </w:r>
      <w:r>
        <w:rPr>
          <w:rFonts w:ascii="Arial"/>
          <w:b/>
          <w:spacing w:val="-2"/>
          <w:sz w:val="22"/>
        </w:rPr>
        <w:t>METILLO</w:t>
      </w:r>
    </w:p>
    <w:p>
      <w:pPr>
        <w:pStyle w:val="BodyText"/>
        <w:tabs>
          <w:tab w:pos="2699" w:val="left" w:leader="none"/>
        </w:tabs>
        <w:ind w:right="6679"/>
        <w:rPr>
          <w:rFonts w:ascii="Times New Roman"/>
        </w:rPr>
      </w:pPr>
      <w:r>
        <w:rPr/>
        <w:t>Vice</w:t>
      </w:r>
      <w:r>
        <w:rPr>
          <w:spacing w:val="-11"/>
        </w:rPr>
        <w:t> </w:t>
      </w:r>
      <w:r>
        <w:rPr/>
        <w:t>President</w:t>
      </w:r>
      <w:r>
        <w:rPr>
          <w:spacing w:val="-11"/>
        </w:rPr>
        <w:t> </w:t>
      </w:r>
      <w:r>
        <w:rPr/>
        <w:t>for</w:t>
      </w:r>
      <w:r>
        <w:rPr>
          <w:spacing w:val="-11"/>
        </w:rPr>
        <w:t> </w:t>
      </w:r>
      <w:r>
        <w:rPr/>
        <w:t>Audit,</w:t>
      </w:r>
      <w:r>
        <w:rPr>
          <w:spacing w:val="-11"/>
        </w:rPr>
        <w:t> </w:t>
      </w:r>
      <w:r>
        <w:rPr/>
        <w:t>CSSO DATE: </w:t>
      </w:r>
      <w:r>
        <w:rPr>
          <w:rFonts w:ascii="Times New Roman"/>
          <w:u w:val="single"/>
        </w:rPr>
        <w:tab/>
      </w:r>
    </w:p>
    <w:p>
      <w:pPr>
        <w:pStyle w:val="BodyText"/>
        <w:spacing w:after="0"/>
        <w:rPr>
          <w:rFonts w:ascii="Times New Roman"/>
        </w:rPr>
        <w:sectPr>
          <w:pgSz w:w="12240" w:h="15840"/>
          <w:pgMar w:header="3" w:footer="526" w:top="3040" w:bottom="720" w:left="1440" w:right="1080"/>
        </w:sectPr>
      </w:pPr>
    </w:p>
    <w:p>
      <w:pPr>
        <w:pStyle w:val="BodyText"/>
        <w:spacing w:before="4"/>
        <w:rPr>
          <w:rFonts w:ascii="Times New Roman"/>
          <w:sz w:val="17"/>
        </w:rPr>
      </w:pPr>
    </w:p>
    <w:sectPr>
      <w:pgSz w:w="12240" w:h="15840"/>
      <w:pgMar w:header="3" w:footer="526" w:top="3040" w:bottom="7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09504">
          <wp:simplePos x="0" y="0"/>
          <wp:positionH relativeFrom="page">
            <wp:posOffset>0</wp:posOffset>
          </wp:positionH>
          <wp:positionV relativeFrom="page">
            <wp:posOffset>9597437</wp:posOffset>
          </wp:positionV>
          <wp:extent cx="7772400" cy="46096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772400" cy="460962"/>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08992">
          <wp:simplePos x="0" y="0"/>
          <wp:positionH relativeFrom="page">
            <wp:posOffset>0</wp:posOffset>
          </wp:positionH>
          <wp:positionV relativeFrom="page">
            <wp:posOffset>1905</wp:posOffset>
          </wp:positionV>
          <wp:extent cx="7772400" cy="193357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72400" cy="193357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88"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287" w:hanging="287"/>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20"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 for lanyard partnership.docx</dc:title>
  <dcterms:created xsi:type="dcterms:W3CDTF">2026-07-15T12:09:07Z</dcterms:created>
  <dcterms:modified xsi:type="dcterms:W3CDTF">2026-07-15T12:09:07Z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Docs Renderer</vt:lpwstr>
  </property>
  <property fmtid="{D5CDD505-2E9C-101B-9397-08002B2CF9AE}" pid="5" name="LastSaved">
    <vt:filetime>2026-07-15T00:00:00Z</vt:filetime>
  </property>
</Properties>
</file>