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758" w:rsidRPr="00522164" w:rsidRDefault="004676F0" w:rsidP="00380B16">
      <w:pPr>
        <w:jc w:val="center"/>
        <w:rPr>
          <w:rFonts w:cstheme="minorHAnsi"/>
          <w:sz w:val="28"/>
          <w:szCs w:val="28"/>
        </w:rPr>
      </w:pPr>
      <w:r w:rsidRPr="00522164">
        <w:rPr>
          <w:rFonts w:cstheme="minorHAnsi"/>
          <w:sz w:val="28"/>
          <w:szCs w:val="28"/>
        </w:rPr>
        <w:t>Identifying Riparian Vegetation with LiDAR Point Clouds</w:t>
      </w:r>
    </w:p>
    <w:p w:rsidR="004676F0" w:rsidRPr="00522164" w:rsidRDefault="004676F0" w:rsidP="00380B16">
      <w:pPr>
        <w:jc w:val="center"/>
        <w:rPr>
          <w:rFonts w:cstheme="minorHAnsi"/>
          <w:sz w:val="24"/>
          <w:szCs w:val="24"/>
        </w:rPr>
      </w:pPr>
      <w:r w:rsidRPr="00522164">
        <w:rPr>
          <w:rFonts w:cstheme="minorHAnsi"/>
          <w:sz w:val="24"/>
          <w:szCs w:val="24"/>
        </w:rPr>
        <w:t>General guidelines and ArcGIS-specific instructions</w:t>
      </w:r>
    </w:p>
    <w:p w:rsidR="00DF434B" w:rsidRPr="00522164" w:rsidRDefault="00DF434B" w:rsidP="00380B16">
      <w:pPr>
        <w:jc w:val="center"/>
        <w:rPr>
          <w:rFonts w:cstheme="minorHAnsi"/>
          <w:sz w:val="24"/>
          <w:szCs w:val="24"/>
        </w:rPr>
      </w:pPr>
    </w:p>
    <w:p w:rsidR="00DF434B" w:rsidRPr="00522164" w:rsidRDefault="001E02A8" w:rsidP="00DF434B">
      <w:pPr>
        <w:rPr>
          <w:rFonts w:cstheme="minorHAnsi"/>
          <w:sz w:val="24"/>
          <w:szCs w:val="24"/>
        </w:rPr>
      </w:pPr>
      <w:r w:rsidRPr="00522164">
        <w:rPr>
          <w:rFonts w:cstheme="minorHAnsi"/>
          <w:sz w:val="24"/>
          <w:szCs w:val="24"/>
        </w:rPr>
        <w:t>This document outlines the procedure for generating a raster dataset that shows vegetative coverage in the riparian buffer</w:t>
      </w:r>
      <w:r w:rsidR="000A4BCA" w:rsidRPr="00522164">
        <w:rPr>
          <w:rFonts w:cstheme="minorHAnsi"/>
          <w:sz w:val="24"/>
          <w:szCs w:val="24"/>
        </w:rPr>
        <w:t xml:space="preserve"> using only a LiDAR point cloud.</w:t>
      </w:r>
    </w:p>
    <w:p w:rsidR="00DF434B" w:rsidRPr="00522164" w:rsidRDefault="00DF434B" w:rsidP="00DF434B">
      <w:pPr>
        <w:rPr>
          <w:rFonts w:cstheme="minorHAnsi"/>
          <w:sz w:val="24"/>
          <w:szCs w:val="24"/>
        </w:rPr>
      </w:pPr>
    </w:p>
    <w:p w:rsidR="001E02A8" w:rsidRPr="00522164" w:rsidRDefault="001E02A8" w:rsidP="00DF434B">
      <w:pPr>
        <w:rPr>
          <w:rFonts w:cstheme="minorHAnsi"/>
          <w:sz w:val="24"/>
          <w:szCs w:val="24"/>
        </w:rPr>
      </w:pPr>
      <w:r w:rsidRPr="00522164">
        <w:rPr>
          <w:rFonts w:cstheme="minorHAnsi"/>
          <w:sz w:val="24"/>
          <w:szCs w:val="24"/>
        </w:rPr>
        <w:t>Procedure</w:t>
      </w:r>
    </w:p>
    <w:p w:rsidR="00DF434B" w:rsidRPr="00522164" w:rsidRDefault="00DF434B" w:rsidP="00DF434B">
      <w:pPr>
        <w:pStyle w:val="ListParagraph"/>
        <w:numPr>
          <w:ilvl w:val="0"/>
          <w:numId w:val="1"/>
        </w:numPr>
        <w:rPr>
          <w:rFonts w:cstheme="minorHAnsi"/>
          <w:sz w:val="24"/>
          <w:szCs w:val="24"/>
        </w:rPr>
      </w:pPr>
      <w:r w:rsidRPr="00522164">
        <w:rPr>
          <w:rFonts w:cstheme="minorHAnsi"/>
          <w:sz w:val="24"/>
          <w:szCs w:val="24"/>
        </w:rPr>
        <w:t>Obtain LiDAR dat</w:t>
      </w:r>
      <w:r w:rsidR="000A4BCA" w:rsidRPr="00522164">
        <w:rPr>
          <w:rFonts w:cstheme="minorHAnsi"/>
          <w:sz w:val="24"/>
          <w:szCs w:val="24"/>
        </w:rPr>
        <w:t>a that covers your study area</w:t>
      </w:r>
    </w:p>
    <w:p w:rsidR="00FE721E" w:rsidRPr="00522164" w:rsidRDefault="00FE721E" w:rsidP="00FE721E">
      <w:pPr>
        <w:pStyle w:val="ListParagraph"/>
        <w:numPr>
          <w:ilvl w:val="1"/>
          <w:numId w:val="1"/>
        </w:numPr>
        <w:rPr>
          <w:rFonts w:cstheme="minorHAnsi"/>
          <w:sz w:val="24"/>
          <w:szCs w:val="24"/>
        </w:rPr>
      </w:pPr>
      <w:r w:rsidRPr="00522164">
        <w:rPr>
          <w:rFonts w:cstheme="minorHAnsi"/>
          <w:sz w:val="24"/>
          <w:szCs w:val="24"/>
        </w:rPr>
        <w:t xml:space="preserve">Many states host their own repository of LiDAR point clouds. Alternatively, LiDAR can be obtained from the National </w:t>
      </w:r>
      <w:r w:rsidR="009611D7" w:rsidRPr="00522164">
        <w:rPr>
          <w:rFonts w:cstheme="minorHAnsi"/>
          <w:sz w:val="24"/>
          <w:szCs w:val="24"/>
        </w:rPr>
        <w:t>M</w:t>
      </w:r>
      <w:r w:rsidRPr="00522164">
        <w:rPr>
          <w:rFonts w:cstheme="minorHAnsi"/>
          <w:sz w:val="24"/>
          <w:szCs w:val="24"/>
        </w:rPr>
        <w:t>ap</w:t>
      </w:r>
      <w:r w:rsidR="005F2930" w:rsidRPr="00522164">
        <w:rPr>
          <w:rFonts w:cstheme="minorHAnsi"/>
          <w:sz w:val="24"/>
          <w:szCs w:val="24"/>
        </w:rPr>
        <w:t xml:space="preserve"> </w:t>
      </w:r>
      <w:r w:rsidRPr="00522164">
        <w:rPr>
          <w:rFonts w:cstheme="minorHAnsi"/>
          <w:sz w:val="24"/>
          <w:szCs w:val="24"/>
        </w:rPr>
        <w:t>(</w:t>
      </w:r>
      <w:hyperlink r:id="rId5" w:history="1">
        <w:r w:rsidR="00515E9A" w:rsidRPr="00522164">
          <w:rPr>
            <w:rStyle w:val="Hyperlink"/>
            <w:rFonts w:cstheme="minorHAnsi"/>
            <w:sz w:val="24"/>
            <w:szCs w:val="24"/>
          </w:rPr>
          <w:t>https://viewer.nationalmap.gov/basic/</w:t>
        </w:r>
      </w:hyperlink>
      <w:r w:rsidRPr="00522164">
        <w:rPr>
          <w:rFonts w:cstheme="minorHAnsi"/>
          <w:sz w:val="24"/>
          <w:szCs w:val="24"/>
        </w:rPr>
        <w:t>)</w:t>
      </w:r>
    </w:p>
    <w:p w:rsidR="00515E9A" w:rsidRPr="00522164" w:rsidRDefault="00515E9A" w:rsidP="00FE721E">
      <w:pPr>
        <w:pStyle w:val="ListParagraph"/>
        <w:numPr>
          <w:ilvl w:val="1"/>
          <w:numId w:val="1"/>
        </w:numPr>
        <w:rPr>
          <w:rFonts w:cstheme="minorHAnsi"/>
          <w:sz w:val="24"/>
          <w:szCs w:val="24"/>
        </w:rPr>
      </w:pPr>
      <w:r w:rsidRPr="00522164">
        <w:rPr>
          <w:rFonts w:cstheme="minorHAnsi"/>
          <w:sz w:val="24"/>
          <w:szCs w:val="24"/>
        </w:rPr>
        <w:t xml:space="preserve">If your data is </w:t>
      </w:r>
      <w:proofErr w:type="gramStart"/>
      <w:r w:rsidRPr="00522164">
        <w:rPr>
          <w:rFonts w:cstheme="minorHAnsi"/>
          <w:sz w:val="24"/>
          <w:szCs w:val="24"/>
        </w:rPr>
        <w:t>in .</w:t>
      </w:r>
      <w:proofErr w:type="spellStart"/>
      <w:r w:rsidRPr="00522164">
        <w:rPr>
          <w:rFonts w:cstheme="minorHAnsi"/>
          <w:sz w:val="24"/>
          <w:szCs w:val="24"/>
        </w:rPr>
        <w:t>laz</w:t>
      </w:r>
      <w:proofErr w:type="spellEnd"/>
      <w:proofErr w:type="gramEnd"/>
      <w:r w:rsidRPr="00522164">
        <w:rPr>
          <w:rFonts w:cstheme="minorHAnsi"/>
          <w:sz w:val="24"/>
          <w:szCs w:val="24"/>
        </w:rPr>
        <w:t xml:space="preserve"> format, decompress it to .las format. If it is </w:t>
      </w:r>
      <w:proofErr w:type="gramStart"/>
      <w:r w:rsidRPr="00522164">
        <w:rPr>
          <w:rFonts w:cstheme="minorHAnsi"/>
          <w:sz w:val="24"/>
          <w:szCs w:val="24"/>
        </w:rPr>
        <w:t>in .</w:t>
      </w:r>
      <w:proofErr w:type="spellStart"/>
      <w:r w:rsidRPr="00522164">
        <w:rPr>
          <w:rFonts w:cstheme="minorHAnsi"/>
          <w:sz w:val="24"/>
          <w:szCs w:val="24"/>
        </w:rPr>
        <w:t>zlas</w:t>
      </w:r>
      <w:proofErr w:type="spellEnd"/>
      <w:proofErr w:type="gramEnd"/>
      <w:r w:rsidRPr="00522164">
        <w:rPr>
          <w:rFonts w:cstheme="minorHAnsi"/>
          <w:sz w:val="24"/>
          <w:szCs w:val="24"/>
        </w:rPr>
        <w:t xml:space="preserve"> format, </w:t>
      </w:r>
      <w:proofErr w:type="spellStart"/>
      <w:r w:rsidRPr="00522164">
        <w:rPr>
          <w:rFonts w:cstheme="minorHAnsi"/>
          <w:sz w:val="24"/>
          <w:szCs w:val="24"/>
        </w:rPr>
        <w:t>RapidLasso’s</w:t>
      </w:r>
      <w:proofErr w:type="spellEnd"/>
      <w:r w:rsidRPr="00522164">
        <w:rPr>
          <w:rFonts w:cstheme="minorHAnsi"/>
          <w:sz w:val="24"/>
          <w:szCs w:val="24"/>
        </w:rPr>
        <w:t xml:space="preserve"> </w:t>
      </w:r>
      <w:proofErr w:type="spellStart"/>
      <w:r w:rsidRPr="00522164">
        <w:rPr>
          <w:rFonts w:cstheme="minorHAnsi"/>
          <w:sz w:val="24"/>
          <w:szCs w:val="24"/>
        </w:rPr>
        <w:t>LASLiberator</w:t>
      </w:r>
      <w:proofErr w:type="spellEnd"/>
      <w:r w:rsidRPr="00522164">
        <w:rPr>
          <w:rFonts w:cstheme="minorHAnsi"/>
          <w:sz w:val="24"/>
          <w:szCs w:val="24"/>
        </w:rPr>
        <w:t xml:space="preserve"> can decompress </w:t>
      </w:r>
      <w:r w:rsidR="00641E83" w:rsidRPr="00522164">
        <w:rPr>
          <w:rFonts w:cstheme="minorHAnsi"/>
          <w:sz w:val="24"/>
          <w:szCs w:val="24"/>
        </w:rPr>
        <w:t>from</w:t>
      </w:r>
      <w:r w:rsidRPr="00522164">
        <w:rPr>
          <w:rFonts w:cstheme="minorHAnsi"/>
          <w:sz w:val="24"/>
          <w:szCs w:val="24"/>
        </w:rPr>
        <w:t xml:space="preserve"> proprietary format</w:t>
      </w:r>
      <w:r w:rsidR="00641E83" w:rsidRPr="00522164">
        <w:rPr>
          <w:rFonts w:cstheme="minorHAnsi"/>
          <w:sz w:val="24"/>
          <w:szCs w:val="24"/>
        </w:rPr>
        <w:t xml:space="preserve"> to .las.</w:t>
      </w:r>
    </w:p>
    <w:p w:rsidR="00DF434B" w:rsidRPr="00522164" w:rsidRDefault="00DF434B" w:rsidP="00DF434B">
      <w:pPr>
        <w:pStyle w:val="ListParagraph"/>
        <w:numPr>
          <w:ilvl w:val="0"/>
          <w:numId w:val="1"/>
        </w:numPr>
        <w:rPr>
          <w:rFonts w:cstheme="minorHAnsi"/>
          <w:sz w:val="24"/>
          <w:szCs w:val="24"/>
        </w:rPr>
      </w:pPr>
      <w:r w:rsidRPr="00522164">
        <w:rPr>
          <w:rFonts w:cstheme="minorHAnsi"/>
          <w:sz w:val="24"/>
          <w:szCs w:val="24"/>
        </w:rPr>
        <w:t xml:space="preserve">Generate </w:t>
      </w:r>
      <w:r w:rsidR="00F41950" w:rsidRPr="00522164">
        <w:rPr>
          <w:rFonts w:cstheme="minorHAnsi"/>
          <w:sz w:val="24"/>
          <w:szCs w:val="24"/>
        </w:rPr>
        <w:t xml:space="preserve">primary </w:t>
      </w:r>
      <w:proofErr w:type="spellStart"/>
      <w:r w:rsidR="00F41950" w:rsidRPr="00522164">
        <w:rPr>
          <w:rFonts w:cstheme="minorHAnsi"/>
          <w:sz w:val="24"/>
          <w:szCs w:val="24"/>
        </w:rPr>
        <w:t>r</w:t>
      </w:r>
      <w:r w:rsidR="000E0478" w:rsidRPr="00522164">
        <w:rPr>
          <w:rFonts w:cstheme="minorHAnsi"/>
          <w:sz w:val="24"/>
          <w:szCs w:val="24"/>
        </w:rPr>
        <w:t>asters</w:t>
      </w:r>
      <w:proofErr w:type="spellEnd"/>
    </w:p>
    <w:p w:rsidR="00FF0900" w:rsidRPr="00522164" w:rsidRDefault="002A748A" w:rsidP="00FF0900">
      <w:pPr>
        <w:pStyle w:val="ListParagraph"/>
        <w:numPr>
          <w:ilvl w:val="1"/>
          <w:numId w:val="1"/>
        </w:numPr>
        <w:rPr>
          <w:rFonts w:cstheme="minorHAnsi"/>
          <w:sz w:val="24"/>
          <w:szCs w:val="24"/>
        </w:rPr>
      </w:pPr>
      <w:r w:rsidRPr="00522164">
        <w:rPr>
          <w:rFonts w:cstheme="minorHAnsi"/>
          <w:sz w:val="24"/>
          <w:szCs w:val="24"/>
        </w:rPr>
        <w:t xml:space="preserve">For each LiDAR point cloud, generate </w:t>
      </w:r>
      <w:r w:rsidR="00FF0900" w:rsidRPr="00522164">
        <w:rPr>
          <w:rFonts w:cstheme="minorHAnsi"/>
          <w:sz w:val="24"/>
          <w:szCs w:val="24"/>
        </w:rPr>
        <w:t xml:space="preserve">a digital height model (DHM) and return splitting raster. This can be done in ArcGIS, QGIS, Whitebox, or </w:t>
      </w:r>
      <w:r w:rsidR="00FA4347" w:rsidRPr="00522164">
        <w:rPr>
          <w:rFonts w:cstheme="minorHAnsi"/>
          <w:sz w:val="24"/>
          <w:szCs w:val="24"/>
        </w:rPr>
        <w:t>another</w:t>
      </w:r>
      <w:r w:rsidR="00FF0900" w:rsidRPr="00522164">
        <w:rPr>
          <w:rFonts w:cstheme="minorHAnsi"/>
          <w:sz w:val="24"/>
          <w:szCs w:val="24"/>
        </w:rPr>
        <w:t xml:space="preserve"> geospatial software package</w:t>
      </w:r>
      <w:r w:rsidR="00772A20" w:rsidRPr="00522164">
        <w:rPr>
          <w:rFonts w:cstheme="minorHAnsi"/>
          <w:sz w:val="24"/>
          <w:szCs w:val="24"/>
        </w:rPr>
        <w:t>. A digital height model represents the elevation of any structures rising above the bare earth (such as tree canopies) and a return splitting raster represents that average number of LiDAR returns at a given point.</w:t>
      </w:r>
    </w:p>
    <w:p w:rsidR="00FF0900" w:rsidRPr="00522164" w:rsidRDefault="00FF0900" w:rsidP="00FF0900">
      <w:pPr>
        <w:pStyle w:val="ListParagraph"/>
        <w:numPr>
          <w:ilvl w:val="2"/>
          <w:numId w:val="1"/>
        </w:numPr>
        <w:rPr>
          <w:rFonts w:cstheme="minorHAnsi"/>
          <w:sz w:val="24"/>
          <w:szCs w:val="24"/>
        </w:rPr>
      </w:pPr>
      <w:r w:rsidRPr="00522164">
        <w:rPr>
          <w:rFonts w:cstheme="minorHAnsi"/>
          <w:sz w:val="24"/>
          <w:szCs w:val="24"/>
        </w:rPr>
        <w:t>Generating the DHM</w:t>
      </w:r>
    </w:p>
    <w:p w:rsidR="00FF0900" w:rsidRPr="00522164" w:rsidRDefault="00FA4347" w:rsidP="00FF0900">
      <w:pPr>
        <w:pStyle w:val="ListParagraph"/>
        <w:numPr>
          <w:ilvl w:val="3"/>
          <w:numId w:val="1"/>
        </w:numPr>
        <w:rPr>
          <w:rFonts w:cstheme="minorHAnsi"/>
          <w:sz w:val="24"/>
          <w:szCs w:val="24"/>
        </w:rPr>
      </w:pPr>
      <w:r w:rsidRPr="00522164">
        <w:rPr>
          <w:rFonts w:cstheme="minorHAnsi"/>
          <w:sz w:val="24"/>
          <w:szCs w:val="24"/>
        </w:rPr>
        <w:t xml:space="preserve">Filter the LiDAR point cloud so only last-return elevations remain. Optionally apply an additional filter that keeps only points classified as ‘Ground’ or ‘Unclassified’. Convert this to a raster using </w:t>
      </w:r>
      <w:r w:rsidR="004A380C" w:rsidRPr="00522164">
        <w:rPr>
          <w:rFonts w:cstheme="minorHAnsi"/>
          <w:sz w:val="24"/>
          <w:szCs w:val="24"/>
        </w:rPr>
        <w:t xml:space="preserve">the </w:t>
      </w:r>
      <w:r w:rsidRPr="00522164">
        <w:rPr>
          <w:rFonts w:cstheme="minorHAnsi"/>
          <w:sz w:val="24"/>
          <w:szCs w:val="24"/>
        </w:rPr>
        <w:t>interpolation algorithm of your choice</w:t>
      </w:r>
      <w:r w:rsidR="004A380C" w:rsidRPr="00522164">
        <w:rPr>
          <w:rFonts w:cstheme="minorHAnsi"/>
          <w:sz w:val="24"/>
          <w:szCs w:val="24"/>
        </w:rPr>
        <w:t xml:space="preserve"> and elevation as the parameter for export</w:t>
      </w:r>
      <w:r w:rsidRPr="00522164">
        <w:rPr>
          <w:rFonts w:cstheme="minorHAnsi"/>
          <w:sz w:val="24"/>
          <w:szCs w:val="24"/>
        </w:rPr>
        <w:t>. The resulting raster is a digital elevation model (DEM).</w:t>
      </w:r>
    </w:p>
    <w:p w:rsidR="00FA4347" w:rsidRPr="00522164" w:rsidRDefault="00FA4347" w:rsidP="00FF0900">
      <w:pPr>
        <w:pStyle w:val="ListParagraph"/>
        <w:numPr>
          <w:ilvl w:val="3"/>
          <w:numId w:val="1"/>
        </w:numPr>
        <w:rPr>
          <w:rFonts w:cstheme="minorHAnsi"/>
          <w:sz w:val="24"/>
          <w:szCs w:val="24"/>
        </w:rPr>
      </w:pPr>
      <w:r w:rsidRPr="00522164">
        <w:rPr>
          <w:rFonts w:cstheme="minorHAnsi"/>
          <w:sz w:val="24"/>
          <w:szCs w:val="24"/>
        </w:rPr>
        <w:t xml:space="preserve">Remove the previous filters. Filter the LiDAR point cloud so only first returns remain. </w:t>
      </w:r>
      <w:r w:rsidRPr="00522164">
        <w:rPr>
          <w:rFonts w:cstheme="minorHAnsi"/>
          <w:sz w:val="24"/>
          <w:szCs w:val="24"/>
        </w:rPr>
        <w:t>Convert this to a raster using the interpolation algorithm of your choice</w:t>
      </w:r>
      <w:r w:rsidR="007D1ECB" w:rsidRPr="00522164">
        <w:rPr>
          <w:rFonts w:cstheme="minorHAnsi"/>
          <w:sz w:val="24"/>
          <w:szCs w:val="24"/>
        </w:rPr>
        <w:t xml:space="preserve"> and elevation as the parameter for export</w:t>
      </w:r>
      <w:r w:rsidRPr="00522164">
        <w:rPr>
          <w:rFonts w:cstheme="minorHAnsi"/>
          <w:sz w:val="24"/>
          <w:szCs w:val="24"/>
        </w:rPr>
        <w:t>. The resulting raster is a</w:t>
      </w:r>
      <w:r w:rsidRPr="00522164">
        <w:rPr>
          <w:rFonts w:cstheme="minorHAnsi"/>
          <w:sz w:val="24"/>
          <w:szCs w:val="24"/>
        </w:rPr>
        <w:t xml:space="preserve"> digital surface model (DSM).</w:t>
      </w:r>
    </w:p>
    <w:p w:rsidR="00E502C0" w:rsidRPr="00522164" w:rsidRDefault="00E502C0" w:rsidP="00FF0900">
      <w:pPr>
        <w:pStyle w:val="ListParagraph"/>
        <w:numPr>
          <w:ilvl w:val="3"/>
          <w:numId w:val="1"/>
        </w:numPr>
        <w:rPr>
          <w:rFonts w:cstheme="minorHAnsi"/>
          <w:sz w:val="24"/>
          <w:szCs w:val="24"/>
        </w:rPr>
      </w:pPr>
      <w:r w:rsidRPr="00522164">
        <w:rPr>
          <w:rFonts w:cstheme="minorHAnsi"/>
          <w:sz w:val="24"/>
          <w:szCs w:val="24"/>
        </w:rPr>
        <w:t>Using a raster calculator tool (or similar tool), subtract the DEM from the DHM. The resulting raster is the DHM.</w:t>
      </w:r>
    </w:p>
    <w:p w:rsidR="00E502C0" w:rsidRPr="00522164" w:rsidRDefault="00E502C0" w:rsidP="00FF0900">
      <w:pPr>
        <w:pStyle w:val="ListParagraph"/>
        <w:numPr>
          <w:ilvl w:val="3"/>
          <w:numId w:val="1"/>
        </w:numPr>
        <w:rPr>
          <w:rFonts w:cstheme="minorHAnsi"/>
          <w:sz w:val="24"/>
          <w:szCs w:val="24"/>
        </w:rPr>
      </w:pPr>
      <w:r w:rsidRPr="00522164">
        <w:rPr>
          <w:rFonts w:cstheme="minorHAnsi"/>
          <w:sz w:val="24"/>
          <w:szCs w:val="24"/>
        </w:rPr>
        <w:t>(OPTIONAL) Instead of generating a separate DHM and DSM, some GIS programs have implemented a white top-hat transformation that can be applied to LiDAR data. The resulting point cloud</w:t>
      </w:r>
      <w:r w:rsidR="00F41950" w:rsidRPr="00522164">
        <w:rPr>
          <w:rFonts w:cstheme="minorHAnsi"/>
          <w:sz w:val="24"/>
          <w:szCs w:val="24"/>
        </w:rPr>
        <w:t>—</w:t>
      </w:r>
      <w:r w:rsidRPr="00522164">
        <w:rPr>
          <w:rFonts w:cstheme="minorHAnsi"/>
          <w:sz w:val="24"/>
          <w:szCs w:val="24"/>
        </w:rPr>
        <w:t>when converted to a raster</w:t>
      </w:r>
      <w:r w:rsidR="0058504D" w:rsidRPr="00522164">
        <w:rPr>
          <w:rFonts w:cstheme="minorHAnsi"/>
          <w:sz w:val="24"/>
          <w:szCs w:val="24"/>
        </w:rPr>
        <w:t xml:space="preserve"> using elevation as the export </w:t>
      </w:r>
      <w:r w:rsidR="00145216" w:rsidRPr="00522164">
        <w:rPr>
          <w:rFonts w:cstheme="minorHAnsi"/>
          <w:sz w:val="24"/>
          <w:szCs w:val="24"/>
        </w:rPr>
        <w:t>paramete</w:t>
      </w:r>
      <w:r w:rsidR="00F41950" w:rsidRPr="00522164">
        <w:rPr>
          <w:rFonts w:cstheme="minorHAnsi"/>
          <w:sz w:val="24"/>
          <w:szCs w:val="24"/>
        </w:rPr>
        <w:t>r—is a DHM.</w:t>
      </w:r>
    </w:p>
    <w:p w:rsidR="00CD1657" w:rsidRPr="00522164" w:rsidRDefault="00CD1657" w:rsidP="00CD1657">
      <w:pPr>
        <w:pStyle w:val="ListParagraph"/>
        <w:numPr>
          <w:ilvl w:val="2"/>
          <w:numId w:val="1"/>
        </w:numPr>
        <w:rPr>
          <w:rFonts w:cstheme="minorHAnsi"/>
          <w:sz w:val="24"/>
          <w:szCs w:val="24"/>
        </w:rPr>
      </w:pPr>
      <w:r w:rsidRPr="00522164">
        <w:rPr>
          <w:rFonts w:cstheme="minorHAnsi"/>
          <w:sz w:val="24"/>
          <w:szCs w:val="24"/>
        </w:rPr>
        <w:lastRenderedPageBreak/>
        <w:t>Generating the return splitting raster</w:t>
      </w:r>
    </w:p>
    <w:p w:rsidR="00772A20" w:rsidRPr="00522164" w:rsidRDefault="00772A20" w:rsidP="00515E9A">
      <w:pPr>
        <w:pStyle w:val="ListParagraph"/>
        <w:numPr>
          <w:ilvl w:val="3"/>
          <w:numId w:val="1"/>
        </w:numPr>
        <w:rPr>
          <w:rFonts w:cstheme="minorHAnsi"/>
          <w:sz w:val="24"/>
          <w:szCs w:val="24"/>
        </w:rPr>
      </w:pPr>
      <w:r w:rsidRPr="00522164">
        <w:rPr>
          <w:rFonts w:cstheme="minorHAnsi"/>
          <w:sz w:val="24"/>
          <w:szCs w:val="24"/>
        </w:rPr>
        <w:t xml:space="preserve">Convert </w:t>
      </w:r>
      <w:r w:rsidRPr="00522164">
        <w:rPr>
          <w:rFonts w:cstheme="minorHAnsi"/>
          <w:sz w:val="24"/>
          <w:szCs w:val="24"/>
        </w:rPr>
        <w:t>the LiDAR point cloud</w:t>
      </w:r>
      <w:r w:rsidRPr="00522164">
        <w:rPr>
          <w:rFonts w:cstheme="minorHAnsi"/>
          <w:sz w:val="24"/>
          <w:szCs w:val="24"/>
        </w:rPr>
        <w:t xml:space="preserve"> to a raster using the interpolation algorithm of your choice and </w:t>
      </w:r>
      <w:r w:rsidRPr="00522164">
        <w:rPr>
          <w:rFonts w:cstheme="minorHAnsi"/>
          <w:sz w:val="24"/>
          <w:szCs w:val="24"/>
        </w:rPr>
        <w:t>number of returns</w:t>
      </w:r>
      <w:r w:rsidRPr="00522164">
        <w:rPr>
          <w:rFonts w:cstheme="minorHAnsi"/>
          <w:sz w:val="24"/>
          <w:szCs w:val="24"/>
        </w:rPr>
        <w:t xml:space="preserve"> as the parameter for export. The resulting raster is a </w:t>
      </w:r>
      <w:r w:rsidR="00515E9A" w:rsidRPr="00522164">
        <w:rPr>
          <w:rFonts w:cstheme="minorHAnsi"/>
          <w:sz w:val="24"/>
          <w:szCs w:val="24"/>
        </w:rPr>
        <w:t>return splitting raster.</w:t>
      </w:r>
    </w:p>
    <w:p w:rsidR="00CD1657" w:rsidRPr="00522164" w:rsidRDefault="00515E9A" w:rsidP="00515E9A">
      <w:pPr>
        <w:pStyle w:val="ListParagraph"/>
        <w:numPr>
          <w:ilvl w:val="4"/>
          <w:numId w:val="1"/>
        </w:numPr>
        <w:rPr>
          <w:rFonts w:cstheme="minorHAnsi"/>
          <w:sz w:val="24"/>
          <w:szCs w:val="24"/>
        </w:rPr>
      </w:pPr>
      <w:r w:rsidRPr="00522164">
        <w:rPr>
          <w:rFonts w:cstheme="minorHAnsi"/>
          <w:sz w:val="24"/>
          <w:szCs w:val="24"/>
        </w:rPr>
        <w:t xml:space="preserve">NOTE: </w:t>
      </w:r>
      <w:r w:rsidR="00772A20" w:rsidRPr="00522164">
        <w:rPr>
          <w:rFonts w:cstheme="minorHAnsi"/>
          <w:sz w:val="24"/>
          <w:szCs w:val="24"/>
        </w:rPr>
        <w:t xml:space="preserve">Most geospatial software does </w:t>
      </w:r>
      <w:r w:rsidR="00772A20" w:rsidRPr="00522164">
        <w:rPr>
          <w:rFonts w:cstheme="minorHAnsi"/>
          <w:sz w:val="24"/>
          <w:szCs w:val="24"/>
          <w:u w:val="single"/>
        </w:rPr>
        <w:t>not</w:t>
      </w:r>
      <w:r w:rsidR="00772A20" w:rsidRPr="00522164">
        <w:rPr>
          <w:rFonts w:cstheme="minorHAnsi"/>
          <w:sz w:val="24"/>
          <w:szCs w:val="24"/>
        </w:rPr>
        <w:t xml:space="preserve"> natively support creating </w:t>
      </w:r>
      <w:proofErr w:type="spellStart"/>
      <w:r w:rsidR="00772A20" w:rsidRPr="00522164">
        <w:rPr>
          <w:rFonts w:cstheme="minorHAnsi"/>
          <w:sz w:val="24"/>
          <w:szCs w:val="24"/>
        </w:rPr>
        <w:t>rasters</w:t>
      </w:r>
      <w:proofErr w:type="spellEnd"/>
      <w:r w:rsidR="00772A20" w:rsidRPr="00522164">
        <w:rPr>
          <w:rFonts w:cstheme="minorHAnsi"/>
          <w:sz w:val="24"/>
          <w:szCs w:val="24"/>
        </w:rPr>
        <w:t xml:space="preserve"> using anything but elevation or return intensity as the parameter for export.</w:t>
      </w:r>
      <w:r w:rsidRPr="00522164">
        <w:rPr>
          <w:rFonts w:cstheme="minorHAnsi"/>
          <w:sz w:val="24"/>
          <w:szCs w:val="24"/>
        </w:rPr>
        <w:t xml:space="preserve"> To get around this, use a command-line tool like las2txt to convert </w:t>
      </w:r>
      <w:proofErr w:type="gramStart"/>
      <w:r w:rsidRPr="00522164">
        <w:rPr>
          <w:rFonts w:cstheme="minorHAnsi"/>
          <w:sz w:val="24"/>
          <w:szCs w:val="24"/>
        </w:rPr>
        <w:t>the .las</w:t>
      </w:r>
      <w:proofErr w:type="gramEnd"/>
      <w:r w:rsidRPr="00522164">
        <w:rPr>
          <w:rFonts w:cstheme="minorHAnsi"/>
          <w:sz w:val="24"/>
          <w:szCs w:val="24"/>
        </w:rPr>
        <w:t xml:space="preserve"> point cloud </w:t>
      </w:r>
      <w:r w:rsidR="00641E83" w:rsidRPr="00522164">
        <w:rPr>
          <w:rFonts w:cstheme="minorHAnsi"/>
          <w:sz w:val="24"/>
          <w:szCs w:val="24"/>
        </w:rPr>
        <w:t xml:space="preserve">to a text file, and then use the inverse of that tool (e.g., txt2las) to convert it back to .las. When reconverting, swap that columns for elevation (z) and return number (n) so that the program is “tricked” into thinking the return numbers are </w:t>
      </w:r>
      <w:proofErr w:type="gramStart"/>
      <w:r w:rsidR="00641E83" w:rsidRPr="00522164">
        <w:rPr>
          <w:rFonts w:cstheme="minorHAnsi"/>
          <w:sz w:val="24"/>
          <w:szCs w:val="24"/>
        </w:rPr>
        <w:t>actually elevations</w:t>
      </w:r>
      <w:proofErr w:type="gramEnd"/>
      <w:r w:rsidR="00641E83" w:rsidRPr="00522164">
        <w:rPr>
          <w:rFonts w:cstheme="minorHAnsi"/>
          <w:sz w:val="24"/>
          <w:szCs w:val="24"/>
        </w:rPr>
        <w:t>. You can then convert the LiDAR point cloud to a raster using “elevation” (return number) as the parameter for export.</w:t>
      </w:r>
    </w:p>
    <w:p w:rsidR="00E55B62" w:rsidRPr="00522164" w:rsidRDefault="00F41950" w:rsidP="00E55B62">
      <w:pPr>
        <w:pStyle w:val="ListParagraph"/>
        <w:numPr>
          <w:ilvl w:val="0"/>
          <w:numId w:val="1"/>
        </w:numPr>
        <w:rPr>
          <w:rFonts w:cstheme="minorHAnsi"/>
          <w:sz w:val="24"/>
          <w:szCs w:val="24"/>
        </w:rPr>
      </w:pPr>
      <w:r w:rsidRPr="00E55B62">
        <w:rPr>
          <w:rFonts w:cstheme="minorHAnsi"/>
          <w:sz w:val="24"/>
          <w:szCs w:val="24"/>
        </w:rPr>
        <w:t>Use raster math to generate coverage raster</w:t>
      </w:r>
    </w:p>
    <w:p w:rsidR="00614EBA" w:rsidRPr="00E55B62" w:rsidRDefault="00522164" w:rsidP="00660026">
      <w:pPr>
        <w:pStyle w:val="ListParagraph"/>
        <w:numPr>
          <w:ilvl w:val="1"/>
          <w:numId w:val="1"/>
        </w:numPr>
        <w:rPr>
          <w:rFonts w:cstheme="minorHAnsi"/>
          <w:sz w:val="24"/>
          <w:szCs w:val="24"/>
        </w:rPr>
      </w:pPr>
      <w:r w:rsidRPr="00E55B62">
        <w:rPr>
          <w:rFonts w:cstheme="minorHAnsi"/>
          <w:sz w:val="24"/>
          <w:szCs w:val="24"/>
        </w:rPr>
        <w:t>Using a raster calculator tool (or similar tool)</w:t>
      </w:r>
      <w:r w:rsidRPr="00E55B62">
        <w:rPr>
          <w:rFonts w:cstheme="minorHAnsi"/>
          <w:sz w:val="24"/>
          <w:szCs w:val="24"/>
        </w:rPr>
        <w:t>, apply the following formula:</w:t>
      </w:r>
      <w:r w:rsidR="00614EBA" w:rsidRPr="00614EBA">
        <w:t xml:space="preserve"> </w:t>
      </w:r>
    </w:p>
    <w:p w:rsidR="00614EBA" w:rsidRPr="00614EBA" w:rsidRDefault="00614EBA" w:rsidP="00614EBA">
      <w:pPr>
        <w:pStyle w:val="ListParagraph"/>
        <w:jc w:val="center"/>
        <w:rPr>
          <w:rFonts w:eastAsiaTheme="minorEastAsia" w:cstheme="minorHAnsi"/>
        </w:rPr>
      </w:pPr>
      <m:oMathPara>
        <m:oMath>
          <m:r>
            <w:rPr>
              <w:rFonts w:ascii="Cambria Math" w:hAnsi="Cambria Math" w:cstheme="minorHAnsi"/>
            </w:rPr>
            <m:t>p</m:t>
          </m:r>
          <m:r>
            <w:rPr>
              <w:rFonts w:ascii="Cambria Math" w:hAnsi="Cambria Math" w:cstheme="minorHAnsi"/>
            </w:rPr>
            <m:t>=</m:t>
          </m:r>
          <m:d>
            <m:dPr>
              <m:ctrlPr>
                <w:rPr>
                  <w:rFonts w:ascii="Cambria Math" w:hAnsi="Cambria Math" w:cstheme="minorHAnsi"/>
                  <w:i/>
                </w:rPr>
              </m:ctrlPr>
            </m:dPr>
            <m:e>
              <m:r>
                <w:rPr>
                  <w:rFonts w:ascii="Cambria Math" w:hAnsi="Cambria Math" w:cstheme="minorHAnsi"/>
                </w:rPr>
                <m:t>d</m:t>
              </m:r>
              <m:r>
                <w:rPr>
                  <w:rFonts w:ascii="Cambria Math" w:hAnsi="Cambria Math" w:cstheme="minorHAnsi"/>
                </w:rPr>
                <m:t>&gt;x</m:t>
              </m:r>
            </m:e>
          </m:d>
          <m:r>
            <w:rPr>
              <w:rFonts w:ascii="Cambria Math" w:hAnsi="Cambria Math" w:cstheme="minorHAnsi"/>
            </w:rPr>
            <m:t xml:space="preserve"> </m:t>
          </m:r>
          <m:r>
            <m:rPr>
              <m:sty m:val="p"/>
            </m:rPr>
            <w:rPr>
              <w:rFonts w:ascii="Cambria Math" w:hAnsi="Cambria Math" w:cstheme="minorHAnsi"/>
            </w:rPr>
            <m:t>AND</m:t>
          </m:r>
          <m:r>
            <w:rPr>
              <w:rFonts w:ascii="Cambria Math" w:hAnsi="Cambria Math" w:cstheme="minorHAnsi"/>
            </w:rPr>
            <m:t xml:space="preserve"> (n</m:t>
          </m:r>
          <m:r>
            <w:rPr>
              <w:rFonts w:ascii="Cambria Math" w:hAnsi="Cambria Math" w:cstheme="minorHAnsi"/>
            </w:rPr>
            <m:t>&gt;y)</m:t>
          </m:r>
        </m:oMath>
      </m:oMathPara>
    </w:p>
    <w:p w:rsidR="00660026" w:rsidRDefault="00614EBA" w:rsidP="00614EBA">
      <w:pPr>
        <w:pStyle w:val="ListParagraph"/>
        <w:ind w:left="1440"/>
        <w:rPr>
          <w:rFonts w:cstheme="minorHAnsi"/>
          <w:sz w:val="24"/>
          <w:szCs w:val="24"/>
        </w:rPr>
      </w:pPr>
      <w:r>
        <w:rPr>
          <w:rFonts w:cstheme="minorHAnsi"/>
          <w:sz w:val="24"/>
          <w:szCs w:val="24"/>
        </w:rPr>
        <w:t>where</w:t>
      </w:r>
      <w:r w:rsidRPr="00614EBA">
        <w:rPr>
          <w:rFonts w:cstheme="minorHAnsi"/>
          <w:sz w:val="24"/>
          <w:szCs w:val="24"/>
        </w:rPr>
        <w:t xml:space="preserve"> </w:t>
      </w:r>
      <w:r w:rsidRPr="00614EBA">
        <w:rPr>
          <w:rFonts w:cstheme="minorHAnsi"/>
          <w:i/>
          <w:sz w:val="24"/>
          <w:szCs w:val="24"/>
        </w:rPr>
        <w:t>p</w:t>
      </w:r>
      <w:r w:rsidRPr="00614EBA">
        <w:rPr>
          <w:rFonts w:cstheme="minorHAnsi"/>
          <w:sz w:val="24"/>
          <w:szCs w:val="24"/>
        </w:rPr>
        <w:t xml:space="preserve"> is the </w:t>
      </w:r>
      <w:r>
        <w:rPr>
          <w:rFonts w:cstheme="minorHAnsi"/>
          <w:sz w:val="24"/>
          <w:szCs w:val="24"/>
        </w:rPr>
        <w:t>coverage raster</w:t>
      </w:r>
      <w:r w:rsidRPr="00614EBA">
        <w:rPr>
          <w:rFonts w:cstheme="minorHAnsi"/>
          <w:sz w:val="24"/>
          <w:szCs w:val="24"/>
        </w:rPr>
        <w:t xml:space="preserve">, </w:t>
      </w:r>
      <w:r w:rsidRPr="00614EBA">
        <w:rPr>
          <w:rFonts w:cstheme="minorHAnsi"/>
          <w:i/>
          <w:sz w:val="24"/>
          <w:szCs w:val="24"/>
        </w:rPr>
        <w:t>d</w:t>
      </w:r>
      <w:r>
        <w:rPr>
          <w:rFonts w:cstheme="minorHAnsi"/>
          <w:sz w:val="24"/>
          <w:szCs w:val="24"/>
        </w:rPr>
        <w:t xml:space="preserve"> is the DHM and</w:t>
      </w:r>
      <w:r w:rsidRPr="00614EBA">
        <w:rPr>
          <w:rFonts w:cstheme="minorHAnsi"/>
          <w:sz w:val="24"/>
          <w:szCs w:val="24"/>
        </w:rPr>
        <w:t xml:space="preserve"> </w:t>
      </w:r>
      <w:r w:rsidRPr="00614EBA">
        <w:rPr>
          <w:rFonts w:cstheme="minorHAnsi"/>
          <w:i/>
          <w:sz w:val="24"/>
          <w:szCs w:val="24"/>
        </w:rPr>
        <w:t>n</w:t>
      </w:r>
      <w:r>
        <w:rPr>
          <w:rFonts w:cstheme="minorHAnsi"/>
          <w:sz w:val="24"/>
          <w:szCs w:val="24"/>
        </w:rPr>
        <w:t xml:space="preserve"> is the</w:t>
      </w:r>
      <w:r w:rsidRPr="00614EBA">
        <w:rPr>
          <w:rFonts w:cstheme="minorHAnsi"/>
          <w:sz w:val="24"/>
          <w:szCs w:val="24"/>
        </w:rPr>
        <w:t xml:space="preserve"> </w:t>
      </w:r>
      <w:r>
        <w:rPr>
          <w:rFonts w:cstheme="minorHAnsi"/>
          <w:sz w:val="24"/>
          <w:szCs w:val="24"/>
        </w:rPr>
        <w:t>return splitting raster.</w:t>
      </w:r>
      <w:r w:rsidR="00EB7FC1">
        <w:rPr>
          <w:rFonts w:cstheme="minorHAnsi"/>
          <w:sz w:val="24"/>
          <w:szCs w:val="24"/>
        </w:rPr>
        <w:t xml:space="preserve"> In general, </w:t>
      </w:r>
      <w:r w:rsidR="00EB7FC1">
        <w:rPr>
          <w:rFonts w:cstheme="minorHAnsi"/>
          <w:i/>
          <w:sz w:val="24"/>
          <w:szCs w:val="24"/>
        </w:rPr>
        <w:t>x</w:t>
      </w:r>
      <w:r w:rsidR="00EB7FC1">
        <w:rPr>
          <w:rFonts w:cstheme="minorHAnsi"/>
          <w:sz w:val="24"/>
          <w:szCs w:val="24"/>
        </w:rPr>
        <w:t xml:space="preserve"> is a value between 2 and 4 meters and </w:t>
      </w:r>
      <w:r w:rsidR="00EB7FC1">
        <w:rPr>
          <w:rFonts w:cstheme="minorHAnsi"/>
          <w:i/>
          <w:sz w:val="24"/>
          <w:szCs w:val="24"/>
        </w:rPr>
        <w:t xml:space="preserve">y </w:t>
      </w:r>
      <w:r w:rsidR="00EB7FC1">
        <w:rPr>
          <w:rFonts w:cstheme="minorHAnsi"/>
          <w:sz w:val="24"/>
          <w:szCs w:val="24"/>
        </w:rPr>
        <w:t xml:space="preserve">is between 1.3 and 2. </w:t>
      </w:r>
      <w:r w:rsidR="006E48B6">
        <w:rPr>
          <w:rFonts w:cstheme="minorHAnsi"/>
          <w:sz w:val="24"/>
          <w:szCs w:val="24"/>
        </w:rPr>
        <w:t xml:space="preserve">The ideal values for </w:t>
      </w:r>
      <w:r w:rsidR="006E48B6">
        <w:rPr>
          <w:rFonts w:cstheme="minorHAnsi"/>
          <w:i/>
          <w:sz w:val="24"/>
          <w:szCs w:val="24"/>
        </w:rPr>
        <w:t xml:space="preserve">x </w:t>
      </w:r>
      <w:r w:rsidR="006E48B6">
        <w:rPr>
          <w:rFonts w:cstheme="minorHAnsi"/>
          <w:sz w:val="24"/>
          <w:szCs w:val="24"/>
        </w:rPr>
        <w:t xml:space="preserve">and </w:t>
      </w:r>
      <w:r w:rsidR="006E48B6">
        <w:rPr>
          <w:rFonts w:cstheme="minorHAnsi"/>
          <w:i/>
          <w:sz w:val="24"/>
          <w:szCs w:val="24"/>
        </w:rPr>
        <w:t xml:space="preserve">y </w:t>
      </w:r>
      <w:r w:rsidR="006E48B6">
        <w:rPr>
          <w:rFonts w:cstheme="minorHAnsi"/>
          <w:sz w:val="24"/>
          <w:szCs w:val="24"/>
        </w:rPr>
        <w:t>will vary depending on the exact nature of the study site.</w:t>
      </w:r>
    </w:p>
    <w:p w:rsidR="006E48B6" w:rsidRDefault="00E55B62" w:rsidP="00E55B62">
      <w:pPr>
        <w:pStyle w:val="ListParagraph"/>
        <w:numPr>
          <w:ilvl w:val="1"/>
          <w:numId w:val="1"/>
        </w:numPr>
        <w:rPr>
          <w:rFonts w:cstheme="minorHAnsi"/>
          <w:sz w:val="24"/>
          <w:szCs w:val="24"/>
        </w:rPr>
      </w:pPr>
      <w:r>
        <w:rPr>
          <w:rFonts w:cstheme="minorHAnsi"/>
          <w:sz w:val="24"/>
          <w:szCs w:val="24"/>
        </w:rPr>
        <w:t xml:space="preserve">The output of this calculation will be a Boolean (True/False) raster showing </w:t>
      </w:r>
      <w:proofErr w:type="gramStart"/>
      <w:r>
        <w:rPr>
          <w:rFonts w:cstheme="minorHAnsi"/>
          <w:sz w:val="24"/>
          <w:szCs w:val="24"/>
        </w:rPr>
        <w:t>whether or not</w:t>
      </w:r>
      <w:proofErr w:type="gramEnd"/>
      <w:r>
        <w:rPr>
          <w:rFonts w:cstheme="minorHAnsi"/>
          <w:sz w:val="24"/>
          <w:szCs w:val="24"/>
        </w:rPr>
        <w:t xml:space="preserve"> a particular cell is covered by vegetation.</w:t>
      </w:r>
    </w:p>
    <w:p w:rsidR="00E55B62" w:rsidRDefault="00E55B62" w:rsidP="00E55B62">
      <w:pPr>
        <w:pStyle w:val="ListParagraph"/>
        <w:numPr>
          <w:ilvl w:val="2"/>
          <w:numId w:val="1"/>
        </w:numPr>
        <w:rPr>
          <w:rFonts w:cstheme="minorHAnsi"/>
          <w:sz w:val="24"/>
          <w:szCs w:val="24"/>
        </w:rPr>
      </w:pPr>
      <w:r>
        <w:rPr>
          <w:rFonts w:cstheme="minorHAnsi"/>
          <w:sz w:val="24"/>
          <w:szCs w:val="24"/>
        </w:rPr>
        <w:t xml:space="preserve">Depending on the results, you may wish to smooth/generalize the raster </w:t>
      </w:r>
      <w:r w:rsidR="00A127D1">
        <w:rPr>
          <w:rFonts w:cstheme="minorHAnsi"/>
          <w:sz w:val="24"/>
          <w:szCs w:val="24"/>
        </w:rPr>
        <w:t>output</w:t>
      </w:r>
      <w:r w:rsidR="00852237">
        <w:rPr>
          <w:rFonts w:cstheme="minorHAnsi"/>
          <w:sz w:val="24"/>
          <w:szCs w:val="24"/>
        </w:rPr>
        <w:t xml:space="preserve">. One </w:t>
      </w:r>
      <w:proofErr w:type="gramStart"/>
      <w:r w:rsidR="00852237">
        <w:rPr>
          <w:rFonts w:cstheme="minorHAnsi"/>
          <w:sz w:val="24"/>
          <w:szCs w:val="24"/>
        </w:rPr>
        <w:t>options</w:t>
      </w:r>
      <w:proofErr w:type="gramEnd"/>
      <w:r w:rsidR="00852237">
        <w:rPr>
          <w:rFonts w:cstheme="minorHAnsi"/>
          <w:sz w:val="24"/>
          <w:szCs w:val="24"/>
        </w:rPr>
        <w:t xml:space="preserve"> is </w:t>
      </w:r>
      <w:r w:rsidR="00852237">
        <w:rPr>
          <w:rFonts w:cstheme="minorHAnsi"/>
          <w:i/>
          <w:sz w:val="24"/>
          <w:szCs w:val="24"/>
        </w:rPr>
        <w:t>Sieve</w:t>
      </w:r>
      <w:r w:rsidR="00852237">
        <w:rPr>
          <w:rFonts w:cstheme="minorHAnsi"/>
          <w:sz w:val="24"/>
          <w:szCs w:val="24"/>
        </w:rPr>
        <w:t xml:space="preserve"> in GDAL (and QGIS). A similar result is achievable in ArcGIS but involves multiple tools.</w:t>
      </w:r>
      <w:bookmarkStart w:id="0" w:name="_GoBack"/>
      <w:bookmarkEnd w:id="0"/>
    </w:p>
    <w:p w:rsidR="00A4284B" w:rsidRDefault="00A4284B" w:rsidP="00A4284B">
      <w:pPr>
        <w:pStyle w:val="ListParagraph"/>
        <w:numPr>
          <w:ilvl w:val="0"/>
          <w:numId w:val="1"/>
        </w:numPr>
        <w:rPr>
          <w:rFonts w:cstheme="minorHAnsi"/>
          <w:sz w:val="24"/>
          <w:szCs w:val="24"/>
        </w:rPr>
      </w:pPr>
      <w:r>
        <w:rPr>
          <w:rFonts w:cstheme="minorHAnsi"/>
          <w:sz w:val="24"/>
          <w:szCs w:val="24"/>
        </w:rPr>
        <w:t>Clip study area to riparian buffer</w:t>
      </w:r>
    </w:p>
    <w:p w:rsidR="00A4284B" w:rsidRPr="00E55B62" w:rsidRDefault="00A4284B" w:rsidP="00A4284B">
      <w:pPr>
        <w:pStyle w:val="ListParagraph"/>
        <w:numPr>
          <w:ilvl w:val="1"/>
          <w:numId w:val="1"/>
        </w:numPr>
        <w:rPr>
          <w:rFonts w:cstheme="minorHAnsi"/>
          <w:sz w:val="24"/>
          <w:szCs w:val="24"/>
        </w:rPr>
      </w:pPr>
      <w:r>
        <w:rPr>
          <w:rFonts w:cstheme="minorHAnsi"/>
          <w:sz w:val="24"/>
          <w:szCs w:val="24"/>
        </w:rPr>
        <w:t>Using a vector file that delineates the riparian buffer, clip your coverage raster to the extent of the riparian buffer.</w:t>
      </w:r>
    </w:p>
    <w:p w:rsidR="00614EBA" w:rsidRPr="00522164" w:rsidRDefault="00614EBA" w:rsidP="00614EBA">
      <w:pPr>
        <w:pStyle w:val="ListParagraph"/>
        <w:jc w:val="center"/>
        <w:rPr>
          <w:rFonts w:eastAsiaTheme="minorEastAsia" w:cstheme="minorHAnsi"/>
        </w:rPr>
      </w:pPr>
    </w:p>
    <w:sectPr w:rsidR="00614EBA" w:rsidRPr="0052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83505"/>
    <w:multiLevelType w:val="hybridMultilevel"/>
    <w:tmpl w:val="5AA6E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FA"/>
    <w:rsid w:val="00095DB5"/>
    <w:rsid w:val="000A4BCA"/>
    <w:rsid w:val="000E0478"/>
    <w:rsid w:val="001225FA"/>
    <w:rsid w:val="00145216"/>
    <w:rsid w:val="001E02A8"/>
    <w:rsid w:val="00200758"/>
    <w:rsid w:val="002A748A"/>
    <w:rsid w:val="00380B16"/>
    <w:rsid w:val="00396488"/>
    <w:rsid w:val="00432796"/>
    <w:rsid w:val="004676F0"/>
    <w:rsid w:val="004A380C"/>
    <w:rsid w:val="00506876"/>
    <w:rsid w:val="00515E9A"/>
    <w:rsid w:val="00522164"/>
    <w:rsid w:val="0058504D"/>
    <w:rsid w:val="005F2930"/>
    <w:rsid w:val="00614EBA"/>
    <w:rsid w:val="00641E83"/>
    <w:rsid w:val="00660026"/>
    <w:rsid w:val="006E48B6"/>
    <w:rsid w:val="00772A20"/>
    <w:rsid w:val="007D1ECB"/>
    <w:rsid w:val="00852237"/>
    <w:rsid w:val="008F72D2"/>
    <w:rsid w:val="009611D7"/>
    <w:rsid w:val="009B566C"/>
    <w:rsid w:val="00A127D1"/>
    <w:rsid w:val="00A4284B"/>
    <w:rsid w:val="00A92E1A"/>
    <w:rsid w:val="00AB75C0"/>
    <w:rsid w:val="00BF75FB"/>
    <w:rsid w:val="00CD1657"/>
    <w:rsid w:val="00D10EF4"/>
    <w:rsid w:val="00DF434B"/>
    <w:rsid w:val="00E502C0"/>
    <w:rsid w:val="00E55B62"/>
    <w:rsid w:val="00EB7FC1"/>
    <w:rsid w:val="00F41950"/>
    <w:rsid w:val="00FA4347"/>
    <w:rsid w:val="00FE721E"/>
    <w:rsid w:val="00FF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76C0"/>
  <w15:chartTrackingRefBased/>
  <w15:docId w15:val="{A6A2AC8E-7709-466C-AE86-8A61C2C0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4B"/>
    <w:pPr>
      <w:ind w:left="720"/>
      <w:contextualSpacing/>
    </w:pPr>
  </w:style>
  <w:style w:type="character" w:styleId="Hyperlink">
    <w:name w:val="Hyperlink"/>
    <w:basedOn w:val="DefaultParagraphFont"/>
    <w:uiPriority w:val="99"/>
    <w:unhideWhenUsed/>
    <w:rsid w:val="00515E9A"/>
    <w:rPr>
      <w:color w:val="0563C1" w:themeColor="hyperlink"/>
      <w:u w:val="single"/>
    </w:rPr>
  </w:style>
  <w:style w:type="character" w:styleId="UnresolvedMention">
    <w:name w:val="Unresolved Mention"/>
    <w:basedOn w:val="DefaultParagraphFont"/>
    <w:uiPriority w:val="99"/>
    <w:semiHidden/>
    <w:unhideWhenUsed/>
    <w:rsid w:val="0051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wer.nationalmap.gov/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38</cp:revision>
  <dcterms:created xsi:type="dcterms:W3CDTF">2019-07-29T17:09:00Z</dcterms:created>
  <dcterms:modified xsi:type="dcterms:W3CDTF">2019-07-29T21:36:00Z</dcterms:modified>
</cp:coreProperties>
</file>