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1.0" w:type="dxa"/>
        <w:jc w:val="left"/>
        <w:tblInd w:w="0.0" w:type="pct"/>
        <w:tblLayout w:type="fixed"/>
        <w:tblLook w:val="0400"/>
      </w:tblPr>
      <w:tblGrid>
        <w:gridCol w:w="270"/>
        <w:gridCol w:w="10965"/>
        <w:gridCol w:w="16"/>
        <w:tblGridChange w:id="0">
          <w:tblGrid>
            <w:gridCol w:w="270"/>
            <w:gridCol w:w="10965"/>
            <w:gridCol w:w="16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06666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36" w:val="single"/>
            </w:tcBorders>
            <w:shd w:fill="00666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Expense Management System like Splitwise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fede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No.  </w:t>
            </w:r>
            <w:r w:rsidDel="00000000" w:rsidR="00000000" w:rsidRPr="00000000">
              <w:rPr>
                <w:b w:val="1"/>
                <w:color w:val="fede00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Weekly Status Report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Summary of work done during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3690"/>
        <w:gridCol w:w="7905"/>
        <w:tblGridChange w:id="0">
          <w:tblGrid>
            <w:gridCol w:w="3690"/>
            <w:gridCol w:w="79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Work done during Week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Worked on deciding hardware, software requirements and architecture plan. Developed standards and conventions.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Khalsa </w:t>
            </w:r>
            <w:r w:rsidDel="00000000" w:rsidR="00000000" w:rsidRPr="00000000">
              <w:rPr>
                <w:color w:val="0000ff"/>
                <w:rtl w:val="0"/>
              </w:rPr>
              <w:t xml:space="preserve">Ravindersingh</w:t>
            </w:r>
            <w:r w:rsidDel="00000000" w:rsidR="00000000" w:rsidRPr="00000000">
              <w:rPr>
                <w:color w:val="0000ff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 on the features.  Worked on functionalities and requirements of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 on the features. Worked on deciding milestones.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 on the features. Worked on deciding hardware, software requirements.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Worked on documentation. Requirement elicitation. Proof reading.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ff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Research on the functionalities.  Worked on deciding technology stack and architecture.  Developed standards and conventions.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spent in the project during the week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75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420"/>
      </w:tblPr>
      <w:tblGrid>
        <w:gridCol w:w="8070"/>
        <w:gridCol w:w="3405"/>
        <w:tblGridChange w:id="0">
          <w:tblGrid>
            <w:gridCol w:w="8070"/>
            <w:gridCol w:w="3405"/>
          </w:tblGrid>
        </w:tblGridChange>
      </w:tblGrid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Member name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Libre Franklin" w:cs="Libre Franklin" w:eastAsia="Libre Franklin" w:hAnsi="Libre Franklin"/>
                <w:b w:val="1"/>
                <w:sz w:val="28"/>
                <w:szCs w:val="28"/>
              </w:rPr>
            </w:pPr>
            <w:bookmarkStart w:colFirst="0" w:colLast="0" w:name="_6x1hkg7mw0ij" w:id="0"/>
            <w:bookmarkEnd w:id="0"/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8"/>
                <w:szCs w:val="28"/>
                <w:rtl w:val="0"/>
              </w:rPr>
              <w:t xml:space="preserve">Time spent in project (Hours)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Devesh Modi (201901173)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Khalsa </w:t>
            </w:r>
            <w:r w:rsidDel="00000000" w:rsidR="00000000" w:rsidRPr="00000000">
              <w:rPr>
                <w:color w:val="0000ff"/>
                <w:rtl w:val="0"/>
              </w:rPr>
              <w:t xml:space="preserve">Ravindersingh</w:t>
            </w:r>
            <w:r w:rsidDel="00000000" w:rsidR="00000000" w:rsidRPr="00000000">
              <w:rPr>
                <w:color w:val="0000ff"/>
                <w:rtl w:val="0"/>
              </w:rPr>
              <w:t xml:space="preserve">  (201901179)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Hastin Dave (201901225)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Srushti Menpara (201901307)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Devyanish Koul (201901444)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Dhaval Vaidya (201901462)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36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536"/>
        <w:tblGridChange w:id="0">
          <w:tblGrid>
            <w:gridCol w:w="11536"/>
          </w:tblGrid>
        </w:tblGridChange>
      </w:tblGrid>
      <w:tr>
        <w:trPr>
          <w:cantSplit w:val="0"/>
          <w:trHeight w:val="8535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1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505.0" w:type="dxa"/>
              <w:jc w:val="left"/>
              <w:tblInd w:w="15.0" w:type="dxa"/>
              <w:tblBorders>
                <w:top w:color="5bfffe" w:space="0" w:sz="4" w:val="single"/>
                <w:left w:color="5bfffe" w:space="0" w:sz="4" w:val="single"/>
                <w:bottom w:color="5bfffe" w:space="0" w:sz="4" w:val="single"/>
                <w:right w:color="5bfffe" w:space="0" w:sz="4" w:val="single"/>
                <w:insideH w:color="5bfffe" w:space="0" w:sz="4" w:val="single"/>
                <w:insideV w:color="5bfffe" w:space="0" w:sz="4" w:val="single"/>
              </w:tblBorders>
              <w:tblLayout w:type="fixed"/>
              <w:tblLook w:val="0420"/>
            </w:tblPr>
            <w:tblGrid>
              <w:gridCol w:w="3105"/>
              <w:gridCol w:w="8400"/>
              <w:tblGridChange w:id="0">
                <w:tblGrid>
                  <w:gridCol w:w="3105"/>
                  <w:gridCol w:w="8400"/>
                </w:tblGrid>
              </w:tblGridChange>
            </w:tblGrid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Member name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pStyle w:val="Heading2"/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Libre Franklin" w:cs="Libre Franklin" w:eastAsia="Libre Franklin" w:hAnsi="Libre Franklin"/>
                      <w:b w:val="1"/>
                      <w:sz w:val="28"/>
                      <w:szCs w:val="28"/>
                      <w:rtl w:val="0"/>
                    </w:rPr>
                    <w:t xml:space="preserve">Plan for next Week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Devesh Modi (201901173)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Think on expanding the scope of the project. Start learning relevant technologies. Designing a solution.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Khalsa Ravindershigh  (201901179)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Read some more background materials like trying already such available systems and know about its limitations.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Hastin Dave (201901225)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Start learning relevant technologies. Estimate the time required and time spent.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Srushti Menpara (201901307)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Start learning relevant technologies. Designing a solution.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Devyanish koul (201901444)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Start learning relevant technologies. Designing a solution.</w:t>
                  </w:r>
                </w:p>
              </w:tc>
            </w:tr>
            <w:tr>
              <w:trPr>
                <w:cantSplit w:val="0"/>
                <w:trHeight w:val="55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Dhaval Vaidya (201901462)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Formulate more solid standards and conventions that are to be followed. Start learning relevant technologies.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ue5npc201kp6" w:id="1"/>
                  <w:bookmarkEnd w:id="1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Total time spent till now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 Hours</w:t>
            </w:r>
          </w:p>
          <w:tbl>
            <w:tblPr>
              <w:tblStyle w:val="Table10"/>
              <w:tblW w:w="115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552"/>
              <w:tblGridChange w:id="0">
                <w:tblGrid>
                  <w:gridCol w:w="11552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bottom w:color="fede00" w:space="0" w:sz="1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pStyle w:val="Heading1"/>
                    <w:numPr>
                      <w:ilvl w:val="0"/>
                      <w:numId w:val="1"/>
                    </w:numPr>
                    <w:ind w:left="720" w:hanging="360"/>
                    <w:rPr>
                      <w:sz w:val="32"/>
                      <w:szCs w:val="32"/>
                    </w:rPr>
                  </w:pPr>
                  <w:bookmarkStart w:colFirst="0" w:colLast="0" w:name="_qp0w1ur0wymj" w:id="2"/>
                  <w:bookmarkEnd w:id="2"/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Estimated total remaining time</w:t>
                  </w:r>
                </w:p>
              </w:tc>
            </w:tr>
            <w:tr>
              <w:trPr>
                <w:cantSplit w:val="0"/>
                <w:trHeight w:val="216" w:hRule="atLeast"/>
                <w:tblHeader w:val="0"/>
              </w:trPr>
              <w:tc>
                <w:tcPr>
                  <w:tcBorders>
                    <w:top w:color="fede00" w:space="0" w:sz="1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53 Hours</w:t>
            </w:r>
          </w:p>
          <w:p w:rsidR="00000000" w:rsidDel="00000000" w:rsidP="00000000" w:rsidRDefault="00000000" w:rsidRPr="00000000" w14:paraId="0000004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Status with respect to project management report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Project Management Report is on  schedule. We have read background information and successfully formulated the problem.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fede00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pStyle w:val="Heading1"/>
              <w:numPr>
                <w:ilvl w:val="0"/>
                <w:numId w:val="1"/>
              </w:numPr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Problem faced related to the project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fede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We faced the following problems till now: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took a considerable amount of time to think about both the functional and non-functional requirements as the system design was  getting more complex.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difficult to distribute the topics among the team  according to individual interests.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left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3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4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5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6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7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8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5eaee" w:val="clear"/>
    </w:tcPr>
    <w:tblStylePr w:type="firstRow">
      <w:pPr>
        <w:jc w:val="left"/>
      </w:pPr>
      <w:rPr>
        <w:rFonts w:ascii="Libre Franklin Medium" w:cs="Libre Franklin Medium" w:eastAsia="Libre Franklin Medium" w:hAnsi="Libre Franklin Medium"/>
        <w:b w:val="0"/>
        <w:i w:val="0"/>
        <w:smallCaps w:val="0"/>
        <w:color w:val="ffffff"/>
        <w:sz w:val="20"/>
        <w:szCs w:val="20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2" w:val="single"/>
          <w:insideV w:color="ffffff" w:space="0" w:sz="12" w:val="single"/>
        </w:tcBorders>
        <w:shd w:fill="006666" w:val="clear"/>
      </w:tcPr>
    </w:tblStylePr>
  </w:style>
  <w:style w:type="table" w:styleId="Table9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  <w:style w:type="table" w:styleId="Table10">
    <w:basedOn w:val="TableNormal"/>
    <w:pPr>
      <w:spacing w:after="0" w:lineRule="auto"/>
    </w:pPr>
    <w:rPr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e5ea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