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90" w:rsidRDefault="003A0586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highlight w:val="white"/>
        </w:rPr>
        <w:t>Technical Documentation</w:t>
      </w:r>
    </w:p>
    <w:p w:rsidR="00C93390" w:rsidRDefault="003A0586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CAPSTONE EDA PROJECT</w:t>
      </w:r>
    </w:p>
    <w:p w:rsidR="00C93390" w:rsidRDefault="003A0586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ON</w:t>
      </w:r>
    </w:p>
    <w:p w:rsidR="00C93390" w:rsidRDefault="003A0586">
      <w:pPr>
        <w:pStyle w:val="normal0"/>
        <w:spacing w:after="200"/>
        <w:jc w:val="center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HOTEL BOOKING ANALYSIS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.</w:t>
      </w:r>
      <w:proofErr w:type="gramEnd"/>
    </w:p>
    <w:p w:rsidR="00C93390" w:rsidRDefault="00C93390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highlight w:val="white"/>
        </w:rPr>
      </w:pPr>
    </w:p>
    <w:p w:rsidR="00C93390" w:rsidRDefault="003A0586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  <w:t>Insights from Problem:</w:t>
      </w:r>
    </w:p>
    <w:p w:rsidR="00C93390" w:rsidRDefault="003A0586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>When is the best time for booking a hotel?</w:t>
      </w:r>
    </w:p>
    <w:p w:rsidR="00C93390" w:rsidRDefault="003A0586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The best days to book a hotel room can be major holiday when management is not working.</w:t>
      </w:r>
    </w:p>
    <w:p w:rsidR="00C93390" w:rsidRDefault="003A0586">
      <w:pPr>
        <w:pStyle w:val="normal0"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Weekdays</w:t>
      </w:r>
    </w:p>
    <w:p w:rsidR="00C93390" w:rsidRDefault="003A0586">
      <w:pPr>
        <w:pStyle w:val="normal0"/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Weekends</w:t>
      </w:r>
    </w:p>
    <w:p w:rsidR="00C93390" w:rsidRDefault="003A0586">
      <w:pPr>
        <w:pStyle w:val="normal0"/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Month by month</w:t>
      </w:r>
    </w:p>
    <w:p w:rsidR="00C93390" w:rsidRDefault="003A0586">
      <w:pPr>
        <w:pStyle w:val="normal0"/>
        <w:numPr>
          <w:ilvl w:val="0"/>
          <w:numId w:val="16"/>
        </w:numPr>
        <w:shd w:val="clear" w:color="auto" w:fill="FFFFFF"/>
        <w:spacing w:after="100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Year by year</w:t>
      </w:r>
    </w:p>
    <w:p w:rsidR="00C93390" w:rsidRDefault="003A0586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The best days of the week to book a hotel room can be Friday, Saturday,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Sunday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.</w:t>
      </w:r>
    </w:p>
    <w:p w:rsidR="00C93390" w:rsidRDefault="003A0586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 xml:space="preserve">When is the peak seasons to hotel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>industry ?</w:t>
      </w:r>
      <w:proofErr w:type="gramEnd"/>
    </w:p>
    <w:p w:rsidR="00C93390" w:rsidRDefault="003A0586">
      <w:pPr>
        <w:pStyle w:val="normal0"/>
        <w:numPr>
          <w:ilvl w:val="0"/>
          <w:numId w:val="2"/>
        </w:numPr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The months of November through March are often off-peak for hoteliers. The attendance is at its peak,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lastRenderedPageBreak/>
        <w:t>r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uns from June through the end of August.</w:t>
      </w:r>
    </w:p>
    <w:p w:rsidR="00C93390" w:rsidRDefault="003A0586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>who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 xml:space="preserve"> are the target audience who book a hotel?</w:t>
      </w:r>
    </w:p>
    <w:p w:rsidR="00C93390" w:rsidRDefault="003A0586">
      <w:pPr>
        <w:pStyle w:val="normal0"/>
        <w:numPr>
          <w:ilvl w:val="0"/>
          <w:numId w:val="20"/>
        </w:numPr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Target clients for a hotel could include business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travellers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, tour groups, small conference groups, and individual tourists, vacationers, workers, and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event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planners are some examples of a hotel.</w:t>
      </w:r>
    </w:p>
    <w:p w:rsidR="00C93390" w:rsidRDefault="003A0586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>How hotels generate revenue?</w:t>
      </w:r>
    </w:p>
    <w:p w:rsidR="00C93390" w:rsidRDefault="003A0586">
      <w:pPr>
        <w:pStyle w:val="normal0"/>
        <w:numPr>
          <w:ilvl w:val="0"/>
          <w:numId w:val="4"/>
        </w:numPr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Hotels generate income by charg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ing guests to stay. Other services like room rents, food and beverage sales etc generate revenue for them.</w:t>
      </w:r>
    </w:p>
    <w:p w:rsidR="00C93390" w:rsidRDefault="00C93390">
      <w:pPr>
        <w:pStyle w:val="normal0"/>
        <w:rPr>
          <w:rFonts w:ascii="Times New Roman" w:eastAsia="Times New Roman" w:hAnsi="Times New Roman" w:cs="Times New Roman"/>
          <w:highlight w:val="white"/>
        </w:rPr>
      </w:pP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sz w:val="36"/>
          <w:szCs w:val="3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u w:val="single"/>
        </w:rPr>
        <w:t>Algorithm followed:</w:t>
      </w:r>
    </w:p>
    <w:p w:rsidR="00C93390" w:rsidRDefault="00C93390">
      <w:pPr>
        <w:pStyle w:val="normal0"/>
        <w:spacing w:after="200"/>
        <w:rPr>
          <w:rFonts w:ascii="Times New Roman" w:eastAsia="Times New Roman" w:hAnsi="Times New Roman" w:cs="Times New Roman"/>
          <w:b/>
          <w:i/>
          <w:sz w:val="36"/>
          <w:szCs w:val="36"/>
          <w:highlight w:val="white"/>
          <w:u w:val="single"/>
        </w:rPr>
      </w:pPr>
    </w:p>
    <w:p w:rsidR="00C93390" w:rsidRDefault="003A0586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importing the required libraries and packages</w:t>
      </w:r>
    </w:p>
    <w:p w:rsidR="00C93390" w:rsidRDefault="003A0586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Colab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, mount the device and open the.csv [Comma Separated file].</w:t>
      </w:r>
    </w:p>
    <w:p w:rsidR="00C93390" w:rsidRDefault="003A0586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examining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the data table.</w:t>
      </w:r>
    </w:p>
    <w:p w:rsidR="00C93390" w:rsidRDefault="003A0586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deleting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duplicate, NAN, and null rows.</w:t>
      </w:r>
    </w:p>
    <w:p w:rsidR="00C93390" w:rsidRDefault="003A0586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removing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the anomalies.</w:t>
      </w:r>
    </w:p>
    <w:p w:rsidR="00C93390" w:rsidRDefault="003A0586">
      <w:pPr>
        <w:pStyle w:val="normal0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lastRenderedPageBreak/>
        <w:t xml:space="preserve">Applying the concept of Data Wrangling and Data Visualization so we can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analyse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the dataset and retrieve necessary information.</w:t>
      </w:r>
    </w:p>
    <w:p w:rsidR="00C93390" w:rsidRDefault="003A0586">
      <w:pPr>
        <w:pStyle w:val="normal0"/>
        <w:spacing w:after="200"/>
        <w:ind w:left="720"/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 xml:space="preserve">Step 1: </w:t>
      </w:r>
    </w:p>
    <w:p w:rsidR="00C93390" w:rsidRDefault="003A0586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importing the required libraries:</w:t>
      </w:r>
    </w:p>
    <w:p w:rsidR="00C93390" w:rsidRDefault="003A0586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The most widely used Python package is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[Numerical Python].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efficiently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utilised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for array calculation problems.</w:t>
      </w:r>
    </w:p>
    <w:p w:rsidR="00C93390" w:rsidRDefault="003A0586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Analysing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tabular data is an excellent use of the Pandas library. It can be used for exploratory data analysis, including cleaning, wrangl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ing, and manipulating data.</w:t>
      </w:r>
    </w:p>
    <w:p w:rsidR="00C93390" w:rsidRDefault="003A0586">
      <w:pPr>
        <w:pStyle w:val="normal0"/>
        <w:numPr>
          <w:ilvl w:val="0"/>
          <w:numId w:val="13"/>
        </w:numPr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With the use of the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package, we can better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visualise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our tabular data in the form of [Pie Chart, Bar Graph, Line Graph, Histogram, etc.] which aids in doing the necessary analysis.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 xml:space="preserve">Step 2: </w:t>
      </w:r>
    </w:p>
    <w:p w:rsidR="00C93390" w:rsidRDefault="003A0586">
      <w:pPr>
        <w:pStyle w:val="normal0"/>
        <w:numPr>
          <w:ilvl w:val="0"/>
          <w:numId w:val="14"/>
        </w:numPr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Analysing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the information s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heet to identify any NULL/NAN/Missing values. As these numbers affect the correctness of the results, we wish to get rid of them. We frequently treat outliers as well; in essence, these are data points that are greatly dispersed from other data points and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that would skew visual outcomes.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Step 3:</w:t>
      </w:r>
    </w:p>
    <w:p w:rsidR="00C93390" w:rsidRDefault="003A0586">
      <w:pPr>
        <w:pStyle w:val="normal0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Now that our dataset is clear of all ambiguity, we will go forward with the process of exploratory data analysis (EDA), which refers to the act of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analysing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data in order to produce visual results.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 xml:space="preserve">Step 4: </w:t>
      </w:r>
    </w:p>
    <w:p w:rsidR="00C93390" w:rsidRDefault="003A0586">
      <w:pPr>
        <w:pStyle w:val="normal0"/>
        <w:numPr>
          <w:ilvl w:val="0"/>
          <w:numId w:val="8"/>
        </w:numPr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effectively uses data frames and arrays to present the data for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visualisation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. It views axes and figures as objects. There are several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stateful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plotting APIs in it.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  <w:t>Terminology that is frequently used: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i/>
          <w:sz w:val="30"/>
          <w:szCs w:val="3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>Data Wrangling</w:t>
      </w:r>
    </w:p>
    <w:p w:rsidR="00C93390" w:rsidRDefault="003A0586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Data wrangling is the process of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organising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and cleaning up large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disorganised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data sets so they are simpler to access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analyse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. the process of transforming and mapping data from one "raw" data type into another with the goal of improving its suitab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ility and value for a range of downstream uses, including analytics.</w:t>
      </w:r>
    </w:p>
    <w:p w:rsidR="00C93390" w:rsidRDefault="003A0586">
      <w:pPr>
        <w:pStyle w:val="normal0"/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Functionalities performed under it: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Data exploration, handling NAN and missing values, removing duplicates, and data filtering.</w:t>
      </w:r>
      <w:proofErr w:type="gramEnd"/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  <w:t>Data Visualization: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It involves converting tabular data int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o graphic images so that users may quickly and easily understand it.</w:t>
      </w:r>
    </w:p>
    <w:p w:rsidR="00C93390" w:rsidRDefault="003A0586">
      <w:pPr>
        <w:pStyle w:val="normal0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It is employed because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visualising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graphical data yields considerably better outcomes than doing so for tabular data. The verbal and statistical descriptions of the data set are closely i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ntegrated during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visualisation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. This identifies problem areas and directs attention to them.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  <w:t>Exploratory Data Analysis</w:t>
      </w:r>
    </w:p>
    <w:p w:rsidR="00C93390" w:rsidRDefault="003A0586">
      <w:pPr>
        <w:pStyle w:val="normal0"/>
        <w:numPr>
          <w:ilvl w:val="0"/>
          <w:numId w:val="9"/>
        </w:numPr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Exploratory data analysis is a crucial procedure that entails performing early investigations on data in order to find patterns, identify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anomalies, test hypotheses, and validate assumptions with the aid of summary statistics and graphical representations.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Some important functions used:</w:t>
      </w:r>
    </w:p>
    <w:p w:rsidR="00C93390" w:rsidRDefault="003A0586">
      <w:pPr>
        <w:pStyle w:val="normal0"/>
        <w:numPr>
          <w:ilvl w:val="0"/>
          <w:numId w:val="10"/>
        </w:numPr>
        <w:shd w:val="clear" w:color="auto" w:fill="FFFFFF"/>
        <w:spacing w:after="280"/>
        <w:ind w:left="36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df.head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):The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Dataframe's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top five rows are what are returned by default. The number of rows returned c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an be changed by inserting a value between the parentheses to override the default.</w:t>
      </w:r>
    </w:p>
    <w:p w:rsidR="00C93390" w:rsidRDefault="003A0586">
      <w:pPr>
        <w:pStyle w:val="normal0"/>
        <w:numPr>
          <w:ilvl w:val="0"/>
          <w:numId w:val="10"/>
        </w:numPr>
        <w:shd w:val="clear" w:color="auto" w:fill="FFFFFF"/>
        <w:spacing w:after="28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df.tail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): The latest five rows of the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are returned by default. Position determines how you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utilise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this function.</w:t>
      </w:r>
    </w:p>
    <w:p w:rsidR="00C93390" w:rsidRDefault="003A0586">
      <w:pPr>
        <w:pStyle w:val="normal0"/>
        <w:numPr>
          <w:ilvl w:val="0"/>
          <w:numId w:val="10"/>
        </w:numPr>
        <w:shd w:val="clear" w:color="auto" w:fill="FFFFFF"/>
        <w:spacing w:after="28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df.describe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):For each of the dataset's numer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ical columns, provide a statistical summary. This method computes some statistical measurements for the numerical values of the Series 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, such as percentile, mean, and standard deviation.</w:t>
      </w:r>
    </w:p>
    <w:p w:rsidR="00C93390" w:rsidRDefault="003A0586">
      <w:pPr>
        <w:pStyle w:val="normal0"/>
        <w:numPr>
          <w:ilvl w:val="0"/>
          <w:numId w:val="10"/>
        </w:numPr>
        <w:shd w:val="clear" w:color="auto" w:fill="FFFFFF"/>
        <w:spacing w:after="28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df.isnull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).sum( ): Provide the total number of values m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issing from each column.</w:t>
      </w:r>
    </w:p>
    <w:p w:rsidR="00C93390" w:rsidRDefault="003A0586">
      <w:pPr>
        <w:pStyle w:val="normal0"/>
        <w:numPr>
          <w:ilvl w:val="0"/>
          <w:numId w:val="10"/>
        </w:numPr>
        <w:shd w:val="clear" w:color="auto" w:fill="FFFFFF"/>
        <w:spacing w:after="28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df.shape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:It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displays both the total number of dimensions and their respective sizes. The shape that is returned is the number of rows and columns because data frames are two-dimensional.</w:t>
      </w:r>
    </w:p>
    <w:p w:rsidR="00C93390" w:rsidRDefault="003A0586">
      <w:pPr>
        <w:pStyle w:val="normal0"/>
        <w:numPr>
          <w:ilvl w:val="0"/>
          <w:numId w:val="10"/>
        </w:numPr>
        <w:shd w:val="clear" w:color="auto" w:fill="FFFFFF"/>
        <w:spacing w:after="28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df.info(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): It helps in quickly gaining an o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verview of the dataset. To obtain a concise summary of the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, use this function. This method prints details about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, such as the non-null values, column and index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dtypes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, and memory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utilisation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.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  <w:t>Tools using which we create graphical representation/Pictorial data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Lineplot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 xml:space="preserve">: </w:t>
      </w:r>
    </w:p>
    <w:p w:rsidR="00C93390" w:rsidRDefault="003A0586">
      <w:pPr>
        <w:pStyle w:val="normal0"/>
        <w:numPr>
          <w:ilvl w:val="0"/>
          <w:numId w:val="7"/>
        </w:numPr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on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a different axis to depict the relationship between two data points, X and Y.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Barplot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 xml:space="preserve"> :</w:t>
      </w:r>
      <w:proofErr w:type="gramEnd"/>
    </w:p>
    <w:p w:rsidR="00C93390" w:rsidRDefault="003A0586">
      <w:pPr>
        <w:pStyle w:val="normal0"/>
        <w:numPr>
          <w:ilvl w:val="0"/>
          <w:numId w:val="15"/>
        </w:numPr>
        <w:spacing w:after="2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 bar chart, often known as a bar graph, is a diagram that displays categorical data as rectangular bars with heights or lengths proportional to the values they stand for. You can plot the bars either vertically or horizontally. A vertical bar chart may al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 be referred to as a column chart.</w:t>
      </w:r>
    </w:p>
    <w:p w:rsidR="00C93390" w:rsidRDefault="003A058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Boxplot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:</w:t>
      </w:r>
    </w:p>
    <w:p w:rsidR="00C93390" w:rsidRDefault="003A0586">
      <w:pPr>
        <w:pStyle w:val="normal0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A box plot is a visual representation of the location, dispersion,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skewness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groups of quartiles of numerical data. The image of an "outlier" is the most significant one it offers.</w:t>
      </w:r>
    </w:p>
    <w:p w:rsidR="00C93390" w:rsidRDefault="003A058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>Stripplot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>:</w:t>
      </w:r>
    </w:p>
    <w:p w:rsidR="00C93390" w:rsidRDefault="003A0586">
      <w:pPr>
        <w:pStyle w:val="normal0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An independent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stripplot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is created. When all data and a representation of the underlying distribution are provided, it is a useful addition to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boxplot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violinplot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. On the basis of the category, a scatter plot is created.</w:t>
      </w:r>
    </w:p>
    <w:p w:rsidR="00C93390" w:rsidRDefault="003A058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>Pieplot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>:</w:t>
      </w:r>
    </w:p>
    <w:p w:rsidR="00C93390" w:rsidRDefault="003A0586">
      <w:pPr>
        <w:pStyle w:val="normal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 circular statistical graphic called a pie chart can only show one series of data at a time. The overall percentage of the provided data is represented by the chart's area. The percentage of the data pieces is represented by the area of the pie slices. Pi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e charts are frequently used in corporate presentations since they offer a quick summary of information like sales, operations, survey results, resources, etc.</w:t>
      </w:r>
    </w:p>
    <w:p w:rsidR="00C93390" w:rsidRDefault="003A0586">
      <w:pPr>
        <w:pStyle w:val="normal0"/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325" w:lineRule="auto"/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>Countplot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>:</w:t>
      </w:r>
    </w:p>
    <w:p w:rsidR="00C93390" w:rsidRDefault="003A0586">
      <w:pPr>
        <w:pStyle w:val="normal0"/>
        <w:numPr>
          <w:ilvl w:val="0"/>
          <w:numId w:val="19"/>
        </w:num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325" w:lineRule="auto"/>
        <w:ind w:right="-352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Utilizing bars, a method is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utilised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to display the numbers of observations in each c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ategory bin.</w:t>
      </w:r>
    </w:p>
    <w:p w:rsidR="00C93390" w:rsidRDefault="003A058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Heatmaps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 xml:space="preserve">: </w:t>
      </w:r>
    </w:p>
    <w:p w:rsidR="00C93390" w:rsidRDefault="003A0586">
      <w:pPr>
        <w:pStyle w:val="normal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heatmap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is a graphical display of data in which values are represented by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colours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heatmap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that displays a 2D correlation matrix between two discrete dimensions and uses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coloured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cells to represent data from typically a monochro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matic scale is called a correlation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heatmap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Heatmaps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make the association between one feature (variable) and every other feature incredibly simple to understand (variable).</w:t>
      </w:r>
    </w:p>
    <w:p w:rsidR="00C93390" w:rsidRDefault="003A0586">
      <w:pPr>
        <w:pStyle w:val="normal0"/>
        <w:shd w:val="clear" w:color="auto" w:fill="FFFFFE"/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  <w:t>Key indicators:</w:t>
      </w:r>
    </w:p>
    <w:p w:rsidR="00C93390" w:rsidRDefault="00C93390">
      <w:pPr>
        <w:pStyle w:val="normal0"/>
        <w:shd w:val="clear" w:color="auto" w:fill="FFFFFE"/>
        <w:rPr>
          <w:rFonts w:ascii="Times New Roman" w:eastAsia="Times New Roman" w:hAnsi="Times New Roman" w:cs="Times New Roman"/>
          <w:b/>
          <w:i/>
          <w:sz w:val="40"/>
          <w:szCs w:val="40"/>
          <w:highlight w:val="white"/>
          <w:u w:val="single"/>
        </w:rPr>
      </w:pPr>
    </w:p>
    <w:p w:rsidR="00C93390" w:rsidRDefault="003A0586">
      <w:pPr>
        <w:pStyle w:val="normal0"/>
        <w:numPr>
          <w:ilvl w:val="0"/>
          <w:numId w:val="12"/>
        </w:numPr>
        <w:shd w:val="clear" w:color="auto" w:fill="FFFFFE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Key performance indicators (KPIs) are benchmarks that allow you to track your progress towards your most important strategic goals. Despite the fact that businesses can use a wide range of indicators, KPIs are objectives that are "essential" to the develop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ment of our company. </w:t>
      </w:r>
    </w:p>
    <w:p w:rsidR="00C93390" w:rsidRDefault="00C93390">
      <w:pPr>
        <w:pStyle w:val="normal0"/>
        <w:shd w:val="clear" w:color="auto" w:fill="FFFFFE"/>
        <w:ind w:left="72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:rsidR="00C93390" w:rsidRDefault="003A05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u w:val="single"/>
        </w:rPr>
        <w:t>Some key indicators are:</w:t>
      </w:r>
    </w:p>
    <w:p w:rsidR="00C93390" w:rsidRDefault="00C93390">
      <w:pPr>
        <w:pStyle w:val="normal0"/>
        <w:shd w:val="clear" w:color="auto" w:fill="FFFFFE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:rsidR="00C93390" w:rsidRDefault="003A05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>Bookings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u w:val="single"/>
        </w:rPr>
        <w:t>: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We can see the reservations for two hotels [City, Resort] in this dataset.</w:t>
      </w:r>
    </w:p>
    <w:p w:rsidR="00C93390" w:rsidRDefault="003A05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Based on this, we deduced that the percentage of returning visitors is quite low, an area where we need to focus. If a hot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el does not receive repeat business, this indicates that the customers are dissatisfied with the services </w:t>
      </w:r>
    </w:p>
    <w:p w:rsidR="00C93390" w:rsidRDefault="00C93390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u w:val="single"/>
        </w:rPr>
      </w:pPr>
    </w:p>
    <w:p w:rsidR="00C93390" w:rsidRDefault="003A0586">
      <w:pPr>
        <w:pStyle w:val="normal0"/>
        <w:shd w:val="clear" w:color="auto" w:fill="FFFFFE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 xml:space="preserve">Average Daily Rate: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The Average Daily Range (ADR) reflects the average of earlier values, much like a moving average. It is calculated as the sum of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all hotel room revenues for a specified time period divided by the total number of booked rooms.</w:t>
      </w:r>
    </w:p>
    <w:p w:rsidR="00C93390" w:rsidRDefault="00C93390">
      <w:pPr>
        <w:pStyle w:val="normal0"/>
        <w:shd w:val="clear" w:color="auto" w:fill="FFFFFE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b/>
          <w:i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  <w:highlight w:val="white"/>
          <w:u w:val="single"/>
        </w:rPr>
        <w:t>Conclusion</w:t>
      </w:r>
    </w:p>
    <w:p w:rsidR="00C93390" w:rsidRPr="003A0586" w:rsidRDefault="003A0586" w:rsidP="003A0586">
      <w:pPr>
        <w:pStyle w:val="normal0"/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With the help of the above mentioned approach, we were able to fully evaluate the data set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prioritise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key parameters that influence booking, c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ancellation, average daily rate, and many other factors.</w:t>
      </w:r>
    </w:p>
    <w:p w:rsidR="00C93390" w:rsidRDefault="00C93390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  <w:highlight w:val="white"/>
          <w:u w:val="single"/>
        </w:rPr>
        <w:t>Project by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</w:t>
      </w:r>
    </w:p>
    <w:p w:rsidR="00C93390" w:rsidRDefault="003A0586">
      <w:pPr>
        <w:pStyle w:val="normal0"/>
        <w:spacing w:after="200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ab/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Amit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kashyap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</w:t>
      </w:r>
    </w:p>
    <w:sectPr w:rsidR="00C93390" w:rsidSect="00C93390">
      <w:pgSz w:w="11909" w:h="16834"/>
      <w:pgMar w:top="1440" w:right="1440" w:bottom="1440" w:left="1440" w:header="720" w:footer="720" w:gutter="0"/>
      <w:pgNumType w:start="1"/>
      <w:cols w:num="2" w:space="720" w:equalWidth="0">
        <w:col w:w="4158" w:space="708"/>
        <w:col w:w="4158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31239"/>
    <w:multiLevelType w:val="multilevel"/>
    <w:tmpl w:val="6E52AA0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>
    <w:nsid w:val="14CC106A"/>
    <w:multiLevelType w:val="multilevel"/>
    <w:tmpl w:val="CF5E0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050DB6"/>
    <w:multiLevelType w:val="multilevel"/>
    <w:tmpl w:val="7DF6E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7831B2"/>
    <w:multiLevelType w:val="multilevel"/>
    <w:tmpl w:val="5FAE3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56E2CED"/>
    <w:multiLevelType w:val="multilevel"/>
    <w:tmpl w:val="66D44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9D46EA8"/>
    <w:multiLevelType w:val="multilevel"/>
    <w:tmpl w:val="D9F4EE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9FE27C5"/>
    <w:multiLevelType w:val="multilevel"/>
    <w:tmpl w:val="2E26E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B6E4B3B"/>
    <w:multiLevelType w:val="multilevel"/>
    <w:tmpl w:val="A7A0250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23D7C7B"/>
    <w:multiLevelType w:val="multilevel"/>
    <w:tmpl w:val="A6D2495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587041C"/>
    <w:multiLevelType w:val="multilevel"/>
    <w:tmpl w:val="B3E4D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6282D52"/>
    <w:multiLevelType w:val="multilevel"/>
    <w:tmpl w:val="C4384C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E38115B"/>
    <w:multiLevelType w:val="multilevel"/>
    <w:tmpl w:val="E2742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FAF3521"/>
    <w:multiLevelType w:val="multilevel"/>
    <w:tmpl w:val="C2002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0BC03CB"/>
    <w:multiLevelType w:val="multilevel"/>
    <w:tmpl w:val="69729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37A318D"/>
    <w:multiLevelType w:val="multilevel"/>
    <w:tmpl w:val="52E22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3E2333C"/>
    <w:multiLevelType w:val="multilevel"/>
    <w:tmpl w:val="8DF21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BF036BE"/>
    <w:multiLevelType w:val="multilevel"/>
    <w:tmpl w:val="9D265F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67C6D"/>
    <w:multiLevelType w:val="multilevel"/>
    <w:tmpl w:val="74904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2D933D6"/>
    <w:multiLevelType w:val="multilevel"/>
    <w:tmpl w:val="C21AD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84B39BD"/>
    <w:multiLevelType w:val="multilevel"/>
    <w:tmpl w:val="7206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FC9072E"/>
    <w:multiLevelType w:val="multilevel"/>
    <w:tmpl w:val="2EF6F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10"/>
  </w:num>
  <w:num w:numId="5">
    <w:abstractNumId w:val="12"/>
  </w:num>
  <w:num w:numId="6">
    <w:abstractNumId w:val="14"/>
  </w:num>
  <w:num w:numId="7">
    <w:abstractNumId w:val="4"/>
  </w:num>
  <w:num w:numId="8">
    <w:abstractNumId w:val="18"/>
  </w:num>
  <w:num w:numId="9">
    <w:abstractNumId w:val="13"/>
  </w:num>
  <w:num w:numId="10">
    <w:abstractNumId w:val="16"/>
  </w:num>
  <w:num w:numId="11">
    <w:abstractNumId w:val="9"/>
  </w:num>
  <w:num w:numId="12">
    <w:abstractNumId w:val="15"/>
  </w:num>
  <w:num w:numId="13">
    <w:abstractNumId w:val="17"/>
  </w:num>
  <w:num w:numId="14">
    <w:abstractNumId w:val="11"/>
  </w:num>
  <w:num w:numId="15">
    <w:abstractNumId w:val="19"/>
  </w:num>
  <w:num w:numId="16">
    <w:abstractNumId w:val="5"/>
  </w:num>
  <w:num w:numId="17">
    <w:abstractNumId w:val="1"/>
  </w:num>
  <w:num w:numId="18">
    <w:abstractNumId w:val="0"/>
  </w:num>
  <w:num w:numId="19">
    <w:abstractNumId w:val="2"/>
  </w:num>
  <w:num w:numId="20">
    <w:abstractNumId w:val="7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93390"/>
    <w:rsid w:val="003A0586"/>
    <w:rsid w:val="00C9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933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933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933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933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933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933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3390"/>
  </w:style>
  <w:style w:type="paragraph" w:styleId="Title">
    <w:name w:val="Title"/>
    <w:basedOn w:val="normal0"/>
    <w:next w:val="normal0"/>
    <w:rsid w:val="00C933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9339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2023-07-11T10:06:00Z</dcterms:created>
  <dcterms:modified xsi:type="dcterms:W3CDTF">2023-07-11T10:07:00Z</dcterms:modified>
</cp:coreProperties>
</file>