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FirstParagraph"/>
      </w:pPr>
      <w:r>
        <w:t xml:space="preserve">Load the 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(clusterProfiler)</w:t>
      </w:r>
    </w:p>
    <w:p>
      <w:pPr>
        <w:pStyle w:val="SourceCode"/>
      </w:pP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clusterProfiler v4.12.0  For help: https://yulab-smu.top/biomedical-knowledge-mining-book/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If you use clusterProfiler in published research, please cite:</w:t>
      </w:r>
      <w:r>
        <w:br/>
      </w:r>
      <w:r>
        <w:rPr>
          <w:rStyle w:val="VerbatimChar"/>
        </w:rPr>
        <w:t xml:space="preserve">## T Wu, E Hu, S Xu, M Chen, P Guo, Z Dai, T Feng, L Zhou, W Tang, L Zhan, X Fu, S Liu, X Bo, and G Yu. clusterProfiler 4.0: A universal enrichment tool for interpreting omics data. The Innovation. 2021, 2(3):100141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'clusterProfiler'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(org.Hs.eg.db)</w:t>
      </w:r>
    </w:p>
    <w:p>
      <w:pPr>
        <w:pStyle w:val="SourceCode"/>
      </w:pPr>
      <w:r>
        <w:rPr>
          <w:rStyle w:val="VerbatimChar"/>
        </w:rPr>
        <w:t xml:space="preserve">## Loading required package: AnnotationDbi</w:t>
      </w:r>
    </w:p>
    <w:p>
      <w:pPr>
        <w:pStyle w:val="SourceCode"/>
      </w:pPr>
      <w:r>
        <w:rPr>
          <w:rStyle w:val="VerbatimChar"/>
        </w:rPr>
        <w:t xml:space="preserve">## Loading required package: stats4</w:t>
      </w:r>
    </w:p>
    <w:p>
      <w:pPr>
        <w:pStyle w:val="SourceCode"/>
      </w:pPr>
      <w:r>
        <w:rPr>
          <w:rStyle w:val="VerbatimChar"/>
        </w:rPr>
        <w:t xml:space="preserve">## Loading required package: BiocGenerics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'BiocGenerics'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IQR, mad, sd, var, xtabs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anyDuplicated, aperm, append, as.data.frame, basename, cbind,</w:t>
      </w:r>
      <w:r>
        <w:br/>
      </w:r>
      <w:r>
        <w:rPr>
          <w:rStyle w:val="VerbatimChar"/>
        </w:rPr>
        <w:t xml:space="preserve">##     colnames, dirname, do.call, duplicated, eval, evalq, Filter, Find,</w:t>
      </w:r>
      <w:r>
        <w:br/>
      </w:r>
      <w:r>
        <w:rPr>
          <w:rStyle w:val="VerbatimChar"/>
        </w:rPr>
        <w:t xml:space="preserve">##     get, grep, grepl, intersect, is.unsorted, lapply, Map, mapply,</w:t>
      </w:r>
      <w:r>
        <w:br/>
      </w:r>
      <w:r>
        <w:rPr>
          <w:rStyle w:val="VerbatimChar"/>
        </w:rPr>
        <w:t xml:space="preserve">##     match, mget, order, paste, pmax, pmax.int, pmin, pmin.int,</w:t>
      </w:r>
      <w:r>
        <w:br/>
      </w:r>
      <w:r>
        <w:rPr>
          <w:rStyle w:val="VerbatimChar"/>
        </w:rPr>
        <w:t xml:space="preserve">##     Position, rank, rbind, Reduce, rownames, sapply, setdiff, table,</w:t>
      </w:r>
      <w:r>
        <w:br/>
      </w:r>
      <w:r>
        <w:rPr>
          <w:rStyle w:val="VerbatimChar"/>
        </w:rPr>
        <w:t xml:space="preserve">##     tapply, union, unique, unsplit, which.max, which.min</w:t>
      </w:r>
    </w:p>
    <w:p>
      <w:pPr>
        <w:pStyle w:val="SourceCode"/>
      </w:pPr>
      <w:r>
        <w:rPr>
          <w:rStyle w:val="VerbatimChar"/>
        </w:rPr>
        <w:t xml:space="preserve">## Loading required package: Biobase</w:t>
      </w:r>
    </w:p>
    <w:p>
      <w:pPr>
        <w:pStyle w:val="SourceCode"/>
      </w:pPr>
      <w:r>
        <w:rPr>
          <w:rStyle w:val="VerbatimChar"/>
        </w:rPr>
        <w:t xml:space="preserve">## Welcome to Bioconductor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Vignettes contain introductory material; view with</w:t>
      </w:r>
      <w:r>
        <w:br/>
      </w:r>
      <w:r>
        <w:rPr>
          <w:rStyle w:val="VerbatimChar"/>
        </w:rPr>
        <w:t xml:space="preserve">##     'browseVignettes()'. To cite Bioconductor, see</w:t>
      </w:r>
      <w:r>
        <w:br/>
      </w:r>
      <w:r>
        <w:rPr>
          <w:rStyle w:val="VerbatimChar"/>
        </w:rPr>
        <w:t xml:space="preserve">##     'citation("Biobase")', and for packages 'citation("pkgname")'.</w:t>
      </w:r>
    </w:p>
    <w:p>
      <w:pPr>
        <w:pStyle w:val="SourceCode"/>
      </w:pPr>
      <w:r>
        <w:rPr>
          <w:rStyle w:val="VerbatimChar"/>
        </w:rPr>
        <w:t xml:space="preserve">## Loading required package: IRanges</w:t>
      </w:r>
    </w:p>
    <w:p>
      <w:pPr>
        <w:pStyle w:val="SourceCode"/>
      </w:pPr>
      <w:r>
        <w:rPr>
          <w:rStyle w:val="VerbatimChar"/>
        </w:rPr>
        <w:t xml:space="preserve">## Loading required package: S4Vectors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'S4Vectors'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'package:clusterProfiler':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rename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'package:utils':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findMatches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expand.grid, I, unname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'IRanges'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'package:clusterProfiler':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slice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'AnnotationDbi'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'package:clusterProfiler':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(edgeR)</w:t>
      </w:r>
    </w:p>
    <w:p>
      <w:pPr>
        <w:pStyle w:val="SourceCode"/>
      </w:pPr>
      <w:r>
        <w:rPr>
          <w:rStyle w:val="VerbatimChar"/>
        </w:rPr>
        <w:t xml:space="preserve">## Loading required package: limma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'limma'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'package:BiocGenerics':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plotMA</w:t>
      </w:r>
    </w:p>
    <w:p>
      <w:pPr>
        <w:pStyle w:val="SourceCode"/>
      </w:pPr>
      <w:r>
        <w:rPr>
          <w:rStyle w:val="NormalTok"/>
        </w:rPr>
        <w:t xml:space="preserve">counts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"Group1.csv"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Set the factors</w:t>
      </w:r>
    </w:p>
    <w:p>
      <w:pPr>
        <w:pStyle w:val="SourceCode"/>
      </w:pPr>
      <w:r>
        <w:rPr>
          <w:rStyle w:val="NormalTok"/>
        </w:rPr>
        <w:t xml:space="preserve">treatment_pattern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"Untreated"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treatment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(treatment_pattern))</w:t>
      </w:r>
      <w:r>
        <w:br/>
      </w:r>
      <w:r>
        <w:br/>
      </w:r>
      <w:r>
        <w:rPr>
          <w:rStyle w:val="NormalTok"/>
        </w:rPr>
        <w:t xml:space="preserve">donor_pattern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"M24"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"M31"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"M32"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donors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(donor_pattern))</w:t>
      </w:r>
    </w:p>
    <w:p>
      <w:pPr>
        <w:pStyle w:val="FirstParagraph"/>
      </w:pPr>
      <w:r>
        <w:t xml:space="preserve">Cbind the factors</w:t>
      </w:r>
    </w:p>
    <w:p>
      <w:pPr>
        <w:pStyle w:val="SourceCode"/>
      </w:pPr>
      <w:r>
        <w:rPr>
          <w:rStyle w:val="NormalTok"/>
        </w:rPr>
        <w:t xml:space="preserve">groups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(counts), treatment, donors)</w:t>
      </w:r>
      <w:r>
        <w:br/>
      </w:r>
      <w:r>
        <w:br/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(groups,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(counts))</w:t>
      </w:r>
    </w:p>
    <w:p>
      <w:pPr>
        <w:pStyle w:val="SourceCode"/>
      </w:pPr>
      <w:r>
        <w:rPr>
          <w:rStyle w:val="VerbatimChar"/>
        </w:rPr>
        <w:t xml:space="preserve">##          sample treatment donors colnames(counts)</w:t>
      </w:r>
      <w:r>
        <w:br/>
      </w:r>
      <w:r>
        <w:rPr>
          <w:rStyle w:val="VerbatimChar"/>
        </w:rPr>
        <w:t xml:space="preserve">## 1    CF_M24_EV1 Untreated    M24       CF_M24_EV1</w:t>
      </w:r>
      <w:r>
        <w:br/>
      </w:r>
      <w:r>
        <w:rPr>
          <w:rStyle w:val="VerbatimChar"/>
        </w:rPr>
        <w:t xml:space="preserve">## 2  CF_M24_EVPA1 Treatment    M24     CF_M24_EVPA1</w:t>
      </w:r>
      <w:r>
        <w:br/>
      </w:r>
      <w:r>
        <w:rPr>
          <w:rStyle w:val="VerbatimChar"/>
        </w:rPr>
        <w:t xml:space="preserve">## 3    CF_M24_EV2 Untreated    M24       CF_M24_EV2</w:t>
      </w:r>
      <w:r>
        <w:br/>
      </w:r>
      <w:r>
        <w:rPr>
          <w:rStyle w:val="VerbatimChar"/>
        </w:rPr>
        <w:t xml:space="preserve">## 4  CF_M24_EVPA2 Treatment    M24     CF_M24_EVPA2</w:t>
      </w:r>
      <w:r>
        <w:br/>
      </w:r>
      <w:r>
        <w:rPr>
          <w:rStyle w:val="VerbatimChar"/>
        </w:rPr>
        <w:t xml:space="preserve">## 5    CF_M24_EV3 Untreated    M24       CF_M24_EV3</w:t>
      </w:r>
      <w:r>
        <w:br/>
      </w:r>
      <w:r>
        <w:rPr>
          <w:rStyle w:val="VerbatimChar"/>
        </w:rPr>
        <w:t xml:space="preserve">## 6  CF_M24_EVPA3 Treatment    M24     CF_M24_EVPA3</w:t>
      </w:r>
      <w:r>
        <w:br/>
      </w:r>
      <w:r>
        <w:rPr>
          <w:rStyle w:val="VerbatimChar"/>
        </w:rPr>
        <w:t xml:space="preserve">## 7    CF_M31_EV1 Untreated    M31       CF_M31_EV1</w:t>
      </w:r>
      <w:r>
        <w:br/>
      </w:r>
      <w:r>
        <w:rPr>
          <w:rStyle w:val="VerbatimChar"/>
        </w:rPr>
        <w:t xml:space="preserve">## 8  CF_M31_EVPA1 Treatment    M31     CF_M31_EVPA1</w:t>
      </w:r>
      <w:r>
        <w:br/>
      </w:r>
      <w:r>
        <w:rPr>
          <w:rStyle w:val="VerbatimChar"/>
        </w:rPr>
        <w:t xml:space="preserve">## 9    CF_M31_EV2 Untreated    M31       CF_M31_EV2</w:t>
      </w:r>
      <w:r>
        <w:br/>
      </w:r>
      <w:r>
        <w:rPr>
          <w:rStyle w:val="VerbatimChar"/>
        </w:rPr>
        <w:t xml:space="preserve">## 10 CF_M31_EVPA2 Treatment    M31     CF_M31_EVPA2</w:t>
      </w:r>
      <w:r>
        <w:br/>
      </w:r>
      <w:r>
        <w:rPr>
          <w:rStyle w:val="VerbatimChar"/>
        </w:rPr>
        <w:t xml:space="preserve">## 11   CF_M31_EV3 Untreated    M31       CF_M31_EV3</w:t>
      </w:r>
      <w:r>
        <w:br/>
      </w:r>
      <w:r>
        <w:rPr>
          <w:rStyle w:val="VerbatimChar"/>
        </w:rPr>
        <w:t xml:space="preserve">## 12 CF_M31_EVPA3 Treatment    M31     CF_M31_EVPA3</w:t>
      </w:r>
      <w:r>
        <w:br/>
      </w:r>
      <w:r>
        <w:rPr>
          <w:rStyle w:val="VerbatimChar"/>
        </w:rPr>
        <w:t xml:space="preserve">## 13   CF_M32_EV1 Untreated    M32       CF_M32_EV1</w:t>
      </w:r>
      <w:r>
        <w:br/>
      </w:r>
      <w:r>
        <w:rPr>
          <w:rStyle w:val="VerbatimChar"/>
        </w:rPr>
        <w:t xml:space="preserve">## 14 CF_M32_EVPA1 Treatment    M32     CF_M32_EVPA1</w:t>
      </w:r>
      <w:r>
        <w:br/>
      </w:r>
      <w:r>
        <w:rPr>
          <w:rStyle w:val="VerbatimChar"/>
        </w:rPr>
        <w:t xml:space="preserve">## 15   CF_M32_EV2 Untreated    M32       CF_M32_EV2</w:t>
      </w:r>
      <w:r>
        <w:br/>
      </w:r>
      <w:r>
        <w:rPr>
          <w:rStyle w:val="VerbatimChar"/>
        </w:rPr>
        <w:t xml:space="preserve">## 16 CF_M32_EVPA2 Treatment    M32     CF_M32_EVPA2</w:t>
      </w:r>
      <w:r>
        <w:br/>
      </w:r>
      <w:r>
        <w:rPr>
          <w:rStyle w:val="VerbatimChar"/>
        </w:rPr>
        <w:t xml:space="preserve">## 17   CF_M32_EV3 Untreated    M32       CF_M32_EV3</w:t>
      </w:r>
      <w:r>
        <w:br/>
      </w:r>
      <w:r>
        <w:rPr>
          <w:rStyle w:val="VerbatimChar"/>
        </w:rPr>
        <w:t xml:space="preserve">## 18 CF_M32_EVPA3 Treatment    M32     CF_M32_EVPA3</w:t>
      </w:r>
    </w:p>
    <w:p>
      <w:pPr>
        <w:numPr>
          <w:ilvl w:val="0"/>
          <w:numId w:val="1001"/>
        </w:numPr>
        <w:pStyle w:val="Compact"/>
      </w:pPr>
      <w:r>
        <w:t xml:space="preserve">Visualize your library sizes.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(counts)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donors)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lean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(counts)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treatment)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lean_files/figure-docx/unnamed-chunk-5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(counts)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groups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lean_files/figure-docx/unnamed-chunk-6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log2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(counts)))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Clean_files/figure-docx/unnamed-chunk-7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##3. Determine how many genes had zero counts and remove these genes (rows) from the data set. What does your count distribution look like before and after this?##</w:t>
      </w:r>
    </w:p>
    <w:p>
      <w:pPr>
        <w:pStyle w:val="SourceCode"/>
      </w:pPr>
      <w:r>
        <w:rPr>
          <w:rStyle w:val="NormalTok"/>
        </w:rPr>
        <w:t xml:space="preserve">MinVals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(counts,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min)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(MinVals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[1] 24868</w:t>
      </w:r>
    </w:p>
    <w:p>
      <w:pPr>
        <w:pStyle w:val="SourceCode"/>
      </w:pPr>
      <w:r>
        <w:rPr>
          <w:rStyle w:val="NormalTok"/>
        </w:rPr>
        <w:t xml:space="preserve">Exp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counts[MinVals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]</w:t>
      </w:r>
    </w:p>
    <w:p>
      <w:pPr>
        <w:pStyle w:val="SourceCode"/>
      </w:pPr>
      <w:r>
        <w:rPr>
          <w:rStyle w:val="NormalTok"/>
        </w:rPr>
        <w:t xml:space="preserve">ExpLog2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log2</w:t>
      </w:r>
      <w:r>
        <w:rPr>
          <w:rStyle w:val="NormalTok"/>
        </w:rPr>
        <w:t xml:space="preserve">(Exp)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(ExpLog2),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"Counts (log2)"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"Expressed Genes"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Clean_files/figure-docx/unnamed-chunk-9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##4. Make a boxplot of log2 raw counts after removing all genes that had zero counts.##</w:t>
      </w:r>
    </w:p>
    <w:p>
      <w:pPr>
        <w:pStyle w:val="BodyText"/>
      </w:pPr>
      <w:r>
        <w:t xml:space="preserve">Plot</w:t>
      </w:r>
      <w:r>
        <w:t xml:space="preserve"> </w:t>
      </w:r>
      <w:r>
        <w:t xml:space="preserve">“</w:t>
      </w:r>
      <w:r>
        <w:t xml:space="preserve">raw</w:t>
      </w:r>
      <w:r>
        <w:t xml:space="preserve">”</w:t>
      </w:r>
      <w:r>
        <w:t xml:space="preserve"> </w:t>
      </w:r>
      <w:r>
        <w:t xml:space="preserve">(our log2 transformed) sample counts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(ExpLog2,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"log2 counts"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"Raw RNA-Seq Counts"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Clean_files/figure-docx/unnamed-chunk-10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cp:keywords/>
  <dcterms:created xsi:type="dcterms:W3CDTF">2024-07-13T17:22:40Z</dcterms:created>
  <dcterms:modified xsi:type="dcterms:W3CDTF">2024-07-13T17:22:40Z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