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1. Diagnóstico e teorização:</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1.1 - Identificação dos participantes e colaboradores: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Os participantes desta atividade de extensão incluem funcionários da Tech 4 ever e entidades de saúde. A Tech 4 ever é uma organização focada em oferecer soluções de Big Data e análise de dados para o setor de saúde. A companhia busca converter dados em percepções valiosas para hospitais, clínicas e entidades de saúde, tanto públicas quanto privadas, com o intuito de aprimorar a qualidade do serviço e otimizar recursos.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A companhia serve cerca de 7217 usuários em várias regiões, concentrando-se em grupos vulneráveis e de baixa renda.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A nossa empresa se chama Tech 4 ever - Para sempre conectando, com CNPJ 95.114.463/0001-90, localizada na Rua 1080, 96, Conjunto Ceará, Fortaleza - CE, com o endereço eletrônico </w:t>
      </w:r>
      <w:hyperlink r:id="rId6">
        <w:r w:rsidDel="00000000" w:rsidR="00000000" w:rsidRPr="00000000">
          <w:rPr>
            <w:color w:val="1155cc"/>
            <w:u w:val="single"/>
            <w:rtl w:val="0"/>
          </w:rPr>
          <w:t xml:space="preserve">https://www.tech4ever.com.br</w:t>
        </w:r>
      </w:hyperlink>
      <w:r w:rsidDel="00000000" w:rsidR="00000000" w:rsidRPr="00000000">
        <w:rPr>
          <w:rtl w:val="0"/>
        </w:rPr>
        <w:t xml:space="preserv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sz w:val="24"/>
          <w:szCs w:val="24"/>
        </w:rPr>
      </w:pPr>
      <w:r w:rsidDel="00000000" w:rsidR="00000000" w:rsidRPr="00000000">
        <w:rPr>
          <w:rtl w:val="0"/>
        </w:rPr>
        <w:t xml:space="preserve">C</w:t>
      </w:r>
      <w:r w:rsidDel="00000000" w:rsidR="00000000" w:rsidRPr="00000000">
        <w:rPr>
          <w:rtl w:val="0"/>
        </w:rPr>
        <w:t xml:space="preserve">olaboradores do projeto:</w:t>
      </w:r>
      <w:r w:rsidDel="00000000" w:rsidR="00000000" w:rsidRPr="00000000">
        <w:rPr>
          <w:rtl w:val="0"/>
        </w:rPr>
      </w:r>
    </w:p>
    <w:p w:rsidR="00000000" w:rsidDel="00000000" w:rsidP="00000000" w:rsidRDefault="00000000" w:rsidRPr="00000000" w14:paraId="0000000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u w:val="none"/>
        </w:rPr>
      </w:pPr>
      <w:r w:rsidDel="00000000" w:rsidR="00000000" w:rsidRPr="00000000">
        <w:rPr>
          <w:rtl w:val="0"/>
        </w:rPr>
        <w:t xml:space="preserve">Victor César/ Gerente de Projetos</w:t>
      </w:r>
    </w:p>
    <w:p w:rsidR="00000000" w:rsidDel="00000000" w:rsidP="00000000" w:rsidRDefault="00000000" w:rsidRPr="00000000" w14:paraId="0000000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u w:val="none"/>
        </w:rPr>
      </w:pPr>
      <w:r w:rsidDel="00000000" w:rsidR="00000000" w:rsidRPr="00000000">
        <w:rPr>
          <w:rtl w:val="0"/>
        </w:rPr>
        <w:t xml:space="preserve">Bruno Araújo / Engenheiros de Dados e Cientistas de Dados</w:t>
      </w:r>
    </w:p>
    <w:p w:rsidR="00000000" w:rsidDel="00000000" w:rsidP="00000000" w:rsidRDefault="00000000" w:rsidRPr="00000000" w14:paraId="0000000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u w:val="none"/>
        </w:rPr>
      </w:pPr>
      <w:r w:rsidDel="00000000" w:rsidR="00000000" w:rsidRPr="00000000">
        <w:rPr>
          <w:rtl w:val="0"/>
        </w:rPr>
        <w:t xml:space="preserve">Rachel Coutinho / Especialista em Saúde Pública</w:t>
      </w:r>
    </w:p>
    <w:p w:rsidR="00000000" w:rsidDel="00000000" w:rsidP="00000000" w:rsidRDefault="00000000" w:rsidRPr="00000000" w14:paraId="0000000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u w:val="none"/>
        </w:rPr>
      </w:pPr>
      <w:r w:rsidDel="00000000" w:rsidR="00000000" w:rsidRPr="00000000">
        <w:rPr>
          <w:rtl w:val="0"/>
        </w:rPr>
        <w:t xml:space="preserve">Leonardo Garcez / Testador e DevOps</w:t>
      </w:r>
    </w:p>
    <w:p w:rsidR="00000000" w:rsidDel="00000000" w:rsidP="00000000" w:rsidRDefault="00000000" w:rsidRPr="00000000" w14:paraId="0000000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u w:val="none"/>
        </w:rPr>
      </w:pPr>
      <w:r w:rsidDel="00000000" w:rsidR="00000000" w:rsidRPr="00000000">
        <w:rPr>
          <w:rtl w:val="0"/>
        </w:rPr>
        <w:t xml:space="preserve">Romildo Santos / Programador</w:t>
      </w:r>
    </w:p>
    <w:p w:rsidR="00000000" w:rsidDel="00000000" w:rsidP="00000000" w:rsidRDefault="00000000" w:rsidRPr="00000000" w14:paraId="0000000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u w:val="none"/>
        </w:rPr>
      </w:pPr>
      <w:r w:rsidDel="00000000" w:rsidR="00000000" w:rsidRPr="00000000">
        <w:rPr>
          <w:rtl w:val="0"/>
        </w:rPr>
        <w:t xml:space="preserve">Parceiros: Secretarias de saúde pública, provedores de saúde e institutos de pesquisa.</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firstLine="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1.2 - Problema diagnosticado: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Este projeto visa criar um sistema de monitoramento e intervenção capaz de identificar, em tempo real, os obstáculos que indivíduos de baixa renda enfrentam para obter atendimento de saúde de qualidade. A proposta envolve a coleta de informações de beneficiários de planos de saúde e de usuários do sistema público, para analisar as variações no tempo de espera, na qualidade do atendimento e nos efeitos na saúde de cada um dos grupos. Com os dados obtidos, a iniciativa busca desenvolver políticas públicas que incluam a implementação de um voucher, um tipo de auxílio financeiro, permitindo que pessoas com menor poder aquisitivo acessem serviços de saúde privados, contribuindo para a diminuição das desigualdades e promovendo um acesso mais equitativo à saúde para todos.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1.3 - Necessidades sociais e comunitárias e estímulo educacional:</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As populações de baixa renda encontram obstáculos no acesso a serviços de saúde de qualidade, o que intensifica desigualdades e afeta negativamente seu bem-estar. Esta iniciativa tem como objetivo desenvolver um sistema que reconheça essas dificuldades em tempo real e sugira alternativas, como vouchers para serviços privados, a fim de assegurar um acesso mais justo e igualitário à saúde.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 projeto integra saúde pública e análise de dados, utilizando conhecimentos acadêmicos para criar soluções práticas que podem melhorar a vida de comunidades em situação de vulnerabilidade, favorecendo um sistema de saúde mais acessível e eficaz.</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1.4 - Metas a serem atingidas em relação à questão problemática identificada: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 meta central é criar um sistema de vigilância que reconheça, em tempo real, os obstáculos ao acesso à saúde enfrentados por indivíduos de baixa renda, com a intenção de sugerir políticas públicas que favoreçam a igualdade no atendimento à saúde.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Metas Específicas: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Identificar Obstáculos: Reconhecer os principais desafios que as pessoas enfrentam.</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2.3 - Análise dos resultados obtidos: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Para analisar os resultados do nosso projeto de extensão, vamos concentrar nossa atenção em três aspectos principais. Primeiramente, faremos uma comparação entre os dados obtidos antes e depois da implementação da plataforma, a fim de verificar se conseguimos identificar de maneira mais eficiente e rápida as barreiras no acesso à saúde. Também aplicamos questionários tanto aos profissionais de saúde quanto aos usuários da plataforma, para avaliar se as melhorias propostas, como a introdução do voucher de saúde, estão de fato contribuindo. Por último, iremos monitorar de forma detalhada a eficácia das ações que se baseiam nos dados, verificando se houve uma melhoria no tempo de resposta e na eficácia das intervenções. Esperamos que a plataforma não apenas torne o acesso à saúde mais ágil, mas também auxilie na formulação de políticas públicas mais equitativas, beneficiando toda a comunidade.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FINALIZAÇÃO DA ATIVIDADE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Na fase inicial do nosso projeto de extensão, concentramos nossos esforços em mapear as áreas a serem visitadas, usando o mapa das regionais de Fortaleza como base. Optamos pela Regional II por sua proximidade com nossa zona de atuação. Através da aplicação de questionários, coletamos informações em bairros como Meireles, Aldeota, Papicu e Cidade 2000, o que nos forneceu dados importantes para guiar a elaboração do projeto.</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Na segunda fase, organizamos um encontro para a avaliação dos requisitos, onde selecionamos as tecnologias mais apropriadas para a criação do protótipo. Apesar de encontrarmos alguns obstáculos na seleção do servidor, escolhemos a AWS, em virtude da sua confiabilidade e por ser a opção já adotada pela empresa. Posteriormente, debatemos sobre qual metodologia ágil seria mais adequada para o nosso projeto e decidimos adotar o Rapid Application Development (RAD). As tarefas foram distribuídas entre os membros da equipe e começamos o processo de desenvolvimento.</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Entretanto, a organização dos cronogramas do grupo apresentou dificuldades, ocasionando atrasos nas fases 5 e 6. Com o passar do tempo e a superação dos desafios iniciais, o projeto começou a ganhar forma e apresentar resultados promissores. Apesar dos atrasos nas fases finais, conseguimos concluir o protótipo funcional do sistema, que já está sendo testado em ambientes controlados com um grupo piloto de</w:t>
      </w:r>
    </w:p>
    <w:p w:rsidR="00000000" w:rsidDel="00000000" w:rsidP="00000000" w:rsidRDefault="00000000" w:rsidRPr="00000000" w14:paraId="0000002D">
      <w:pPr>
        <w:spacing w:after="240" w:before="240" w:lineRule="auto"/>
        <w:rPr/>
      </w:pPr>
      <w:r w:rsidDel="00000000" w:rsidR="00000000" w:rsidRPr="00000000">
        <w:rPr>
          <w:rtl w:val="0"/>
        </w:rPr>
        <w:t xml:space="preserve">O aprendizado ao longo deste processo foi significativo, não apenas no aspecto técnico, mas também no fortalecimento do trabalho em equipe e na compreensão das necessidades reais da comunidade atendida. O sistema desenvolvido representa mais do que uma ferramenta tecnológica; é uma ponte para aproximar a população mais vulnerável de um acesso digno à saúde.</w:t>
      </w:r>
    </w:p>
    <w:p w:rsidR="00000000" w:rsidDel="00000000" w:rsidP="00000000" w:rsidRDefault="00000000" w:rsidRPr="00000000" w14:paraId="0000002E">
      <w:pPr>
        <w:spacing w:after="240" w:before="240" w:lineRule="auto"/>
        <w:rPr/>
      </w:pPr>
      <w:r w:rsidDel="00000000" w:rsidR="00000000" w:rsidRPr="00000000">
        <w:rPr>
          <w:rtl w:val="0"/>
        </w:rPr>
        <w:t xml:space="preserve">Seguimos comprometidos em aprimorar a solução com base no feedback recebido, e acreditamos que este é apenas o início de um impacto positivo mais amplo, alinhado ao nosso propósito de "conectar para sempre". O sucesso deste projeto é uma prova de que, quando a tecnologia e a empatia se unem, as barreiras podem ser vencidas, e soluções inovadoras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helfsolution.com.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