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Editar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Media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Cliente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cliente faz alterações nos dados da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cliente clica no botão de alterar consulta existente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Cliente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righ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44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Exeções: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