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Descrição Geral : O sistema terá como foco facilitar o cadastro de novos animais e dono dos mesmos para que realizem o agendamento de consultas e sejam atendidos no zoonoses com o propósito de castração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Público alvo : Pessoas que precisam levar seus animais para castração no zoonoses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Quem será consultado: Será consultado os funcionários do Zoonoses já que atualmente os mesmos fazem a entrega de uma folha de cadastro para que os clientes escrevam suas informações pessoais.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Estratégia de extração de informações: Foi feita uma entrevista com um funcionário do Zoonoses. Onde o mesmo era responsável pelo cadastramento de novos clientes e seus animais. O funcionário nos forneceu um papel com os dados necessários para que o cadastro seja realizado e com isso pudemos fazer a coleta de todos os dados de Pessoa e Animal.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Requisitos funcionais:  Realizar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  Manter Funcionário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  Manter Pessoas</w:t>
        <w:br w:type="textWrapping"/>
        <w:tab/>
        <w:t xml:space="preserve">  Manter Animal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  Manter Consulta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Requisitos não funcionais: Utilizar o framework Laravel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       Utilizar o padrão de projeto MVC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        Ter um baixo tempo de resposta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       O sistema deverá estar disponível durante todo o dia.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