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43657301"/>
        <w:docPartObj>
          <w:docPartGallery w:val="Cover Pages"/>
          <w:docPartUnique/>
        </w:docPartObj>
      </w:sdtPr>
      <w:sdtEndPr/>
      <w:sdtContent>
        <w:p w14:paraId="18D1C60F" w14:textId="28956850" w:rsidR="00B446C6" w:rsidRPr="003D140F" w:rsidRDefault="00B446C6">
          <w:pPr>
            <w:rPr>
              <w:rFonts w:ascii="Calibri" w:hAnsi="Calibri" w:cs="Calibri"/>
            </w:rPr>
          </w:pPr>
          <w:r w:rsidRPr="003D140F">
            <w:rPr>
              <w:rFonts w:ascii="Calibri" w:hAnsi="Calibri" w:cs="Calibri"/>
              <w:noProof/>
            </w:rPr>
            <mc:AlternateContent>
              <mc:Choice Requires="wpg">
                <w:drawing>
                  <wp:anchor distT="0" distB="0" distL="114300" distR="114300" simplePos="0" relativeHeight="251662336" behindDoc="0" locked="0" layoutInCell="1" allowOverlap="1" wp14:anchorId="42A7FC59" wp14:editId="4188C67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F1173D5"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sidRPr="003D140F">
            <w:rPr>
              <w:rFonts w:ascii="Calibri" w:hAnsi="Calibri" w:cs="Calibri"/>
              <w:noProof/>
            </w:rPr>
            <mc:AlternateContent>
              <mc:Choice Requires="wps">
                <w:drawing>
                  <wp:anchor distT="0" distB="0" distL="114300" distR="114300" simplePos="0" relativeHeight="251661312" behindDoc="0" locked="0" layoutInCell="1" allowOverlap="1" wp14:anchorId="5CF6343D" wp14:editId="6146ABF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1293D" w14:textId="7F984420" w:rsidR="00373ED5" w:rsidRDefault="00373ED5" w:rsidP="00373ED5">
                                <w:pPr>
                                  <w:pStyle w:val="NoSpacing"/>
                                  <w:rPr>
                                    <w:color w:val="156082" w:themeColor="accent1"/>
                                    <w:sz w:val="28"/>
                                    <w:szCs w:val="28"/>
                                  </w:rPr>
                                </w:pPr>
                                <w:r>
                                  <w:rPr>
                                    <w:color w:val="156082" w:themeColor="accent1"/>
                                    <w:sz w:val="28"/>
                                    <w:szCs w:val="28"/>
                                  </w:rPr>
                                  <w:t xml:space="preserve">                   Author: Hamsavi Krishnan</w:t>
                                </w:r>
                              </w:p>
                              <w:p w14:paraId="2E77DD75" w14:textId="5FCA69AE" w:rsidR="00373ED5" w:rsidRDefault="00373ED5" w:rsidP="00373ED5">
                                <w:pPr>
                                  <w:pStyle w:val="NoSpacing"/>
                                  <w:rPr>
                                    <w:color w:val="595959" w:themeColor="text1" w:themeTint="A6"/>
                                    <w:sz w:val="20"/>
                                    <w:szCs w:val="20"/>
                                  </w:rPr>
                                </w:pPr>
                                <w:r>
                                  <w:rPr>
                                    <w:color w:val="156082" w:themeColor="accent1"/>
                                    <w:sz w:val="28"/>
                                    <w:szCs w:val="28"/>
                                    <w:lang w:val="en-IN"/>
                                  </w:rPr>
                                  <w:t xml:space="preserve">                   </w:t>
                                </w:r>
                                <w:r w:rsidRPr="007D203C">
                                  <w:rPr>
                                    <w:color w:val="156082" w:themeColor="accent1"/>
                                    <w:sz w:val="28"/>
                                    <w:szCs w:val="28"/>
                                    <w:lang w:val="en-IN"/>
                                  </w:rPr>
                                  <w:t>Professor: Stephen Coggeshal</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p w14:paraId="3082291B" w14:textId="4F9CFB4A" w:rsidR="00B446C6" w:rsidRDefault="00B446C6">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CF6343D"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461293D" w14:textId="7F984420" w:rsidR="00373ED5" w:rsidRDefault="00373ED5" w:rsidP="00373ED5">
                          <w:pPr>
                            <w:pStyle w:val="NoSpacing"/>
                            <w:rPr>
                              <w:color w:val="156082" w:themeColor="accent1"/>
                              <w:sz w:val="28"/>
                              <w:szCs w:val="28"/>
                            </w:rPr>
                          </w:pPr>
                          <w:r>
                            <w:rPr>
                              <w:color w:val="156082" w:themeColor="accent1"/>
                              <w:sz w:val="28"/>
                              <w:szCs w:val="28"/>
                            </w:rPr>
                            <w:t xml:space="preserve">                   Author: Hamsavi Krishnan</w:t>
                          </w:r>
                        </w:p>
                        <w:p w14:paraId="2E77DD75" w14:textId="5FCA69AE" w:rsidR="00373ED5" w:rsidRDefault="00373ED5" w:rsidP="00373ED5">
                          <w:pPr>
                            <w:pStyle w:val="NoSpacing"/>
                            <w:rPr>
                              <w:color w:val="595959" w:themeColor="text1" w:themeTint="A6"/>
                              <w:sz w:val="20"/>
                              <w:szCs w:val="20"/>
                            </w:rPr>
                          </w:pPr>
                          <w:r>
                            <w:rPr>
                              <w:color w:val="156082" w:themeColor="accent1"/>
                              <w:sz w:val="28"/>
                              <w:szCs w:val="28"/>
                              <w:lang w:val="en-IN"/>
                            </w:rPr>
                            <w:t xml:space="preserve">                   </w:t>
                          </w:r>
                          <w:r w:rsidRPr="007D203C">
                            <w:rPr>
                              <w:color w:val="156082" w:themeColor="accent1"/>
                              <w:sz w:val="28"/>
                              <w:szCs w:val="28"/>
                              <w:lang w:val="en-IN"/>
                            </w:rPr>
                            <w:t>Professor: Stephen Coggeshal</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Pr>
                                  <w:color w:val="595959" w:themeColor="text1" w:themeTint="A6"/>
                                  <w:sz w:val="20"/>
                                  <w:szCs w:val="20"/>
                                </w:rPr>
                                <w:t xml:space="preserve">     </w:t>
                              </w:r>
                            </w:sdtContent>
                          </w:sdt>
                        </w:p>
                        <w:p w14:paraId="3082291B" w14:textId="4F9CFB4A" w:rsidR="00B446C6" w:rsidRDefault="00B446C6">
                          <w:pPr>
                            <w:pStyle w:val="NoSpacing"/>
                            <w:jc w:val="right"/>
                            <w:rPr>
                              <w:color w:val="595959" w:themeColor="text1" w:themeTint="A6"/>
                              <w:sz w:val="20"/>
                              <w:szCs w:val="20"/>
                            </w:rPr>
                          </w:pPr>
                        </w:p>
                      </w:txbxContent>
                    </v:textbox>
                    <w10:wrap type="square" anchorx="page" anchory="page"/>
                  </v:shape>
                </w:pict>
              </mc:Fallback>
            </mc:AlternateContent>
          </w:r>
          <w:r w:rsidRPr="003D140F">
            <w:rPr>
              <w:rFonts w:ascii="Calibri" w:hAnsi="Calibri" w:cs="Calibri"/>
              <w:noProof/>
            </w:rPr>
            <mc:AlternateContent>
              <mc:Choice Requires="wps">
                <w:drawing>
                  <wp:anchor distT="0" distB="0" distL="114300" distR="114300" simplePos="0" relativeHeight="251659264" behindDoc="0" locked="0" layoutInCell="1" allowOverlap="1" wp14:anchorId="43C45363" wp14:editId="5DBFC9E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8AD8D6" w14:textId="69A2DCFC" w:rsidR="00B446C6" w:rsidRDefault="00A4007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73ED5">
                                      <w:rPr>
                                        <w:caps/>
                                        <w:color w:val="156082" w:themeColor="accent1"/>
                                        <w:sz w:val="64"/>
                                        <w:szCs w:val="64"/>
                                      </w:rPr>
                                      <w:t>Applications report</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4DAD545F" w14:textId="3FDFFFB5" w:rsidR="00B446C6" w:rsidRDefault="00373ED5">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3C45363"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48AD8D6" w14:textId="69A2DCFC" w:rsidR="00B446C6" w:rsidRDefault="00A4007A">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73ED5">
                                <w:rPr>
                                  <w:caps/>
                                  <w:color w:val="156082" w:themeColor="accent1"/>
                                  <w:sz w:val="64"/>
                                  <w:szCs w:val="64"/>
                                </w:rPr>
                                <w:t>Applications report</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4DAD545F" w14:textId="3FDFFFB5" w:rsidR="00B446C6" w:rsidRDefault="00373ED5">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4674D822" w14:textId="77777777" w:rsidR="00B446C6" w:rsidRPr="003D140F" w:rsidRDefault="00B446C6">
          <w:pPr>
            <w:rPr>
              <w:rFonts w:ascii="Calibri" w:hAnsi="Calibri" w:cs="Calibri"/>
            </w:rPr>
          </w:pPr>
        </w:p>
        <w:p w14:paraId="54A4F5E1" w14:textId="58D6E0A4" w:rsidR="00B954E3" w:rsidRPr="003D140F" w:rsidRDefault="00A4007A">
          <w:pPr>
            <w:rPr>
              <w:rFonts w:ascii="Calibri" w:hAnsi="Calibri" w:cs="Calibri"/>
            </w:rPr>
          </w:pPr>
        </w:p>
      </w:sdtContent>
    </w:sdt>
    <w:p w14:paraId="565BFB40" w14:textId="77777777" w:rsidR="00B446C6" w:rsidRPr="003D140F" w:rsidRDefault="00B446C6">
      <w:pPr>
        <w:rPr>
          <w:rFonts w:ascii="Calibri" w:hAnsi="Calibri" w:cs="Calibri"/>
        </w:rPr>
      </w:pPr>
    </w:p>
    <w:p w14:paraId="430E5DD2" w14:textId="77777777" w:rsidR="00B446C6" w:rsidRPr="003D140F" w:rsidRDefault="00B446C6">
      <w:pPr>
        <w:rPr>
          <w:rFonts w:ascii="Calibri" w:hAnsi="Calibri" w:cs="Calibri"/>
        </w:rPr>
      </w:pPr>
    </w:p>
    <w:p w14:paraId="31505DC9" w14:textId="77777777" w:rsidR="00B446C6" w:rsidRPr="003D140F" w:rsidRDefault="00B446C6">
      <w:pPr>
        <w:rPr>
          <w:rFonts w:ascii="Calibri" w:hAnsi="Calibri" w:cs="Calibri"/>
        </w:rPr>
      </w:pPr>
    </w:p>
    <w:p w14:paraId="45E999CF" w14:textId="77777777" w:rsidR="00B446C6" w:rsidRPr="003D140F" w:rsidRDefault="00B446C6">
      <w:pPr>
        <w:rPr>
          <w:rFonts w:ascii="Calibri" w:hAnsi="Calibri" w:cs="Calibri"/>
        </w:rPr>
      </w:pPr>
    </w:p>
    <w:p w14:paraId="7BC49457" w14:textId="77777777" w:rsidR="00B446C6" w:rsidRPr="003D140F" w:rsidRDefault="00B446C6">
      <w:pPr>
        <w:rPr>
          <w:rFonts w:ascii="Calibri" w:hAnsi="Calibri" w:cs="Calibri"/>
        </w:rPr>
      </w:pPr>
    </w:p>
    <w:p w14:paraId="0A401F36" w14:textId="77777777" w:rsidR="00B446C6" w:rsidRPr="003D140F" w:rsidRDefault="00B446C6">
      <w:pPr>
        <w:rPr>
          <w:rFonts w:ascii="Calibri" w:hAnsi="Calibri" w:cs="Calibri"/>
        </w:rPr>
      </w:pPr>
    </w:p>
    <w:p w14:paraId="0B186A9C" w14:textId="77777777" w:rsidR="00B446C6" w:rsidRPr="003D140F" w:rsidRDefault="00B446C6">
      <w:pPr>
        <w:rPr>
          <w:rFonts w:ascii="Calibri" w:hAnsi="Calibri" w:cs="Calibri"/>
        </w:rPr>
      </w:pPr>
    </w:p>
    <w:p w14:paraId="546635E3" w14:textId="06CF7E63" w:rsidR="00B446C6" w:rsidRPr="003D140F" w:rsidRDefault="00373ED5">
      <w:pPr>
        <w:rPr>
          <w:rFonts w:ascii="Calibri" w:hAnsi="Calibri" w:cs="Calibri"/>
        </w:rPr>
      </w:pPr>
      <w:r w:rsidRPr="003D140F">
        <w:rPr>
          <w:rFonts w:ascii="Calibri" w:hAnsi="Calibri" w:cs="Calibri"/>
          <w:noProof/>
        </w:rPr>
        <mc:AlternateContent>
          <mc:Choice Requires="wps">
            <w:drawing>
              <wp:anchor distT="0" distB="0" distL="114300" distR="114300" simplePos="0" relativeHeight="251660288" behindDoc="0" locked="0" layoutInCell="1" allowOverlap="1" wp14:anchorId="373183F0" wp14:editId="61304DB7">
                <wp:simplePos x="0" y="0"/>
                <wp:positionH relativeFrom="margin">
                  <wp:align>center</wp:align>
                </wp:positionH>
                <wp:positionV relativeFrom="page">
                  <wp:posOffset>8649602</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3A8657" w14:textId="24383E1E" w:rsidR="00373ED5" w:rsidRDefault="00373ED5" w:rsidP="00373ED5">
                            <w:pPr>
                              <w:pStyle w:val="NoSpacing"/>
                              <w:jc w:val="center"/>
                              <w:rPr>
                                <w:color w:val="595959" w:themeColor="text1" w:themeTint="A6"/>
                                <w:sz w:val="28"/>
                                <w:szCs w:val="28"/>
                              </w:rPr>
                            </w:pPr>
                            <w:r>
                              <w:rPr>
                                <w:color w:val="595959" w:themeColor="text1" w:themeTint="A6"/>
                                <w:sz w:val="28"/>
                                <w:szCs w:val="28"/>
                              </w:rPr>
                              <w:t xml:space="preserve">                                                                      </w:t>
                            </w:r>
                          </w:p>
                          <w:p w14:paraId="7C023F22" w14:textId="77777777" w:rsidR="00373ED5" w:rsidRDefault="00373ED5" w:rsidP="00373ED5">
                            <w:pPr>
                              <w:pStyle w:val="NoSpacing"/>
                              <w:jc w:val="center"/>
                              <w:rPr>
                                <w:color w:val="595959" w:themeColor="text1" w:themeTint="A6"/>
                                <w:sz w:val="28"/>
                                <w:szCs w:val="28"/>
                              </w:rPr>
                            </w:pPr>
                          </w:p>
                          <w:p w14:paraId="2A3F937B" w14:textId="77777777" w:rsidR="00373ED5" w:rsidRPr="00373ED5" w:rsidRDefault="00373ED5" w:rsidP="00373ED5">
                            <w:pPr>
                              <w:pStyle w:val="NoSpacing"/>
                              <w:jc w:val="center"/>
                              <w:rPr>
                                <w:color w:val="595959" w:themeColor="text1" w:themeTint="A6"/>
                                <w:sz w:val="28"/>
                                <w:szCs w:val="28"/>
                              </w:rPr>
                            </w:pPr>
                          </w:p>
                          <w:p w14:paraId="6F108B9B" w14:textId="1140A72D" w:rsidR="00373ED5" w:rsidRDefault="00373ED5" w:rsidP="00373ED5">
                            <w:pPr>
                              <w:pStyle w:val="NoSpacing"/>
                              <w:rPr>
                                <w:color w:val="595959" w:themeColor="text1" w:themeTint="A6"/>
                                <w:sz w:val="28"/>
                                <w:szCs w:val="28"/>
                              </w:rPr>
                            </w:pPr>
                          </w:p>
                          <w:p w14:paraId="1D986398" w14:textId="697CAD48" w:rsidR="00B446C6" w:rsidRPr="00373ED5" w:rsidRDefault="00373ED5" w:rsidP="00373ED5">
                            <w:pPr>
                              <w:pStyle w:val="NoSpacing"/>
                              <w:rPr>
                                <w:color w:val="595959" w:themeColor="text1" w:themeTint="A6"/>
                                <w:sz w:val="18"/>
                                <w:szCs w:val="18"/>
                                <w:lang w:val="en-IN"/>
                              </w:rPr>
                            </w:pPr>
                            <w:r>
                              <w:rPr>
                                <w:color w:val="595959" w:themeColor="text1" w:themeTint="A6"/>
                                <w:sz w:val="28"/>
                                <w:szCs w:val="2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373183F0" id="Text Box 159" o:spid="_x0000_s1028" type="#_x0000_t202" style="position:absolute;margin-left:0;margin-top:681.05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" filled="f" stroked="f" strokeweight=".5pt">
                <v:textbox inset="126pt,0,54pt,0">
                  <w:txbxContent>
                    <w:p w14:paraId="653A8657" w14:textId="24383E1E" w:rsidR="00373ED5" w:rsidRDefault="00373ED5" w:rsidP="00373ED5">
                      <w:pPr>
                        <w:pStyle w:val="NoSpacing"/>
                        <w:jc w:val="center"/>
                        <w:rPr>
                          <w:color w:val="595959" w:themeColor="text1" w:themeTint="A6"/>
                          <w:sz w:val="28"/>
                          <w:szCs w:val="28"/>
                        </w:rPr>
                      </w:pPr>
                      <w:r>
                        <w:rPr>
                          <w:color w:val="595959" w:themeColor="text1" w:themeTint="A6"/>
                          <w:sz w:val="28"/>
                          <w:szCs w:val="28"/>
                        </w:rPr>
                        <w:t xml:space="preserve">                                                                      </w:t>
                      </w:r>
                    </w:p>
                    <w:p w14:paraId="7C023F22" w14:textId="77777777" w:rsidR="00373ED5" w:rsidRDefault="00373ED5" w:rsidP="00373ED5">
                      <w:pPr>
                        <w:pStyle w:val="NoSpacing"/>
                        <w:jc w:val="center"/>
                        <w:rPr>
                          <w:color w:val="595959" w:themeColor="text1" w:themeTint="A6"/>
                          <w:sz w:val="28"/>
                          <w:szCs w:val="28"/>
                        </w:rPr>
                      </w:pPr>
                    </w:p>
                    <w:p w14:paraId="2A3F937B" w14:textId="77777777" w:rsidR="00373ED5" w:rsidRPr="00373ED5" w:rsidRDefault="00373ED5" w:rsidP="00373ED5">
                      <w:pPr>
                        <w:pStyle w:val="NoSpacing"/>
                        <w:jc w:val="center"/>
                        <w:rPr>
                          <w:color w:val="595959" w:themeColor="text1" w:themeTint="A6"/>
                          <w:sz w:val="28"/>
                          <w:szCs w:val="28"/>
                        </w:rPr>
                      </w:pPr>
                    </w:p>
                    <w:p w14:paraId="6F108B9B" w14:textId="1140A72D" w:rsidR="00373ED5" w:rsidRDefault="00373ED5" w:rsidP="00373ED5">
                      <w:pPr>
                        <w:pStyle w:val="NoSpacing"/>
                        <w:rPr>
                          <w:color w:val="595959" w:themeColor="text1" w:themeTint="A6"/>
                          <w:sz w:val="28"/>
                          <w:szCs w:val="28"/>
                        </w:rPr>
                      </w:pPr>
                    </w:p>
                    <w:p w14:paraId="1D986398" w14:textId="697CAD48" w:rsidR="00B446C6" w:rsidRPr="00373ED5" w:rsidRDefault="00373ED5" w:rsidP="00373ED5">
                      <w:pPr>
                        <w:pStyle w:val="NoSpacing"/>
                        <w:rPr>
                          <w:color w:val="595959" w:themeColor="text1" w:themeTint="A6"/>
                          <w:sz w:val="18"/>
                          <w:szCs w:val="18"/>
                          <w:lang w:val="en-IN"/>
                        </w:rPr>
                      </w:pPr>
                      <w:r>
                        <w:rPr>
                          <w:color w:val="595959" w:themeColor="text1" w:themeTint="A6"/>
                          <w:sz w:val="28"/>
                          <w:szCs w:val="28"/>
                        </w:rPr>
                        <w:t xml:space="preserve">                                           </w:t>
                      </w:r>
                    </w:p>
                  </w:txbxContent>
                </v:textbox>
                <w10:wrap type="square" anchorx="margin" anchory="page"/>
              </v:shape>
            </w:pict>
          </mc:Fallback>
        </mc:AlternateContent>
      </w:r>
    </w:p>
    <w:bookmarkStart w:id="0" w:name="_Toc197454094" w:displacedByCustomXml="next"/>
    <w:sdt>
      <w:sdtPr>
        <w:rPr>
          <w:rFonts w:ascii="Calibri" w:eastAsiaTheme="minorHAnsi" w:hAnsi="Calibri" w:cs="Calibri"/>
          <w:color w:val="auto"/>
          <w:kern w:val="2"/>
          <w:sz w:val="22"/>
          <w:szCs w:val="22"/>
          <w:lang w:val="en-IN"/>
          <w14:ligatures w14:val="standardContextual"/>
        </w:rPr>
        <w:id w:val="-1605724365"/>
        <w:docPartObj>
          <w:docPartGallery w:val="Table of Contents"/>
          <w:docPartUnique/>
        </w:docPartObj>
      </w:sdtPr>
      <w:sdtEndPr>
        <w:rPr>
          <w:b/>
          <w:bCs/>
          <w:noProof/>
        </w:rPr>
      </w:sdtEndPr>
      <w:sdtContent>
        <w:p w14:paraId="431546B4" w14:textId="1BBA2B8D" w:rsidR="00373ED5" w:rsidRPr="003D140F" w:rsidRDefault="00373ED5">
          <w:pPr>
            <w:pStyle w:val="TOCHeading"/>
            <w:rPr>
              <w:rFonts w:ascii="Calibri" w:hAnsi="Calibri" w:cs="Calibri"/>
            </w:rPr>
          </w:pPr>
          <w:r w:rsidRPr="003D140F">
            <w:rPr>
              <w:rFonts w:ascii="Calibri" w:hAnsi="Calibri" w:cs="Calibri"/>
            </w:rPr>
            <w:t>Contents</w:t>
          </w:r>
        </w:p>
        <w:p w14:paraId="4F715610" w14:textId="1539B4DE" w:rsidR="003D140F" w:rsidRPr="003D140F" w:rsidRDefault="00373ED5">
          <w:pPr>
            <w:pStyle w:val="TOC1"/>
            <w:tabs>
              <w:tab w:val="right" w:leader="dot" w:pos="9016"/>
            </w:tabs>
            <w:rPr>
              <w:rFonts w:ascii="Calibri" w:eastAsiaTheme="minorEastAsia" w:hAnsi="Calibri" w:cs="Calibri"/>
              <w:noProof/>
              <w:sz w:val="24"/>
              <w:szCs w:val="24"/>
              <w:lang w:eastAsia="en-IN"/>
            </w:rPr>
          </w:pPr>
          <w:r w:rsidRPr="003D140F">
            <w:rPr>
              <w:rFonts w:ascii="Calibri" w:hAnsi="Calibri" w:cs="Calibri"/>
            </w:rPr>
            <w:fldChar w:fldCharType="begin"/>
          </w:r>
          <w:r w:rsidRPr="003D140F">
            <w:rPr>
              <w:rFonts w:ascii="Calibri" w:hAnsi="Calibri" w:cs="Calibri"/>
            </w:rPr>
            <w:instrText xml:space="preserve"> TOC \o "1-3" \h \z \u </w:instrText>
          </w:r>
          <w:r w:rsidRPr="003D140F">
            <w:rPr>
              <w:rFonts w:ascii="Calibri" w:hAnsi="Calibri" w:cs="Calibri"/>
            </w:rPr>
            <w:fldChar w:fldCharType="separate"/>
          </w:r>
          <w:hyperlink w:anchor="_Toc200573077" w:history="1">
            <w:r w:rsidR="003D140F" w:rsidRPr="003D140F">
              <w:rPr>
                <w:rStyle w:val="Hyperlink"/>
                <w:rFonts w:ascii="Calibri" w:hAnsi="Calibri" w:cs="Calibri"/>
                <w:noProof/>
              </w:rPr>
              <w:t>Executive Summary</w:t>
            </w:r>
            <w:r w:rsidR="003D140F" w:rsidRPr="003D140F">
              <w:rPr>
                <w:rFonts w:ascii="Calibri" w:hAnsi="Calibri" w:cs="Calibri"/>
                <w:noProof/>
                <w:webHidden/>
              </w:rPr>
              <w:tab/>
            </w:r>
            <w:r w:rsidR="003D140F" w:rsidRPr="003D140F">
              <w:rPr>
                <w:rFonts w:ascii="Calibri" w:hAnsi="Calibri" w:cs="Calibri"/>
                <w:noProof/>
                <w:webHidden/>
              </w:rPr>
              <w:fldChar w:fldCharType="begin"/>
            </w:r>
            <w:r w:rsidR="003D140F" w:rsidRPr="003D140F">
              <w:rPr>
                <w:rFonts w:ascii="Calibri" w:hAnsi="Calibri" w:cs="Calibri"/>
                <w:noProof/>
                <w:webHidden/>
              </w:rPr>
              <w:instrText xml:space="preserve"> PAGEREF _Toc200573077 \h </w:instrText>
            </w:r>
            <w:r w:rsidR="003D140F" w:rsidRPr="003D140F">
              <w:rPr>
                <w:rFonts w:ascii="Calibri" w:hAnsi="Calibri" w:cs="Calibri"/>
                <w:noProof/>
                <w:webHidden/>
              </w:rPr>
            </w:r>
            <w:r w:rsidR="003D140F" w:rsidRPr="003D140F">
              <w:rPr>
                <w:rFonts w:ascii="Calibri" w:hAnsi="Calibri" w:cs="Calibri"/>
                <w:noProof/>
                <w:webHidden/>
              </w:rPr>
              <w:fldChar w:fldCharType="separate"/>
            </w:r>
            <w:r w:rsidR="00A4007A">
              <w:rPr>
                <w:rFonts w:ascii="Calibri" w:hAnsi="Calibri" w:cs="Calibri"/>
                <w:noProof/>
                <w:webHidden/>
              </w:rPr>
              <w:t>2</w:t>
            </w:r>
            <w:r w:rsidR="003D140F" w:rsidRPr="003D140F">
              <w:rPr>
                <w:rFonts w:ascii="Calibri" w:hAnsi="Calibri" w:cs="Calibri"/>
                <w:noProof/>
                <w:webHidden/>
              </w:rPr>
              <w:fldChar w:fldCharType="end"/>
            </w:r>
          </w:hyperlink>
        </w:p>
        <w:p w14:paraId="49FF7FE6" w14:textId="088D56F6"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78" w:history="1">
            <w:r w:rsidRPr="003D140F">
              <w:rPr>
                <w:rStyle w:val="Hyperlink"/>
                <w:rFonts w:ascii="Calibri" w:hAnsi="Calibri" w:cs="Calibri"/>
                <w:noProof/>
              </w:rPr>
              <w:t>Description of the Data</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_Toc200573078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3</w:t>
            </w:r>
            <w:r w:rsidRPr="003D140F">
              <w:rPr>
                <w:rFonts w:ascii="Calibri" w:hAnsi="Calibri" w:cs="Calibri"/>
                <w:noProof/>
                <w:webHidden/>
              </w:rPr>
              <w:fldChar w:fldCharType="end"/>
            </w:r>
          </w:hyperlink>
        </w:p>
        <w:p w14:paraId="69DA7D75" w14:textId="12C571F8"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79" w:history="1">
            <w:r w:rsidRPr="003D140F">
              <w:rPr>
                <w:rStyle w:val="Hyperlink"/>
                <w:rFonts w:ascii="Calibri" w:hAnsi="Calibri" w:cs="Calibri"/>
                <w:noProof/>
              </w:rPr>
              <w:t>Summary Tables</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_Toc200573079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3</w:t>
            </w:r>
            <w:r w:rsidRPr="003D140F">
              <w:rPr>
                <w:rFonts w:ascii="Calibri" w:hAnsi="Calibri" w:cs="Calibri"/>
                <w:noProof/>
                <w:webHidden/>
              </w:rPr>
              <w:fldChar w:fldCharType="end"/>
            </w:r>
          </w:hyperlink>
        </w:p>
        <w:p w14:paraId="7E0BE8B6" w14:textId="34D3E574"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0" w:history="1">
            <w:r w:rsidRPr="003D140F">
              <w:rPr>
                <w:rStyle w:val="Hyperlink"/>
                <w:rFonts w:ascii="Calibri" w:hAnsi="Calibri" w:cs="Calibri"/>
                <w:noProof/>
              </w:rPr>
              <w:t>Distribution Plots</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_Toc200573080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5</w:t>
            </w:r>
            <w:r w:rsidRPr="003D140F">
              <w:rPr>
                <w:rFonts w:ascii="Calibri" w:hAnsi="Calibri" w:cs="Calibri"/>
                <w:noProof/>
                <w:webHidden/>
              </w:rPr>
              <w:fldChar w:fldCharType="end"/>
            </w:r>
          </w:hyperlink>
        </w:p>
        <w:p w14:paraId="29EB8DF2" w14:textId="336BD861"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1" w:history="1">
            <w:r w:rsidRPr="003D140F">
              <w:rPr>
                <w:rStyle w:val="Hyperlink"/>
                <w:rFonts w:ascii="Calibri" w:hAnsi="Calibri" w:cs="Calibri"/>
                <w:noProof/>
              </w:rPr>
              <w:t>Data Cleaning</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_Toc200573081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8</w:t>
            </w:r>
            <w:r w:rsidRPr="003D140F">
              <w:rPr>
                <w:rFonts w:ascii="Calibri" w:hAnsi="Calibri" w:cs="Calibri"/>
                <w:noProof/>
                <w:webHidden/>
              </w:rPr>
              <w:fldChar w:fldCharType="end"/>
            </w:r>
          </w:hyperlink>
        </w:p>
        <w:p w14:paraId="4CB15242" w14:textId="29B42D21"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2" w:history="1">
            <w:r w:rsidRPr="003D140F">
              <w:rPr>
                <w:rStyle w:val="Hyperlink"/>
                <w:rFonts w:ascii="Calibri" w:hAnsi="Calibri" w:cs="Calibri"/>
                <w:noProof/>
              </w:rPr>
              <w:t>Variable Creation</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_Toc200573082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10</w:t>
            </w:r>
            <w:r w:rsidRPr="003D140F">
              <w:rPr>
                <w:rFonts w:ascii="Calibri" w:hAnsi="Calibri" w:cs="Calibri"/>
                <w:noProof/>
                <w:webHidden/>
              </w:rPr>
              <w:fldChar w:fldCharType="end"/>
            </w:r>
          </w:hyperlink>
        </w:p>
        <w:p w14:paraId="49AD838B" w14:textId="6B252E4E"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3" w:history="1">
            <w:r w:rsidRPr="003D140F">
              <w:rPr>
                <w:rStyle w:val="Hyperlink"/>
                <w:rFonts w:ascii="Calibri" w:hAnsi="Calibri" w:cs="Calibri"/>
                <w:noProof/>
              </w:rPr>
              <w:t>Feature Selection</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_Toc200573083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12</w:t>
            </w:r>
            <w:r w:rsidRPr="003D140F">
              <w:rPr>
                <w:rFonts w:ascii="Calibri" w:hAnsi="Calibri" w:cs="Calibri"/>
                <w:noProof/>
                <w:webHidden/>
              </w:rPr>
              <w:fldChar w:fldCharType="end"/>
            </w:r>
          </w:hyperlink>
        </w:p>
        <w:p w14:paraId="209C55F9" w14:textId="025ADC87"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4" w:history="1">
            <w:r w:rsidRPr="003D140F">
              <w:rPr>
                <w:rStyle w:val="Hyperlink"/>
                <w:rFonts w:ascii="Calibri" w:hAnsi="Calibri" w:cs="Calibri"/>
                <w:noProof/>
              </w:rPr>
              <w:t>Preliminary Model Exploration</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_Toc200573084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15</w:t>
            </w:r>
            <w:r w:rsidRPr="003D140F">
              <w:rPr>
                <w:rFonts w:ascii="Calibri" w:hAnsi="Calibri" w:cs="Calibri"/>
                <w:noProof/>
                <w:webHidden/>
              </w:rPr>
              <w:fldChar w:fldCharType="end"/>
            </w:r>
          </w:hyperlink>
        </w:p>
        <w:p w14:paraId="289AE935" w14:textId="6CAC40CA"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5" w:history="1">
            <w:r w:rsidRPr="003D140F">
              <w:rPr>
                <w:rStyle w:val="Hyperlink"/>
                <w:rFonts w:ascii="Calibri" w:hAnsi="Calibri" w:cs="Calibri"/>
                <w:noProof/>
              </w:rPr>
              <w:t>Final Model Performance</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_Toc200573085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22</w:t>
            </w:r>
            <w:r w:rsidRPr="003D140F">
              <w:rPr>
                <w:rFonts w:ascii="Calibri" w:hAnsi="Calibri" w:cs="Calibri"/>
                <w:noProof/>
                <w:webHidden/>
              </w:rPr>
              <w:fldChar w:fldCharType="end"/>
            </w:r>
          </w:hyperlink>
        </w:p>
        <w:p w14:paraId="59F14F20" w14:textId="20928B8A"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6" w:history="1">
            <w:r w:rsidRPr="003D140F">
              <w:rPr>
                <w:rStyle w:val="Hyperlink"/>
                <w:rFonts w:ascii="Calibri" w:hAnsi="Calibri" w:cs="Calibri"/>
                <w:noProof/>
              </w:rPr>
              <w:t>Financial Curves and Recommended Cutoff</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_Toc200573086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26</w:t>
            </w:r>
            <w:r w:rsidRPr="003D140F">
              <w:rPr>
                <w:rFonts w:ascii="Calibri" w:hAnsi="Calibri" w:cs="Calibri"/>
                <w:noProof/>
                <w:webHidden/>
              </w:rPr>
              <w:fldChar w:fldCharType="end"/>
            </w:r>
          </w:hyperlink>
        </w:p>
        <w:p w14:paraId="1975534C" w14:textId="66F348D4" w:rsidR="003D140F" w:rsidRPr="003D140F" w:rsidRDefault="003D140F">
          <w:pPr>
            <w:pStyle w:val="TOC1"/>
            <w:tabs>
              <w:tab w:val="right" w:leader="dot" w:pos="9016"/>
            </w:tabs>
            <w:rPr>
              <w:rFonts w:ascii="Calibri" w:eastAsiaTheme="minorEastAsia" w:hAnsi="Calibri" w:cs="Calibri"/>
              <w:noProof/>
              <w:sz w:val="24"/>
              <w:szCs w:val="24"/>
              <w:lang w:eastAsia="en-IN"/>
            </w:rPr>
          </w:pPr>
          <w:hyperlink w:anchor="_Toc200573087" w:history="1">
            <w:r w:rsidRPr="003D140F">
              <w:rPr>
                <w:rStyle w:val="Hyperlink"/>
                <w:rFonts w:ascii="Calibri" w:hAnsi="Calibri" w:cs="Calibri"/>
                <w:noProof/>
              </w:rPr>
              <w:t>Appendix</w:t>
            </w:r>
            <w:r w:rsidRPr="003D140F">
              <w:rPr>
                <w:rFonts w:ascii="Calibri" w:hAnsi="Calibri" w:cs="Calibri"/>
                <w:noProof/>
                <w:webHidden/>
              </w:rPr>
              <w:tab/>
            </w:r>
            <w:r w:rsidRPr="003D140F">
              <w:rPr>
                <w:rFonts w:ascii="Calibri" w:hAnsi="Calibri" w:cs="Calibri"/>
                <w:noProof/>
                <w:webHidden/>
              </w:rPr>
              <w:fldChar w:fldCharType="begin"/>
            </w:r>
            <w:r w:rsidRPr="003D140F">
              <w:rPr>
                <w:rFonts w:ascii="Calibri" w:hAnsi="Calibri" w:cs="Calibri"/>
                <w:noProof/>
                <w:webHidden/>
              </w:rPr>
              <w:instrText xml:space="preserve"> PAGEREF _Toc200573087 \h </w:instrText>
            </w:r>
            <w:r w:rsidRPr="003D140F">
              <w:rPr>
                <w:rFonts w:ascii="Calibri" w:hAnsi="Calibri" w:cs="Calibri"/>
                <w:noProof/>
                <w:webHidden/>
              </w:rPr>
            </w:r>
            <w:r w:rsidRPr="003D140F">
              <w:rPr>
                <w:rFonts w:ascii="Calibri" w:hAnsi="Calibri" w:cs="Calibri"/>
                <w:noProof/>
                <w:webHidden/>
              </w:rPr>
              <w:fldChar w:fldCharType="separate"/>
            </w:r>
            <w:r w:rsidR="00A4007A">
              <w:rPr>
                <w:rFonts w:ascii="Calibri" w:hAnsi="Calibri" w:cs="Calibri"/>
                <w:noProof/>
                <w:webHidden/>
              </w:rPr>
              <w:t>30</w:t>
            </w:r>
            <w:r w:rsidRPr="003D140F">
              <w:rPr>
                <w:rFonts w:ascii="Calibri" w:hAnsi="Calibri" w:cs="Calibri"/>
                <w:noProof/>
                <w:webHidden/>
              </w:rPr>
              <w:fldChar w:fldCharType="end"/>
            </w:r>
          </w:hyperlink>
        </w:p>
        <w:p w14:paraId="224636B4" w14:textId="450947D3" w:rsidR="00373ED5" w:rsidRPr="003D140F" w:rsidRDefault="00373ED5">
          <w:pPr>
            <w:rPr>
              <w:rFonts w:ascii="Calibri" w:hAnsi="Calibri" w:cs="Calibri"/>
            </w:rPr>
          </w:pPr>
          <w:r w:rsidRPr="003D140F">
            <w:rPr>
              <w:rFonts w:ascii="Calibri" w:hAnsi="Calibri" w:cs="Calibri"/>
              <w:b/>
              <w:bCs/>
              <w:noProof/>
            </w:rPr>
            <w:fldChar w:fldCharType="end"/>
          </w:r>
        </w:p>
      </w:sdtContent>
    </w:sdt>
    <w:p w14:paraId="0E4DFC1A" w14:textId="77777777" w:rsidR="00373ED5" w:rsidRPr="003D140F" w:rsidRDefault="00373ED5" w:rsidP="00373ED5">
      <w:pPr>
        <w:pStyle w:val="Heading1"/>
        <w:rPr>
          <w:rFonts w:ascii="Calibri" w:hAnsi="Calibri" w:cs="Calibri"/>
        </w:rPr>
      </w:pPr>
    </w:p>
    <w:p w14:paraId="37F49015" w14:textId="77777777" w:rsidR="00373ED5" w:rsidRPr="003D140F" w:rsidRDefault="00373ED5" w:rsidP="00373ED5">
      <w:pPr>
        <w:pStyle w:val="Heading1"/>
        <w:rPr>
          <w:rFonts w:ascii="Calibri" w:hAnsi="Calibri" w:cs="Calibri"/>
        </w:rPr>
      </w:pPr>
    </w:p>
    <w:p w14:paraId="3A54A057" w14:textId="77777777" w:rsidR="00373ED5" w:rsidRPr="003D140F" w:rsidRDefault="00373ED5" w:rsidP="00373ED5">
      <w:pPr>
        <w:pStyle w:val="Heading1"/>
        <w:rPr>
          <w:rFonts w:ascii="Calibri" w:hAnsi="Calibri" w:cs="Calibri"/>
        </w:rPr>
      </w:pPr>
    </w:p>
    <w:p w14:paraId="6FA6D6A8" w14:textId="77777777" w:rsidR="00373ED5" w:rsidRPr="003D140F" w:rsidRDefault="00373ED5" w:rsidP="00373ED5">
      <w:pPr>
        <w:pStyle w:val="Heading1"/>
        <w:rPr>
          <w:rFonts w:ascii="Calibri" w:hAnsi="Calibri" w:cs="Calibri"/>
        </w:rPr>
      </w:pPr>
    </w:p>
    <w:p w14:paraId="1F28D661" w14:textId="77777777" w:rsidR="00373ED5" w:rsidRPr="003D140F" w:rsidRDefault="00373ED5" w:rsidP="00373ED5">
      <w:pPr>
        <w:pStyle w:val="Heading1"/>
        <w:rPr>
          <w:rFonts w:ascii="Calibri" w:hAnsi="Calibri" w:cs="Calibri"/>
        </w:rPr>
      </w:pPr>
    </w:p>
    <w:p w14:paraId="477E7F15" w14:textId="77777777" w:rsidR="00373ED5" w:rsidRPr="003D140F" w:rsidRDefault="00373ED5" w:rsidP="00373ED5">
      <w:pPr>
        <w:pStyle w:val="Heading1"/>
        <w:rPr>
          <w:rFonts w:ascii="Calibri" w:hAnsi="Calibri" w:cs="Calibri"/>
        </w:rPr>
      </w:pPr>
    </w:p>
    <w:p w14:paraId="15C933AF" w14:textId="77777777" w:rsidR="00373ED5" w:rsidRPr="003D140F" w:rsidRDefault="00373ED5" w:rsidP="00373ED5">
      <w:pPr>
        <w:pStyle w:val="Heading1"/>
        <w:rPr>
          <w:rFonts w:ascii="Calibri" w:hAnsi="Calibri" w:cs="Calibri"/>
        </w:rPr>
      </w:pPr>
    </w:p>
    <w:p w14:paraId="60A9DB12" w14:textId="77777777" w:rsidR="00373ED5" w:rsidRPr="003D140F" w:rsidRDefault="00373ED5" w:rsidP="00373ED5">
      <w:pPr>
        <w:pStyle w:val="Heading1"/>
        <w:rPr>
          <w:rFonts w:ascii="Calibri" w:hAnsi="Calibri" w:cs="Calibri"/>
        </w:rPr>
      </w:pPr>
    </w:p>
    <w:p w14:paraId="3DFE9A3A" w14:textId="77777777" w:rsidR="00373ED5" w:rsidRPr="003D140F" w:rsidRDefault="00373ED5" w:rsidP="00373ED5">
      <w:pPr>
        <w:rPr>
          <w:rFonts w:ascii="Calibri" w:hAnsi="Calibri" w:cs="Calibri"/>
        </w:rPr>
      </w:pPr>
    </w:p>
    <w:p w14:paraId="2DE15649" w14:textId="77777777" w:rsidR="00373ED5" w:rsidRPr="003D140F" w:rsidRDefault="00373ED5" w:rsidP="00373ED5">
      <w:pPr>
        <w:rPr>
          <w:rFonts w:ascii="Calibri" w:hAnsi="Calibri" w:cs="Calibri"/>
        </w:rPr>
      </w:pPr>
    </w:p>
    <w:p w14:paraId="38E680B0" w14:textId="77777777" w:rsidR="00373ED5" w:rsidRPr="003D140F" w:rsidRDefault="00373ED5" w:rsidP="00373ED5">
      <w:pPr>
        <w:rPr>
          <w:rFonts w:ascii="Calibri" w:hAnsi="Calibri" w:cs="Calibri"/>
        </w:rPr>
      </w:pPr>
    </w:p>
    <w:p w14:paraId="3A7F862F" w14:textId="6F463779" w:rsidR="00373ED5" w:rsidRPr="003D140F" w:rsidRDefault="00373ED5" w:rsidP="00373ED5">
      <w:pPr>
        <w:pStyle w:val="Heading1"/>
        <w:rPr>
          <w:rFonts w:ascii="Calibri" w:hAnsi="Calibri" w:cs="Calibri"/>
        </w:rPr>
      </w:pPr>
      <w:bookmarkStart w:id="1" w:name="_Toc200573077"/>
      <w:r w:rsidRPr="003D140F">
        <w:rPr>
          <w:rFonts w:ascii="Calibri" w:hAnsi="Calibri" w:cs="Calibri"/>
        </w:rPr>
        <w:lastRenderedPageBreak/>
        <w:t>Executive Summary</w:t>
      </w:r>
      <w:bookmarkEnd w:id="1"/>
      <w:bookmarkEnd w:id="0"/>
    </w:p>
    <w:p w14:paraId="4E1BE089" w14:textId="77777777" w:rsidR="00E61719" w:rsidRPr="00E61719" w:rsidRDefault="00E61719" w:rsidP="00E61719">
      <w:pPr>
        <w:rPr>
          <w:rFonts w:ascii="Calibri" w:hAnsi="Calibri" w:cs="Calibri"/>
          <w:sz w:val="24"/>
          <w:szCs w:val="24"/>
        </w:rPr>
      </w:pPr>
      <w:r w:rsidRPr="00E61719">
        <w:rPr>
          <w:rFonts w:ascii="Calibri" w:hAnsi="Calibri" w:cs="Calibri"/>
          <w:sz w:val="24"/>
          <w:szCs w:val="24"/>
        </w:rPr>
        <w:t>Application fraud poses a significant financial and reputational risk, especially in high-volume environments where identity verification is challenging. This project set out to develop an intelligent, data-driven scoring system that flags the riskiest product applications based on historical patterns of identity misuse and behavioral anomalies.</w:t>
      </w:r>
    </w:p>
    <w:p w14:paraId="1E81CBCD" w14:textId="77777777" w:rsidR="00E61719" w:rsidRPr="00E61719" w:rsidRDefault="00E61719" w:rsidP="00E61719">
      <w:pPr>
        <w:rPr>
          <w:rFonts w:ascii="Calibri" w:hAnsi="Calibri" w:cs="Calibri"/>
          <w:sz w:val="24"/>
          <w:szCs w:val="24"/>
        </w:rPr>
      </w:pPr>
      <w:r w:rsidRPr="00E61719">
        <w:rPr>
          <w:rFonts w:ascii="Calibri" w:hAnsi="Calibri" w:cs="Calibri"/>
          <w:sz w:val="24"/>
          <w:szCs w:val="24"/>
        </w:rPr>
        <w:t>Using one million anonymized application records, we engineered a set of fraud-signaling variables and trained a supervised machine learning model to detect suspicious applications. The final LightGBM model achieved a Fraud Detection Rate (FDR) of 77.06% within the top 3% of scored applications on future-period data (OOT) — meaning nearly 8 out of every 10 fraud cases were identified by reviewing only a small portion of incoming applications. Based on industry benchmarks of $4,000 saved per fraud caught and $100 cost per false positive, the model’s optimal review cutoff is projected to deliver millions in annual fraud savings, while ensuring operational efficiency and scalability.</w:t>
      </w:r>
    </w:p>
    <w:p w14:paraId="5914A45D" w14:textId="77777777" w:rsidR="00E61719" w:rsidRPr="003D140F" w:rsidRDefault="00E61719" w:rsidP="00373ED5">
      <w:pPr>
        <w:rPr>
          <w:rFonts w:ascii="Calibri" w:hAnsi="Calibri" w:cs="Calibri"/>
        </w:rPr>
      </w:pPr>
    </w:p>
    <w:p w14:paraId="74F1C9D6" w14:textId="77777777" w:rsidR="00373ED5" w:rsidRPr="003D140F" w:rsidRDefault="00373ED5" w:rsidP="00373ED5">
      <w:pPr>
        <w:rPr>
          <w:rFonts w:ascii="Calibri" w:eastAsiaTheme="majorEastAsia" w:hAnsi="Calibri" w:cs="Calibri"/>
          <w:color w:val="0F4761" w:themeColor="accent1" w:themeShade="BF"/>
          <w:sz w:val="40"/>
          <w:szCs w:val="40"/>
        </w:rPr>
      </w:pPr>
    </w:p>
    <w:p w14:paraId="73A5C701" w14:textId="77777777" w:rsidR="00373ED5" w:rsidRPr="003D140F" w:rsidRDefault="00373ED5" w:rsidP="00373ED5">
      <w:pPr>
        <w:rPr>
          <w:rFonts w:ascii="Calibri" w:eastAsiaTheme="majorEastAsia" w:hAnsi="Calibri" w:cs="Calibri"/>
          <w:color w:val="0F4761" w:themeColor="accent1" w:themeShade="BF"/>
          <w:sz w:val="40"/>
          <w:szCs w:val="40"/>
        </w:rPr>
      </w:pPr>
    </w:p>
    <w:p w14:paraId="08F2C3D8" w14:textId="77777777" w:rsidR="00373ED5" w:rsidRPr="003D140F" w:rsidRDefault="00373ED5" w:rsidP="00373ED5">
      <w:pPr>
        <w:rPr>
          <w:rFonts w:ascii="Calibri" w:eastAsiaTheme="majorEastAsia" w:hAnsi="Calibri" w:cs="Calibri"/>
          <w:color w:val="0F4761" w:themeColor="accent1" w:themeShade="BF"/>
          <w:sz w:val="40"/>
          <w:szCs w:val="40"/>
        </w:rPr>
      </w:pPr>
    </w:p>
    <w:p w14:paraId="6AFB62D0" w14:textId="77777777" w:rsidR="00373ED5" w:rsidRPr="003D140F" w:rsidRDefault="00373ED5" w:rsidP="00373ED5">
      <w:pPr>
        <w:rPr>
          <w:rFonts w:ascii="Calibri" w:eastAsiaTheme="majorEastAsia" w:hAnsi="Calibri" w:cs="Calibri"/>
          <w:color w:val="0F4761" w:themeColor="accent1" w:themeShade="BF"/>
          <w:sz w:val="40"/>
          <w:szCs w:val="40"/>
        </w:rPr>
      </w:pPr>
    </w:p>
    <w:p w14:paraId="3BE4B24D" w14:textId="77777777" w:rsidR="00373ED5" w:rsidRPr="003D140F" w:rsidRDefault="00373ED5" w:rsidP="00373ED5">
      <w:pPr>
        <w:rPr>
          <w:rFonts w:ascii="Calibri" w:eastAsiaTheme="majorEastAsia" w:hAnsi="Calibri" w:cs="Calibri"/>
          <w:color w:val="0F4761" w:themeColor="accent1" w:themeShade="BF"/>
          <w:sz w:val="40"/>
          <w:szCs w:val="40"/>
        </w:rPr>
      </w:pPr>
    </w:p>
    <w:p w14:paraId="3B946EAD" w14:textId="77777777" w:rsidR="00373ED5" w:rsidRPr="003D140F" w:rsidRDefault="00373ED5" w:rsidP="00373ED5">
      <w:pPr>
        <w:rPr>
          <w:rFonts w:ascii="Calibri" w:eastAsiaTheme="majorEastAsia" w:hAnsi="Calibri" w:cs="Calibri"/>
          <w:color w:val="0F4761" w:themeColor="accent1" w:themeShade="BF"/>
          <w:sz w:val="40"/>
          <w:szCs w:val="40"/>
        </w:rPr>
      </w:pPr>
    </w:p>
    <w:p w14:paraId="2A0DCA57" w14:textId="77777777" w:rsidR="00373ED5" w:rsidRPr="003D140F" w:rsidRDefault="00373ED5" w:rsidP="00373ED5">
      <w:pPr>
        <w:rPr>
          <w:rFonts w:ascii="Calibri" w:eastAsiaTheme="majorEastAsia" w:hAnsi="Calibri" w:cs="Calibri"/>
          <w:color w:val="0F4761" w:themeColor="accent1" w:themeShade="BF"/>
          <w:sz w:val="40"/>
          <w:szCs w:val="40"/>
        </w:rPr>
      </w:pPr>
    </w:p>
    <w:p w14:paraId="34131940" w14:textId="77777777" w:rsidR="00373ED5" w:rsidRPr="003D140F" w:rsidRDefault="00373ED5" w:rsidP="00373ED5">
      <w:pPr>
        <w:rPr>
          <w:rFonts w:ascii="Calibri" w:eastAsiaTheme="majorEastAsia" w:hAnsi="Calibri" w:cs="Calibri"/>
          <w:color w:val="0F4761" w:themeColor="accent1" w:themeShade="BF"/>
          <w:sz w:val="40"/>
          <w:szCs w:val="40"/>
        </w:rPr>
      </w:pPr>
    </w:p>
    <w:p w14:paraId="6A31B4DF" w14:textId="77777777" w:rsidR="00373ED5" w:rsidRPr="003D140F" w:rsidRDefault="00373ED5" w:rsidP="00373ED5">
      <w:pPr>
        <w:rPr>
          <w:rFonts w:ascii="Calibri" w:eastAsiaTheme="majorEastAsia" w:hAnsi="Calibri" w:cs="Calibri"/>
          <w:color w:val="0F4761" w:themeColor="accent1" w:themeShade="BF"/>
          <w:sz w:val="40"/>
          <w:szCs w:val="40"/>
        </w:rPr>
      </w:pPr>
    </w:p>
    <w:p w14:paraId="3A03ED97" w14:textId="77777777" w:rsidR="00373ED5" w:rsidRPr="003D140F" w:rsidRDefault="00373ED5" w:rsidP="00373ED5">
      <w:pPr>
        <w:rPr>
          <w:rFonts w:ascii="Calibri" w:eastAsiaTheme="majorEastAsia" w:hAnsi="Calibri" w:cs="Calibri"/>
          <w:color w:val="0F4761" w:themeColor="accent1" w:themeShade="BF"/>
          <w:sz w:val="40"/>
          <w:szCs w:val="40"/>
        </w:rPr>
      </w:pPr>
    </w:p>
    <w:p w14:paraId="7F353C5A" w14:textId="77777777" w:rsidR="00373ED5" w:rsidRPr="003D140F" w:rsidRDefault="00373ED5" w:rsidP="00373ED5">
      <w:pPr>
        <w:rPr>
          <w:rFonts w:ascii="Calibri" w:eastAsiaTheme="majorEastAsia" w:hAnsi="Calibri" w:cs="Calibri"/>
          <w:color w:val="0F4761" w:themeColor="accent1" w:themeShade="BF"/>
          <w:sz w:val="40"/>
          <w:szCs w:val="40"/>
        </w:rPr>
      </w:pPr>
    </w:p>
    <w:p w14:paraId="54EF6A0F" w14:textId="77777777" w:rsidR="00373ED5" w:rsidRPr="003D140F" w:rsidRDefault="00373ED5" w:rsidP="00373ED5">
      <w:pPr>
        <w:rPr>
          <w:rFonts w:ascii="Calibri" w:eastAsiaTheme="majorEastAsia" w:hAnsi="Calibri" w:cs="Calibri"/>
          <w:color w:val="0F4761" w:themeColor="accent1" w:themeShade="BF"/>
          <w:sz w:val="40"/>
          <w:szCs w:val="40"/>
        </w:rPr>
      </w:pPr>
    </w:p>
    <w:p w14:paraId="73BC8126" w14:textId="489521A7" w:rsidR="00373ED5" w:rsidRPr="003D140F" w:rsidRDefault="00373ED5" w:rsidP="00373ED5">
      <w:pPr>
        <w:pStyle w:val="Heading1"/>
        <w:rPr>
          <w:rFonts w:ascii="Calibri" w:hAnsi="Calibri" w:cs="Calibri"/>
        </w:rPr>
      </w:pPr>
      <w:bookmarkStart w:id="2" w:name="_Toc200573078"/>
      <w:r w:rsidRPr="003D140F">
        <w:rPr>
          <w:rFonts w:ascii="Calibri" w:hAnsi="Calibri" w:cs="Calibri"/>
        </w:rPr>
        <w:lastRenderedPageBreak/>
        <w:t>Description of the Data</w:t>
      </w:r>
      <w:bookmarkEnd w:id="2"/>
    </w:p>
    <w:p w14:paraId="545283FB" w14:textId="77777777" w:rsidR="008E7D8E" w:rsidRPr="003D140F" w:rsidRDefault="008E7D8E" w:rsidP="008E7D8E">
      <w:pPr>
        <w:rPr>
          <w:rFonts w:ascii="Calibri" w:hAnsi="Calibri" w:cs="Calibri"/>
          <w:sz w:val="24"/>
          <w:szCs w:val="24"/>
        </w:rPr>
      </w:pPr>
      <w:r w:rsidRPr="003D140F">
        <w:rPr>
          <w:rFonts w:ascii="Calibri" w:hAnsi="Calibri" w:cs="Calibri"/>
          <w:sz w:val="24"/>
          <w:szCs w:val="24"/>
        </w:rPr>
        <w:t xml:space="preserve">The dataset used for this application fraud detection project comprises </w:t>
      </w:r>
      <w:r w:rsidRPr="003D140F">
        <w:rPr>
          <w:rFonts w:ascii="Calibri" w:hAnsi="Calibri" w:cs="Calibri"/>
          <w:b/>
          <w:bCs/>
          <w:sz w:val="24"/>
          <w:szCs w:val="24"/>
        </w:rPr>
        <w:t>1,000,000 product application records</w:t>
      </w:r>
      <w:r w:rsidRPr="003D140F">
        <w:rPr>
          <w:rFonts w:ascii="Calibri" w:hAnsi="Calibri" w:cs="Calibri"/>
          <w:sz w:val="24"/>
          <w:szCs w:val="24"/>
        </w:rPr>
        <w:t>, each representing a unique application instance with associated personally identifiable information (PII), application timestamps, and a binary fraud label (fraud_label: 1 = fraud, 0 = not fraud). This dataset serves as the foundation for both exploratory data analysis and model building.</w:t>
      </w:r>
    </w:p>
    <w:p w14:paraId="7C9E18BC" w14:textId="77777777" w:rsidR="008E7D8E" w:rsidRPr="003D140F" w:rsidRDefault="008E7D8E" w:rsidP="008E7D8E">
      <w:pPr>
        <w:rPr>
          <w:rFonts w:ascii="Calibri" w:hAnsi="Calibri" w:cs="Calibri"/>
          <w:b/>
          <w:bCs/>
          <w:sz w:val="24"/>
          <w:szCs w:val="24"/>
        </w:rPr>
      </w:pPr>
      <w:r w:rsidRPr="003D140F">
        <w:rPr>
          <w:rFonts w:ascii="Calibri" w:hAnsi="Calibri" w:cs="Calibri"/>
          <w:b/>
          <w:bCs/>
          <w:sz w:val="24"/>
          <w:szCs w:val="24"/>
        </w:rPr>
        <w:t>Overview and Structure</w:t>
      </w:r>
    </w:p>
    <w:p w14:paraId="5827DB5B" w14:textId="77777777" w:rsidR="008E7D8E" w:rsidRPr="003D140F" w:rsidRDefault="008E7D8E" w:rsidP="008E7D8E">
      <w:pPr>
        <w:rPr>
          <w:rFonts w:ascii="Calibri" w:hAnsi="Calibri" w:cs="Calibri"/>
          <w:sz w:val="24"/>
          <w:szCs w:val="24"/>
        </w:rPr>
      </w:pPr>
      <w:r w:rsidRPr="003D140F">
        <w:rPr>
          <w:rFonts w:ascii="Calibri" w:hAnsi="Calibri" w:cs="Calibri"/>
          <w:sz w:val="24"/>
          <w:szCs w:val="24"/>
        </w:rPr>
        <w:t>Each record contains 10 original fields, categorized as follows:</w:t>
      </w:r>
    </w:p>
    <w:p w14:paraId="0C172407" w14:textId="77777777" w:rsidR="008E7D8E" w:rsidRPr="003D140F" w:rsidRDefault="008E7D8E" w:rsidP="008E7D8E">
      <w:pPr>
        <w:numPr>
          <w:ilvl w:val="0"/>
          <w:numId w:val="1"/>
        </w:numPr>
        <w:rPr>
          <w:rFonts w:ascii="Calibri" w:hAnsi="Calibri" w:cs="Calibri"/>
          <w:sz w:val="24"/>
          <w:szCs w:val="24"/>
        </w:rPr>
      </w:pPr>
      <w:r w:rsidRPr="003D140F">
        <w:rPr>
          <w:rFonts w:ascii="Calibri" w:hAnsi="Calibri" w:cs="Calibri"/>
          <w:b/>
          <w:bCs/>
          <w:sz w:val="24"/>
          <w:szCs w:val="24"/>
        </w:rPr>
        <w:t>PII fields:</w:t>
      </w:r>
      <w:r w:rsidRPr="003D140F">
        <w:rPr>
          <w:rFonts w:ascii="Calibri" w:hAnsi="Calibri" w:cs="Calibri"/>
          <w:sz w:val="24"/>
          <w:szCs w:val="24"/>
        </w:rPr>
        <w:t xml:space="preserve"> firstname, lastname, address, ssn, dob, homephone</w:t>
      </w:r>
    </w:p>
    <w:p w14:paraId="6ECDDE95" w14:textId="77777777" w:rsidR="008E7D8E" w:rsidRPr="003D140F" w:rsidRDefault="008E7D8E" w:rsidP="008E7D8E">
      <w:pPr>
        <w:numPr>
          <w:ilvl w:val="1"/>
          <w:numId w:val="1"/>
        </w:numPr>
        <w:rPr>
          <w:rFonts w:ascii="Calibri" w:hAnsi="Calibri" w:cs="Calibri"/>
          <w:sz w:val="24"/>
          <w:szCs w:val="24"/>
        </w:rPr>
      </w:pPr>
      <w:r w:rsidRPr="003D140F">
        <w:rPr>
          <w:rFonts w:ascii="Calibri" w:hAnsi="Calibri" w:cs="Calibri"/>
          <w:sz w:val="24"/>
          <w:szCs w:val="24"/>
        </w:rPr>
        <w:t>High cardinality with notable placeholder and synthetic values (e.g., “123 MAIN ST”, “999999999”).</w:t>
      </w:r>
    </w:p>
    <w:p w14:paraId="6AE0E340" w14:textId="77777777" w:rsidR="008E7D8E" w:rsidRPr="003D140F" w:rsidRDefault="008E7D8E" w:rsidP="008E7D8E">
      <w:pPr>
        <w:numPr>
          <w:ilvl w:val="0"/>
          <w:numId w:val="1"/>
        </w:numPr>
        <w:rPr>
          <w:rFonts w:ascii="Calibri" w:hAnsi="Calibri" w:cs="Calibri"/>
          <w:sz w:val="24"/>
          <w:szCs w:val="24"/>
        </w:rPr>
      </w:pPr>
      <w:r w:rsidRPr="003D140F">
        <w:rPr>
          <w:rFonts w:ascii="Calibri" w:hAnsi="Calibri" w:cs="Calibri"/>
          <w:b/>
          <w:bCs/>
          <w:sz w:val="24"/>
          <w:szCs w:val="24"/>
        </w:rPr>
        <w:t>Date fields:</w:t>
      </w:r>
      <w:r w:rsidRPr="003D140F">
        <w:rPr>
          <w:rFonts w:ascii="Calibri" w:hAnsi="Calibri" w:cs="Calibri"/>
          <w:sz w:val="24"/>
          <w:szCs w:val="24"/>
        </w:rPr>
        <w:t xml:space="preserve"> date, dob</w:t>
      </w:r>
    </w:p>
    <w:p w14:paraId="507B0875" w14:textId="77777777" w:rsidR="008E7D8E" w:rsidRPr="003D140F" w:rsidRDefault="008E7D8E" w:rsidP="008E7D8E">
      <w:pPr>
        <w:numPr>
          <w:ilvl w:val="1"/>
          <w:numId w:val="1"/>
        </w:numPr>
        <w:rPr>
          <w:rFonts w:ascii="Calibri" w:hAnsi="Calibri" w:cs="Calibri"/>
          <w:sz w:val="24"/>
          <w:szCs w:val="24"/>
        </w:rPr>
      </w:pPr>
      <w:r w:rsidRPr="003D140F">
        <w:rPr>
          <w:rFonts w:ascii="Calibri" w:hAnsi="Calibri" w:cs="Calibri"/>
          <w:sz w:val="24"/>
          <w:szCs w:val="24"/>
        </w:rPr>
        <w:t>Stored in YYYYMMDD format, enabling derivation of variables like age and application timing.</w:t>
      </w:r>
    </w:p>
    <w:p w14:paraId="1B00543C" w14:textId="77777777" w:rsidR="008E7D8E" w:rsidRPr="003D140F" w:rsidRDefault="008E7D8E" w:rsidP="008E7D8E">
      <w:pPr>
        <w:numPr>
          <w:ilvl w:val="0"/>
          <w:numId w:val="1"/>
        </w:numPr>
        <w:rPr>
          <w:rFonts w:ascii="Calibri" w:hAnsi="Calibri" w:cs="Calibri"/>
          <w:sz w:val="24"/>
          <w:szCs w:val="24"/>
        </w:rPr>
      </w:pPr>
      <w:r w:rsidRPr="003D140F">
        <w:rPr>
          <w:rFonts w:ascii="Calibri" w:hAnsi="Calibri" w:cs="Calibri"/>
          <w:b/>
          <w:bCs/>
          <w:sz w:val="24"/>
          <w:szCs w:val="24"/>
        </w:rPr>
        <w:t>Label field:</w:t>
      </w:r>
      <w:r w:rsidRPr="003D140F">
        <w:rPr>
          <w:rFonts w:ascii="Calibri" w:hAnsi="Calibri" w:cs="Calibri"/>
          <w:sz w:val="24"/>
          <w:szCs w:val="24"/>
        </w:rPr>
        <w:t xml:space="preserve"> fraud_label</w:t>
      </w:r>
    </w:p>
    <w:p w14:paraId="76AC5291" w14:textId="77777777" w:rsidR="008E7D8E" w:rsidRPr="003D140F" w:rsidRDefault="008E7D8E" w:rsidP="008E7D8E">
      <w:pPr>
        <w:numPr>
          <w:ilvl w:val="1"/>
          <w:numId w:val="1"/>
        </w:numPr>
        <w:rPr>
          <w:rFonts w:ascii="Calibri" w:hAnsi="Calibri" w:cs="Calibri"/>
          <w:sz w:val="24"/>
          <w:szCs w:val="24"/>
        </w:rPr>
      </w:pPr>
      <w:r w:rsidRPr="003D140F">
        <w:rPr>
          <w:rFonts w:ascii="Calibri" w:hAnsi="Calibri" w:cs="Calibri"/>
          <w:sz w:val="24"/>
          <w:szCs w:val="24"/>
        </w:rPr>
        <w:t>Heavily imbalanced target: 98.56% non-fraud and 1.44% fraud, requiring special modeling considerations.</w:t>
      </w:r>
    </w:p>
    <w:p w14:paraId="0275C25A" w14:textId="77777777" w:rsidR="008E7D8E" w:rsidRPr="003D140F" w:rsidRDefault="008E7D8E" w:rsidP="008E7D8E">
      <w:pPr>
        <w:pStyle w:val="Heading1"/>
        <w:rPr>
          <w:rFonts w:ascii="Calibri" w:hAnsi="Calibri" w:cs="Calibri"/>
        </w:rPr>
      </w:pPr>
      <w:bookmarkStart w:id="3" w:name="_Toc197454096"/>
      <w:bookmarkStart w:id="4" w:name="_Toc200573079"/>
      <w:r w:rsidRPr="003D140F">
        <w:rPr>
          <w:rFonts w:ascii="Calibri" w:hAnsi="Calibri" w:cs="Calibri"/>
        </w:rPr>
        <w:t>Summary Tables</w:t>
      </w:r>
      <w:bookmarkEnd w:id="3"/>
      <w:bookmarkEnd w:id="4"/>
    </w:p>
    <w:p w14:paraId="7AADAB4B" w14:textId="77777777" w:rsidR="008E7D8E" w:rsidRPr="003D140F" w:rsidRDefault="008E7D8E" w:rsidP="008E7D8E">
      <w:pPr>
        <w:rPr>
          <w:rFonts w:ascii="Calibri" w:hAnsi="Calibri" w:cs="Calibri"/>
          <w:b/>
          <w:bCs/>
          <w:i/>
          <w:iCs/>
        </w:rPr>
      </w:pPr>
      <w:r w:rsidRPr="003D140F">
        <w:rPr>
          <w:rFonts w:ascii="Calibri" w:hAnsi="Calibri" w:cs="Calibri"/>
          <w:b/>
          <w:bCs/>
          <w:i/>
          <w:iCs/>
        </w:rPr>
        <w:t>Categorical Fields:</w:t>
      </w:r>
    </w:p>
    <w:tbl>
      <w:tblPr>
        <w:tblW w:w="8320" w:type="dxa"/>
        <w:tblLook w:val="04A0" w:firstRow="1" w:lastRow="0" w:firstColumn="1" w:lastColumn="0" w:noHBand="0" w:noVBand="1"/>
      </w:tblPr>
      <w:tblGrid>
        <w:gridCol w:w="1306"/>
        <w:gridCol w:w="1194"/>
        <w:gridCol w:w="1220"/>
        <w:gridCol w:w="1240"/>
        <w:gridCol w:w="1000"/>
        <w:gridCol w:w="1140"/>
        <w:gridCol w:w="1480"/>
      </w:tblGrid>
      <w:tr w:rsidR="008E7D8E" w:rsidRPr="003D140F" w14:paraId="1FB82E8B" w14:textId="77777777" w:rsidTr="002A2291">
        <w:trPr>
          <w:trHeight w:val="576"/>
        </w:trPr>
        <w:tc>
          <w:tcPr>
            <w:tcW w:w="1160" w:type="dxa"/>
            <w:tcBorders>
              <w:top w:val="single" w:sz="4" w:space="0" w:color="auto"/>
              <w:left w:val="single" w:sz="4" w:space="0" w:color="auto"/>
              <w:bottom w:val="single" w:sz="4" w:space="0" w:color="auto"/>
              <w:right w:val="single" w:sz="4" w:space="0" w:color="auto"/>
            </w:tcBorders>
            <w:shd w:val="clear" w:color="auto" w:fill="auto"/>
            <w:noWrap/>
            <w:hideMark/>
          </w:tcPr>
          <w:p w14:paraId="561B92AA"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Name</w:t>
            </w:r>
          </w:p>
        </w:tc>
        <w:tc>
          <w:tcPr>
            <w:tcW w:w="1080" w:type="dxa"/>
            <w:tcBorders>
              <w:top w:val="single" w:sz="4" w:space="0" w:color="auto"/>
              <w:left w:val="nil"/>
              <w:bottom w:val="single" w:sz="4" w:space="0" w:color="auto"/>
              <w:right w:val="single" w:sz="4" w:space="0" w:color="auto"/>
            </w:tcBorders>
            <w:shd w:val="clear" w:color="auto" w:fill="auto"/>
            <w:noWrap/>
            <w:hideMark/>
          </w:tcPr>
          <w:p w14:paraId="7AD67605"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Type</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107A9E19"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Records Have Values</w:t>
            </w:r>
          </w:p>
        </w:tc>
        <w:tc>
          <w:tcPr>
            <w:tcW w:w="1240" w:type="dxa"/>
            <w:tcBorders>
              <w:top w:val="single" w:sz="4" w:space="0" w:color="auto"/>
              <w:left w:val="nil"/>
              <w:bottom w:val="single" w:sz="4" w:space="0" w:color="auto"/>
              <w:right w:val="single" w:sz="4" w:space="0" w:color="auto"/>
            </w:tcBorders>
            <w:shd w:val="clear" w:color="auto" w:fill="auto"/>
            <w:noWrap/>
            <w:hideMark/>
          </w:tcPr>
          <w:p w14:paraId="4B0FD75C"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Populated</w:t>
            </w:r>
          </w:p>
        </w:tc>
        <w:tc>
          <w:tcPr>
            <w:tcW w:w="1000" w:type="dxa"/>
            <w:tcBorders>
              <w:top w:val="single" w:sz="4" w:space="0" w:color="auto"/>
              <w:left w:val="nil"/>
              <w:bottom w:val="single" w:sz="4" w:space="0" w:color="auto"/>
              <w:right w:val="single" w:sz="4" w:space="0" w:color="auto"/>
            </w:tcBorders>
            <w:shd w:val="clear" w:color="auto" w:fill="auto"/>
            <w:noWrap/>
            <w:hideMark/>
          </w:tcPr>
          <w:p w14:paraId="39C5B9B1"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Zeros</w:t>
            </w:r>
          </w:p>
        </w:tc>
        <w:tc>
          <w:tcPr>
            <w:tcW w:w="1140" w:type="dxa"/>
            <w:tcBorders>
              <w:top w:val="single" w:sz="4" w:space="0" w:color="auto"/>
              <w:left w:val="nil"/>
              <w:bottom w:val="single" w:sz="4" w:space="0" w:color="auto"/>
              <w:right w:val="single" w:sz="4" w:space="0" w:color="auto"/>
            </w:tcBorders>
            <w:shd w:val="clear" w:color="auto" w:fill="auto"/>
            <w:hideMark/>
          </w:tcPr>
          <w:p w14:paraId="717189E6"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Unique Values</w:t>
            </w:r>
          </w:p>
        </w:tc>
        <w:tc>
          <w:tcPr>
            <w:tcW w:w="1480" w:type="dxa"/>
            <w:tcBorders>
              <w:top w:val="single" w:sz="4" w:space="0" w:color="auto"/>
              <w:left w:val="nil"/>
              <w:bottom w:val="single" w:sz="4" w:space="0" w:color="auto"/>
              <w:right w:val="single" w:sz="4" w:space="0" w:color="auto"/>
            </w:tcBorders>
            <w:shd w:val="clear" w:color="auto" w:fill="auto"/>
            <w:noWrap/>
            <w:hideMark/>
          </w:tcPr>
          <w:p w14:paraId="2BC42B27" w14:textId="77777777" w:rsidR="008E7D8E" w:rsidRPr="003D140F" w:rsidRDefault="008E7D8E" w:rsidP="002A2291">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Most Common</w:t>
            </w:r>
          </w:p>
        </w:tc>
      </w:tr>
      <w:tr w:rsidR="008E7D8E" w:rsidRPr="003D140F" w14:paraId="4E807E54"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77DE46E3"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firstname</w:t>
            </w:r>
          </w:p>
        </w:tc>
        <w:tc>
          <w:tcPr>
            <w:tcW w:w="1080" w:type="dxa"/>
            <w:tcBorders>
              <w:top w:val="nil"/>
              <w:left w:val="nil"/>
              <w:bottom w:val="single" w:sz="4" w:space="0" w:color="auto"/>
              <w:right w:val="single" w:sz="4" w:space="0" w:color="auto"/>
            </w:tcBorders>
            <w:shd w:val="clear" w:color="auto" w:fill="auto"/>
            <w:noWrap/>
            <w:vAlign w:val="bottom"/>
            <w:hideMark/>
          </w:tcPr>
          <w:p w14:paraId="25525BBE"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63964371"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16A62177"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7E5E9CC8"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0EB19A99"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78,136 </w:t>
            </w:r>
          </w:p>
        </w:tc>
        <w:tc>
          <w:tcPr>
            <w:tcW w:w="1480" w:type="dxa"/>
            <w:tcBorders>
              <w:top w:val="nil"/>
              <w:left w:val="nil"/>
              <w:bottom w:val="single" w:sz="4" w:space="0" w:color="auto"/>
              <w:right w:val="single" w:sz="4" w:space="0" w:color="auto"/>
            </w:tcBorders>
            <w:shd w:val="clear" w:color="auto" w:fill="auto"/>
            <w:noWrap/>
            <w:vAlign w:val="center"/>
            <w:hideMark/>
          </w:tcPr>
          <w:p w14:paraId="4E848F76"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EAMSTRMT</w:t>
            </w:r>
          </w:p>
        </w:tc>
      </w:tr>
      <w:tr w:rsidR="008E7D8E" w:rsidRPr="003D140F" w14:paraId="76D9B42D"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327B3BE7"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lastname</w:t>
            </w:r>
          </w:p>
        </w:tc>
        <w:tc>
          <w:tcPr>
            <w:tcW w:w="1080" w:type="dxa"/>
            <w:tcBorders>
              <w:top w:val="nil"/>
              <w:left w:val="nil"/>
              <w:bottom w:val="single" w:sz="4" w:space="0" w:color="auto"/>
              <w:right w:val="single" w:sz="4" w:space="0" w:color="auto"/>
            </w:tcBorders>
            <w:shd w:val="clear" w:color="auto" w:fill="auto"/>
            <w:noWrap/>
            <w:vAlign w:val="bottom"/>
            <w:hideMark/>
          </w:tcPr>
          <w:p w14:paraId="3CB5C929"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24F3053C"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1A1C9263"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55288D4C"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0FC17255"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1,77,001 </w:t>
            </w:r>
          </w:p>
        </w:tc>
        <w:tc>
          <w:tcPr>
            <w:tcW w:w="1480" w:type="dxa"/>
            <w:tcBorders>
              <w:top w:val="nil"/>
              <w:left w:val="nil"/>
              <w:bottom w:val="single" w:sz="4" w:space="0" w:color="auto"/>
              <w:right w:val="single" w:sz="4" w:space="0" w:color="auto"/>
            </w:tcBorders>
            <w:shd w:val="clear" w:color="auto" w:fill="auto"/>
            <w:noWrap/>
            <w:vAlign w:val="center"/>
            <w:hideMark/>
          </w:tcPr>
          <w:p w14:paraId="0B4BD291"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ERJSAXA</w:t>
            </w:r>
          </w:p>
        </w:tc>
      </w:tr>
      <w:tr w:rsidR="008E7D8E" w:rsidRPr="003D140F" w14:paraId="0EC0A9D3"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18E228B2"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address</w:t>
            </w:r>
          </w:p>
        </w:tc>
        <w:tc>
          <w:tcPr>
            <w:tcW w:w="1080" w:type="dxa"/>
            <w:tcBorders>
              <w:top w:val="nil"/>
              <w:left w:val="nil"/>
              <w:bottom w:val="single" w:sz="4" w:space="0" w:color="auto"/>
              <w:right w:val="single" w:sz="4" w:space="0" w:color="auto"/>
            </w:tcBorders>
            <w:shd w:val="clear" w:color="auto" w:fill="auto"/>
            <w:noWrap/>
            <w:vAlign w:val="bottom"/>
            <w:hideMark/>
          </w:tcPr>
          <w:p w14:paraId="3740025E"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2DA7917D"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10852AE0"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5FCA8B45"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784DC33C"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8,28,774 </w:t>
            </w:r>
          </w:p>
        </w:tc>
        <w:tc>
          <w:tcPr>
            <w:tcW w:w="1480" w:type="dxa"/>
            <w:tcBorders>
              <w:top w:val="nil"/>
              <w:left w:val="nil"/>
              <w:bottom w:val="single" w:sz="4" w:space="0" w:color="auto"/>
              <w:right w:val="single" w:sz="4" w:space="0" w:color="auto"/>
            </w:tcBorders>
            <w:shd w:val="clear" w:color="auto" w:fill="auto"/>
            <w:noWrap/>
            <w:vAlign w:val="center"/>
            <w:hideMark/>
          </w:tcPr>
          <w:p w14:paraId="5A47C796"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123 MAIN ST</w:t>
            </w:r>
          </w:p>
        </w:tc>
      </w:tr>
      <w:tr w:rsidR="008E7D8E" w:rsidRPr="003D140F" w14:paraId="3DFC3C86"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103FBF73"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record</w:t>
            </w:r>
          </w:p>
        </w:tc>
        <w:tc>
          <w:tcPr>
            <w:tcW w:w="1080" w:type="dxa"/>
            <w:tcBorders>
              <w:top w:val="nil"/>
              <w:left w:val="nil"/>
              <w:bottom w:val="single" w:sz="4" w:space="0" w:color="auto"/>
              <w:right w:val="single" w:sz="4" w:space="0" w:color="auto"/>
            </w:tcBorders>
            <w:shd w:val="clear" w:color="auto" w:fill="auto"/>
            <w:noWrap/>
            <w:vAlign w:val="bottom"/>
            <w:hideMark/>
          </w:tcPr>
          <w:p w14:paraId="78A0504D"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39359CA6"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58C75DC0"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73647998"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7099BD2B"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480" w:type="dxa"/>
            <w:tcBorders>
              <w:top w:val="nil"/>
              <w:left w:val="nil"/>
              <w:bottom w:val="single" w:sz="4" w:space="0" w:color="auto"/>
              <w:right w:val="single" w:sz="4" w:space="0" w:color="auto"/>
            </w:tcBorders>
            <w:shd w:val="clear" w:color="auto" w:fill="auto"/>
            <w:noWrap/>
            <w:vAlign w:val="center"/>
            <w:hideMark/>
          </w:tcPr>
          <w:p w14:paraId="54FB0BB0"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w:t>
            </w:r>
          </w:p>
        </w:tc>
      </w:tr>
      <w:tr w:rsidR="008E7D8E" w:rsidRPr="003D140F" w14:paraId="340C38FB"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10AAB580"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fraud_label</w:t>
            </w:r>
          </w:p>
        </w:tc>
        <w:tc>
          <w:tcPr>
            <w:tcW w:w="1080" w:type="dxa"/>
            <w:tcBorders>
              <w:top w:val="nil"/>
              <w:left w:val="nil"/>
              <w:bottom w:val="single" w:sz="4" w:space="0" w:color="auto"/>
              <w:right w:val="single" w:sz="4" w:space="0" w:color="auto"/>
            </w:tcBorders>
            <w:shd w:val="clear" w:color="auto" w:fill="auto"/>
            <w:noWrap/>
            <w:vAlign w:val="bottom"/>
            <w:hideMark/>
          </w:tcPr>
          <w:p w14:paraId="0001BAA8"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5D6279A0"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25E0CA9E"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3BC9C86B"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9,85,607 </w:t>
            </w:r>
          </w:p>
        </w:tc>
        <w:tc>
          <w:tcPr>
            <w:tcW w:w="1140" w:type="dxa"/>
            <w:tcBorders>
              <w:top w:val="nil"/>
              <w:left w:val="nil"/>
              <w:bottom w:val="single" w:sz="4" w:space="0" w:color="auto"/>
              <w:right w:val="single" w:sz="4" w:space="0" w:color="auto"/>
            </w:tcBorders>
            <w:shd w:val="clear" w:color="auto" w:fill="auto"/>
            <w:noWrap/>
            <w:vAlign w:val="center"/>
            <w:hideMark/>
          </w:tcPr>
          <w:p w14:paraId="471A937A"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2 </w:t>
            </w:r>
          </w:p>
        </w:tc>
        <w:tc>
          <w:tcPr>
            <w:tcW w:w="1480" w:type="dxa"/>
            <w:tcBorders>
              <w:top w:val="nil"/>
              <w:left w:val="nil"/>
              <w:bottom w:val="single" w:sz="4" w:space="0" w:color="auto"/>
              <w:right w:val="single" w:sz="4" w:space="0" w:color="auto"/>
            </w:tcBorders>
            <w:shd w:val="clear" w:color="auto" w:fill="auto"/>
            <w:noWrap/>
            <w:vAlign w:val="center"/>
            <w:hideMark/>
          </w:tcPr>
          <w:p w14:paraId="61988AA8"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r>
      <w:tr w:rsidR="008E7D8E" w:rsidRPr="003D140F" w14:paraId="18B89F48"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53F2C8E1"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ssn</w:t>
            </w:r>
          </w:p>
        </w:tc>
        <w:tc>
          <w:tcPr>
            <w:tcW w:w="1080" w:type="dxa"/>
            <w:tcBorders>
              <w:top w:val="nil"/>
              <w:left w:val="nil"/>
              <w:bottom w:val="single" w:sz="4" w:space="0" w:color="auto"/>
              <w:right w:val="single" w:sz="4" w:space="0" w:color="auto"/>
            </w:tcBorders>
            <w:shd w:val="clear" w:color="auto" w:fill="auto"/>
            <w:noWrap/>
            <w:vAlign w:val="bottom"/>
            <w:hideMark/>
          </w:tcPr>
          <w:p w14:paraId="24113575"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433C9B8D"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07284618"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2F15C057"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7080973B"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8,35,819 </w:t>
            </w:r>
          </w:p>
        </w:tc>
        <w:tc>
          <w:tcPr>
            <w:tcW w:w="1480" w:type="dxa"/>
            <w:tcBorders>
              <w:top w:val="nil"/>
              <w:left w:val="nil"/>
              <w:bottom w:val="single" w:sz="4" w:space="0" w:color="auto"/>
              <w:right w:val="single" w:sz="4" w:space="0" w:color="auto"/>
            </w:tcBorders>
            <w:shd w:val="clear" w:color="auto" w:fill="auto"/>
            <w:noWrap/>
            <w:vAlign w:val="center"/>
            <w:hideMark/>
          </w:tcPr>
          <w:p w14:paraId="1036932B"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999999999</w:t>
            </w:r>
          </w:p>
        </w:tc>
      </w:tr>
      <w:tr w:rsidR="008E7D8E" w:rsidRPr="003D140F" w14:paraId="114D074D"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7DC34BA5"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zip5</w:t>
            </w:r>
          </w:p>
        </w:tc>
        <w:tc>
          <w:tcPr>
            <w:tcW w:w="1080" w:type="dxa"/>
            <w:tcBorders>
              <w:top w:val="nil"/>
              <w:left w:val="nil"/>
              <w:bottom w:val="single" w:sz="4" w:space="0" w:color="auto"/>
              <w:right w:val="single" w:sz="4" w:space="0" w:color="auto"/>
            </w:tcBorders>
            <w:shd w:val="clear" w:color="auto" w:fill="auto"/>
            <w:noWrap/>
            <w:vAlign w:val="bottom"/>
            <w:hideMark/>
          </w:tcPr>
          <w:p w14:paraId="4839E583"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7026B412"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17D6FC72"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2D9F5617"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54B67E6E"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26,370 </w:t>
            </w:r>
          </w:p>
        </w:tc>
        <w:tc>
          <w:tcPr>
            <w:tcW w:w="1480" w:type="dxa"/>
            <w:tcBorders>
              <w:top w:val="nil"/>
              <w:left w:val="nil"/>
              <w:bottom w:val="single" w:sz="4" w:space="0" w:color="auto"/>
              <w:right w:val="single" w:sz="4" w:space="0" w:color="auto"/>
            </w:tcBorders>
            <w:shd w:val="clear" w:color="auto" w:fill="auto"/>
            <w:noWrap/>
            <w:vAlign w:val="center"/>
            <w:hideMark/>
          </w:tcPr>
          <w:p w14:paraId="781D2623"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68138</w:t>
            </w:r>
          </w:p>
        </w:tc>
      </w:tr>
      <w:tr w:rsidR="008E7D8E" w:rsidRPr="003D140F" w14:paraId="21E1D962" w14:textId="77777777" w:rsidTr="002A2291">
        <w:trPr>
          <w:trHeight w:val="288"/>
        </w:trPr>
        <w:tc>
          <w:tcPr>
            <w:tcW w:w="1160" w:type="dxa"/>
            <w:tcBorders>
              <w:top w:val="nil"/>
              <w:left w:val="single" w:sz="4" w:space="0" w:color="auto"/>
              <w:bottom w:val="nil"/>
              <w:right w:val="single" w:sz="4" w:space="0" w:color="auto"/>
            </w:tcBorders>
            <w:shd w:val="clear" w:color="auto" w:fill="auto"/>
            <w:noWrap/>
            <w:vAlign w:val="bottom"/>
            <w:hideMark/>
          </w:tcPr>
          <w:p w14:paraId="531DCEBE"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homephone</w:t>
            </w:r>
          </w:p>
        </w:tc>
        <w:tc>
          <w:tcPr>
            <w:tcW w:w="1080" w:type="dxa"/>
            <w:tcBorders>
              <w:top w:val="nil"/>
              <w:left w:val="nil"/>
              <w:bottom w:val="nil"/>
              <w:right w:val="single" w:sz="4" w:space="0" w:color="auto"/>
            </w:tcBorders>
            <w:shd w:val="clear" w:color="auto" w:fill="auto"/>
            <w:noWrap/>
            <w:vAlign w:val="bottom"/>
            <w:hideMark/>
          </w:tcPr>
          <w:p w14:paraId="39912A96"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nil"/>
              <w:right w:val="single" w:sz="4" w:space="0" w:color="auto"/>
            </w:tcBorders>
            <w:shd w:val="clear" w:color="auto" w:fill="auto"/>
            <w:noWrap/>
            <w:vAlign w:val="center"/>
            <w:hideMark/>
          </w:tcPr>
          <w:p w14:paraId="111B94FC"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nil"/>
              <w:right w:val="single" w:sz="4" w:space="0" w:color="auto"/>
            </w:tcBorders>
            <w:shd w:val="clear" w:color="auto" w:fill="auto"/>
            <w:noWrap/>
            <w:vAlign w:val="center"/>
            <w:hideMark/>
          </w:tcPr>
          <w:p w14:paraId="6A2F4EE0"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nil"/>
              <w:right w:val="single" w:sz="4" w:space="0" w:color="auto"/>
            </w:tcBorders>
            <w:shd w:val="clear" w:color="auto" w:fill="auto"/>
            <w:noWrap/>
            <w:vAlign w:val="center"/>
            <w:hideMark/>
          </w:tcPr>
          <w:p w14:paraId="33F1E495"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nil"/>
              <w:right w:val="single" w:sz="4" w:space="0" w:color="auto"/>
            </w:tcBorders>
            <w:shd w:val="clear" w:color="auto" w:fill="auto"/>
            <w:noWrap/>
            <w:vAlign w:val="center"/>
            <w:hideMark/>
          </w:tcPr>
          <w:p w14:paraId="61DAEF9C"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28,244 </w:t>
            </w:r>
          </w:p>
        </w:tc>
        <w:tc>
          <w:tcPr>
            <w:tcW w:w="1480" w:type="dxa"/>
            <w:tcBorders>
              <w:top w:val="nil"/>
              <w:left w:val="nil"/>
              <w:bottom w:val="nil"/>
              <w:right w:val="single" w:sz="4" w:space="0" w:color="auto"/>
            </w:tcBorders>
            <w:shd w:val="clear" w:color="auto" w:fill="auto"/>
            <w:noWrap/>
            <w:vAlign w:val="center"/>
            <w:hideMark/>
          </w:tcPr>
          <w:p w14:paraId="27271874"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9999999999</w:t>
            </w:r>
          </w:p>
        </w:tc>
      </w:tr>
      <w:tr w:rsidR="008E7D8E" w:rsidRPr="003D140F" w14:paraId="623DD8DD" w14:textId="77777777" w:rsidTr="002A2291">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tcPr>
          <w:p w14:paraId="705D43C3"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p>
        </w:tc>
        <w:tc>
          <w:tcPr>
            <w:tcW w:w="1080" w:type="dxa"/>
            <w:tcBorders>
              <w:top w:val="nil"/>
              <w:left w:val="nil"/>
              <w:bottom w:val="single" w:sz="4" w:space="0" w:color="auto"/>
              <w:right w:val="single" w:sz="4" w:space="0" w:color="auto"/>
            </w:tcBorders>
            <w:shd w:val="clear" w:color="auto" w:fill="auto"/>
            <w:noWrap/>
            <w:vAlign w:val="bottom"/>
          </w:tcPr>
          <w:p w14:paraId="44FD94C3" w14:textId="77777777" w:rsidR="008E7D8E" w:rsidRPr="003D140F" w:rsidRDefault="008E7D8E" w:rsidP="002A2291">
            <w:pPr>
              <w:spacing w:after="0" w:line="240" w:lineRule="auto"/>
              <w:rPr>
                <w:rFonts w:ascii="Calibri" w:eastAsia="Times New Roman" w:hAnsi="Calibri" w:cs="Calibri"/>
                <w:color w:val="000000"/>
                <w:kern w:val="0"/>
                <w:lang w:eastAsia="en-IN"/>
                <w14:ligatures w14:val="none"/>
              </w:rPr>
            </w:pPr>
          </w:p>
        </w:tc>
        <w:tc>
          <w:tcPr>
            <w:tcW w:w="1220" w:type="dxa"/>
            <w:tcBorders>
              <w:top w:val="nil"/>
              <w:left w:val="nil"/>
              <w:bottom w:val="single" w:sz="4" w:space="0" w:color="auto"/>
              <w:right w:val="single" w:sz="4" w:space="0" w:color="auto"/>
            </w:tcBorders>
            <w:shd w:val="clear" w:color="auto" w:fill="auto"/>
            <w:noWrap/>
            <w:vAlign w:val="center"/>
          </w:tcPr>
          <w:p w14:paraId="4F40DFAB"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p>
        </w:tc>
        <w:tc>
          <w:tcPr>
            <w:tcW w:w="1240" w:type="dxa"/>
            <w:tcBorders>
              <w:top w:val="nil"/>
              <w:left w:val="nil"/>
              <w:bottom w:val="single" w:sz="4" w:space="0" w:color="auto"/>
              <w:right w:val="single" w:sz="4" w:space="0" w:color="auto"/>
            </w:tcBorders>
            <w:shd w:val="clear" w:color="auto" w:fill="auto"/>
            <w:noWrap/>
            <w:vAlign w:val="center"/>
          </w:tcPr>
          <w:p w14:paraId="06D1935E"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p>
        </w:tc>
        <w:tc>
          <w:tcPr>
            <w:tcW w:w="1000" w:type="dxa"/>
            <w:tcBorders>
              <w:top w:val="nil"/>
              <w:left w:val="nil"/>
              <w:bottom w:val="single" w:sz="4" w:space="0" w:color="auto"/>
              <w:right w:val="single" w:sz="4" w:space="0" w:color="auto"/>
            </w:tcBorders>
            <w:shd w:val="clear" w:color="auto" w:fill="auto"/>
            <w:noWrap/>
            <w:vAlign w:val="center"/>
          </w:tcPr>
          <w:p w14:paraId="310F345F"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p>
        </w:tc>
        <w:tc>
          <w:tcPr>
            <w:tcW w:w="1140" w:type="dxa"/>
            <w:tcBorders>
              <w:top w:val="nil"/>
              <w:left w:val="nil"/>
              <w:bottom w:val="single" w:sz="4" w:space="0" w:color="auto"/>
              <w:right w:val="single" w:sz="4" w:space="0" w:color="auto"/>
            </w:tcBorders>
            <w:shd w:val="clear" w:color="auto" w:fill="auto"/>
            <w:noWrap/>
            <w:vAlign w:val="center"/>
          </w:tcPr>
          <w:p w14:paraId="2F58F555"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tcPr>
          <w:p w14:paraId="02C88909" w14:textId="77777777" w:rsidR="008E7D8E" w:rsidRPr="003D140F" w:rsidRDefault="008E7D8E" w:rsidP="002A2291">
            <w:pPr>
              <w:spacing w:after="0" w:line="240" w:lineRule="auto"/>
              <w:jc w:val="center"/>
              <w:rPr>
                <w:rFonts w:ascii="Calibri" w:eastAsia="Times New Roman" w:hAnsi="Calibri" w:cs="Calibri"/>
                <w:color w:val="000000"/>
                <w:kern w:val="0"/>
                <w:lang w:eastAsia="en-IN"/>
                <w14:ligatures w14:val="none"/>
              </w:rPr>
            </w:pPr>
          </w:p>
        </w:tc>
      </w:tr>
    </w:tbl>
    <w:p w14:paraId="137BE90C" w14:textId="77777777" w:rsidR="008E7D8E" w:rsidRPr="003D140F" w:rsidRDefault="008E7D8E" w:rsidP="008E7D8E">
      <w:pPr>
        <w:rPr>
          <w:rFonts w:ascii="Calibri" w:hAnsi="Calibri" w:cs="Calibri"/>
          <w:b/>
          <w:bCs/>
          <w:i/>
          <w:iCs/>
        </w:rPr>
      </w:pPr>
      <w:r w:rsidRPr="003D140F">
        <w:rPr>
          <w:rFonts w:ascii="Calibri" w:hAnsi="Calibri" w:cs="Calibri"/>
          <w:b/>
          <w:bCs/>
          <w:i/>
          <w:iCs/>
        </w:rPr>
        <w:lastRenderedPageBreak/>
        <w:t>Numerical Fields:</w:t>
      </w:r>
    </w:p>
    <w:p w14:paraId="752449D7" w14:textId="77777777" w:rsidR="008E7D8E" w:rsidRPr="003D140F" w:rsidRDefault="008E7D8E" w:rsidP="008E7D8E">
      <w:pPr>
        <w:rPr>
          <w:rFonts w:ascii="Calibri" w:hAnsi="Calibri" w:cs="Calibri"/>
          <w:sz w:val="28"/>
          <w:szCs w:val="28"/>
        </w:rPr>
      </w:pPr>
    </w:p>
    <w:tbl>
      <w:tblPr>
        <w:tblW w:w="11758" w:type="dxa"/>
        <w:tblInd w:w="-1371" w:type="dxa"/>
        <w:tblLook w:val="04A0" w:firstRow="1" w:lastRow="0" w:firstColumn="1" w:lastColumn="0" w:noHBand="0" w:noVBand="1"/>
      </w:tblPr>
      <w:tblGrid>
        <w:gridCol w:w="1120"/>
        <w:gridCol w:w="1020"/>
        <w:gridCol w:w="1300"/>
        <w:gridCol w:w="1240"/>
        <w:gridCol w:w="760"/>
        <w:gridCol w:w="1109"/>
        <w:gridCol w:w="1109"/>
        <w:gridCol w:w="1300"/>
        <w:gridCol w:w="1320"/>
        <w:gridCol w:w="1480"/>
      </w:tblGrid>
      <w:tr w:rsidR="008E7D8E" w:rsidRPr="003D140F" w14:paraId="370BC91A" w14:textId="77777777" w:rsidTr="008E7D8E">
        <w:trPr>
          <w:trHeight w:val="576"/>
        </w:trPr>
        <w:tc>
          <w:tcPr>
            <w:tcW w:w="1120" w:type="dxa"/>
            <w:tcBorders>
              <w:top w:val="single" w:sz="4" w:space="0" w:color="auto"/>
              <w:left w:val="single" w:sz="4" w:space="0" w:color="auto"/>
              <w:bottom w:val="single" w:sz="4" w:space="0" w:color="auto"/>
              <w:right w:val="single" w:sz="4" w:space="0" w:color="auto"/>
            </w:tcBorders>
            <w:shd w:val="clear" w:color="auto" w:fill="auto"/>
            <w:noWrap/>
            <w:hideMark/>
          </w:tcPr>
          <w:p w14:paraId="5A83E77A"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Name</w:t>
            </w:r>
          </w:p>
        </w:tc>
        <w:tc>
          <w:tcPr>
            <w:tcW w:w="1020" w:type="dxa"/>
            <w:tcBorders>
              <w:top w:val="single" w:sz="4" w:space="0" w:color="auto"/>
              <w:left w:val="nil"/>
              <w:bottom w:val="single" w:sz="4" w:space="0" w:color="auto"/>
              <w:right w:val="single" w:sz="4" w:space="0" w:color="auto"/>
            </w:tcBorders>
            <w:shd w:val="clear" w:color="auto" w:fill="auto"/>
            <w:noWrap/>
            <w:hideMark/>
          </w:tcPr>
          <w:p w14:paraId="11542657"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Type</w:t>
            </w:r>
          </w:p>
        </w:tc>
        <w:tc>
          <w:tcPr>
            <w:tcW w:w="1300" w:type="dxa"/>
            <w:tcBorders>
              <w:top w:val="single" w:sz="4" w:space="0" w:color="auto"/>
              <w:left w:val="nil"/>
              <w:bottom w:val="single" w:sz="4" w:space="0" w:color="auto"/>
              <w:right w:val="single" w:sz="4" w:space="0" w:color="auto"/>
            </w:tcBorders>
            <w:shd w:val="clear" w:color="auto" w:fill="auto"/>
            <w:hideMark/>
          </w:tcPr>
          <w:p w14:paraId="644F841C"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Records Have Values</w:t>
            </w:r>
          </w:p>
        </w:tc>
        <w:tc>
          <w:tcPr>
            <w:tcW w:w="1240" w:type="dxa"/>
            <w:tcBorders>
              <w:top w:val="single" w:sz="4" w:space="0" w:color="auto"/>
              <w:left w:val="nil"/>
              <w:bottom w:val="single" w:sz="4" w:space="0" w:color="auto"/>
              <w:right w:val="single" w:sz="4" w:space="0" w:color="auto"/>
            </w:tcBorders>
            <w:shd w:val="clear" w:color="auto" w:fill="auto"/>
            <w:noWrap/>
            <w:hideMark/>
          </w:tcPr>
          <w:p w14:paraId="598C2254"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Populated</w:t>
            </w:r>
          </w:p>
        </w:tc>
        <w:tc>
          <w:tcPr>
            <w:tcW w:w="760" w:type="dxa"/>
            <w:tcBorders>
              <w:top w:val="single" w:sz="4" w:space="0" w:color="auto"/>
              <w:left w:val="nil"/>
              <w:bottom w:val="single" w:sz="4" w:space="0" w:color="auto"/>
              <w:right w:val="single" w:sz="4" w:space="0" w:color="auto"/>
            </w:tcBorders>
            <w:shd w:val="clear" w:color="auto" w:fill="auto"/>
            <w:noWrap/>
            <w:hideMark/>
          </w:tcPr>
          <w:p w14:paraId="700DC987"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Zeros</w:t>
            </w:r>
          </w:p>
        </w:tc>
        <w:tc>
          <w:tcPr>
            <w:tcW w:w="1109" w:type="dxa"/>
            <w:tcBorders>
              <w:top w:val="single" w:sz="4" w:space="0" w:color="auto"/>
              <w:left w:val="nil"/>
              <w:bottom w:val="single" w:sz="4" w:space="0" w:color="auto"/>
              <w:right w:val="single" w:sz="4" w:space="0" w:color="auto"/>
            </w:tcBorders>
            <w:shd w:val="clear" w:color="auto" w:fill="auto"/>
            <w:noWrap/>
            <w:hideMark/>
          </w:tcPr>
          <w:p w14:paraId="5BF93827"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Min</w:t>
            </w:r>
          </w:p>
        </w:tc>
        <w:tc>
          <w:tcPr>
            <w:tcW w:w="1109" w:type="dxa"/>
            <w:tcBorders>
              <w:top w:val="single" w:sz="4" w:space="0" w:color="auto"/>
              <w:left w:val="nil"/>
              <w:bottom w:val="single" w:sz="4" w:space="0" w:color="auto"/>
              <w:right w:val="single" w:sz="4" w:space="0" w:color="auto"/>
            </w:tcBorders>
            <w:shd w:val="clear" w:color="auto" w:fill="auto"/>
            <w:noWrap/>
            <w:hideMark/>
          </w:tcPr>
          <w:p w14:paraId="02EC109B"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Max</w:t>
            </w:r>
          </w:p>
        </w:tc>
        <w:tc>
          <w:tcPr>
            <w:tcW w:w="1300" w:type="dxa"/>
            <w:tcBorders>
              <w:top w:val="single" w:sz="4" w:space="0" w:color="auto"/>
              <w:left w:val="nil"/>
              <w:bottom w:val="single" w:sz="4" w:space="0" w:color="auto"/>
              <w:right w:val="single" w:sz="4" w:space="0" w:color="auto"/>
            </w:tcBorders>
            <w:shd w:val="clear" w:color="auto" w:fill="auto"/>
            <w:noWrap/>
            <w:hideMark/>
          </w:tcPr>
          <w:p w14:paraId="3545B505"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Mean</w:t>
            </w:r>
          </w:p>
        </w:tc>
        <w:tc>
          <w:tcPr>
            <w:tcW w:w="1320" w:type="dxa"/>
            <w:tcBorders>
              <w:top w:val="single" w:sz="4" w:space="0" w:color="auto"/>
              <w:left w:val="nil"/>
              <w:bottom w:val="single" w:sz="4" w:space="0" w:color="auto"/>
              <w:right w:val="single" w:sz="4" w:space="0" w:color="auto"/>
            </w:tcBorders>
            <w:shd w:val="clear" w:color="auto" w:fill="auto"/>
            <w:hideMark/>
          </w:tcPr>
          <w:p w14:paraId="4E3E48D3"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Standard Deviation</w:t>
            </w:r>
          </w:p>
        </w:tc>
        <w:tc>
          <w:tcPr>
            <w:tcW w:w="1480" w:type="dxa"/>
            <w:tcBorders>
              <w:top w:val="single" w:sz="4" w:space="0" w:color="auto"/>
              <w:left w:val="nil"/>
              <w:bottom w:val="single" w:sz="4" w:space="0" w:color="auto"/>
              <w:right w:val="single" w:sz="4" w:space="0" w:color="auto"/>
            </w:tcBorders>
            <w:shd w:val="clear" w:color="auto" w:fill="auto"/>
            <w:noWrap/>
            <w:hideMark/>
          </w:tcPr>
          <w:p w14:paraId="467CA67C" w14:textId="77777777" w:rsidR="008E7D8E" w:rsidRPr="003D140F" w:rsidRDefault="008E7D8E" w:rsidP="008E7D8E">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Most Common</w:t>
            </w:r>
          </w:p>
        </w:tc>
      </w:tr>
      <w:tr w:rsidR="008E7D8E" w:rsidRPr="003D140F" w14:paraId="456B4C8F" w14:textId="77777777" w:rsidTr="008E7D8E">
        <w:trPr>
          <w:trHeight w:val="288"/>
        </w:trPr>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5A2EAD0E" w14:textId="77777777" w:rsidR="008E7D8E" w:rsidRPr="003D140F" w:rsidRDefault="008E7D8E" w:rsidP="008E7D8E">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date</w:t>
            </w:r>
          </w:p>
        </w:tc>
        <w:tc>
          <w:tcPr>
            <w:tcW w:w="1020" w:type="dxa"/>
            <w:tcBorders>
              <w:top w:val="nil"/>
              <w:left w:val="nil"/>
              <w:bottom w:val="single" w:sz="4" w:space="0" w:color="auto"/>
              <w:right w:val="single" w:sz="4" w:space="0" w:color="auto"/>
            </w:tcBorders>
            <w:shd w:val="clear" w:color="auto" w:fill="auto"/>
            <w:noWrap/>
            <w:vAlign w:val="bottom"/>
            <w:hideMark/>
          </w:tcPr>
          <w:p w14:paraId="4BB1DE48" w14:textId="77777777" w:rsidR="008E7D8E" w:rsidRPr="003D140F" w:rsidRDefault="008E7D8E" w:rsidP="008E7D8E">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numeric</w:t>
            </w:r>
          </w:p>
        </w:tc>
        <w:tc>
          <w:tcPr>
            <w:tcW w:w="1300" w:type="dxa"/>
            <w:tcBorders>
              <w:top w:val="nil"/>
              <w:left w:val="nil"/>
              <w:bottom w:val="single" w:sz="4" w:space="0" w:color="auto"/>
              <w:right w:val="single" w:sz="4" w:space="0" w:color="auto"/>
            </w:tcBorders>
            <w:shd w:val="clear" w:color="auto" w:fill="auto"/>
            <w:noWrap/>
            <w:vAlign w:val="bottom"/>
            <w:hideMark/>
          </w:tcPr>
          <w:p w14:paraId="01A95517"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1000000</w:t>
            </w:r>
          </w:p>
        </w:tc>
        <w:tc>
          <w:tcPr>
            <w:tcW w:w="1240" w:type="dxa"/>
            <w:tcBorders>
              <w:top w:val="nil"/>
              <w:left w:val="nil"/>
              <w:bottom w:val="single" w:sz="4" w:space="0" w:color="auto"/>
              <w:right w:val="single" w:sz="4" w:space="0" w:color="auto"/>
            </w:tcBorders>
            <w:shd w:val="clear" w:color="auto" w:fill="auto"/>
            <w:noWrap/>
            <w:vAlign w:val="bottom"/>
            <w:hideMark/>
          </w:tcPr>
          <w:p w14:paraId="5831FA2B" w14:textId="77777777" w:rsidR="008E7D8E" w:rsidRPr="003D140F" w:rsidRDefault="008E7D8E" w:rsidP="008E7D8E">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760" w:type="dxa"/>
            <w:tcBorders>
              <w:top w:val="nil"/>
              <w:left w:val="nil"/>
              <w:bottom w:val="single" w:sz="4" w:space="0" w:color="auto"/>
              <w:right w:val="single" w:sz="4" w:space="0" w:color="auto"/>
            </w:tcBorders>
            <w:shd w:val="clear" w:color="auto" w:fill="auto"/>
            <w:noWrap/>
            <w:vAlign w:val="bottom"/>
            <w:hideMark/>
          </w:tcPr>
          <w:p w14:paraId="105720E9"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79964F0D"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20170101</w:t>
            </w:r>
          </w:p>
        </w:tc>
        <w:tc>
          <w:tcPr>
            <w:tcW w:w="1109" w:type="dxa"/>
            <w:tcBorders>
              <w:top w:val="nil"/>
              <w:left w:val="nil"/>
              <w:bottom w:val="single" w:sz="4" w:space="0" w:color="auto"/>
              <w:right w:val="single" w:sz="4" w:space="0" w:color="auto"/>
            </w:tcBorders>
            <w:shd w:val="clear" w:color="auto" w:fill="auto"/>
            <w:noWrap/>
            <w:vAlign w:val="bottom"/>
            <w:hideMark/>
          </w:tcPr>
          <w:p w14:paraId="16639FB5"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20171231</w:t>
            </w:r>
          </w:p>
        </w:tc>
        <w:tc>
          <w:tcPr>
            <w:tcW w:w="1300" w:type="dxa"/>
            <w:tcBorders>
              <w:top w:val="nil"/>
              <w:left w:val="nil"/>
              <w:bottom w:val="single" w:sz="4" w:space="0" w:color="auto"/>
              <w:right w:val="single" w:sz="4" w:space="0" w:color="auto"/>
            </w:tcBorders>
            <w:shd w:val="clear" w:color="auto" w:fill="auto"/>
            <w:noWrap/>
            <w:vAlign w:val="bottom"/>
            <w:hideMark/>
          </w:tcPr>
          <w:p w14:paraId="06F2B182"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20170668</w:t>
            </w:r>
          </w:p>
        </w:tc>
        <w:tc>
          <w:tcPr>
            <w:tcW w:w="1320" w:type="dxa"/>
            <w:tcBorders>
              <w:top w:val="nil"/>
              <w:left w:val="nil"/>
              <w:bottom w:val="single" w:sz="4" w:space="0" w:color="auto"/>
              <w:right w:val="single" w:sz="4" w:space="0" w:color="auto"/>
            </w:tcBorders>
            <w:shd w:val="clear" w:color="auto" w:fill="auto"/>
            <w:noWrap/>
            <w:vAlign w:val="bottom"/>
            <w:hideMark/>
          </w:tcPr>
          <w:p w14:paraId="27907808"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345</w:t>
            </w:r>
          </w:p>
        </w:tc>
        <w:tc>
          <w:tcPr>
            <w:tcW w:w="1480" w:type="dxa"/>
            <w:tcBorders>
              <w:top w:val="nil"/>
              <w:left w:val="nil"/>
              <w:bottom w:val="single" w:sz="4" w:space="0" w:color="auto"/>
              <w:right w:val="single" w:sz="4" w:space="0" w:color="auto"/>
            </w:tcBorders>
            <w:shd w:val="clear" w:color="auto" w:fill="auto"/>
            <w:noWrap/>
            <w:vAlign w:val="bottom"/>
            <w:hideMark/>
          </w:tcPr>
          <w:p w14:paraId="6C59A066"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20170816</w:t>
            </w:r>
          </w:p>
        </w:tc>
      </w:tr>
      <w:tr w:rsidR="008E7D8E" w:rsidRPr="003D140F" w14:paraId="2854EBAB" w14:textId="77777777" w:rsidTr="008E7D8E">
        <w:trPr>
          <w:trHeight w:val="288"/>
        </w:trPr>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4064EC2E" w14:textId="77777777" w:rsidR="008E7D8E" w:rsidRPr="003D140F" w:rsidRDefault="008E7D8E" w:rsidP="008E7D8E">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dob</w:t>
            </w:r>
          </w:p>
        </w:tc>
        <w:tc>
          <w:tcPr>
            <w:tcW w:w="1020" w:type="dxa"/>
            <w:tcBorders>
              <w:top w:val="nil"/>
              <w:left w:val="nil"/>
              <w:bottom w:val="single" w:sz="4" w:space="0" w:color="auto"/>
              <w:right w:val="single" w:sz="4" w:space="0" w:color="auto"/>
            </w:tcBorders>
            <w:shd w:val="clear" w:color="auto" w:fill="auto"/>
            <w:noWrap/>
            <w:vAlign w:val="bottom"/>
            <w:hideMark/>
          </w:tcPr>
          <w:p w14:paraId="7AC57F91" w14:textId="77777777" w:rsidR="008E7D8E" w:rsidRPr="003D140F" w:rsidRDefault="008E7D8E" w:rsidP="008E7D8E">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numeric</w:t>
            </w:r>
          </w:p>
        </w:tc>
        <w:tc>
          <w:tcPr>
            <w:tcW w:w="1300" w:type="dxa"/>
            <w:tcBorders>
              <w:top w:val="nil"/>
              <w:left w:val="nil"/>
              <w:bottom w:val="single" w:sz="4" w:space="0" w:color="auto"/>
              <w:right w:val="single" w:sz="4" w:space="0" w:color="auto"/>
            </w:tcBorders>
            <w:shd w:val="clear" w:color="auto" w:fill="auto"/>
            <w:noWrap/>
            <w:vAlign w:val="bottom"/>
            <w:hideMark/>
          </w:tcPr>
          <w:p w14:paraId="05BBDC3C"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1000000</w:t>
            </w:r>
          </w:p>
        </w:tc>
        <w:tc>
          <w:tcPr>
            <w:tcW w:w="1240" w:type="dxa"/>
            <w:tcBorders>
              <w:top w:val="nil"/>
              <w:left w:val="nil"/>
              <w:bottom w:val="single" w:sz="4" w:space="0" w:color="auto"/>
              <w:right w:val="single" w:sz="4" w:space="0" w:color="auto"/>
            </w:tcBorders>
            <w:shd w:val="clear" w:color="auto" w:fill="auto"/>
            <w:noWrap/>
            <w:vAlign w:val="bottom"/>
            <w:hideMark/>
          </w:tcPr>
          <w:p w14:paraId="12FC9555" w14:textId="77777777" w:rsidR="008E7D8E" w:rsidRPr="003D140F" w:rsidRDefault="008E7D8E" w:rsidP="008E7D8E">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760" w:type="dxa"/>
            <w:tcBorders>
              <w:top w:val="nil"/>
              <w:left w:val="nil"/>
              <w:bottom w:val="single" w:sz="4" w:space="0" w:color="auto"/>
              <w:right w:val="single" w:sz="4" w:space="0" w:color="auto"/>
            </w:tcBorders>
            <w:shd w:val="clear" w:color="auto" w:fill="auto"/>
            <w:noWrap/>
            <w:vAlign w:val="bottom"/>
            <w:hideMark/>
          </w:tcPr>
          <w:p w14:paraId="7EF9A5CE"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4A5ADE6D"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19000101</w:t>
            </w:r>
          </w:p>
        </w:tc>
        <w:tc>
          <w:tcPr>
            <w:tcW w:w="1109" w:type="dxa"/>
            <w:tcBorders>
              <w:top w:val="nil"/>
              <w:left w:val="nil"/>
              <w:bottom w:val="single" w:sz="4" w:space="0" w:color="auto"/>
              <w:right w:val="single" w:sz="4" w:space="0" w:color="auto"/>
            </w:tcBorders>
            <w:shd w:val="clear" w:color="auto" w:fill="auto"/>
            <w:noWrap/>
            <w:vAlign w:val="bottom"/>
            <w:hideMark/>
          </w:tcPr>
          <w:p w14:paraId="1B13C88D"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20161031</w:t>
            </w:r>
          </w:p>
        </w:tc>
        <w:tc>
          <w:tcPr>
            <w:tcW w:w="1300" w:type="dxa"/>
            <w:tcBorders>
              <w:top w:val="nil"/>
              <w:left w:val="nil"/>
              <w:bottom w:val="single" w:sz="4" w:space="0" w:color="auto"/>
              <w:right w:val="single" w:sz="4" w:space="0" w:color="auto"/>
            </w:tcBorders>
            <w:shd w:val="clear" w:color="auto" w:fill="auto"/>
            <w:noWrap/>
            <w:vAlign w:val="bottom"/>
            <w:hideMark/>
          </w:tcPr>
          <w:p w14:paraId="6101919A"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19517249</w:t>
            </w:r>
          </w:p>
        </w:tc>
        <w:tc>
          <w:tcPr>
            <w:tcW w:w="1320" w:type="dxa"/>
            <w:tcBorders>
              <w:top w:val="nil"/>
              <w:left w:val="nil"/>
              <w:bottom w:val="single" w:sz="4" w:space="0" w:color="auto"/>
              <w:right w:val="single" w:sz="4" w:space="0" w:color="auto"/>
            </w:tcBorders>
            <w:shd w:val="clear" w:color="auto" w:fill="auto"/>
            <w:noWrap/>
            <w:vAlign w:val="bottom"/>
            <w:hideMark/>
          </w:tcPr>
          <w:p w14:paraId="143BAC9F"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356887</w:t>
            </w:r>
          </w:p>
        </w:tc>
        <w:tc>
          <w:tcPr>
            <w:tcW w:w="1480" w:type="dxa"/>
            <w:tcBorders>
              <w:top w:val="nil"/>
              <w:left w:val="nil"/>
              <w:bottom w:val="single" w:sz="4" w:space="0" w:color="auto"/>
              <w:right w:val="single" w:sz="4" w:space="0" w:color="auto"/>
            </w:tcBorders>
            <w:shd w:val="clear" w:color="auto" w:fill="auto"/>
            <w:noWrap/>
            <w:vAlign w:val="bottom"/>
            <w:hideMark/>
          </w:tcPr>
          <w:p w14:paraId="505A03E9" w14:textId="77777777" w:rsidR="008E7D8E" w:rsidRPr="003D140F" w:rsidRDefault="008E7D8E" w:rsidP="008E7D8E">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19070626</w:t>
            </w:r>
          </w:p>
        </w:tc>
      </w:tr>
    </w:tbl>
    <w:p w14:paraId="379A6F38" w14:textId="77777777" w:rsidR="008E7D8E" w:rsidRPr="003D140F" w:rsidRDefault="008E7D8E">
      <w:pPr>
        <w:rPr>
          <w:rFonts w:ascii="Calibri" w:hAnsi="Calibri" w:cs="Calibri"/>
        </w:rPr>
      </w:pPr>
    </w:p>
    <w:p w14:paraId="63CBC5D5" w14:textId="77777777" w:rsidR="008E7D8E" w:rsidRPr="003D140F" w:rsidRDefault="008E7D8E" w:rsidP="008E7D8E">
      <w:pPr>
        <w:pStyle w:val="Heading1"/>
        <w:rPr>
          <w:rFonts w:ascii="Calibri" w:hAnsi="Calibri" w:cs="Calibri"/>
        </w:rPr>
      </w:pPr>
    </w:p>
    <w:p w14:paraId="69D1084D" w14:textId="77777777" w:rsidR="008E7D8E" w:rsidRPr="003D140F" w:rsidRDefault="008E7D8E" w:rsidP="008E7D8E">
      <w:pPr>
        <w:pStyle w:val="Heading1"/>
        <w:rPr>
          <w:rFonts w:ascii="Calibri" w:hAnsi="Calibri" w:cs="Calibri"/>
        </w:rPr>
      </w:pPr>
    </w:p>
    <w:p w14:paraId="75A98F3A" w14:textId="77777777" w:rsidR="008E7D8E" w:rsidRPr="003D140F" w:rsidRDefault="008E7D8E" w:rsidP="008E7D8E">
      <w:pPr>
        <w:pStyle w:val="Heading1"/>
        <w:rPr>
          <w:rFonts w:ascii="Calibri" w:hAnsi="Calibri" w:cs="Calibri"/>
        </w:rPr>
      </w:pPr>
    </w:p>
    <w:p w14:paraId="69AE3D4C" w14:textId="77777777" w:rsidR="008E7D8E" w:rsidRPr="003D140F" w:rsidRDefault="008E7D8E" w:rsidP="008E7D8E">
      <w:pPr>
        <w:pStyle w:val="Heading1"/>
        <w:rPr>
          <w:rFonts w:ascii="Calibri" w:hAnsi="Calibri" w:cs="Calibri"/>
        </w:rPr>
      </w:pPr>
    </w:p>
    <w:p w14:paraId="30D041E7" w14:textId="77777777" w:rsidR="008E7D8E" w:rsidRPr="003D140F" w:rsidRDefault="008E7D8E" w:rsidP="008E7D8E">
      <w:pPr>
        <w:pStyle w:val="Heading1"/>
        <w:rPr>
          <w:rFonts w:ascii="Calibri" w:hAnsi="Calibri" w:cs="Calibri"/>
        </w:rPr>
      </w:pPr>
    </w:p>
    <w:p w14:paraId="14E37E15" w14:textId="77777777" w:rsidR="008E7D8E" w:rsidRPr="003D140F" w:rsidRDefault="008E7D8E" w:rsidP="008E7D8E">
      <w:pPr>
        <w:pStyle w:val="Heading1"/>
        <w:rPr>
          <w:rFonts w:ascii="Calibri" w:hAnsi="Calibri" w:cs="Calibri"/>
        </w:rPr>
      </w:pPr>
    </w:p>
    <w:p w14:paraId="256D8ED6" w14:textId="77777777" w:rsidR="008E7D8E" w:rsidRPr="003D140F" w:rsidRDefault="008E7D8E" w:rsidP="008E7D8E">
      <w:pPr>
        <w:pStyle w:val="Heading1"/>
        <w:rPr>
          <w:rFonts w:ascii="Calibri" w:hAnsi="Calibri" w:cs="Calibri"/>
        </w:rPr>
      </w:pPr>
    </w:p>
    <w:p w14:paraId="5BB2887D" w14:textId="77777777" w:rsidR="008E7D8E" w:rsidRPr="003D140F" w:rsidRDefault="008E7D8E" w:rsidP="008E7D8E">
      <w:pPr>
        <w:pStyle w:val="Heading1"/>
        <w:rPr>
          <w:rFonts w:ascii="Calibri" w:hAnsi="Calibri" w:cs="Calibri"/>
        </w:rPr>
      </w:pPr>
    </w:p>
    <w:p w14:paraId="3396CEC2" w14:textId="77777777" w:rsidR="003D140F" w:rsidRPr="003D140F" w:rsidRDefault="003D140F" w:rsidP="008E7D8E">
      <w:pPr>
        <w:pStyle w:val="Heading1"/>
        <w:rPr>
          <w:rFonts w:ascii="Calibri" w:hAnsi="Calibri" w:cs="Calibri"/>
        </w:rPr>
      </w:pPr>
      <w:bookmarkStart w:id="5" w:name="_Toc200573080"/>
    </w:p>
    <w:p w14:paraId="12461649" w14:textId="77777777" w:rsidR="003D140F" w:rsidRPr="003D140F" w:rsidRDefault="003D140F" w:rsidP="003D140F">
      <w:pPr>
        <w:rPr>
          <w:rFonts w:ascii="Calibri" w:hAnsi="Calibri" w:cs="Calibri"/>
        </w:rPr>
      </w:pPr>
    </w:p>
    <w:p w14:paraId="75F2E8CC" w14:textId="77777777" w:rsidR="003D140F" w:rsidRPr="003D140F" w:rsidRDefault="003D140F" w:rsidP="003D140F">
      <w:pPr>
        <w:rPr>
          <w:rFonts w:ascii="Calibri" w:hAnsi="Calibri" w:cs="Calibri"/>
        </w:rPr>
      </w:pPr>
    </w:p>
    <w:p w14:paraId="79F52841" w14:textId="77777777" w:rsidR="003D140F" w:rsidRPr="003D140F" w:rsidRDefault="003D140F" w:rsidP="003D140F">
      <w:pPr>
        <w:rPr>
          <w:rFonts w:ascii="Calibri" w:hAnsi="Calibri" w:cs="Calibri"/>
        </w:rPr>
      </w:pPr>
    </w:p>
    <w:p w14:paraId="3AAC8D46" w14:textId="77777777" w:rsidR="003D140F" w:rsidRPr="003D140F" w:rsidRDefault="003D140F" w:rsidP="008E7D8E">
      <w:pPr>
        <w:pStyle w:val="Heading1"/>
        <w:rPr>
          <w:rFonts w:ascii="Calibri" w:hAnsi="Calibri" w:cs="Calibri"/>
        </w:rPr>
      </w:pPr>
    </w:p>
    <w:p w14:paraId="452160EE" w14:textId="684503B8" w:rsidR="008E7D8E" w:rsidRPr="003D140F" w:rsidRDefault="008E7D8E" w:rsidP="008E7D8E">
      <w:pPr>
        <w:pStyle w:val="Heading1"/>
        <w:rPr>
          <w:rFonts w:ascii="Calibri" w:hAnsi="Calibri" w:cs="Calibri"/>
        </w:rPr>
      </w:pPr>
      <w:r w:rsidRPr="003D140F">
        <w:rPr>
          <w:rFonts w:ascii="Calibri" w:hAnsi="Calibri" w:cs="Calibri"/>
        </w:rPr>
        <w:t>Distribution Plots</w:t>
      </w:r>
      <w:bookmarkEnd w:id="5"/>
    </w:p>
    <w:p w14:paraId="31487E48" w14:textId="77777777" w:rsidR="008E7D8E" w:rsidRPr="003D140F" w:rsidRDefault="008E7D8E">
      <w:pPr>
        <w:rPr>
          <w:rFonts w:ascii="Calibri" w:hAnsi="Calibri" w:cs="Calibri"/>
        </w:rPr>
      </w:pPr>
    </w:p>
    <w:p w14:paraId="374B1C31" w14:textId="77777777" w:rsidR="008E7D8E" w:rsidRPr="003D140F" w:rsidRDefault="008E7D8E" w:rsidP="008E7D8E">
      <w:pPr>
        <w:rPr>
          <w:rFonts w:ascii="Calibri" w:hAnsi="Calibri" w:cs="Calibri"/>
          <w:b/>
          <w:bCs/>
          <w:sz w:val="24"/>
          <w:szCs w:val="24"/>
        </w:rPr>
      </w:pPr>
      <w:r w:rsidRPr="003D140F">
        <w:rPr>
          <w:rFonts w:ascii="Calibri" w:hAnsi="Calibri" w:cs="Calibri"/>
          <w:b/>
          <w:bCs/>
          <w:sz w:val="24"/>
          <w:szCs w:val="24"/>
        </w:rPr>
        <w:t>Fraud Label:</w:t>
      </w:r>
    </w:p>
    <w:p w14:paraId="578554B9" w14:textId="77777777" w:rsidR="008E7D8E" w:rsidRPr="003D140F" w:rsidRDefault="008E7D8E" w:rsidP="008E7D8E">
      <w:pPr>
        <w:rPr>
          <w:rFonts w:ascii="Calibri" w:hAnsi="Calibri" w:cs="Calibri"/>
          <w:sz w:val="24"/>
          <w:szCs w:val="24"/>
        </w:rPr>
      </w:pPr>
      <w:r w:rsidRPr="003D140F">
        <w:rPr>
          <w:rFonts w:ascii="Calibri" w:hAnsi="Calibri" w:cs="Calibri"/>
          <w:sz w:val="24"/>
          <w:szCs w:val="24"/>
        </w:rPr>
        <w:t>This binary target field is highly imbalanced: over 98.5% of records are labeled as non-fraud (0), while only 1.4% are labeled as fraud (1). This class imbalance will need to be addressed during modeling via techniques like resampling or adjusted evaluation metrics.</w:t>
      </w:r>
    </w:p>
    <w:p w14:paraId="6653C8CC" w14:textId="428655E8" w:rsidR="008E7D8E" w:rsidRPr="003D140F" w:rsidRDefault="008E7D8E">
      <w:pPr>
        <w:rPr>
          <w:rFonts w:ascii="Calibri" w:hAnsi="Calibri" w:cs="Calibri"/>
        </w:rPr>
      </w:pPr>
      <w:r w:rsidRPr="003D140F">
        <w:rPr>
          <w:rFonts w:ascii="Calibri" w:hAnsi="Calibri" w:cs="Calibri"/>
          <w:b/>
          <w:bCs/>
          <w:noProof/>
          <w:sz w:val="24"/>
          <w:szCs w:val="24"/>
        </w:rPr>
        <w:drawing>
          <wp:inline distT="0" distB="0" distL="0" distR="0" wp14:anchorId="369A8BA2" wp14:editId="7B90BBFE">
            <wp:extent cx="5731510" cy="2812415"/>
            <wp:effectExtent l="0" t="0" r="2540" b="6985"/>
            <wp:docPr id="11004853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534" name="Picture 1" descr="A graph with blue squares&#10;&#10;AI-generated content may be incorrect."/>
                    <pic:cNvPicPr/>
                  </pic:nvPicPr>
                  <pic:blipFill>
                    <a:blip r:embed="rId10"/>
                    <a:stretch>
                      <a:fillRect/>
                    </a:stretch>
                  </pic:blipFill>
                  <pic:spPr>
                    <a:xfrm>
                      <a:off x="0" y="0"/>
                      <a:ext cx="5731510" cy="2812415"/>
                    </a:xfrm>
                    <a:prstGeom prst="rect">
                      <a:avLst/>
                    </a:prstGeom>
                  </pic:spPr>
                </pic:pic>
              </a:graphicData>
            </a:graphic>
          </wp:inline>
        </w:drawing>
      </w:r>
    </w:p>
    <w:p w14:paraId="603CD74F" w14:textId="77777777" w:rsidR="008E7D8E" w:rsidRPr="003D140F" w:rsidRDefault="008E7D8E">
      <w:pPr>
        <w:rPr>
          <w:rFonts w:ascii="Calibri" w:hAnsi="Calibri" w:cs="Calibri"/>
        </w:rPr>
      </w:pPr>
    </w:p>
    <w:p w14:paraId="0269BCFA" w14:textId="77777777" w:rsidR="008E7D8E" w:rsidRPr="003D140F" w:rsidRDefault="008E7D8E" w:rsidP="008E7D8E">
      <w:pPr>
        <w:rPr>
          <w:rFonts w:ascii="Calibri" w:hAnsi="Calibri" w:cs="Calibri"/>
          <w:b/>
          <w:bCs/>
          <w:sz w:val="24"/>
          <w:szCs w:val="24"/>
        </w:rPr>
      </w:pPr>
    </w:p>
    <w:p w14:paraId="2D837E17" w14:textId="77777777" w:rsidR="008E7D8E" w:rsidRPr="003D140F" w:rsidRDefault="008E7D8E" w:rsidP="008E7D8E">
      <w:pPr>
        <w:rPr>
          <w:rFonts w:ascii="Calibri" w:hAnsi="Calibri" w:cs="Calibri"/>
          <w:b/>
          <w:bCs/>
          <w:sz w:val="24"/>
          <w:szCs w:val="24"/>
        </w:rPr>
      </w:pPr>
      <w:r w:rsidRPr="003D140F">
        <w:rPr>
          <w:rFonts w:ascii="Calibri" w:hAnsi="Calibri" w:cs="Calibri"/>
          <w:b/>
          <w:bCs/>
          <w:sz w:val="24"/>
          <w:szCs w:val="24"/>
        </w:rPr>
        <w:t>Zip5:</w:t>
      </w:r>
    </w:p>
    <w:p w14:paraId="288905D6" w14:textId="77777777" w:rsidR="008E7D8E" w:rsidRPr="003D140F" w:rsidRDefault="008E7D8E" w:rsidP="008E7D8E">
      <w:pPr>
        <w:rPr>
          <w:rFonts w:ascii="Calibri" w:hAnsi="Calibri" w:cs="Calibri"/>
          <w:b/>
          <w:bCs/>
          <w:sz w:val="24"/>
          <w:szCs w:val="24"/>
        </w:rPr>
      </w:pPr>
      <w:r w:rsidRPr="003D140F">
        <w:rPr>
          <w:rFonts w:ascii="Calibri" w:hAnsi="Calibri" w:cs="Calibri"/>
          <w:sz w:val="24"/>
          <w:szCs w:val="24"/>
        </w:rPr>
        <w:t>The zip5 field has a high cardinality but is dominated by a few ZIP codes. The top ZIP, 68138, appears more than 800 times. The presence of low-frequency ZIP codes and anomalies (e.g., 1362 or missing leading zeros) suggests potential issues with formatting or data entry</w:t>
      </w:r>
      <w:r w:rsidRPr="003D140F">
        <w:rPr>
          <w:rFonts w:ascii="Calibri" w:hAnsi="Calibri" w:cs="Calibri"/>
          <w:b/>
          <w:bCs/>
          <w:sz w:val="24"/>
          <w:szCs w:val="24"/>
        </w:rPr>
        <w:t>.</w:t>
      </w:r>
    </w:p>
    <w:p w14:paraId="04C13061" w14:textId="3899A038" w:rsidR="008E7D8E" w:rsidRPr="003D140F" w:rsidRDefault="008E7D8E">
      <w:pPr>
        <w:rPr>
          <w:rFonts w:ascii="Calibri" w:hAnsi="Calibri" w:cs="Calibri"/>
        </w:rPr>
      </w:pPr>
      <w:r w:rsidRPr="003D140F">
        <w:rPr>
          <w:rFonts w:ascii="Calibri" w:hAnsi="Calibri" w:cs="Calibri"/>
          <w:b/>
          <w:bCs/>
          <w:noProof/>
          <w:sz w:val="24"/>
          <w:szCs w:val="24"/>
        </w:rPr>
        <w:lastRenderedPageBreak/>
        <w:drawing>
          <wp:inline distT="0" distB="0" distL="0" distR="0" wp14:anchorId="78A4508B" wp14:editId="0D7FAD67">
            <wp:extent cx="5731510" cy="2982595"/>
            <wp:effectExtent l="0" t="0" r="2540" b="8255"/>
            <wp:docPr id="131405150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51500" name="Picture 1" descr="A graph with numbers and lines&#10;&#10;AI-generated content may be incorrect."/>
                    <pic:cNvPicPr/>
                  </pic:nvPicPr>
                  <pic:blipFill>
                    <a:blip r:embed="rId11"/>
                    <a:stretch>
                      <a:fillRect/>
                    </a:stretch>
                  </pic:blipFill>
                  <pic:spPr>
                    <a:xfrm>
                      <a:off x="0" y="0"/>
                      <a:ext cx="5731510" cy="2982595"/>
                    </a:xfrm>
                    <a:prstGeom prst="rect">
                      <a:avLst/>
                    </a:prstGeom>
                  </pic:spPr>
                </pic:pic>
              </a:graphicData>
            </a:graphic>
          </wp:inline>
        </w:drawing>
      </w:r>
    </w:p>
    <w:p w14:paraId="4A52AE1A" w14:textId="77777777" w:rsidR="008E7D8E" w:rsidRPr="003D140F" w:rsidRDefault="008E7D8E" w:rsidP="008E7D8E">
      <w:pPr>
        <w:rPr>
          <w:rFonts w:ascii="Calibri" w:hAnsi="Calibri" w:cs="Calibri"/>
          <w:b/>
          <w:bCs/>
          <w:sz w:val="24"/>
          <w:szCs w:val="24"/>
        </w:rPr>
      </w:pPr>
    </w:p>
    <w:p w14:paraId="60EDF296" w14:textId="77777777" w:rsidR="008E7D8E" w:rsidRPr="003D140F" w:rsidRDefault="008E7D8E" w:rsidP="008E7D8E">
      <w:pPr>
        <w:rPr>
          <w:rFonts w:ascii="Calibri" w:hAnsi="Calibri" w:cs="Calibri"/>
          <w:b/>
          <w:bCs/>
          <w:sz w:val="24"/>
          <w:szCs w:val="24"/>
        </w:rPr>
      </w:pPr>
      <w:r w:rsidRPr="003D140F">
        <w:rPr>
          <w:rFonts w:ascii="Calibri" w:hAnsi="Calibri" w:cs="Calibri"/>
          <w:b/>
          <w:bCs/>
          <w:sz w:val="24"/>
          <w:szCs w:val="24"/>
        </w:rPr>
        <w:t>Lastname:</w:t>
      </w:r>
    </w:p>
    <w:p w14:paraId="238047D9" w14:textId="77777777" w:rsidR="008E7D8E" w:rsidRPr="003D140F" w:rsidRDefault="008E7D8E" w:rsidP="008E7D8E">
      <w:pPr>
        <w:rPr>
          <w:rFonts w:ascii="Calibri" w:hAnsi="Calibri" w:cs="Calibri"/>
          <w:sz w:val="24"/>
          <w:szCs w:val="24"/>
        </w:rPr>
      </w:pPr>
      <w:r w:rsidRPr="003D140F">
        <w:rPr>
          <w:rFonts w:ascii="Calibri" w:hAnsi="Calibri" w:cs="Calibri"/>
          <w:sz w:val="24"/>
          <w:szCs w:val="24"/>
        </w:rPr>
        <w:t>The lastname field is highly skewed, with the most common value (ERJSAXA) appearing over 8,500 times. The prevalence of unnatural, all-uppercase strings supports the inference that names are masked or synthetically generated, limiting their direct analytical value.</w:t>
      </w:r>
    </w:p>
    <w:p w14:paraId="54EAAF44" w14:textId="744CCDEE" w:rsidR="008E7D8E" w:rsidRPr="003D140F" w:rsidRDefault="008E7D8E">
      <w:pPr>
        <w:rPr>
          <w:rFonts w:ascii="Calibri" w:hAnsi="Calibri" w:cs="Calibri"/>
        </w:rPr>
      </w:pPr>
      <w:r w:rsidRPr="003D140F">
        <w:rPr>
          <w:rFonts w:ascii="Calibri" w:hAnsi="Calibri" w:cs="Calibri"/>
          <w:b/>
          <w:bCs/>
          <w:noProof/>
          <w:sz w:val="24"/>
          <w:szCs w:val="24"/>
        </w:rPr>
        <w:drawing>
          <wp:inline distT="0" distB="0" distL="0" distR="0" wp14:anchorId="41851367" wp14:editId="293ACD4A">
            <wp:extent cx="5731510" cy="3126740"/>
            <wp:effectExtent l="0" t="0" r="2540" b="0"/>
            <wp:docPr id="1089748980" name="Picture 1" descr="A graph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8980" name="Picture 1" descr="A graph of blue and black bars&#10;&#10;AI-generated content may be incorrect."/>
                    <pic:cNvPicPr/>
                  </pic:nvPicPr>
                  <pic:blipFill>
                    <a:blip r:embed="rId12"/>
                    <a:stretch>
                      <a:fillRect/>
                    </a:stretch>
                  </pic:blipFill>
                  <pic:spPr>
                    <a:xfrm>
                      <a:off x="0" y="0"/>
                      <a:ext cx="5731510" cy="3126740"/>
                    </a:xfrm>
                    <a:prstGeom prst="rect">
                      <a:avLst/>
                    </a:prstGeom>
                  </pic:spPr>
                </pic:pic>
              </a:graphicData>
            </a:graphic>
          </wp:inline>
        </w:drawing>
      </w:r>
    </w:p>
    <w:p w14:paraId="1C3E99B6" w14:textId="77777777" w:rsidR="008E7D8E" w:rsidRPr="003D140F" w:rsidRDefault="008E7D8E">
      <w:pPr>
        <w:rPr>
          <w:rFonts w:ascii="Calibri" w:hAnsi="Calibri" w:cs="Calibri"/>
        </w:rPr>
      </w:pPr>
    </w:p>
    <w:p w14:paraId="5FBFED68" w14:textId="77777777" w:rsidR="008E7D8E" w:rsidRPr="003D140F" w:rsidRDefault="008E7D8E" w:rsidP="008E7D8E">
      <w:pPr>
        <w:rPr>
          <w:rFonts w:ascii="Calibri" w:hAnsi="Calibri" w:cs="Calibri"/>
          <w:sz w:val="24"/>
          <w:szCs w:val="24"/>
        </w:rPr>
      </w:pPr>
    </w:p>
    <w:p w14:paraId="687E72F1" w14:textId="77777777" w:rsidR="008E7D8E" w:rsidRPr="003D140F" w:rsidRDefault="008E7D8E" w:rsidP="008E7D8E">
      <w:pPr>
        <w:rPr>
          <w:rFonts w:ascii="Calibri" w:hAnsi="Calibri" w:cs="Calibri"/>
          <w:b/>
          <w:bCs/>
          <w:sz w:val="24"/>
          <w:szCs w:val="24"/>
        </w:rPr>
      </w:pPr>
    </w:p>
    <w:p w14:paraId="35F53480" w14:textId="77777777" w:rsidR="008E7D8E" w:rsidRPr="003D140F" w:rsidRDefault="008E7D8E" w:rsidP="008E7D8E">
      <w:pPr>
        <w:rPr>
          <w:rFonts w:ascii="Calibri" w:hAnsi="Calibri" w:cs="Calibri"/>
          <w:b/>
          <w:bCs/>
          <w:sz w:val="24"/>
          <w:szCs w:val="24"/>
        </w:rPr>
      </w:pPr>
    </w:p>
    <w:p w14:paraId="61038D90" w14:textId="560C6E6D" w:rsidR="008E7D8E" w:rsidRPr="003D140F" w:rsidRDefault="008E7D8E" w:rsidP="008E7D8E">
      <w:pPr>
        <w:rPr>
          <w:rFonts w:ascii="Calibri" w:hAnsi="Calibri" w:cs="Calibri"/>
          <w:b/>
          <w:bCs/>
          <w:sz w:val="24"/>
          <w:szCs w:val="24"/>
        </w:rPr>
      </w:pPr>
      <w:r w:rsidRPr="003D140F">
        <w:rPr>
          <w:rFonts w:ascii="Calibri" w:hAnsi="Calibri" w:cs="Calibri"/>
          <w:b/>
          <w:bCs/>
          <w:sz w:val="24"/>
          <w:szCs w:val="24"/>
        </w:rPr>
        <w:lastRenderedPageBreak/>
        <w:t>Firstname:</w:t>
      </w:r>
    </w:p>
    <w:p w14:paraId="605AC4E5" w14:textId="77777777" w:rsidR="008E7D8E" w:rsidRPr="003D140F" w:rsidRDefault="008E7D8E" w:rsidP="008E7D8E">
      <w:pPr>
        <w:rPr>
          <w:rFonts w:ascii="Calibri" w:hAnsi="Calibri" w:cs="Calibri"/>
          <w:sz w:val="24"/>
          <w:szCs w:val="24"/>
        </w:rPr>
      </w:pPr>
      <w:r w:rsidRPr="003D140F">
        <w:rPr>
          <w:rFonts w:ascii="Calibri" w:hAnsi="Calibri" w:cs="Calibri"/>
          <w:sz w:val="24"/>
          <w:szCs w:val="24"/>
        </w:rPr>
        <w:t>The firstname field exhibits a highly skewed distribution, with the most frequent value (EAMSTRMT) appearing over 12,600 times. Many names follow a consistent pattern of uppercase, non-standard letter combinations—suggesting that names were either anonymized or synthetically generated. This limits their reliability for matching or entity resolution.</w:t>
      </w:r>
    </w:p>
    <w:p w14:paraId="7338A933" w14:textId="2511C81B" w:rsidR="008E7D8E" w:rsidRPr="003D140F" w:rsidRDefault="008E7D8E">
      <w:pPr>
        <w:rPr>
          <w:rFonts w:ascii="Calibri" w:hAnsi="Calibri" w:cs="Calibri"/>
        </w:rPr>
      </w:pPr>
      <w:r w:rsidRPr="003D140F">
        <w:rPr>
          <w:rFonts w:ascii="Calibri" w:hAnsi="Calibri" w:cs="Calibri"/>
          <w:noProof/>
          <w:sz w:val="24"/>
          <w:szCs w:val="24"/>
        </w:rPr>
        <w:drawing>
          <wp:inline distT="0" distB="0" distL="0" distR="0" wp14:anchorId="36367512" wp14:editId="62361565">
            <wp:extent cx="4860758" cy="2638251"/>
            <wp:effectExtent l="0" t="0" r="0" b="0"/>
            <wp:docPr id="1764416303"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16303" name="Picture 1" descr="A graph with blue and black text&#10;&#10;AI-generated content may be incorrect."/>
                    <pic:cNvPicPr/>
                  </pic:nvPicPr>
                  <pic:blipFill>
                    <a:blip r:embed="rId13"/>
                    <a:stretch>
                      <a:fillRect/>
                    </a:stretch>
                  </pic:blipFill>
                  <pic:spPr>
                    <a:xfrm>
                      <a:off x="0" y="0"/>
                      <a:ext cx="4901193" cy="2660198"/>
                    </a:xfrm>
                    <a:prstGeom prst="rect">
                      <a:avLst/>
                    </a:prstGeom>
                  </pic:spPr>
                </pic:pic>
              </a:graphicData>
            </a:graphic>
          </wp:inline>
        </w:drawing>
      </w:r>
    </w:p>
    <w:p w14:paraId="74251DD4" w14:textId="77777777" w:rsidR="00330D4F" w:rsidRPr="003D140F" w:rsidRDefault="00330D4F">
      <w:pPr>
        <w:rPr>
          <w:rFonts w:ascii="Calibri" w:hAnsi="Calibri" w:cs="Calibri"/>
        </w:rPr>
      </w:pPr>
    </w:p>
    <w:p w14:paraId="5AE9E317" w14:textId="77777777" w:rsidR="00330D4F" w:rsidRPr="003D140F" w:rsidRDefault="00330D4F">
      <w:pPr>
        <w:rPr>
          <w:rFonts w:ascii="Calibri" w:hAnsi="Calibri" w:cs="Calibri"/>
        </w:rPr>
      </w:pPr>
    </w:p>
    <w:p w14:paraId="49D220AF" w14:textId="77777777" w:rsidR="00330D4F" w:rsidRPr="003D140F" w:rsidRDefault="00330D4F">
      <w:pPr>
        <w:rPr>
          <w:rFonts w:ascii="Calibri" w:hAnsi="Calibri" w:cs="Calibri"/>
        </w:rPr>
      </w:pPr>
    </w:p>
    <w:p w14:paraId="3E738765" w14:textId="77777777" w:rsidR="00330D4F" w:rsidRPr="003D140F" w:rsidRDefault="00330D4F">
      <w:pPr>
        <w:rPr>
          <w:rFonts w:ascii="Calibri" w:hAnsi="Calibri" w:cs="Calibri"/>
        </w:rPr>
      </w:pPr>
    </w:p>
    <w:p w14:paraId="25817BB2" w14:textId="77777777" w:rsidR="00330D4F" w:rsidRPr="003D140F" w:rsidRDefault="00330D4F">
      <w:pPr>
        <w:rPr>
          <w:rFonts w:ascii="Calibri" w:hAnsi="Calibri" w:cs="Calibri"/>
        </w:rPr>
      </w:pPr>
    </w:p>
    <w:p w14:paraId="237CC2B2" w14:textId="77777777" w:rsidR="00330D4F" w:rsidRPr="003D140F" w:rsidRDefault="00330D4F">
      <w:pPr>
        <w:rPr>
          <w:rFonts w:ascii="Calibri" w:hAnsi="Calibri" w:cs="Calibri"/>
        </w:rPr>
      </w:pPr>
    </w:p>
    <w:p w14:paraId="09F3448B" w14:textId="77777777" w:rsidR="00330D4F" w:rsidRPr="003D140F" w:rsidRDefault="00330D4F">
      <w:pPr>
        <w:rPr>
          <w:rFonts w:ascii="Calibri" w:hAnsi="Calibri" w:cs="Calibri"/>
        </w:rPr>
      </w:pPr>
    </w:p>
    <w:p w14:paraId="151A5715" w14:textId="77777777" w:rsidR="00330D4F" w:rsidRPr="003D140F" w:rsidRDefault="00330D4F">
      <w:pPr>
        <w:rPr>
          <w:rFonts w:ascii="Calibri" w:hAnsi="Calibri" w:cs="Calibri"/>
        </w:rPr>
      </w:pPr>
    </w:p>
    <w:p w14:paraId="368A8623" w14:textId="77777777" w:rsidR="00330D4F" w:rsidRPr="003D140F" w:rsidRDefault="00330D4F">
      <w:pPr>
        <w:rPr>
          <w:rFonts w:ascii="Calibri" w:hAnsi="Calibri" w:cs="Calibri"/>
        </w:rPr>
      </w:pPr>
    </w:p>
    <w:p w14:paraId="312150D4" w14:textId="77777777" w:rsidR="00330D4F" w:rsidRPr="003D140F" w:rsidRDefault="00330D4F">
      <w:pPr>
        <w:rPr>
          <w:rFonts w:ascii="Calibri" w:hAnsi="Calibri" w:cs="Calibri"/>
        </w:rPr>
      </w:pPr>
    </w:p>
    <w:p w14:paraId="74B2DD5E" w14:textId="77777777" w:rsidR="00330D4F" w:rsidRPr="003D140F" w:rsidRDefault="00330D4F">
      <w:pPr>
        <w:rPr>
          <w:rFonts w:ascii="Calibri" w:hAnsi="Calibri" w:cs="Calibri"/>
        </w:rPr>
      </w:pPr>
    </w:p>
    <w:p w14:paraId="0680B778" w14:textId="77777777" w:rsidR="00330D4F" w:rsidRPr="003D140F" w:rsidRDefault="00330D4F">
      <w:pPr>
        <w:rPr>
          <w:rFonts w:ascii="Calibri" w:hAnsi="Calibri" w:cs="Calibri"/>
        </w:rPr>
      </w:pPr>
    </w:p>
    <w:p w14:paraId="2CECB6A3" w14:textId="77777777" w:rsidR="00330D4F" w:rsidRPr="003D140F" w:rsidRDefault="00330D4F">
      <w:pPr>
        <w:rPr>
          <w:rFonts w:ascii="Calibri" w:hAnsi="Calibri" w:cs="Calibri"/>
        </w:rPr>
      </w:pPr>
    </w:p>
    <w:p w14:paraId="503D5433" w14:textId="77777777" w:rsidR="00330D4F" w:rsidRPr="003D140F" w:rsidRDefault="00330D4F">
      <w:pPr>
        <w:rPr>
          <w:rFonts w:ascii="Calibri" w:hAnsi="Calibri" w:cs="Calibri"/>
        </w:rPr>
      </w:pPr>
    </w:p>
    <w:p w14:paraId="7117EE8C" w14:textId="77777777" w:rsidR="00330D4F" w:rsidRPr="003D140F" w:rsidRDefault="00330D4F">
      <w:pPr>
        <w:rPr>
          <w:rFonts w:ascii="Calibri" w:hAnsi="Calibri" w:cs="Calibri"/>
        </w:rPr>
      </w:pPr>
    </w:p>
    <w:p w14:paraId="0A0F65CD" w14:textId="77777777" w:rsidR="00330D4F" w:rsidRPr="003D140F" w:rsidRDefault="00330D4F">
      <w:pPr>
        <w:rPr>
          <w:rFonts w:ascii="Calibri" w:hAnsi="Calibri" w:cs="Calibri"/>
        </w:rPr>
      </w:pPr>
    </w:p>
    <w:p w14:paraId="03EBD73C" w14:textId="77777777" w:rsidR="00330D4F" w:rsidRPr="003D140F" w:rsidRDefault="00330D4F" w:rsidP="00330D4F">
      <w:pPr>
        <w:pStyle w:val="Heading1"/>
        <w:rPr>
          <w:rFonts w:ascii="Calibri" w:hAnsi="Calibri" w:cs="Calibri"/>
          <w:b/>
          <w:bCs/>
          <w:color w:val="156082" w:themeColor="accent1"/>
          <w:sz w:val="24"/>
          <w:szCs w:val="24"/>
        </w:rPr>
      </w:pPr>
      <w:bookmarkStart w:id="6" w:name="_Toc200573081"/>
      <w:r w:rsidRPr="003D140F">
        <w:rPr>
          <w:rFonts w:ascii="Calibri" w:hAnsi="Calibri" w:cs="Calibri"/>
        </w:rPr>
        <w:lastRenderedPageBreak/>
        <w:t>Data Cleaning</w:t>
      </w:r>
      <w:bookmarkEnd w:id="6"/>
    </w:p>
    <w:p w14:paraId="5657A345" w14:textId="77777777" w:rsidR="00330D4F" w:rsidRPr="003D140F" w:rsidRDefault="00330D4F" w:rsidP="00330D4F">
      <w:pPr>
        <w:rPr>
          <w:rFonts w:ascii="Calibri" w:hAnsi="Calibri" w:cs="Calibri"/>
          <w:sz w:val="24"/>
          <w:szCs w:val="24"/>
        </w:rPr>
      </w:pPr>
      <w:r w:rsidRPr="003D140F">
        <w:rPr>
          <w:rFonts w:ascii="Calibri" w:hAnsi="Calibri" w:cs="Calibri"/>
          <w:sz w:val="24"/>
          <w:szCs w:val="24"/>
        </w:rPr>
        <w:t>To ensure the integrity and utility of the dataset for fraud detection modeling, we applied a structured data cleaning pipeline that addressed exclusions, outliers, placeholder values, and imputation. The goal was to preserve anomalous patterns that may indicate fraud while eliminating distortions from poorly structured or synthetic data.</w:t>
      </w:r>
    </w:p>
    <w:p w14:paraId="7B1F78E9" w14:textId="77777777" w:rsidR="00330D4F" w:rsidRPr="003D140F" w:rsidRDefault="00330D4F" w:rsidP="00330D4F">
      <w:pPr>
        <w:rPr>
          <w:rFonts w:ascii="Calibri" w:hAnsi="Calibri" w:cs="Calibri"/>
          <w:b/>
          <w:bCs/>
          <w:sz w:val="24"/>
          <w:szCs w:val="24"/>
        </w:rPr>
      </w:pPr>
      <w:r w:rsidRPr="003D140F">
        <w:rPr>
          <w:rFonts w:ascii="Calibri" w:hAnsi="Calibri" w:cs="Calibri"/>
          <w:b/>
          <w:bCs/>
          <w:sz w:val="24"/>
          <w:szCs w:val="24"/>
        </w:rPr>
        <w:t>Exclusions</w:t>
      </w:r>
    </w:p>
    <w:p w14:paraId="016E839A" w14:textId="77777777" w:rsidR="00330D4F" w:rsidRPr="003D140F" w:rsidRDefault="00330D4F" w:rsidP="00330D4F">
      <w:pPr>
        <w:rPr>
          <w:rFonts w:ascii="Calibri" w:hAnsi="Calibri" w:cs="Calibri"/>
          <w:sz w:val="24"/>
          <w:szCs w:val="24"/>
        </w:rPr>
      </w:pPr>
      <w:r w:rsidRPr="003D140F">
        <w:rPr>
          <w:rFonts w:ascii="Calibri" w:hAnsi="Calibri" w:cs="Calibri"/>
          <w:sz w:val="24"/>
          <w:szCs w:val="24"/>
        </w:rPr>
        <w:t>Two key exclusions were applied to ensure time-based variables could be accurately computed:</w:t>
      </w:r>
    </w:p>
    <w:p w14:paraId="07BB4F4A" w14:textId="77777777" w:rsidR="00330D4F" w:rsidRPr="003D140F" w:rsidRDefault="00330D4F" w:rsidP="00330D4F">
      <w:pPr>
        <w:numPr>
          <w:ilvl w:val="0"/>
          <w:numId w:val="2"/>
        </w:numPr>
        <w:rPr>
          <w:rFonts w:ascii="Calibri" w:hAnsi="Calibri" w:cs="Calibri"/>
          <w:sz w:val="24"/>
          <w:szCs w:val="24"/>
        </w:rPr>
      </w:pPr>
      <w:r w:rsidRPr="003D140F">
        <w:rPr>
          <w:rFonts w:ascii="Calibri" w:hAnsi="Calibri" w:cs="Calibri"/>
          <w:b/>
          <w:bCs/>
          <w:sz w:val="24"/>
          <w:szCs w:val="24"/>
        </w:rPr>
        <w:t>Early Records Removed:</w:t>
      </w:r>
      <w:r w:rsidRPr="003D140F">
        <w:rPr>
          <w:rFonts w:ascii="Calibri" w:hAnsi="Calibri" w:cs="Calibri"/>
          <w:sz w:val="24"/>
          <w:szCs w:val="24"/>
        </w:rPr>
        <w:t xml:space="preserve"> The first </w:t>
      </w:r>
      <w:r w:rsidRPr="003D140F">
        <w:rPr>
          <w:rFonts w:ascii="Calibri" w:hAnsi="Calibri" w:cs="Calibri"/>
          <w:b/>
          <w:bCs/>
          <w:sz w:val="24"/>
          <w:szCs w:val="24"/>
        </w:rPr>
        <w:t>38,511 application records</w:t>
      </w:r>
      <w:r w:rsidRPr="003D140F">
        <w:rPr>
          <w:rFonts w:ascii="Calibri" w:hAnsi="Calibri" w:cs="Calibri"/>
          <w:sz w:val="24"/>
          <w:szCs w:val="24"/>
        </w:rPr>
        <w:t xml:space="preserve"> were excluded because they lacked sufficient historical context to compute rolling-window features (e.g., reuse of SSN or address over 7/30 days).</w:t>
      </w:r>
    </w:p>
    <w:p w14:paraId="37DD8108" w14:textId="77777777" w:rsidR="00330D4F" w:rsidRPr="003D140F" w:rsidRDefault="00330D4F" w:rsidP="00330D4F">
      <w:pPr>
        <w:numPr>
          <w:ilvl w:val="0"/>
          <w:numId w:val="2"/>
        </w:numPr>
        <w:rPr>
          <w:rFonts w:ascii="Calibri" w:hAnsi="Calibri" w:cs="Calibri"/>
          <w:sz w:val="24"/>
          <w:szCs w:val="24"/>
        </w:rPr>
      </w:pPr>
      <w:r w:rsidRPr="003D140F">
        <w:rPr>
          <w:rFonts w:ascii="Calibri" w:hAnsi="Calibri" w:cs="Calibri"/>
          <w:b/>
          <w:bCs/>
          <w:sz w:val="24"/>
          <w:szCs w:val="24"/>
        </w:rPr>
        <w:t>Out-of-Time (OOT) Holdout Set:</w:t>
      </w:r>
      <w:r w:rsidRPr="003D140F">
        <w:rPr>
          <w:rFonts w:ascii="Calibri" w:hAnsi="Calibri" w:cs="Calibri"/>
          <w:sz w:val="24"/>
          <w:szCs w:val="24"/>
        </w:rPr>
        <w:t xml:space="preserve"> Records with IDs </w:t>
      </w:r>
      <w:r w:rsidRPr="003D140F">
        <w:rPr>
          <w:rFonts w:ascii="Calibri" w:hAnsi="Calibri" w:cs="Calibri"/>
          <w:b/>
          <w:bCs/>
          <w:sz w:val="24"/>
          <w:szCs w:val="24"/>
        </w:rPr>
        <w:t>above 833,508</w:t>
      </w:r>
      <w:r w:rsidRPr="003D140F">
        <w:rPr>
          <w:rFonts w:ascii="Calibri" w:hAnsi="Calibri" w:cs="Calibri"/>
          <w:sz w:val="24"/>
          <w:szCs w:val="24"/>
        </w:rPr>
        <w:t xml:space="preserve"> were set aside for out-of-time validation to assess model generalization to future data.</w:t>
      </w:r>
    </w:p>
    <w:p w14:paraId="47ABE942" w14:textId="77777777" w:rsidR="00330D4F" w:rsidRPr="003D140F" w:rsidRDefault="00330D4F" w:rsidP="00330D4F">
      <w:pPr>
        <w:rPr>
          <w:rFonts w:ascii="Calibri" w:hAnsi="Calibri" w:cs="Calibri"/>
          <w:sz w:val="24"/>
          <w:szCs w:val="24"/>
        </w:rPr>
      </w:pPr>
      <w:r w:rsidRPr="003D140F">
        <w:rPr>
          <w:rFonts w:ascii="Calibri" w:hAnsi="Calibri" w:cs="Calibri"/>
          <w:sz w:val="24"/>
          <w:szCs w:val="24"/>
        </w:rPr>
        <w:t>These exclusions help establish temporal integrity and model evaluation discipline.</w:t>
      </w:r>
    </w:p>
    <w:p w14:paraId="292066F0" w14:textId="77777777" w:rsidR="00330D4F" w:rsidRPr="003D140F" w:rsidRDefault="00330D4F" w:rsidP="00330D4F">
      <w:pPr>
        <w:rPr>
          <w:rFonts w:ascii="Calibri" w:hAnsi="Calibri" w:cs="Calibri"/>
          <w:b/>
          <w:bCs/>
          <w:sz w:val="24"/>
          <w:szCs w:val="24"/>
        </w:rPr>
      </w:pPr>
      <w:r w:rsidRPr="003D140F">
        <w:rPr>
          <w:rFonts w:ascii="Calibri" w:hAnsi="Calibri" w:cs="Calibri"/>
          <w:b/>
          <w:bCs/>
          <w:sz w:val="24"/>
          <w:szCs w:val="24"/>
        </w:rPr>
        <w:t>Outlier Treatment</w:t>
      </w:r>
    </w:p>
    <w:p w14:paraId="5B19D67C" w14:textId="77777777" w:rsidR="00330D4F" w:rsidRPr="003D140F" w:rsidRDefault="00330D4F" w:rsidP="00330D4F">
      <w:pPr>
        <w:rPr>
          <w:rFonts w:ascii="Calibri" w:hAnsi="Calibri" w:cs="Calibri"/>
          <w:sz w:val="24"/>
          <w:szCs w:val="24"/>
        </w:rPr>
      </w:pPr>
      <w:r w:rsidRPr="003D140F">
        <w:rPr>
          <w:rFonts w:ascii="Calibri" w:hAnsi="Calibri" w:cs="Calibri"/>
          <w:sz w:val="24"/>
          <w:szCs w:val="24"/>
        </w:rPr>
        <w:t>Outliers were handled selectively, aligned with the nature of fraud detection:</w:t>
      </w:r>
    </w:p>
    <w:p w14:paraId="09462FF6" w14:textId="77777777" w:rsidR="00330D4F" w:rsidRPr="003D140F" w:rsidRDefault="00330D4F" w:rsidP="00330D4F">
      <w:pPr>
        <w:numPr>
          <w:ilvl w:val="0"/>
          <w:numId w:val="3"/>
        </w:numPr>
        <w:rPr>
          <w:rFonts w:ascii="Calibri" w:hAnsi="Calibri" w:cs="Calibri"/>
          <w:sz w:val="24"/>
          <w:szCs w:val="24"/>
        </w:rPr>
      </w:pPr>
      <w:r w:rsidRPr="003D140F">
        <w:rPr>
          <w:rFonts w:ascii="Calibri" w:hAnsi="Calibri" w:cs="Calibri"/>
          <w:b/>
          <w:bCs/>
          <w:sz w:val="24"/>
          <w:szCs w:val="24"/>
        </w:rPr>
        <w:t>Statistical Outliers Kept:</w:t>
      </w:r>
      <w:r w:rsidRPr="003D140F">
        <w:rPr>
          <w:rFonts w:ascii="Calibri" w:hAnsi="Calibri" w:cs="Calibri"/>
          <w:sz w:val="24"/>
          <w:szCs w:val="24"/>
        </w:rPr>
        <w:t xml:space="preserve"> Extreme values such as </w:t>
      </w:r>
      <w:r w:rsidRPr="003D140F">
        <w:rPr>
          <w:rFonts w:ascii="Calibri" w:hAnsi="Calibri" w:cs="Calibri"/>
          <w:b/>
          <w:bCs/>
          <w:sz w:val="24"/>
          <w:szCs w:val="24"/>
        </w:rPr>
        <w:t>frequent SSN/address reuse</w:t>
      </w:r>
      <w:r w:rsidRPr="003D140F">
        <w:rPr>
          <w:rFonts w:ascii="Calibri" w:hAnsi="Calibri" w:cs="Calibri"/>
          <w:sz w:val="24"/>
          <w:szCs w:val="24"/>
        </w:rPr>
        <w:t xml:space="preserve"> or </w:t>
      </w:r>
      <w:r w:rsidRPr="003D140F">
        <w:rPr>
          <w:rFonts w:ascii="Calibri" w:hAnsi="Calibri" w:cs="Calibri"/>
          <w:b/>
          <w:bCs/>
          <w:sz w:val="24"/>
          <w:szCs w:val="24"/>
        </w:rPr>
        <w:t>high application bursts</w:t>
      </w:r>
      <w:r w:rsidRPr="003D140F">
        <w:rPr>
          <w:rFonts w:ascii="Calibri" w:hAnsi="Calibri" w:cs="Calibri"/>
          <w:sz w:val="24"/>
          <w:szCs w:val="24"/>
        </w:rPr>
        <w:t xml:space="preserve"> were retained, as these may be indicative of fraud rings or bot activity.</w:t>
      </w:r>
    </w:p>
    <w:p w14:paraId="64AAACD5" w14:textId="77777777" w:rsidR="00330D4F" w:rsidRPr="003D140F" w:rsidRDefault="00330D4F" w:rsidP="00330D4F">
      <w:pPr>
        <w:numPr>
          <w:ilvl w:val="0"/>
          <w:numId w:val="3"/>
        </w:numPr>
        <w:rPr>
          <w:rFonts w:ascii="Calibri" w:hAnsi="Calibri" w:cs="Calibri"/>
          <w:sz w:val="24"/>
          <w:szCs w:val="24"/>
        </w:rPr>
      </w:pPr>
      <w:r w:rsidRPr="003D140F">
        <w:rPr>
          <w:rFonts w:ascii="Calibri" w:hAnsi="Calibri" w:cs="Calibri"/>
          <w:b/>
          <w:bCs/>
          <w:sz w:val="24"/>
          <w:szCs w:val="24"/>
        </w:rPr>
        <w:t>Placeholder Outliers Flagged:</w:t>
      </w:r>
      <w:r w:rsidRPr="003D140F">
        <w:rPr>
          <w:rFonts w:ascii="Calibri" w:hAnsi="Calibri" w:cs="Calibri"/>
          <w:sz w:val="24"/>
          <w:szCs w:val="24"/>
        </w:rPr>
        <w:t xml:space="preserve"> Values such as "999999999" for SSNs or "9999999999" for phone numbers were treated as non-informative stand-ins. Rather than removing these records:</w:t>
      </w:r>
    </w:p>
    <w:p w14:paraId="02B557A0" w14:textId="77777777" w:rsidR="00330D4F" w:rsidRPr="003D140F" w:rsidRDefault="00330D4F" w:rsidP="00330D4F">
      <w:pPr>
        <w:numPr>
          <w:ilvl w:val="1"/>
          <w:numId w:val="3"/>
        </w:numPr>
        <w:rPr>
          <w:rFonts w:ascii="Calibri" w:hAnsi="Calibri" w:cs="Calibri"/>
          <w:sz w:val="24"/>
          <w:szCs w:val="24"/>
        </w:rPr>
      </w:pPr>
      <w:r w:rsidRPr="003D140F">
        <w:rPr>
          <w:rFonts w:ascii="Calibri" w:hAnsi="Calibri" w:cs="Calibri"/>
          <w:sz w:val="24"/>
          <w:szCs w:val="24"/>
        </w:rPr>
        <w:t xml:space="preserve">They were </w:t>
      </w:r>
      <w:r w:rsidRPr="003D140F">
        <w:rPr>
          <w:rFonts w:ascii="Calibri" w:hAnsi="Calibri" w:cs="Calibri"/>
          <w:b/>
          <w:bCs/>
          <w:sz w:val="24"/>
          <w:szCs w:val="24"/>
        </w:rPr>
        <w:t>excluded from frequency-based calculations</w:t>
      </w:r>
      <w:r w:rsidRPr="003D140F">
        <w:rPr>
          <w:rFonts w:ascii="Calibri" w:hAnsi="Calibri" w:cs="Calibri"/>
          <w:sz w:val="24"/>
          <w:szCs w:val="24"/>
        </w:rPr>
        <w:t xml:space="preserve"> to prevent distortion.</w:t>
      </w:r>
    </w:p>
    <w:p w14:paraId="01EF4C5A" w14:textId="77777777" w:rsidR="00330D4F" w:rsidRPr="003D140F" w:rsidRDefault="00330D4F" w:rsidP="00330D4F">
      <w:pPr>
        <w:numPr>
          <w:ilvl w:val="1"/>
          <w:numId w:val="3"/>
        </w:numPr>
        <w:rPr>
          <w:rFonts w:ascii="Calibri" w:hAnsi="Calibri" w:cs="Calibri"/>
          <w:sz w:val="24"/>
          <w:szCs w:val="24"/>
        </w:rPr>
      </w:pPr>
      <w:r w:rsidRPr="003D140F">
        <w:rPr>
          <w:rFonts w:ascii="Calibri" w:hAnsi="Calibri" w:cs="Calibri"/>
          <w:b/>
          <w:bCs/>
          <w:sz w:val="24"/>
          <w:szCs w:val="24"/>
        </w:rPr>
        <w:t>Binary indicator flags</w:t>
      </w:r>
      <w:r w:rsidRPr="003D140F">
        <w:rPr>
          <w:rFonts w:ascii="Calibri" w:hAnsi="Calibri" w:cs="Calibri"/>
          <w:sz w:val="24"/>
          <w:szCs w:val="24"/>
        </w:rPr>
        <w:t xml:space="preserve"> were created to mark their presence for modeling.</w:t>
      </w:r>
    </w:p>
    <w:p w14:paraId="5450C727" w14:textId="77777777" w:rsidR="00330D4F" w:rsidRPr="003D140F" w:rsidRDefault="00330D4F" w:rsidP="00330D4F">
      <w:pPr>
        <w:numPr>
          <w:ilvl w:val="1"/>
          <w:numId w:val="3"/>
        </w:numPr>
        <w:rPr>
          <w:rFonts w:ascii="Calibri" w:hAnsi="Calibri" w:cs="Calibri"/>
          <w:sz w:val="24"/>
          <w:szCs w:val="24"/>
        </w:rPr>
      </w:pPr>
      <w:r w:rsidRPr="003D140F">
        <w:rPr>
          <w:rFonts w:ascii="Calibri" w:hAnsi="Calibri" w:cs="Calibri"/>
          <w:sz w:val="24"/>
          <w:szCs w:val="24"/>
        </w:rPr>
        <w:t xml:space="preserve">Following professor feedback, </w:t>
      </w:r>
      <w:r w:rsidRPr="003D140F">
        <w:rPr>
          <w:rFonts w:ascii="Calibri" w:hAnsi="Calibri" w:cs="Calibri"/>
          <w:b/>
          <w:bCs/>
          <w:sz w:val="24"/>
          <w:szCs w:val="24"/>
        </w:rPr>
        <w:t>frivolous values were replaced with non-linkable stand-ins</w:t>
      </w:r>
      <w:r w:rsidRPr="003D140F">
        <w:rPr>
          <w:rFonts w:ascii="Calibri" w:hAnsi="Calibri" w:cs="Calibri"/>
          <w:sz w:val="24"/>
          <w:szCs w:val="24"/>
        </w:rPr>
        <w:t xml:space="preserve"> (e.g., "ssn_placeholder", "address_unknown", "masked_name"), ensuring these entries could not accidentally match or group with real data during variable generation.</w:t>
      </w:r>
    </w:p>
    <w:p w14:paraId="39F50552" w14:textId="77777777" w:rsidR="00330D4F" w:rsidRPr="003D140F" w:rsidRDefault="00330D4F" w:rsidP="00330D4F">
      <w:pPr>
        <w:rPr>
          <w:rFonts w:ascii="Calibri" w:hAnsi="Calibri" w:cs="Calibri"/>
          <w:b/>
          <w:bCs/>
          <w:sz w:val="24"/>
          <w:szCs w:val="24"/>
        </w:rPr>
      </w:pPr>
      <w:r w:rsidRPr="003D140F">
        <w:rPr>
          <w:rFonts w:ascii="Calibri" w:hAnsi="Calibri" w:cs="Calibri"/>
          <w:b/>
          <w:bCs/>
          <w:sz w:val="24"/>
          <w:szCs w:val="24"/>
        </w:rPr>
        <w:t>Imputation Strategy</w:t>
      </w:r>
    </w:p>
    <w:p w14:paraId="07D9EB0B" w14:textId="77777777" w:rsidR="00330D4F" w:rsidRPr="003D140F" w:rsidRDefault="00330D4F" w:rsidP="00330D4F">
      <w:pPr>
        <w:rPr>
          <w:rFonts w:ascii="Calibri" w:hAnsi="Calibri" w:cs="Calibri"/>
          <w:sz w:val="24"/>
          <w:szCs w:val="24"/>
        </w:rPr>
      </w:pPr>
      <w:r w:rsidRPr="003D140F">
        <w:rPr>
          <w:rFonts w:ascii="Calibri" w:hAnsi="Calibri" w:cs="Calibri"/>
          <w:sz w:val="24"/>
          <w:szCs w:val="24"/>
        </w:rPr>
        <w:t>Explicit missing values (NaNs) were rare, but many fields used structured placeholders instead:</w:t>
      </w:r>
    </w:p>
    <w:p w14:paraId="4E1AA6B7" w14:textId="77777777" w:rsidR="00330D4F" w:rsidRPr="003D140F" w:rsidRDefault="00330D4F" w:rsidP="00330D4F">
      <w:pPr>
        <w:numPr>
          <w:ilvl w:val="0"/>
          <w:numId w:val="4"/>
        </w:numPr>
        <w:rPr>
          <w:rFonts w:ascii="Calibri" w:hAnsi="Calibri" w:cs="Calibri"/>
          <w:sz w:val="24"/>
          <w:szCs w:val="24"/>
        </w:rPr>
      </w:pPr>
      <w:r w:rsidRPr="003D140F">
        <w:rPr>
          <w:rFonts w:ascii="Calibri" w:hAnsi="Calibri" w:cs="Calibri"/>
          <w:b/>
          <w:bCs/>
          <w:sz w:val="24"/>
          <w:szCs w:val="24"/>
        </w:rPr>
        <w:t>No mean or median imputation was used</w:t>
      </w:r>
      <w:r w:rsidRPr="003D140F">
        <w:rPr>
          <w:rFonts w:ascii="Calibri" w:hAnsi="Calibri" w:cs="Calibri"/>
          <w:sz w:val="24"/>
          <w:szCs w:val="24"/>
        </w:rPr>
        <w:t xml:space="preserve"> to avoid diluting fraud patterns.</w:t>
      </w:r>
    </w:p>
    <w:p w14:paraId="6F7A8A47" w14:textId="77777777" w:rsidR="00330D4F" w:rsidRPr="003D140F" w:rsidRDefault="00330D4F" w:rsidP="00330D4F">
      <w:pPr>
        <w:numPr>
          <w:ilvl w:val="0"/>
          <w:numId w:val="4"/>
        </w:numPr>
        <w:rPr>
          <w:rFonts w:ascii="Calibri" w:hAnsi="Calibri" w:cs="Calibri"/>
          <w:sz w:val="24"/>
          <w:szCs w:val="24"/>
        </w:rPr>
      </w:pPr>
      <w:r w:rsidRPr="003D140F">
        <w:rPr>
          <w:rFonts w:ascii="Calibri" w:hAnsi="Calibri" w:cs="Calibri"/>
          <w:b/>
          <w:bCs/>
          <w:sz w:val="24"/>
          <w:szCs w:val="24"/>
        </w:rPr>
        <w:t>Domain-informed conditional imputation</w:t>
      </w:r>
      <w:r w:rsidRPr="003D140F">
        <w:rPr>
          <w:rFonts w:ascii="Calibri" w:hAnsi="Calibri" w:cs="Calibri"/>
          <w:sz w:val="24"/>
          <w:szCs w:val="24"/>
        </w:rPr>
        <w:t xml:space="preserve"> was applied only where beneficial:</w:t>
      </w:r>
    </w:p>
    <w:p w14:paraId="4B17B0CA" w14:textId="77777777" w:rsidR="00330D4F" w:rsidRPr="003D140F" w:rsidRDefault="00330D4F" w:rsidP="00330D4F">
      <w:pPr>
        <w:numPr>
          <w:ilvl w:val="1"/>
          <w:numId w:val="4"/>
        </w:numPr>
        <w:rPr>
          <w:rFonts w:ascii="Calibri" w:hAnsi="Calibri" w:cs="Calibri"/>
          <w:sz w:val="24"/>
          <w:szCs w:val="24"/>
        </w:rPr>
      </w:pPr>
      <w:r w:rsidRPr="003D140F">
        <w:rPr>
          <w:rFonts w:ascii="Calibri" w:hAnsi="Calibri" w:cs="Calibri"/>
          <w:sz w:val="24"/>
          <w:szCs w:val="24"/>
        </w:rPr>
        <w:lastRenderedPageBreak/>
        <w:t>For example, age derived from dob was capped or flagged if exceeding biologically implausible thresholds (e.g., age &gt; 110).</w:t>
      </w:r>
    </w:p>
    <w:p w14:paraId="66E61DE8" w14:textId="77777777" w:rsidR="00330D4F" w:rsidRPr="003D140F" w:rsidRDefault="00330D4F" w:rsidP="00330D4F">
      <w:pPr>
        <w:numPr>
          <w:ilvl w:val="0"/>
          <w:numId w:val="4"/>
        </w:numPr>
        <w:rPr>
          <w:rFonts w:ascii="Calibri" w:hAnsi="Calibri" w:cs="Calibri"/>
          <w:sz w:val="24"/>
          <w:szCs w:val="24"/>
        </w:rPr>
      </w:pPr>
      <w:r w:rsidRPr="003D140F">
        <w:rPr>
          <w:rFonts w:ascii="Calibri" w:hAnsi="Calibri" w:cs="Calibri"/>
          <w:sz w:val="24"/>
          <w:szCs w:val="24"/>
        </w:rPr>
        <w:t>Placeholder values were not imputed, but rather transformed into indicators, preserving their information value while removing their distortion in aggregates.</w:t>
      </w:r>
    </w:p>
    <w:p w14:paraId="25163608" w14:textId="77777777" w:rsidR="00330D4F" w:rsidRPr="003D140F" w:rsidRDefault="00330D4F" w:rsidP="00330D4F">
      <w:pPr>
        <w:rPr>
          <w:rFonts w:ascii="Calibri" w:hAnsi="Calibri" w:cs="Calibri"/>
          <w:b/>
          <w:bCs/>
          <w:sz w:val="24"/>
          <w:szCs w:val="24"/>
        </w:rPr>
      </w:pPr>
      <w:r w:rsidRPr="003D140F">
        <w:rPr>
          <w:rFonts w:ascii="Calibri" w:hAnsi="Calibri" w:cs="Calibri"/>
          <w:b/>
          <w:bCs/>
          <w:sz w:val="24"/>
          <w:szCs w:val="24"/>
        </w:rPr>
        <w:t>Data Formatting and Consistency</w:t>
      </w:r>
    </w:p>
    <w:p w14:paraId="6023A832" w14:textId="77777777" w:rsidR="00330D4F" w:rsidRPr="003D140F" w:rsidRDefault="00330D4F" w:rsidP="00330D4F">
      <w:pPr>
        <w:numPr>
          <w:ilvl w:val="0"/>
          <w:numId w:val="5"/>
        </w:numPr>
        <w:rPr>
          <w:rFonts w:ascii="Calibri" w:hAnsi="Calibri" w:cs="Calibri"/>
          <w:sz w:val="24"/>
          <w:szCs w:val="24"/>
        </w:rPr>
      </w:pPr>
      <w:r w:rsidRPr="003D140F">
        <w:rPr>
          <w:rFonts w:ascii="Calibri" w:hAnsi="Calibri" w:cs="Calibri"/>
          <w:b/>
          <w:bCs/>
          <w:sz w:val="24"/>
          <w:szCs w:val="24"/>
        </w:rPr>
        <w:t>Date Fields:</w:t>
      </w:r>
      <w:r w:rsidRPr="003D140F">
        <w:rPr>
          <w:rFonts w:ascii="Calibri" w:hAnsi="Calibri" w:cs="Calibri"/>
          <w:sz w:val="24"/>
          <w:szCs w:val="24"/>
        </w:rPr>
        <w:t xml:space="preserve"> The date and dob fields were converted from integer YYYYMMDD format into datetime objects.</w:t>
      </w:r>
    </w:p>
    <w:p w14:paraId="52F87774" w14:textId="77777777" w:rsidR="00330D4F" w:rsidRPr="003D140F" w:rsidRDefault="00330D4F" w:rsidP="00330D4F">
      <w:pPr>
        <w:numPr>
          <w:ilvl w:val="1"/>
          <w:numId w:val="5"/>
        </w:numPr>
        <w:rPr>
          <w:rFonts w:ascii="Calibri" w:hAnsi="Calibri" w:cs="Calibri"/>
          <w:sz w:val="24"/>
          <w:szCs w:val="24"/>
        </w:rPr>
      </w:pPr>
      <w:r w:rsidRPr="003D140F">
        <w:rPr>
          <w:rFonts w:ascii="Calibri" w:hAnsi="Calibri" w:cs="Calibri"/>
          <w:sz w:val="24"/>
          <w:szCs w:val="24"/>
        </w:rPr>
        <w:t xml:space="preserve">dob was used to derive </w:t>
      </w:r>
      <w:r w:rsidRPr="003D140F">
        <w:rPr>
          <w:rFonts w:ascii="Calibri" w:hAnsi="Calibri" w:cs="Calibri"/>
          <w:b/>
          <w:bCs/>
          <w:sz w:val="24"/>
          <w:szCs w:val="24"/>
        </w:rPr>
        <w:t>age at application</w:t>
      </w:r>
      <w:r w:rsidRPr="003D140F">
        <w:rPr>
          <w:rFonts w:ascii="Calibri" w:hAnsi="Calibri" w:cs="Calibri"/>
          <w:sz w:val="24"/>
          <w:szCs w:val="24"/>
        </w:rPr>
        <w:t>, a key modeling feature.</w:t>
      </w:r>
    </w:p>
    <w:p w14:paraId="210B8F8F" w14:textId="77777777" w:rsidR="00330D4F" w:rsidRPr="003D140F" w:rsidRDefault="00330D4F" w:rsidP="00330D4F">
      <w:pPr>
        <w:numPr>
          <w:ilvl w:val="0"/>
          <w:numId w:val="5"/>
        </w:numPr>
        <w:rPr>
          <w:rFonts w:ascii="Calibri" w:hAnsi="Calibri" w:cs="Calibri"/>
          <w:sz w:val="24"/>
          <w:szCs w:val="24"/>
        </w:rPr>
      </w:pPr>
      <w:r w:rsidRPr="003D140F">
        <w:rPr>
          <w:rFonts w:ascii="Calibri" w:hAnsi="Calibri" w:cs="Calibri"/>
          <w:b/>
          <w:bCs/>
          <w:sz w:val="24"/>
          <w:szCs w:val="24"/>
        </w:rPr>
        <w:t>ZIP Codes:</w:t>
      </w:r>
      <w:r w:rsidRPr="003D140F">
        <w:rPr>
          <w:rFonts w:ascii="Calibri" w:hAnsi="Calibri" w:cs="Calibri"/>
          <w:sz w:val="24"/>
          <w:szCs w:val="24"/>
        </w:rPr>
        <w:t xml:space="preserve"> The zip5 field had issues with </w:t>
      </w:r>
      <w:r w:rsidRPr="003D140F">
        <w:rPr>
          <w:rFonts w:ascii="Calibri" w:hAnsi="Calibri" w:cs="Calibri"/>
          <w:b/>
          <w:bCs/>
          <w:sz w:val="24"/>
          <w:szCs w:val="24"/>
        </w:rPr>
        <w:t>dropped leading zeroes</w:t>
      </w:r>
      <w:r w:rsidRPr="003D140F">
        <w:rPr>
          <w:rFonts w:ascii="Calibri" w:hAnsi="Calibri" w:cs="Calibri"/>
          <w:sz w:val="24"/>
          <w:szCs w:val="24"/>
        </w:rPr>
        <w:t xml:space="preserve"> (e.g., 2765 instead of 02765). All ZIPs were padded and stored as strings to ensure </w:t>
      </w:r>
      <w:r w:rsidRPr="003D140F">
        <w:rPr>
          <w:rFonts w:ascii="Calibri" w:hAnsi="Calibri" w:cs="Calibri"/>
          <w:b/>
          <w:bCs/>
          <w:sz w:val="24"/>
          <w:szCs w:val="24"/>
        </w:rPr>
        <w:t>geographic grouping consistency</w:t>
      </w:r>
      <w:r w:rsidRPr="003D140F">
        <w:rPr>
          <w:rFonts w:ascii="Calibri" w:hAnsi="Calibri" w:cs="Calibri"/>
          <w:sz w:val="24"/>
          <w:szCs w:val="24"/>
        </w:rPr>
        <w:t>.</w:t>
      </w:r>
    </w:p>
    <w:p w14:paraId="538F2270" w14:textId="77777777" w:rsidR="00330D4F" w:rsidRPr="003D140F" w:rsidRDefault="00330D4F" w:rsidP="00330D4F">
      <w:pPr>
        <w:numPr>
          <w:ilvl w:val="0"/>
          <w:numId w:val="5"/>
        </w:numPr>
        <w:rPr>
          <w:rFonts w:ascii="Calibri" w:hAnsi="Calibri" w:cs="Calibri"/>
          <w:sz w:val="24"/>
          <w:szCs w:val="24"/>
        </w:rPr>
      </w:pPr>
      <w:r w:rsidRPr="003D140F">
        <w:rPr>
          <w:rFonts w:ascii="Calibri" w:hAnsi="Calibri" w:cs="Calibri"/>
          <w:b/>
          <w:bCs/>
          <w:sz w:val="24"/>
          <w:szCs w:val="24"/>
        </w:rPr>
        <w:t>PII Fields:</w:t>
      </w:r>
      <w:r w:rsidRPr="003D140F">
        <w:rPr>
          <w:rFonts w:ascii="Calibri" w:hAnsi="Calibri" w:cs="Calibri"/>
          <w:sz w:val="24"/>
          <w:szCs w:val="24"/>
        </w:rPr>
        <w:t xml:space="preserve"> Names and addresses were </w:t>
      </w:r>
      <w:r w:rsidRPr="003D140F">
        <w:rPr>
          <w:rFonts w:ascii="Calibri" w:hAnsi="Calibri" w:cs="Calibri"/>
          <w:b/>
          <w:bCs/>
          <w:sz w:val="24"/>
          <w:szCs w:val="24"/>
        </w:rPr>
        <w:t>standardized</w:t>
      </w:r>
      <w:r w:rsidRPr="003D140F">
        <w:rPr>
          <w:rFonts w:ascii="Calibri" w:hAnsi="Calibri" w:cs="Calibri"/>
          <w:sz w:val="24"/>
          <w:szCs w:val="24"/>
        </w:rPr>
        <w:t xml:space="preserve"> by trimming spaces and converting to lowercase, preventing duplication caused by formatting differences.</w:t>
      </w:r>
    </w:p>
    <w:p w14:paraId="4970B566" w14:textId="77777777" w:rsidR="00330D4F" w:rsidRPr="003D140F" w:rsidRDefault="00330D4F">
      <w:pPr>
        <w:rPr>
          <w:rFonts w:ascii="Calibri" w:hAnsi="Calibri" w:cs="Calibri"/>
          <w:sz w:val="24"/>
          <w:szCs w:val="24"/>
        </w:rPr>
      </w:pPr>
    </w:p>
    <w:p w14:paraId="2D93D669" w14:textId="77777777" w:rsidR="00E46300" w:rsidRPr="003D140F" w:rsidRDefault="00E46300">
      <w:pPr>
        <w:rPr>
          <w:rFonts w:ascii="Calibri" w:hAnsi="Calibri" w:cs="Calibri"/>
        </w:rPr>
      </w:pPr>
    </w:p>
    <w:p w14:paraId="48A75488" w14:textId="77777777" w:rsidR="00E46300" w:rsidRPr="003D140F" w:rsidRDefault="00E46300">
      <w:pPr>
        <w:rPr>
          <w:rFonts w:ascii="Calibri" w:hAnsi="Calibri" w:cs="Calibri"/>
        </w:rPr>
      </w:pPr>
    </w:p>
    <w:p w14:paraId="265DD967" w14:textId="77777777" w:rsidR="00E46300" w:rsidRPr="003D140F" w:rsidRDefault="00E46300">
      <w:pPr>
        <w:rPr>
          <w:rFonts w:ascii="Calibri" w:hAnsi="Calibri" w:cs="Calibri"/>
        </w:rPr>
      </w:pPr>
    </w:p>
    <w:p w14:paraId="7676A2E3" w14:textId="77777777" w:rsidR="00E46300" w:rsidRPr="003D140F" w:rsidRDefault="00E46300">
      <w:pPr>
        <w:rPr>
          <w:rFonts w:ascii="Calibri" w:hAnsi="Calibri" w:cs="Calibri"/>
        </w:rPr>
      </w:pPr>
    </w:p>
    <w:p w14:paraId="6C9D9759" w14:textId="77777777" w:rsidR="00E46300" w:rsidRPr="003D140F" w:rsidRDefault="00E46300">
      <w:pPr>
        <w:rPr>
          <w:rFonts w:ascii="Calibri" w:hAnsi="Calibri" w:cs="Calibri"/>
        </w:rPr>
      </w:pPr>
    </w:p>
    <w:p w14:paraId="242ED7CB" w14:textId="77777777" w:rsidR="00E46300" w:rsidRPr="003D140F" w:rsidRDefault="00E46300">
      <w:pPr>
        <w:rPr>
          <w:rFonts w:ascii="Calibri" w:hAnsi="Calibri" w:cs="Calibri"/>
        </w:rPr>
      </w:pPr>
    </w:p>
    <w:p w14:paraId="4A8A43F6" w14:textId="77777777" w:rsidR="00E46300" w:rsidRPr="003D140F" w:rsidRDefault="00E46300">
      <w:pPr>
        <w:rPr>
          <w:rFonts w:ascii="Calibri" w:hAnsi="Calibri" w:cs="Calibri"/>
        </w:rPr>
      </w:pPr>
    </w:p>
    <w:p w14:paraId="72E9A938" w14:textId="77777777" w:rsidR="00E46300" w:rsidRPr="003D140F" w:rsidRDefault="00E46300">
      <w:pPr>
        <w:rPr>
          <w:rFonts w:ascii="Calibri" w:hAnsi="Calibri" w:cs="Calibri"/>
        </w:rPr>
      </w:pPr>
    </w:p>
    <w:p w14:paraId="6E3C7129" w14:textId="77777777" w:rsidR="00E46300" w:rsidRPr="003D140F" w:rsidRDefault="00E46300">
      <w:pPr>
        <w:rPr>
          <w:rFonts w:ascii="Calibri" w:hAnsi="Calibri" w:cs="Calibri"/>
        </w:rPr>
      </w:pPr>
    </w:p>
    <w:p w14:paraId="40D583E6" w14:textId="77777777" w:rsidR="00E46300" w:rsidRPr="003D140F" w:rsidRDefault="00E46300">
      <w:pPr>
        <w:rPr>
          <w:rFonts w:ascii="Calibri" w:hAnsi="Calibri" w:cs="Calibri"/>
        </w:rPr>
      </w:pPr>
    </w:p>
    <w:p w14:paraId="4A004198" w14:textId="77777777" w:rsidR="00E46300" w:rsidRPr="003D140F" w:rsidRDefault="00E46300">
      <w:pPr>
        <w:rPr>
          <w:rFonts w:ascii="Calibri" w:hAnsi="Calibri" w:cs="Calibri"/>
        </w:rPr>
      </w:pPr>
    </w:p>
    <w:p w14:paraId="08A9878D" w14:textId="77777777" w:rsidR="00E46300" w:rsidRPr="003D140F" w:rsidRDefault="00E46300">
      <w:pPr>
        <w:rPr>
          <w:rFonts w:ascii="Calibri" w:hAnsi="Calibri" w:cs="Calibri"/>
        </w:rPr>
      </w:pPr>
    </w:p>
    <w:p w14:paraId="28906025" w14:textId="77777777" w:rsidR="00E46300" w:rsidRPr="003D140F" w:rsidRDefault="00E46300">
      <w:pPr>
        <w:rPr>
          <w:rFonts w:ascii="Calibri" w:hAnsi="Calibri" w:cs="Calibri"/>
        </w:rPr>
      </w:pPr>
    </w:p>
    <w:p w14:paraId="37EC3BC6" w14:textId="77777777" w:rsidR="00E46300" w:rsidRPr="003D140F" w:rsidRDefault="00E46300">
      <w:pPr>
        <w:rPr>
          <w:rFonts w:ascii="Calibri" w:hAnsi="Calibri" w:cs="Calibri"/>
        </w:rPr>
      </w:pPr>
    </w:p>
    <w:p w14:paraId="1E4A1C68" w14:textId="77777777" w:rsidR="00E46300" w:rsidRPr="003D140F" w:rsidRDefault="00E46300">
      <w:pPr>
        <w:rPr>
          <w:rFonts w:ascii="Calibri" w:hAnsi="Calibri" w:cs="Calibri"/>
        </w:rPr>
      </w:pPr>
    </w:p>
    <w:p w14:paraId="09CFF97F" w14:textId="77777777" w:rsidR="00E46300" w:rsidRPr="003D140F" w:rsidRDefault="00E46300">
      <w:pPr>
        <w:rPr>
          <w:rFonts w:ascii="Calibri" w:hAnsi="Calibri" w:cs="Calibri"/>
        </w:rPr>
      </w:pPr>
    </w:p>
    <w:p w14:paraId="3392316E" w14:textId="77777777" w:rsidR="00E46300" w:rsidRPr="003D140F" w:rsidRDefault="00E46300">
      <w:pPr>
        <w:rPr>
          <w:rFonts w:ascii="Calibri" w:hAnsi="Calibri" w:cs="Calibri"/>
        </w:rPr>
      </w:pPr>
    </w:p>
    <w:p w14:paraId="3F20CDFD" w14:textId="77777777" w:rsidR="00E46300" w:rsidRPr="003D140F" w:rsidRDefault="00E46300" w:rsidP="00E46300">
      <w:pPr>
        <w:pStyle w:val="Heading1"/>
        <w:rPr>
          <w:rFonts w:ascii="Calibri" w:hAnsi="Calibri" w:cs="Calibri"/>
        </w:rPr>
      </w:pPr>
      <w:bookmarkStart w:id="7" w:name="_Toc197454099"/>
      <w:bookmarkStart w:id="8" w:name="_Toc200573082"/>
      <w:r w:rsidRPr="003D140F">
        <w:rPr>
          <w:rFonts w:ascii="Calibri" w:hAnsi="Calibri" w:cs="Calibri"/>
        </w:rPr>
        <w:lastRenderedPageBreak/>
        <w:t>Variable Creation</w:t>
      </w:r>
      <w:bookmarkEnd w:id="7"/>
      <w:bookmarkEnd w:id="8"/>
    </w:p>
    <w:p w14:paraId="59D97F06" w14:textId="77777777" w:rsidR="00E46300" w:rsidRPr="003D140F" w:rsidRDefault="00E46300" w:rsidP="00E46300">
      <w:pPr>
        <w:rPr>
          <w:rFonts w:ascii="Calibri" w:hAnsi="Calibri" w:cs="Calibri"/>
          <w:b/>
          <w:bCs/>
          <w:sz w:val="24"/>
          <w:szCs w:val="24"/>
        </w:rPr>
      </w:pPr>
      <w:r w:rsidRPr="003D140F">
        <w:rPr>
          <w:rFonts w:ascii="Calibri" w:hAnsi="Calibri" w:cs="Calibri"/>
          <w:b/>
          <w:bCs/>
          <w:sz w:val="24"/>
          <w:szCs w:val="24"/>
        </w:rPr>
        <w:t>Overview</w:t>
      </w:r>
    </w:p>
    <w:p w14:paraId="07EAE7BE" w14:textId="77777777" w:rsidR="00E46300" w:rsidRPr="003D140F" w:rsidRDefault="00E46300" w:rsidP="00E46300">
      <w:pPr>
        <w:rPr>
          <w:rFonts w:ascii="Calibri" w:hAnsi="Calibri" w:cs="Calibri"/>
          <w:sz w:val="24"/>
          <w:szCs w:val="24"/>
        </w:rPr>
      </w:pPr>
      <w:r w:rsidRPr="003D140F">
        <w:rPr>
          <w:rFonts w:ascii="Calibri" w:hAnsi="Calibri" w:cs="Calibri"/>
          <w:sz w:val="24"/>
          <w:szCs w:val="24"/>
        </w:rPr>
        <w:t>To effectively detect fraudulent credit applications in the absence of labeled fraud outcomes, we engineered a suite of behavioral identity variables derived from key personally identifiable information (PII) fields — including Social Security Number (SSN), address, full address, home phone number, and date of birth (DOB). These engineered variables were designed to capture abnormal patterns of identity reuse and clustering, which are frequently associated with fraud rings, bots, or synthetic identity abuse.</w:t>
      </w:r>
    </w:p>
    <w:p w14:paraId="59C92057" w14:textId="77777777" w:rsidR="00E46300" w:rsidRPr="003D140F" w:rsidRDefault="00E46300" w:rsidP="00E46300">
      <w:pPr>
        <w:rPr>
          <w:rFonts w:ascii="Calibri" w:hAnsi="Calibri" w:cs="Calibri"/>
          <w:sz w:val="24"/>
          <w:szCs w:val="24"/>
        </w:rPr>
      </w:pPr>
      <w:r w:rsidRPr="003D140F">
        <w:rPr>
          <w:rFonts w:ascii="Calibri" w:hAnsi="Calibri" w:cs="Calibri"/>
          <w:sz w:val="24"/>
          <w:szCs w:val="24"/>
        </w:rPr>
        <w:t xml:space="preserve">Fraudulent behavior typically manifests through </w:t>
      </w:r>
      <w:r w:rsidRPr="003D140F">
        <w:rPr>
          <w:rFonts w:ascii="Calibri" w:hAnsi="Calibri" w:cs="Calibri"/>
          <w:b/>
          <w:bCs/>
          <w:sz w:val="24"/>
          <w:szCs w:val="24"/>
        </w:rPr>
        <w:t>repetition</w:t>
      </w:r>
      <w:r w:rsidRPr="003D140F">
        <w:rPr>
          <w:rFonts w:ascii="Calibri" w:hAnsi="Calibri" w:cs="Calibri"/>
          <w:sz w:val="24"/>
          <w:szCs w:val="24"/>
        </w:rPr>
        <w:t xml:space="preserve">, </w:t>
      </w:r>
      <w:r w:rsidRPr="003D140F">
        <w:rPr>
          <w:rFonts w:ascii="Calibri" w:hAnsi="Calibri" w:cs="Calibri"/>
          <w:b/>
          <w:bCs/>
          <w:sz w:val="24"/>
          <w:szCs w:val="24"/>
        </w:rPr>
        <w:t>bursts</w:t>
      </w:r>
      <w:r w:rsidRPr="003D140F">
        <w:rPr>
          <w:rFonts w:ascii="Calibri" w:hAnsi="Calibri" w:cs="Calibri"/>
          <w:sz w:val="24"/>
          <w:szCs w:val="24"/>
        </w:rPr>
        <w:t xml:space="preserve">, and </w:t>
      </w:r>
      <w:r w:rsidRPr="003D140F">
        <w:rPr>
          <w:rFonts w:ascii="Calibri" w:hAnsi="Calibri" w:cs="Calibri"/>
          <w:b/>
          <w:bCs/>
          <w:sz w:val="24"/>
          <w:szCs w:val="24"/>
        </w:rPr>
        <w:t>temporal clustering</w:t>
      </w:r>
      <w:r w:rsidRPr="003D140F">
        <w:rPr>
          <w:rFonts w:ascii="Calibri" w:hAnsi="Calibri" w:cs="Calibri"/>
          <w:sz w:val="24"/>
          <w:szCs w:val="24"/>
        </w:rPr>
        <w:t xml:space="preserve"> of identity elements. In contrast, legitimate customer activity is more temporally dispersed and less likely to reuse identity fields at high frequency. Therefore, these variables are critical in surfacing the subtle but systematic patterns of identity misuse that distinguish fraudulent from legitimate applications.</w:t>
      </w:r>
    </w:p>
    <w:p w14:paraId="059E5BAA" w14:textId="77777777" w:rsidR="00E46300" w:rsidRPr="003D140F" w:rsidRDefault="00E46300" w:rsidP="00E46300">
      <w:pPr>
        <w:rPr>
          <w:rFonts w:ascii="Calibri" w:hAnsi="Calibri" w:cs="Calibri"/>
          <w:sz w:val="24"/>
          <w:szCs w:val="24"/>
        </w:rPr>
      </w:pPr>
    </w:p>
    <w:p w14:paraId="0CFF3CB8" w14:textId="77777777" w:rsidR="00E46300" w:rsidRPr="003D140F" w:rsidRDefault="00E46300" w:rsidP="00E46300">
      <w:pPr>
        <w:rPr>
          <w:rFonts w:ascii="Calibri" w:hAnsi="Calibri" w:cs="Calibri"/>
          <w:b/>
          <w:bCs/>
          <w:sz w:val="24"/>
          <w:szCs w:val="24"/>
        </w:rPr>
      </w:pPr>
      <w:r w:rsidRPr="003D140F">
        <w:rPr>
          <w:rFonts w:ascii="Calibri" w:hAnsi="Calibri" w:cs="Calibri"/>
          <w:b/>
          <w:bCs/>
          <w:sz w:val="24"/>
          <w:szCs w:val="24"/>
        </w:rPr>
        <w:t>Variable Engineering Strategy</w:t>
      </w:r>
    </w:p>
    <w:p w14:paraId="36C92786" w14:textId="77777777" w:rsidR="00E46300" w:rsidRPr="003D140F" w:rsidRDefault="00E46300" w:rsidP="00E46300">
      <w:pPr>
        <w:rPr>
          <w:rFonts w:ascii="Calibri" w:hAnsi="Calibri" w:cs="Calibri"/>
          <w:sz w:val="24"/>
          <w:szCs w:val="24"/>
        </w:rPr>
      </w:pPr>
      <w:r w:rsidRPr="003D140F">
        <w:rPr>
          <w:rFonts w:ascii="Calibri" w:hAnsi="Calibri" w:cs="Calibri"/>
          <w:sz w:val="24"/>
          <w:szCs w:val="24"/>
        </w:rPr>
        <w:t>The variables were organized into six main categories, each reflecting a different behavioral fraud signal:</w:t>
      </w:r>
    </w:p>
    <w:p w14:paraId="58A56CCC" w14:textId="77777777" w:rsidR="00E46300" w:rsidRPr="003D140F" w:rsidRDefault="00E46300" w:rsidP="00E46300">
      <w:pPr>
        <w:rPr>
          <w:rFonts w:ascii="Calibri" w:hAnsi="Calibri" w:cs="Calibri"/>
        </w:rPr>
      </w:pPr>
    </w:p>
    <w:p w14:paraId="4448FD0E" w14:textId="77777777" w:rsidR="00E46300" w:rsidRPr="003D140F" w:rsidRDefault="00E46300">
      <w:pPr>
        <w:rPr>
          <w:rFonts w:ascii="Calibri" w:hAnsi="Calibri" w:cs="Calibri"/>
        </w:rPr>
      </w:pPr>
    </w:p>
    <w:tbl>
      <w:tblPr>
        <w:tblW w:w="10880" w:type="dxa"/>
        <w:tblInd w:w="-934" w:type="dxa"/>
        <w:tblLook w:val="04A0" w:firstRow="1" w:lastRow="0" w:firstColumn="1" w:lastColumn="0" w:noHBand="0" w:noVBand="1"/>
      </w:tblPr>
      <w:tblGrid>
        <w:gridCol w:w="3258"/>
        <w:gridCol w:w="3737"/>
        <w:gridCol w:w="1067"/>
        <w:gridCol w:w="2818"/>
      </w:tblGrid>
      <w:tr w:rsidR="00E46300" w:rsidRPr="003D140F" w14:paraId="6B5B17DF" w14:textId="77777777" w:rsidTr="002A2291">
        <w:trPr>
          <w:trHeight w:val="864"/>
        </w:trPr>
        <w:tc>
          <w:tcPr>
            <w:tcW w:w="32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4FAE5" w14:textId="77777777" w:rsidR="00E46300" w:rsidRPr="003D140F" w:rsidRDefault="00E46300" w:rsidP="002A2291">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Variable Group</w:t>
            </w:r>
          </w:p>
        </w:tc>
        <w:tc>
          <w:tcPr>
            <w:tcW w:w="3737" w:type="dxa"/>
            <w:tcBorders>
              <w:top w:val="single" w:sz="4" w:space="0" w:color="auto"/>
              <w:left w:val="nil"/>
              <w:bottom w:val="single" w:sz="4" w:space="0" w:color="auto"/>
              <w:right w:val="single" w:sz="4" w:space="0" w:color="auto"/>
            </w:tcBorders>
            <w:shd w:val="clear" w:color="auto" w:fill="auto"/>
            <w:vAlign w:val="center"/>
            <w:hideMark/>
          </w:tcPr>
          <w:p w14:paraId="53DA06FF" w14:textId="77777777" w:rsidR="00E46300" w:rsidRPr="003D140F" w:rsidRDefault="00E46300" w:rsidP="002A2291">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Group Description</w:t>
            </w:r>
          </w:p>
        </w:tc>
        <w:tc>
          <w:tcPr>
            <w:tcW w:w="1067" w:type="dxa"/>
            <w:tcBorders>
              <w:top w:val="single" w:sz="4" w:space="0" w:color="auto"/>
              <w:left w:val="nil"/>
              <w:bottom w:val="single" w:sz="4" w:space="0" w:color="auto"/>
              <w:right w:val="single" w:sz="4" w:space="0" w:color="auto"/>
            </w:tcBorders>
            <w:shd w:val="clear" w:color="auto" w:fill="auto"/>
            <w:vAlign w:val="center"/>
            <w:hideMark/>
          </w:tcPr>
          <w:p w14:paraId="6E4B3C60" w14:textId="77777777" w:rsidR="00E46300" w:rsidRPr="003D140F" w:rsidRDefault="00E46300" w:rsidP="002A2291">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 Variables</w:t>
            </w:r>
          </w:p>
        </w:tc>
        <w:tc>
          <w:tcPr>
            <w:tcW w:w="2818" w:type="dxa"/>
            <w:tcBorders>
              <w:top w:val="single" w:sz="4" w:space="0" w:color="auto"/>
              <w:left w:val="nil"/>
              <w:bottom w:val="single" w:sz="4" w:space="0" w:color="auto"/>
              <w:right w:val="single" w:sz="4" w:space="0" w:color="auto"/>
            </w:tcBorders>
            <w:shd w:val="clear" w:color="auto" w:fill="auto"/>
            <w:vAlign w:val="center"/>
            <w:hideMark/>
          </w:tcPr>
          <w:p w14:paraId="5758239D" w14:textId="77777777" w:rsidR="00E46300" w:rsidRPr="003D140F" w:rsidRDefault="00E46300" w:rsidP="002A2291">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Example Variable</w:t>
            </w:r>
          </w:p>
        </w:tc>
      </w:tr>
      <w:tr w:rsidR="00E46300" w:rsidRPr="003D140F" w14:paraId="47122FC9" w14:textId="77777777" w:rsidTr="002A2291">
        <w:trPr>
          <w:trHeight w:val="1020"/>
        </w:trPr>
        <w:tc>
          <w:tcPr>
            <w:tcW w:w="3258" w:type="dxa"/>
            <w:tcBorders>
              <w:top w:val="nil"/>
              <w:left w:val="single" w:sz="4" w:space="0" w:color="auto"/>
              <w:bottom w:val="single" w:sz="4" w:space="0" w:color="auto"/>
              <w:right w:val="single" w:sz="4" w:space="0" w:color="auto"/>
            </w:tcBorders>
            <w:shd w:val="clear" w:color="auto" w:fill="auto"/>
            <w:vAlign w:val="center"/>
            <w:hideMark/>
          </w:tcPr>
          <w:p w14:paraId="20AFBE0D" w14:textId="77777777" w:rsidR="00E46300" w:rsidRPr="003D140F" w:rsidRDefault="00E46300" w:rsidP="002A2291">
            <w:pPr>
              <w:spacing w:after="0" w:line="240" w:lineRule="auto"/>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Rolling Count Variables</w:t>
            </w:r>
          </w:p>
        </w:tc>
        <w:tc>
          <w:tcPr>
            <w:tcW w:w="3737" w:type="dxa"/>
            <w:tcBorders>
              <w:top w:val="nil"/>
              <w:left w:val="nil"/>
              <w:bottom w:val="single" w:sz="4" w:space="0" w:color="auto"/>
              <w:right w:val="single" w:sz="4" w:space="0" w:color="auto"/>
            </w:tcBorders>
            <w:shd w:val="clear" w:color="auto" w:fill="auto"/>
            <w:vAlign w:val="center"/>
            <w:hideMark/>
          </w:tcPr>
          <w:p w14:paraId="111AABE7" w14:textId="77777777" w:rsidR="00E46300" w:rsidRPr="003D140F" w:rsidRDefault="00E46300"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Counts of how often a PII field appeared in the last 1/3/7/14/30 days</w:t>
            </w:r>
          </w:p>
        </w:tc>
        <w:tc>
          <w:tcPr>
            <w:tcW w:w="1067" w:type="dxa"/>
            <w:tcBorders>
              <w:top w:val="nil"/>
              <w:left w:val="nil"/>
              <w:bottom w:val="single" w:sz="4" w:space="0" w:color="auto"/>
              <w:right w:val="single" w:sz="4" w:space="0" w:color="auto"/>
            </w:tcBorders>
            <w:shd w:val="clear" w:color="auto" w:fill="auto"/>
            <w:vAlign w:val="center"/>
            <w:hideMark/>
          </w:tcPr>
          <w:p w14:paraId="474172B7" w14:textId="77777777" w:rsidR="00E46300" w:rsidRPr="003D140F" w:rsidRDefault="00E46300"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9</w:t>
            </w:r>
          </w:p>
        </w:tc>
        <w:tc>
          <w:tcPr>
            <w:tcW w:w="2818" w:type="dxa"/>
            <w:tcBorders>
              <w:top w:val="nil"/>
              <w:left w:val="nil"/>
              <w:bottom w:val="single" w:sz="4" w:space="0" w:color="auto"/>
              <w:right w:val="single" w:sz="4" w:space="0" w:color="auto"/>
            </w:tcBorders>
            <w:shd w:val="clear" w:color="auto" w:fill="auto"/>
            <w:vAlign w:val="center"/>
            <w:hideMark/>
          </w:tcPr>
          <w:p w14:paraId="34DAC05B" w14:textId="77777777" w:rsidR="00E46300" w:rsidRPr="003D140F" w:rsidRDefault="00E46300" w:rsidP="002A2291">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homephone_count_7</w:t>
            </w:r>
          </w:p>
        </w:tc>
      </w:tr>
      <w:tr w:rsidR="00E46300" w:rsidRPr="003D140F" w14:paraId="5A63814E" w14:textId="77777777" w:rsidTr="002A2291">
        <w:trPr>
          <w:trHeight w:val="888"/>
        </w:trPr>
        <w:tc>
          <w:tcPr>
            <w:tcW w:w="3258" w:type="dxa"/>
            <w:tcBorders>
              <w:top w:val="nil"/>
              <w:left w:val="single" w:sz="4" w:space="0" w:color="auto"/>
              <w:bottom w:val="single" w:sz="4" w:space="0" w:color="auto"/>
              <w:right w:val="single" w:sz="4" w:space="0" w:color="auto"/>
            </w:tcBorders>
            <w:shd w:val="clear" w:color="auto" w:fill="auto"/>
            <w:vAlign w:val="center"/>
            <w:hideMark/>
          </w:tcPr>
          <w:p w14:paraId="1FC00BDC" w14:textId="77777777" w:rsidR="00E46300" w:rsidRPr="003D140F" w:rsidRDefault="00E46300" w:rsidP="002A2291">
            <w:pPr>
              <w:spacing w:after="0" w:line="240" w:lineRule="auto"/>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Max Group Count Variables</w:t>
            </w:r>
          </w:p>
        </w:tc>
        <w:tc>
          <w:tcPr>
            <w:tcW w:w="3737" w:type="dxa"/>
            <w:tcBorders>
              <w:top w:val="nil"/>
              <w:left w:val="nil"/>
              <w:bottom w:val="single" w:sz="4" w:space="0" w:color="auto"/>
              <w:right w:val="single" w:sz="4" w:space="0" w:color="auto"/>
            </w:tcBorders>
            <w:shd w:val="clear" w:color="auto" w:fill="auto"/>
            <w:vAlign w:val="center"/>
            <w:hideMark/>
          </w:tcPr>
          <w:p w14:paraId="2593C898" w14:textId="77777777" w:rsidR="00E46300" w:rsidRPr="003D140F" w:rsidRDefault="00E46300"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Highest observed reuse of grouped identity fields (e.g., SSN+DOB, address+day)</w:t>
            </w:r>
          </w:p>
        </w:tc>
        <w:tc>
          <w:tcPr>
            <w:tcW w:w="1067" w:type="dxa"/>
            <w:tcBorders>
              <w:top w:val="nil"/>
              <w:left w:val="nil"/>
              <w:bottom w:val="single" w:sz="4" w:space="0" w:color="auto"/>
              <w:right w:val="single" w:sz="4" w:space="0" w:color="auto"/>
            </w:tcBorders>
            <w:shd w:val="clear" w:color="auto" w:fill="auto"/>
            <w:vAlign w:val="center"/>
            <w:hideMark/>
          </w:tcPr>
          <w:p w14:paraId="3183489C" w14:textId="77777777" w:rsidR="00E46300" w:rsidRPr="003D140F" w:rsidRDefault="00E46300"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8</w:t>
            </w:r>
          </w:p>
        </w:tc>
        <w:tc>
          <w:tcPr>
            <w:tcW w:w="2818" w:type="dxa"/>
            <w:tcBorders>
              <w:top w:val="nil"/>
              <w:left w:val="nil"/>
              <w:bottom w:val="single" w:sz="4" w:space="0" w:color="auto"/>
              <w:right w:val="single" w:sz="4" w:space="0" w:color="auto"/>
            </w:tcBorders>
            <w:shd w:val="clear" w:color="auto" w:fill="auto"/>
            <w:vAlign w:val="center"/>
            <w:hideMark/>
          </w:tcPr>
          <w:p w14:paraId="148556E6" w14:textId="77777777" w:rsidR="00E46300" w:rsidRPr="003D140F" w:rsidRDefault="00E46300" w:rsidP="002A2291">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max_count_by_ssn_dob_7</w:t>
            </w:r>
          </w:p>
        </w:tc>
      </w:tr>
      <w:tr w:rsidR="00E46300" w:rsidRPr="003D140F" w14:paraId="1962BF1A" w14:textId="77777777" w:rsidTr="002A2291">
        <w:trPr>
          <w:trHeight w:val="912"/>
        </w:trPr>
        <w:tc>
          <w:tcPr>
            <w:tcW w:w="3258" w:type="dxa"/>
            <w:tcBorders>
              <w:top w:val="nil"/>
              <w:left w:val="single" w:sz="4" w:space="0" w:color="auto"/>
              <w:bottom w:val="single" w:sz="4" w:space="0" w:color="auto"/>
              <w:right w:val="single" w:sz="4" w:space="0" w:color="auto"/>
            </w:tcBorders>
            <w:shd w:val="clear" w:color="auto" w:fill="auto"/>
            <w:vAlign w:val="center"/>
            <w:hideMark/>
          </w:tcPr>
          <w:p w14:paraId="36647FAD" w14:textId="77777777" w:rsidR="00E46300" w:rsidRPr="003D140F" w:rsidRDefault="00E46300" w:rsidP="002A2291">
            <w:pPr>
              <w:spacing w:after="0" w:line="240" w:lineRule="auto"/>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Recency-Based Variables</w:t>
            </w:r>
          </w:p>
        </w:tc>
        <w:tc>
          <w:tcPr>
            <w:tcW w:w="3737" w:type="dxa"/>
            <w:tcBorders>
              <w:top w:val="nil"/>
              <w:left w:val="nil"/>
              <w:bottom w:val="single" w:sz="4" w:space="0" w:color="auto"/>
              <w:right w:val="single" w:sz="4" w:space="0" w:color="auto"/>
            </w:tcBorders>
            <w:shd w:val="clear" w:color="auto" w:fill="auto"/>
            <w:vAlign w:val="center"/>
            <w:hideMark/>
          </w:tcPr>
          <w:p w14:paraId="4882F0BB" w14:textId="77777777" w:rsidR="00E46300" w:rsidRPr="003D140F" w:rsidRDefault="00E46300"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Days since a PII field (like address or phone) was last seen</w:t>
            </w:r>
          </w:p>
        </w:tc>
        <w:tc>
          <w:tcPr>
            <w:tcW w:w="1067" w:type="dxa"/>
            <w:tcBorders>
              <w:top w:val="nil"/>
              <w:left w:val="nil"/>
              <w:bottom w:val="single" w:sz="4" w:space="0" w:color="auto"/>
              <w:right w:val="single" w:sz="4" w:space="0" w:color="auto"/>
            </w:tcBorders>
            <w:shd w:val="clear" w:color="auto" w:fill="auto"/>
            <w:vAlign w:val="center"/>
            <w:hideMark/>
          </w:tcPr>
          <w:p w14:paraId="625A0A73" w14:textId="77777777" w:rsidR="00E46300" w:rsidRPr="003D140F" w:rsidRDefault="00E46300"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w:t>
            </w:r>
          </w:p>
        </w:tc>
        <w:tc>
          <w:tcPr>
            <w:tcW w:w="2818" w:type="dxa"/>
            <w:tcBorders>
              <w:top w:val="nil"/>
              <w:left w:val="nil"/>
              <w:bottom w:val="single" w:sz="4" w:space="0" w:color="auto"/>
              <w:right w:val="single" w:sz="4" w:space="0" w:color="auto"/>
            </w:tcBorders>
            <w:shd w:val="clear" w:color="auto" w:fill="auto"/>
            <w:vAlign w:val="center"/>
            <w:hideMark/>
          </w:tcPr>
          <w:p w14:paraId="334FD9C9" w14:textId="77777777" w:rsidR="00E46300" w:rsidRPr="003D140F" w:rsidRDefault="00E46300" w:rsidP="002A2291">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address_day_since</w:t>
            </w:r>
          </w:p>
        </w:tc>
      </w:tr>
      <w:tr w:rsidR="00E46300" w:rsidRPr="003D140F" w14:paraId="7DD89D41" w14:textId="77777777" w:rsidTr="002A2291">
        <w:trPr>
          <w:trHeight w:val="720"/>
        </w:trPr>
        <w:tc>
          <w:tcPr>
            <w:tcW w:w="3258" w:type="dxa"/>
            <w:tcBorders>
              <w:top w:val="nil"/>
              <w:left w:val="single" w:sz="4" w:space="0" w:color="auto"/>
              <w:bottom w:val="single" w:sz="4" w:space="0" w:color="auto"/>
              <w:right w:val="single" w:sz="4" w:space="0" w:color="auto"/>
            </w:tcBorders>
            <w:shd w:val="clear" w:color="auto" w:fill="auto"/>
            <w:vAlign w:val="center"/>
            <w:hideMark/>
          </w:tcPr>
          <w:p w14:paraId="7C49FC11" w14:textId="77777777" w:rsidR="00E46300" w:rsidRPr="003D140F" w:rsidRDefault="00E46300" w:rsidP="002A2291">
            <w:pPr>
              <w:spacing w:after="0" w:line="240" w:lineRule="auto"/>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Rate-Based Variables</w:t>
            </w:r>
          </w:p>
        </w:tc>
        <w:tc>
          <w:tcPr>
            <w:tcW w:w="3737" w:type="dxa"/>
            <w:tcBorders>
              <w:top w:val="nil"/>
              <w:left w:val="nil"/>
              <w:bottom w:val="single" w:sz="4" w:space="0" w:color="auto"/>
              <w:right w:val="single" w:sz="4" w:space="0" w:color="auto"/>
            </w:tcBorders>
            <w:shd w:val="clear" w:color="auto" w:fill="auto"/>
            <w:vAlign w:val="center"/>
            <w:hideMark/>
          </w:tcPr>
          <w:p w14:paraId="3D581E26" w14:textId="77777777" w:rsidR="00E46300" w:rsidRPr="003D140F" w:rsidRDefault="00E46300"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Same-day usage divided by 30-day usage for a PII field</w:t>
            </w:r>
          </w:p>
        </w:tc>
        <w:tc>
          <w:tcPr>
            <w:tcW w:w="1067" w:type="dxa"/>
            <w:tcBorders>
              <w:top w:val="nil"/>
              <w:left w:val="nil"/>
              <w:bottom w:val="single" w:sz="4" w:space="0" w:color="auto"/>
              <w:right w:val="single" w:sz="4" w:space="0" w:color="auto"/>
            </w:tcBorders>
            <w:shd w:val="clear" w:color="auto" w:fill="auto"/>
            <w:vAlign w:val="center"/>
            <w:hideMark/>
          </w:tcPr>
          <w:p w14:paraId="788968F3" w14:textId="77777777" w:rsidR="00E46300" w:rsidRPr="003D140F" w:rsidRDefault="00E46300"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w:t>
            </w:r>
          </w:p>
        </w:tc>
        <w:tc>
          <w:tcPr>
            <w:tcW w:w="2818" w:type="dxa"/>
            <w:tcBorders>
              <w:top w:val="nil"/>
              <w:left w:val="nil"/>
              <w:bottom w:val="single" w:sz="4" w:space="0" w:color="auto"/>
              <w:right w:val="single" w:sz="4" w:space="0" w:color="auto"/>
            </w:tcBorders>
            <w:shd w:val="clear" w:color="auto" w:fill="auto"/>
            <w:vAlign w:val="center"/>
            <w:hideMark/>
          </w:tcPr>
          <w:p w14:paraId="4A8C279D" w14:textId="77777777" w:rsidR="00E46300" w:rsidRPr="003D140F" w:rsidRDefault="00E46300" w:rsidP="002A2291">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address_count_0_by_30</w:t>
            </w:r>
          </w:p>
        </w:tc>
      </w:tr>
      <w:tr w:rsidR="00E46300" w:rsidRPr="003D140F" w14:paraId="69599FF8" w14:textId="77777777" w:rsidTr="002A2291">
        <w:trPr>
          <w:trHeight w:val="804"/>
        </w:trPr>
        <w:tc>
          <w:tcPr>
            <w:tcW w:w="3258" w:type="dxa"/>
            <w:tcBorders>
              <w:top w:val="nil"/>
              <w:left w:val="single" w:sz="4" w:space="0" w:color="auto"/>
              <w:bottom w:val="single" w:sz="4" w:space="0" w:color="auto"/>
              <w:right w:val="single" w:sz="4" w:space="0" w:color="auto"/>
            </w:tcBorders>
            <w:shd w:val="clear" w:color="auto" w:fill="auto"/>
            <w:vAlign w:val="center"/>
            <w:hideMark/>
          </w:tcPr>
          <w:p w14:paraId="7A15C40A" w14:textId="77777777" w:rsidR="00E46300" w:rsidRPr="003D140F" w:rsidRDefault="00E46300" w:rsidP="002A2291">
            <w:pPr>
              <w:spacing w:after="0" w:line="240" w:lineRule="auto"/>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Identity Combination Variables</w:t>
            </w:r>
          </w:p>
        </w:tc>
        <w:tc>
          <w:tcPr>
            <w:tcW w:w="3737" w:type="dxa"/>
            <w:tcBorders>
              <w:top w:val="nil"/>
              <w:left w:val="nil"/>
              <w:bottom w:val="single" w:sz="4" w:space="0" w:color="auto"/>
              <w:right w:val="single" w:sz="4" w:space="0" w:color="auto"/>
            </w:tcBorders>
            <w:shd w:val="clear" w:color="auto" w:fill="auto"/>
            <w:vAlign w:val="center"/>
            <w:hideMark/>
          </w:tcPr>
          <w:p w14:paraId="300EB689" w14:textId="77777777" w:rsidR="00E46300" w:rsidRPr="003D140F" w:rsidRDefault="00E46300"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Tracks frequency of synthetic ID combinations reused across applications</w:t>
            </w:r>
          </w:p>
        </w:tc>
        <w:tc>
          <w:tcPr>
            <w:tcW w:w="1067" w:type="dxa"/>
            <w:tcBorders>
              <w:top w:val="nil"/>
              <w:left w:val="nil"/>
              <w:bottom w:val="single" w:sz="4" w:space="0" w:color="auto"/>
              <w:right w:val="single" w:sz="4" w:space="0" w:color="auto"/>
            </w:tcBorders>
            <w:shd w:val="clear" w:color="auto" w:fill="auto"/>
            <w:vAlign w:val="center"/>
            <w:hideMark/>
          </w:tcPr>
          <w:p w14:paraId="3F7D65D5" w14:textId="77777777" w:rsidR="00E46300" w:rsidRPr="003D140F" w:rsidRDefault="00E46300"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w:t>
            </w:r>
          </w:p>
        </w:tc>
        <w:tc>
          <w:tcPr>
            <w:tcW w:w="2818" w:type="dxa"/>
            <w:tcBorders>
              <w:top w:val="nil"/>
              <w:left w:val="nil"/>
              <w:bottom w:val="single" w:sz="4" w:space="0" w:color="auto"/>
              <w:right w:val="single" w:sz="4" w:space="0" w:color="auto"/>
            </w:tcBorders>
            <w:shd w:val="clear" w:color="auto" w:fill="auto"/>
            <w:vAlign w:val="center"/>
            <w:hideMark/>
          </w:tcPr>
          <w:p w14:paraId="48B881D5" w14:textId="77777777" w:rsidR="00E46300" w:rsidRPr="003D140F" w:rsidRDefault="00E46300" w:rsidP="002A2291">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max_count_by_fulladdress_7</w:t>
            </w:r>
          </w:p>
        </w:tc>
      </w:tr>
      <w:tr w:rsidR="00E46300" w:rsidRPr="003D140F" w14:paraId="36922B66" w14:textId="77777777" w:rsidTr="002A2291">
        <w:trPr>
          <w:trHeight w:val="792"/>
        </w:trPr>
        <w:tc>
          <w:tcPr>
            <w:tcW w:w="3258" w:type="dxa"/>
            <w:tcBorders>
              <w:top w:val="nil"/>
              <w:left w:val="single" w:sz="4" w:space="0" w:color="auto"/>
              <w:bottom w:val="single" w:sz="4" w:space="0" w:color="auto"/>
              <w:right w:val="single" w:sz="4" w:space="0" w:color="auto"/>
            </w:tcBorders>
            <w:shd w:val="clear" w:color="auto" w:fill="auto"/>
            <w:vAlign w:val="center"/>
            <w:hideMark/>
          </w:tcPr>
          <w:p w14:paraId="2E5AD3E6" w14:textId="77777777" w:rsidR="00E46300" w:rsidRPr="003D140F" w:rsidRDefault="00E46300" w:rsidP="002A2291">
            <w:pPr>
              <w:spacing w:after="0" w:line="240" w:lineRule="auto"/>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Density Ratio Variables</w:t>
            </w:r>
          </w:p>
        </w:tc>
        <w:tc>
          <w:tcPr>
            <w:tcW w:w="3737" w:type="dxa"/>
            <w:tcBorders>
              <w:top w:val="nil"/>
              <w:left w:val="nil"/>
              <w:bottom w:val="single" w:sz="4" w:space="0" w:color="auto"/>
              <w:right w:val="single" w:sz="4" w:space="0" w:color="auto"/>
            </w:tcBorders>
            <w:shd w:val="clear" w:color="auto" w:fill="auto"/>
            <w:vAlign w:val="center"/>
            <w:hideMark/>
          </w:tcPr>
          <w:p w14:paraId="6D7FDA1F" w14:textId="77777777" w:rsidR="00E46300" w:rsidRPr="003D140F" w:rsidRDefault="00E46300" w:rsidP="002A2291">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High reuse of a field over short periods, highlighting abnormal traffic</w:t>
            </w:r>
          </w:p>
        </w:tc>
        <w:tc>
          <w:tcPr>
            <w:tcW w:w="1067" w:type="dxa"/>
            <w:tcBorders>
              <w:top w:val="nil"/>
              <w:left w:val="nil"/>
              <w:bottom w:val="single" w:sz="4" w:space="0" w:color="auto"/>
              <w:right w:val="single" w:sz="4" w:space="0" w:color="auto"/>
            </w:tcBorders>
            <w:shd w:val="clear" w:color="auto" w:fill="auto"/>
            <w:vAlign w:val="center"/>
            <w:hideMark/>
          </w:tcPr>
          <w:p w14:paraId="5CDFC09C" w14:textId="77777777" w:rsidR="00E46300" w:rsidRPr="003D140F" w:rsidRDefault="00E46300" w:rsidP="002A2291">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w:t>
            </w:r>
          </w:p>
        </w:tc>
        <w:tc>
          <w:tcPr>
            <w:tcW w:w="2818" w:type="dxa"/>
            <w:tcBorders>
              <w:top w:val="nil"/>
              <w:left w:val="nil"/>
              <w:bottom w:val="single" w:sz="4" w:space="0" w:color="auto"/>
              <w:right w:val="single" w:sz="4" w:space="0" w:color="auto"/>
            </w:tcBorders>
            <w:shd w:val="clear" w:color="auto" w:fill="auto"/>
            <w:vAlign w:val="center"/>
            <w:hideMark/>
          </w:tcPr>
          <w:p w14:paraId="0EED0980" w14:textId="77777777" w:rsidR="00E46300" w:rsidRPr="003D140F" w:rsidRDefault="00E46300" w:rsidP="002A2291">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fulladdress_count_3</w:t>
            </w:r>
          </w:p>
        </w:tc>
      </w:tr>
    </w:tbl>
    <w:p w14:paraId="50F28CF0" w14:textId="77777777" w:rsidR="00E46300" w:rsidRPr="003D140F" w:rsidRDefault="00E46300" w:rsidP="00E46300">
      <w:pPr>
        <w:rPr>
          <w:rFonts w:ascii="Calibri" w:hAnsi="Calibri" w:cs="Calibri"/>
          <w:sz w:val="24"/>
          <w:szCs w:val="24"/>
        </w:rPr>
      </w:pPr>
      <w:r w:rsidRPr="003D140F">
        <w:rPr>
          <w:rFonts w:ascii="Calibri" w:hAnsi="Calibri" w:cs="Calibri"/>
          <w:sz w:val="24"/>
          <w:szCs w:val="24"/>
        </w:rPr>
        <w:t>Each group was crafted to quantify a unique aspect of anomalous identity behavior:</w:t>
      </w:r>
    </w:p>
    <w:p w14:paraId="0415B86B" w14:textId="77777777" w:rsidR="00E46300" w:rsidRPr="003D140F" w:rsidRDefault="00E46300" w:rsidP="00E46300">
      <w:pPr>
        <w:numPr>
          <w:ilvl w:val="0"/>
          <w:numId w:val="6"/>
        </w:numPr>
        <w:rPr>
          <w:rFonts w:ascii="Calibri" w:hAnsi="Calibri" w:cs="Calibri"/>
          <w:sz w:val="24"/>
          <w:szCs w:val="24"/>
        </w:rPr>
      </w:pPr>
      <w:r w:rsidRPr="003D140F">
        <w:rPr>
          <w:rFonts w:ascii="Calibri" w:hAnsi="Calibri" w:cs="Calibri"/>
          <w:b/>
          <w:bCs/>
          <w:sz w:val="24"/>
          <w:szCs w:val="24"/>
        </w:rPr>
        <w:lastRenderedPageBreak/>
        <w:t>Rolling Count Variables</w:t>
      </w:r>
      <w:r w:rsidRPr="003D140F">
        <w:rPr>
          <w:rFonts w:ascii="Calibri" w:hAnsi="Calibri" w:cs="Calibri"/>
          <w:sz w:val="24"/>
          <w:szCs w:val="24"/>
        </w:rPr>
        <w:t xml:space="preserve"> capture how often a field like phone or address was used in the past 1, 3, 7, 14, or 30 days.</w:t>
      </w:r>
    </w:p>
    <w:p w14:paraId="5050A38E" w14:textId="77777777" w:rsidR="00E46300" w:rsidRPr="003D140F" w:rsidRDefault="00E46300" w:rsidP="00E46300">
      <w:pPr>
        <w:numPr>
          <w:ilvl w:val="0"/>
          <w:numId w:val="6"/>
        </w:numPr>
        <w:rPr>
          <w:rFonts w:ascii="Calibri" w:hAnsi="Calibri" w:cs="Calibri"/>
          <w:sz w:val="24"/>
          <w:szCs w:val="24"/>
        </w:rPr>
      </w:pPr>
      <w:r w:rsidRPr="003D140F">
        <w:rPr>
          <w:rFonts w:ascii="Calibri" w:hAnsi="Calibri" w:cs="Calibri"/>
          <w:b/>
          <w:bCs/>
          <w:sz w:val="24"/>
          <w:szCs w:val="24"/>
        </w:rPr>
        <w:t>Max Group Count Variables</w:t>
      </w:r>
      <w:r w:rsidRPr="003D140F">
        <w:rPr>
          <w:rFonts w:ascii="Calibri" w:hAnsi="Calibri" w:cs="Calibri"/>
          <w:sz w:val="24"/>
          <w:szCs w:val="24"/>
        </w:rPr>
        <w:t xml:space="preserve"> highlight "hubs" of identity reuse (e.g., repeated SSN+DOB combinations).</w:t>
      </w:r>
    </w:p>
    <w:p w14:paraId="409F71C0" w14:textId="77777777" w:rsidR="00E46300" w:rsidRPr="003D140F" w:rsidRDefault="00E46300" w:rsidP="00E46300">
      <w:pPr>
        <w:numPr>
          <w:ilvl w:val="0"/>
          <w:numId w:val="6"/>
        </w:numPr>
        <w:rPr>
          <w:rFonts w:ascii="Calibri" w:hAnsi="Calibri" w:cs="Calibri"/>
          <w:sz w:val="24"/>
          <w:szCs w:val="24"/>
        </w:rPr>
      </w:pPr>
      <w:r w:rsidRPr="003D140F">
        <w:rPr>
          <w:rFonts w:ascii="Calibri" w:hAnsi="Calibri" w:cs="Calibri"/>
          <w:b/>
          <w:bCs/>
          <w:sz w:val="24"/>
          <w:szCs w:val="24"/>
        </w:rPr>
        <w:t>Recency-Based Variables</w:t>
      </w:r>
      <w:r w:rsidRPr="003D140F">
        <w:rPr>
          <w:rFonts w:ascii="Calibri" w:hAnsi="Calibri" w:cs="Calibri"/>
          <w:sz w:val="24"/>
          <w:szCs w:val="24"/>
        </w:rPr>
        <w:t xml:space="preserve"> track how recently a particular value was seen — values near zero often signal automation or fraud bursts.</w:t>
      </w:r>
    </w:p>
    <w:p w14:paraId="3FDBB38F" w14:textId="77777777" w:rsidR="00E46300" w:rsidRPr="003D140F" w:rsidRDefault="00E46300" w:rsidP="00E46300">
      <w:pPr>
        <w:numPr>
          <w:ilvl w:val="0"/>
          <w:numId w:val="6"/>
        </w:numPr>
        <w:rPr>
          <w:rFonts w:ascii="Calibri" w:hAnsi="Calibri" w:cs="Calibri"/>
          <w:sz w:val="24"/>
          <w:szCs w:val="24"/>
        </w:rPr>
      </w:pPr>
      <w:r w:rsidRPr="003D140F">
        <w:rPr>
          <w:rFonts w:ascii="Calibri" w:hAnsi="Calibri" w:cs="Calibri"/>
          <w:b/>
          <w:bCs/>
          <w:sz w:val="24"/>
          <w:szCs w:val="24"/>
        </w:rPr>
        <w:t>Rate-Based Variables</w:t>
      </w:r>
      <w:r w:rsidRPr="003D140F">
        <w:rPr>
          <w:rFonts w:ascii="Calibri" w:hAnsi="Calibri" w:cs="Calibri"/>
          <w:sz w:val="24"/>
          <w:szCs w:val="24"/>
        </w:rPr>
        <w:t xml:space="preserve"> detect sudden spikes, such as when today's address usage sharply exceeds its 30-day norm.</w:t>
      </w:r>
    </w:p>
    <w:p w14:paraId="6A84427F" w14:textId="77777777" w:rsidR="00E46300" w:rsidRPr="003D140F" w:rsidRDefault="00E46300" w:rsidP="00E46300">
      <w:pPr>
        <w:numPr>
          <w:ilvl w:val="0"/>
          <w:numId w:val="6"/>
        </w:numPr>
        <w:rPr>
          <w:rFonts w:ascii="Calibri" w:hAnsi="Calibri" w:cs="Calibri"/>
          <w:sz w:val="24"/>
          <w:szCs w:val="24"/>
        </w:rPr>
      </w:pPr>
      <w:r w:rsidRPr="003D140F">
        <w:rPr>
          <w:rFonts w:ascii="Calibri" w:hAnsi="Calibri" w:cs="Calibri"/>
          <w:b/>
          <w:bCs/>
          <w:sz w:val="24"/>
          <w:szCs w:val="24"/>
        </w:rPr>
        <w:t>Identity Combination Variables</w:t>
      </w:r>
      <w:r w:rsidRPr="003D140F">
        <w:rPr>
          <w:rFonts w:ascii="Calibri" w:hAnsi="Calibri" w:cs="Calibri"/>
          <w:sz w:val="24"/>
          <w:szCs w:val="24"/>
        </w:rPr>
        <w:t xml:space="preserve"> observe the frequency of synthetic or reused identity structures.</w:t>
      </w:r>
    </w:p>
    <w:p w14:paraId="6EF80243" w14:textId="77777777" w:rsidR="00E46300" w:rsidRPr="003D140F" w:rsidRDefault="00E46300" w:rsidP="00E46300">
      <w:pPr>
        <w:numPr>
          <w:ilvl w:val="0"/>
          <w:numId w:val="6"/>
        </w:numPr>
        <w:rPr>
          <w:rFonts w:ascii="Calibri" w:hAnsi="Calibri" w:cs="Calibri"/>
          <w:sz w:val="24"/>
          <w:szCs w:val="24"/>
        </w:rPr>
      </w:pPr>
      <w:r w:rsidRPr="003D140F">
        <w:rPr>
          <w:rFonts w:ascii="Calibri" w:hAnsi="Calibri" w:cs="Calibri"/>
          <w:b/>
          <w:bCs/>
          <w:sz w:val="24"/>
          <w:szCs w:val="24"/>
        </w:rPr>
        <w:t>Density Ratio Variables</w:t>
      </w:r>
      <w:r w:rsidRPr="003D140F">
        <w:rPr>
          <w:rFonts w:ascii="Calibri" w:hAnsi="Calibri" w:cs="Calibri"/>
          <w:sz w:val="24"/>
          <w:szCs w:val="24"/>
        </w:rPr>
        <w:t xml:space="preserve"> measure abnormal reuse density in compressed time frames, which is often a tactic in pressure-testing or credential stuffing.</w:t>
      </w:r>
    </w:p>
    <w:p w14:paraId="3B7BB568" w14:textId="7861F4F1" w:rsidR="00E46300" w:rsidRPr="003D140F" w:rsidRDefault="00E46300" w:rsidP="00E46300">
      <w:pPr>
        <w:rPr>
          <w:rFonts w:ascii="Calibri" w:hAnsi="Calibri" w:cs="Calibri"/>
          <w:sz w:val="24"/>
          <w:szCs w:val="24"/>
        </w:rPr>
      </w:pPr>
    </w:p>
    <w:p w14:paraId="13EB345F" w14:textId="77777777" w:rsidR="00E46300" w:rsidRPr="003D140F" w:rsidRDefault="00E46300" w:rsidP="00E46300">
      <w:pPr>
        <w:rPr>
          <w:rFonts w:ascii="Calibri" w:hAnsi="Calibri" w:cs="Calibri"/>
          <w:b/>
          <w:bCs/>
          <w:sz w:val="24"/>
          <w:szCs w:val="24"/>
        </w:rPr>
      </w:pPr>
      <w:r w:rsidRPr="003D140F">
        <w:rPr>
          <w:rFonts w:ascii="Calibri" w:hAnsi="Calibri" w:cs="Calibri"/>
          <w:b/>
          <w:bCs/>
          <w:sz w:val="24"/>
          <w:szCs w:val="24"/>
        </w:rPr>
        <w:t>Final Variables Used in Modeling</w:t>
      </w:r>
    </w:p>
    <w:p w14:paraId="4144CEF8" w14:textId="77777777" w:rsidR="00E46300" w:rsidRPr="003D140F" w:rsidRDefault="00E46300" w:rsidP="00E46300">
      <w:pPr>
        <w:rPr>
          <w:rFonts w:ascii="Calibri" w:hAnsi="Calibri" w:cs="Calibri"/>
          <w:sz w:val="24"/>
          <w:szCs w:val="24"/>
        </w:rPr>
      </w:pPr>
      <w:r w:rsidRPr="003D140F">
        <w:rPr>
          <w:rFonts w:ascii="Calibri" w:hAnsi="Calibri" w:cs="Calibri"/>
          <w:sz w:val="24"/>
          <w:szCs w:val="24"/>
        </w:rPr>
        <w:t>Based on a two-stage feature selection process (univariate filtering using Information Value, followed by multivariate wrapper methods), the following variables were selected as most predictive:</w:t>
      </w:r>
    </w:p>
    <w:p w14:paraId="07C4CB40" w14:textId="77777777" w:rsidR="00E46300" w:rsidRPr="003D140F" w:rsidRDefault="00E46300" w:rsidP="00E46300">
      <w:pPr>
        <w:numPr>
          <w:ilvl w:val="0"/>
          <w:numId w:val="7"/>
        </w:numPr>
        <w:rPr>
          <w:rFonts w:ascii="Calibri" w:hAnsi="Calibri" w:cs="Calibri"/>
          <w:sz w:val="24"/>
          <w:szCs w:val="24"/>
        </w:rPr>
      </w:pPr>
      <w:r w:rsidRPr="003D140F">
        <w:rPr>
          <w:rFonts w:ascii="Calibri" w:hAnsi="Calibri" w:cs="Calibri"/>
          <w:b/>
          <w:bCs/>
          <w:sz w:val="24"/>
          <w:szCs w:val="24"/>
        </w:rPr>
        <w:t>homephone_count_7</w:t>
      </w:r>
      <w:r w:rsidRPr="003D140F">
        <w:rPr>
          <w:rFonts w:ascii="Calibri" w:hAnsi="Calibri" w:cs="Calibri"/>
          <w:sz w:val="24"/>
          <w:szCs w:val="24"/>
        </w:rPr>
        <w:t>: Number of applications using the same home phone in the past 7 days.</w:t>
      </w:r>
    </w:p>
    <w:p w14:paraId="23B610D9" w14:textId="77777777" w:rsidR="00E46300" w:rsidRPr="003D140F" w:rsidRDefault="00E46300" w:rsidP="00E46300">
      <w:pPr>
        <w:numPr>
          <w:ilvl w:val="0"/>
          <w:numId w:val="7"/>
        </w:numPr>
        <w:rPr>
          <w:rFonts w:ascii="Calibri" w:hAnsi="Calibri" w:cs="Calibri"/>
          <w:sz w:val="24"/>
          <w:szCs w:val="24"/>
        </w:rPr>
      </w:pPr>
      <w:r w:rsidRPr="003D140F">
        <w:rPr>
          <w:rFonts w:ascii="Calibri" w:hAnsi="Calibri" w:cs="Calibri"/>
          <w:b/>
          <w:bCs/>
          <w:sz w:val="24"/>
          <w:szCs w:val="24"/>
        </w:rPr>
        <w:t>max_count_by_ssn_dob_7</w:t>
      </w:r>
      <w:r w:rsidRPr="003D140F">
        <w:rPr>
          <w:rFonts w:ascii="Calibri" w:hAnsi="Calibri" w:cs="Calibri"/>
          <w:sz w:val="24"/>
          <w:szCs w:val="24"/>
        </w:rPr>
        <w:t>: Maximum usage of the same SSN+DOB combination in the past 7 days.</w:t>
      </w:r>
    </w:p>
    <w:p w14:paraId="1AB109F5" w14:textId="77777777" w:rsidR="00E46300" w:rsidRPr="003D140F" w:rsidRDefault="00E46300" w:rsidP="00E46300">
      <w:pPr>
        <w:numPr>
          <w:ilvl w:val="0"/>
          <w:numId w:val="7"/>
        </w:numPr>
        <w:rPr>
          <w:rFonts w:ascii="Calibri" w:hAnsi="Calibri" w:cs="Calibri"/>
          <w:sz w:val="24"/>
          <w:szCs w:val="24"/>
        </w:rPr>
      </w:pPr>
      <w:r w:rsidRPr="003D140F">
        <w:rPr>
          <w:rFonts w:ascii="Calibri" w:hAnsi="Calibri" w:cs="Calibri"/>
          <w:b/>
          <w:bCs/>
          <w:sz w:val="24"/>
          <w:szCs w:val="24"/>
        </w:rPr>
        <w:t>address_day_since</w:t>
      </w:r>
      <w:r w:rsidRPr="003D140F">
        <w:rPr>
          <w:rFonts w:ascii="Calibri" w:hAnsi="Calibri" w:cs="Calibri"/>
          <w:sz w:val="24"/>
          <w:szCs w:val="24"/>
        </w:rPr>
        <w:t>: Number of days since the address was last seen — low values suggest recent, clustered reuse.</w:t>
      </w:r>
    </w:p>
    <w:p w14:paraId="14D7CD87" w14:textId="77777777" w:rsidR="00E46300" w:rsidRPr="003D140F" w:rsidRDefault="00E46300" w:rsidP="00E46300">
      <w:pPr>
        <w:numPr>
          <w:ilvl w:val="0"/>
          <w:numId w:val="7"/>
        </w:numPr>
        <w:rPr>
          <w:rFonts w:ascii="Calibri" w:hAnsi="Calibri" w:cs="Calibri"/>
          <w:sz w:val="24"/>
          <w:szCs w:val="24"/>
        </w:rPr>
      </w:pPr>
      <w:r w:rsidRPr="003D140F">
        <w:rPr>
          <w:rFonts w:ascii="Calibri" w:hAnsi="Calibri" w:cs="Calibri"/>
          <w:b/>
          <w:bCs/>
          <w:sz w:val="24"/>
          <w:szCs w:val="24"/>
        </w:rPr>
        <w:t>address_count_0_by_30</w:t>
      </w:r>
      <w:r w:rsidRPr="003D140F">
        <w:rPr>
          <w:rFonts w:ascii="Calibri" w:hAnsi="Calibri" w:cs="Calibri"/>
          <w:sz w:val="24"/>
          <w:szCs w:val="24"/>
        </w:rPr>
        <w:t>: Ratio of today’s address usage to total usage in the past 30 days — captures fraud bursts.</w:t>
      </w:r>
    </w:p>
    <w:p w14:paraId="35F47F7F" w14:textId="77777777" w:rsidR="00E46300" w:rsidRPr="003D140F" w:rsidRDefault="00E46300" w:rsidP="00E46300">
      <w:pPr>
        <w:numPr>
          <w:ilvl w:val="0"/>
          <w:numId w:val="7"/>
        </w:numPr>
        <w:rPr>
          <w:rFonts w:ascii="Calibri" w:hAnsi="Calibri" w:cs="Calibri"/>
          <w:sz w:val="24"/>
          <w:szCs w:val="24"/>
        </w:rPr>
      </w:pPr>
      <w:r w:rsidRPr="003D140F">
        <w:rPr>
          <w:rFonts w:ascii="Calibri" w:hAnsi="Calibri" w:cs="Calibri"/>
          <w:b/>
          <w:bCs/>
          <w:sz w:val="24"/>
          <w:szCs w:val="24"/>
        </w:rPr>
        <w:t>fulladdress_count_3</w:t>
      </w:r>
      <w:r w:rsidRPr="003D140F">
        <w:rPr>
          <w:rFonts w:ascii="Calibri" w:hAnsi="Calibri" w:cs="Calibri"/>
          <w:sz w:val="24"/>
          <w:szCs w:val="24"/>
        </w:rPr>
        <w:t>: Count of full address reuse in the past 3 days.</w:t>
      </w:r>
    </w:p>
    <w:p w14:paraId="7FCC019A" w14:textId="77777777" w:rsidR="00E46300" w:rsidRPr="003D140F" w:rsidRDefault="00E46300" w:rsidP="00E46300">
      <w:pPr>
        <w:numPr>
          <w:ilvl w:val="0"/>
          <w:numId w:val="7"/>
        </w:numPr>
        <w:rPr>
          <w:rFonts w:ascii="Calibri" w:hAnsi="Calibri" w:cs="Calibri"/>
          <w:sz w:val="24"/>
          <w:szCs w:val="24"/>
        </w:rPr>
      </w:pPr>
      <w:r w:rsidRPr="003D140F">
        <w:rPr>
          <w:rFonts w:ascii="Calibri" w:hAnsi="Calibri" w:cs="Calibri"/>
          <w:b/>
          <w:bCs/>
          <w:sz w:val="24"/>
          <w:szCs w:val="24"/>
        </w:rPr>
        <w:t>ssn_count_14</w:t>
      </w:r>
      <w:r w:rsidRPr="003D140F">
        <w:rPr>
          <w:rFonts w:ascii="Calibri" w:hAnsi="Calibri" w:cs="Calibri"/>
          <w:sz w:val="24"/>
          <w:szCs w:val="24"/>
        </w:rPr>
        <w:t>: SSN reuse frequency over a 14-day window — high values can flag synthetic identities.</w:t>
      </w:r>
    </w:p>
    <w:p w14:paraId="50666250" w14:textId="77777777" w:rsidR="00E46300" w:rsidRPr="003D140F" w:rsidRDefault="00E46300" w:rsidP="00E46300">
      <w:pPr>
        <w:rPr>
          <w:rFonts w:ascii="Calibri" w:hAnsi="Calibri" w:cs="Calibri"/>
          <w:sz w:val="24"/>
          <w:szCs w:val="24"/>
        </w:rPr>
      </w:pPr>
      <w:r w:rsidRPr="003D140F">
        <w:rPr>
          <w:rFonts w:ascii="Calibri" w:hAnsi="Calibri" w:cs="Calibri"/>
          <w:sz w:val="24"/>
          <w:szCs w:val="24"/>
        </w:rPr>
        <w:t>These variables formed the behavioral core of the supervised fraud model and provided a strong signal to distinguish fraudulent applications from legitimate ones by quantifying identity pattern anomalies.</w:t>
      </w:r>
    </w:p>
    <w:p w14:paraId="61405360" w14:textId="77777777" w:rsidR="00E46300" w:rsidRPr="003D140F" w:rsidRDefault="00E46300">
      <w:pPr>
        <w:rPr>
          <w:rFonts w:ascii="Calibri" w:hAnsi="Calibri" w:cs="Calibri"/>
        </w:rPr>
      </w:pPr>
    </w:p>
    <w:p w14:paraId="6E00A726" w14:textId="77777777" w:rsidR="00B96508" w:rsidRPr="003D140F" w:rsidRDefault="00B96508" w:rsidP="00B96508">
      <w:pPr>
        <w:pStyle w:val="Heading1"/>
        <w:rPr>
          <w:rFonts w:ascii="Calibri" w:hAnsi="Calibri" w:cs="Calibri"/>
        </w:rPr>
      </w:pPr>
      <w:bookmarkStart w:id="9" w:name="_Toc200573083"/>
      <w:r w:rsidRPr="003D140F">
        <w:rPr>
          <w:rFonts w:ascii="Calibri" w:hAnsi="Calibri" w:cs="Calibri"/>
        </w:rPr>
        <w:lastRenderedPageBreak/>
        <w:t>Feature Selection</w:t>
      </w:r>
      <w:bookmarkEnd w:id="9"/>
    </w:p>
    <w:p w14:paraId="0D8238CD" w14:textId="77777777" w:rsidR="00B96508" w:rsidRPr="003D140F" w:rsidRDefault="00B96508" w:rsidP="00B96508">
      <w:pPr>
        <w:rPr>
          <w:rFonts w:ascii="Calibri" w:hAnsi="Calibri" w:cs="Calibri"/>
          <w:sz w:val="24"/>
          <w:szCs w:val="24"/>
        </w:rPr>
      </w:pPr>
      <w:r w:rsidRPr="003D140F">
        <w:rPr>
          <w:rFonts w:ascii="Calibri" w:hAnsi="Calibri" w:cs="Calibri"/>
          <w:sz w:val="24"/>
          <w:szCs w:val="24"/>
        </w:rPr>
        <w:t xml:space="preserve">Feature selection is a crucial step in fraud modeling that determines which input variables provide the most value in identifying fraudulent applications. A well-executed selection process not only improves model accuracy and interpretability but also reduces overfitting and computational complexity. In this project, we used a </w:t>
      </w:r>
      <w:r w:rsidRPr="003D140F">
        <w:rPr>
          <w:rFonts w:ascii="Calibri" w:hAnsi="Calibri" w:cs="Calibri"/>
          <w:b/>
          <w:bCs/>
          <w:sz w:val="24"/>
          <w:szCs w:val="24"/>
        </w:rPr>
        <w:t>two-step approach</w:t>
      </w:r>
      <w:r w:rsidRPr="003D140F">
        <w:rPr>
          <w:rFonts w:ascii="Calibri" w:hAnsi="Calibri" w:cs="Calibri"/>
          <w:sz w:val="24"/>
          <w:szCs w:val="24"/>
        </w:rPr>
        <w:t xml:space="preserve"> to systematically identify and retain the most predictive features: a </w:t>
      </w:r>
      <w:r w:rsidRPr="003D140F">
        <w:rPr>
          <w:rFonts w:ascii="Calibri" w:hAnsi="Calibri" w:cs="Calibri"/>
          <w:b/>
          <w:bCs/>
          <w:sz w:val="24"/>
          <w:szCs w:val="24"/>
        </w:rPr>
        <w:t>filter method</w:t>
      </w:r>
      <w:r w:rsidRPr="003D140F">
        <w:rPr>
          <w:rFonts w:ascii="Calibri" w:hAnsi="Calibri" w:cs="Calibri"/>
          <w:sz w:val="24"/>
          <w:szCs w:val="24"/>
        </w:rPr>
        <w:t xml:space="preserve"> using Information Value (IV) and a </w:t>
      </w:r>
      <w:r w:rsidRPr="003D140F">
        <w:rPr>
          <w:rFonts w:ascii="Calibri" w:hAnsi="Calibri" w:cs="Calibri"/>
          <w:b/>
          <w:bCs/>
          <w:sz w:val="24"/>
          <w:szCs w:val="24"/>
        </w:rPr>
        <w:t>wrapper method</w:t>
      </w:r>
      <w:r w:rsidRPr="003D140F">
        <w:rPr>
          <w:rFonts w:ascii="Calibri" w:hAnsi="Calibri" w:cs="Calibri"/>
          <w:sz w:val="24"/>
          <w:szCs w:val="24"/>
        </w:rPr>
        <w:t xml:space="preserve"> using forward selection with model evaluation.</w:t>
      </w:r>
    </w:p>
    <w:p w14:paraId="07F4ADF2" w14:textId="77777777" w:rsidR="00B96508" w:rsidRPr="003D140F" w:rsidRDefault="00B96508" w:rsidP="00B96508">
      <w:pPr>
        <w:rPr>
          <w:rFonts w:ascii="Calibri" w:hAnsi="Calibri" w:cs="Calibri"/>
          <w:b/>
          <w:bCs/>
          <w:sz w:val="24"/>
          <w:szCs w:val="24"/>
        </w:rPr>
      </w:pPr>
      <w:r w:rsidRPr="003D140F">
        <w:rPr>
          <w:rFonts w:ascii="Calibri" w:hAnsi="Calibri" w:cs="Calibri"/>
          <w:b/>
          <w:bCs/>
          <w:sz w:val="24"/>
          <w:szCs w:val="24"/>
        </w:rPr>
        <w:t>Methodology</w:t>
      </w:r>
    </w:p>
    <w:p w14:paraId="50C1CB85" w14:textId="77777777" w:rsidR="00B96508" w:rsidRPr="003D140F" w:rsidRDefault="00B96508" w:rsidP="00B96508">
      <w:pPr>
        <w:rPr>
          <w:rFonts w:ascii="Calibri" w:hAnsi="Calibri" w:cs="Calibri"/>
          <w:b/>
          <w:bCs/>
          <w:sz w:val="24"/>
          <w:szCs w:val="24"/>
        </w:rPr>
      </w:pPr>
      <w:r w:rsidRPr="003D140F">
        <w:rPr>
          <w:rFonts w:ascii="Calibri" w:hAnsi="Calibri" w:cs="Calibri"/>
          <w:b/>
          <w:bCs/>
          <w:sz w:val="24"/>
          <w:szCs w:val="24"/>
        </w:rPr>
        <w:t>Step 1: Filter Method – Information Value (IV)</w:t>
      </w:r>
    </w:p>
    <w:p w14:paraId="35A98668" w14:textId="77777777" w:rsidR="00B96508" w:rsidRPr="003D140F" w:rsidRDefault="00B96508" w:rsidP="00B96508">
      <w:pPr>
        <w:rPr>
          <w:rFonts w:ascii="Calibri" w:hAnsi="Calibri" w:cs="Calibri"/>
          <w:sz w:val="24"/>
          <w:szCs w:val="24"/>
        </w:rPr>
      </w:pPr>
      <w:r w:rsidRPr="003D140F">
        <w:rPr>
          <w:rFonts w:ascii="Calibri" w:hAnsi="Calibri" w:cs="Calibri"/>
          <w:sz w:val="24"/>
          <w:szCs w:val="24"/>
        </w:rPr>
        <w:t xml:space="preserve">In the first stage, we applied a </w:t>
      </w:r>
      <w:r w:rsidRPr="003D140F">
        <w:rPr>
          <w:rFonts w:ascii="Calibri" w:hAnsi="Calibri" w:cs="Calibri"/>
          <w:b/>
          <w:bCs/>
          <w:sz w:val="24"/>
          <w:szCs w:val="24"/>
        </w:rPr>
        <w:t>univariate filter</w:t>
      </w:r>
      <w:r w:rsidRPr="003D140F">
        <w:rPr>
          <w:rFonts w:ascii="Calibri" w:hAnsi="Calibri" w:cs="Calibri"/>
          <w:sz w:val="24"/>
          <w:szCs w:val="24"/>
        </w:rPr>
        <w:t xml:space="preserve"> to rank each variable by its </w:t>
      </w:r>
      <w:r w:rsidRPr="003D140F">
        <w:rPr>
          <w:rFonts w:ascii="Calibri" w:hAnsi="Calibri" w:cs="Calibri"/>
          <w:b/>
          <w:bCs/>
          <w:sz w:val="24"/>
          <w:szCs w:val="24"/>
        </w:rPr>
        <w:t>Information Value (IV)</w:t>
      </w:r>
      <w:r w:rsidRPr="003D140F">
        <w:rPr>
          <w:rFonts w:ascii="Calibri" w:hAnsi="Calibri" w:cs="Calibri"/>
          <w:sz w:val="24"/>
          <w:szCs w:val="24"/>
        </w:rPr>
        <w:t xml:space="preserve"> — a widely used metric for binary classification problems. IV assesses how well a variable separates the target classes (fraud vs. non-fraud), with higher values indicating greater predictive strength.</w:t>
      </w:r>
    </w:p>
    <w:p w14:paraId="43961C7F" w14:textId="77777777" w:rsidR="00B96508" w:rsidRPr="003D140F" w:rsidRDefault="00B96508" w:rsidP="00B96508">
      <w:pPr>
        <w:rPr>
          <w:rFonts w:ascii="Calibri" w:hAnsi="Calibri" w:cs="Calibri"/>
          <w:sz w:val="24"/>
          <w:szCs w:val="24"/>
        </w:rPr>
      </w:pPr>
      <w:r w:rsidRPr="003D140F">
        <w:rPr>
          <w:rFonts w:ascii="Calibri" w:hAnsi="Calibri" w:cs="Calibri"/>
          <w:sz w:val="24"/>
          <w:szCs w:val="24"/>
        </w:rPr>
        <w:t>The IV interpretation thresholds used were:</w:t>
      </w:r>
    </w:p>
    <w:p w14:paraId="70D0105F" w14:textId="77777777" w:rsidR="00B96508" w:rsidRPr="003D140F" w:rsidRDefault="00B96508" w:rsidP="00B96508">
      <w:pPr>
        <w:numPr>
          <w:ilvl w:val="0"/>
          <w:numId w:val="8"/>
        </w:numPr>
        <w:rPr>
          <w:rFonts w:ascii="Calibri" w:hAnsi="Calibri" w:cs="Calibri"/>
          <w:sz w:val="24"/>
          <w:szCs w:val="24"/>
        </w:rPr>
      </w:pPr>
      <w:r w:rsidRPr="003D140F">
        <w:rPr>
          <w:rFonts w:ascii="Calibri" w:hAnsi="Calibri" w:cs="Calibri"/>
          <w:b/>
          <w:bCs/>
          <w:sz w:val="24"/>
          <w:szCs w:val="24"/>
        </w:rPr>
        <w:t>IV &lt; 0.02</w:t>
      </w:r>
      <w:r w:rsidRPr="003D140F">
        <w:rPr>
          <w:rFonts w:ascii="Calibri" w:hAnsi="Calibri" w:cs="Calibri"/>
          <w:sz w:val="24"/>
          <w:szCs w:val="24"/>
        </w:rPr>
        <w:t>: Not predictive</w:t>
      </w:r>
    </w:p>
    <w:p w14:paraId="7910FD5A" w14:textId="77777777" w:rsidR="00B96508" w:rsidRPr="003D140F" w:rsidRDefault="00B96508" w:rsidP="00B96508">
      <w:pPr>
        <w:numPr>
          <w:ilvl w:val="0"/>
          <w:numId w:val="8"/>
        </w:numPr>
        <w:rPr>
          <w:rFonts w:ascii="Calibri" w:hAnsi="Calibri" w:cs="Calibri"/>
          <w:sz w:val="24"/>
          <w:szCs w:val="24"/>
        </w:rPr>
      </w:pPr>
      <w:r w:rsidRPr="003D140F">
        <w:rPr>
          <w:rFonts w:ascii="Calibri" w:hAnsi="Calibri" w:cs="Calibri"/>
          <w:b/>
          <w:bCs/>
          <w:sz w:val="24"/>
          <w:szCs w:val="24"/>
        </w:rPr>
        <w:t>0.02–0.10</w:t>
      </w:r>
      <w:r w:rsidRPr="003D140F">
        <w:rPr>
          <w:rFonts w:ascii="Calibri" w:hAnsi="Calibri" w:cs="Calibri"/>
          <w:sz w:val="24"/>
          <w:szCs w:val="24"/>
        </w:rPr>
        <w:t>: Weak</w:t>
      </w:r>
    </w:p>
    <w:p w14:paraId="1BD454D1" w14:textId="77777777" w:rsidR="00B96508" w:rsidRPr="003D140F" w:rsidRDefault="00B96508" w:rsidP="00B96508">
      <w:pPr>
        <w:numPr>
          <w:ilvl w:val="0"/>
          <w:numId w:val="8"/>
        </w:numPr>
        <w:rPr>
          <w:rFonts w:ascii="Calibri" w:hAnsi="Calibri" w:cs="Calibri"/>
          <w:sz w:val="24"/>
          <w:szCs w:val="24"/>
        </w:rPr>
      </w:pPr>
      <w:r w:rsidRPr="003D140F">
        <w:rPr>
          <w:rFonts w:ascii="Calibri" w:hAnsi="Calibri" w:cs="Calibri"/>
          <w:b/>
          <w:bCs/>
          <w:sz w:val="24"/>
          <w:szCs w:val="24"/>
        </w:rPr>
        <w:t>0.10–0.30</w:t>
      </w:r>
      <w:r w:rsidRPr="003D140F">
        <w:rPr>
          <w:rFonts w:ascii="Calibri" w:hAnsi="Calibri" w:cs="Calibri"/>
          <w:sz w:val="24"/>
          <w:szCs w:val="24"/>
        </w:rPr>
        <w:t>: Medium</w:t>
      </w:r>
    </w:p>
    <w:p w14:paraId="3BC697CA" w14:textId="77777777" w:rsidR="00B96508" w:rsidRPr="003D140F" w:rsidRDefault="00B96508" w:rsidP="00B96508">
      <w:pPr>
        <w:numPr>
          <w:ilvl w:val="0"/>
          <w:numId w:val="8"/>
        </w:numPr>
        <w:rPr>
          <w:rFonts w:ascii="Calibri" w:hAnsi="Calibri" w:cs="Calibri"/>
          <w:sz w:val="24"/>
          <w:szCs w:val="24"/>
        </w:rPr>
      </w:pPr>
      <w:r w:rsidRPr="003D140F">
        <w:rPr>
          <w:rFonts w:ascii="Calibri" w:hAnsi="Calibri" w:cs="Calibri"/>
          <w:b/>
          <w:bCs/>
          <w:sz w:val="24"/>
          <w:szCs w:val="24"/>
        </w:rPr>
        <w:t>IV &gt; 0.30</w:t>
      </w:r>
      <w:r w:rsidRPr="003D140F">
        <w:rPr>
          <w:rFonts w:ascii="Calibri" w:hAnsi="Calibri" w:cs="Calibri"/>
          <w:sz w:val="24"/>
          <w:szCs w:val="24"/>
        </w:rPr>
        <w:t>: Strong predictor</w:t>
      </w:r>
    </w:p>
    <w:p w14:paraId="4CB9ED42" w14:textId="77777777" w:rsidR="00B96508" w:rsidRPr="003D140F" w:rsidRDefault="00B96508" w:rsidP="00B96508">
      <w:pPr>
        <w:rPr>
          <w:rFonts w:ascii="Calibri" w:hAnsi="Calibri" w:cs="Calibri"/>
          <w:sz w:val="24"/>
          <w:szCs w:val="24"/>
        </w:rPr>
      </w:pPr>
      <w:r w:rsidRPr="003D140F">
        <w:rPr>
          <w:rFonts w:ascii="Calibri" w:hAnsi="Calibri" w:cs="Calibri"/>
          <w:sz w:val="24"/>
          <w:szCs w:val="24"/>
        </w:rPr>
        <w:t xml:space="preserve">Only variables with </w:t>
      </w:r>
      <w:r w:rsidRPr="003D140F">
        <w:rPr>
          <w:rFonts w:ascii="Calibri" w:hAnsi="Calibri" w:cs="Calibri"/>
          <w:b/>
          <w:bCs/>
          <w:sz w:val="24"/>
          <w:szCs w:val="24"/>
        </w:rPr>
        <w:t>IV ≥ 0.20</w:t>
      </w:r>
      <w:r w:rsidRPr="003D140F">
        <w:rPr>
          <w:rFonts w:ascii="Calibri" w:hAnsi="Calibri" w:cs="Calibri"/>
          <w:sz w:val="24"/>
          <w:szCs w:val="24"/>
        </w:rPr>
        <w:t xml:space="preserve"> were retained for wrapper-based multivariate evaluation.</w:t>
      </w:r>
    </w:p>
    <w:p w14:paraId="13CFE4C1" w14:textId="77777777" w:rsidR="00B96508" w:rsidRPr="003D140F" w:rsidRDefault="00B96508" w:rsidP="00B96508">
      <w:pPr>
        <w:rPr>
          <w:rFonts w:ascii="Calibri" w:hAnsi="Calibri" w:cs="Calibri"/>
          <w:b/>
          <w:bCs/>
          <w:sz w:val="24"/>
          <w:szCs w:val="24"/>
        </w:rPr>
      </w:pPr>
      <w:r w:rsidRPr="003D140F">
        <w:rPr>
          <w:rFonts w:ascii="Calibri" w:hAnsi="Calibri" w:cs="Calibri"/>
          <w:b/>
          <w:bCs/>
          <w:sz w:val="24"/>
          <w:szCs w:val="24"/>
        </w:rPr>
        <w:t>Step 2: Wrapper Method – Forward Stepwise Selection</w:t>
      </w:r>
    </w:p>
    <w:p w14:paraId="2987898B" w14:textId="77777777" w:rsidR="00B96508" w:rsidRPr="003D140F" w:rsidRDefault="00B96508" w:rsidP="00B96508">
      <w:pPr>
        <w:rPr>
          <w:rFonts w:ascii="Calibri" w:hAnsi="Calibri" w:cs="Calibri"/>
          <w:sz w:val="24"/>
          <w:szCs w:val="24"/>
        </w:rPr>
      </w:pPr>
      <w:r w:rsidRPr="003D140F">
        <w:rPr>
          <w:rFonts w:ascii="Calibri" w:hAnsi="Calibri" w:cs="Calibri"/>
          <w:sz w:val="24"/>
          <w:szCs w:val="24"/>
        </w:rPr>
        <w:t xml:space="preserve">From the top-ranked filtered variables, we implemented a </w:t>
      </w:r>
      <w:r w:rsidRPr="003D140F">
        <w:rPr>
          <w:rFonts w:ascii="Calibri" w:hAnsi="Calibri" w:cs="Calibri"/>
          <w:b/>
          <w:bCs/>
          <w:sz w:val="24"/>
          <w:szCs w:val="24"/>
        </w:rPr>
        <w:t>wrapper method</w:t>
      </w:r>
      <w:r w:rsidRPr="003D140F">
        <w:rPr>
          <w:rFonts w:ascii="Calibri" w:hAnsi="Calibri" w:cs="Calibri"/>
          <w:sz w:val="24"/>
          <w:szCs w:val="24"/>
        </w:rPr>
        <w:t xml:space="preserve"> using forward selection. Variables were added one by one, and each addition was evaluated based on its ability to improve </w:t>
      </w:r>
      <w:r w:rsidRPr="003D140F">
        <w:rPr>
          <w:rFonts w:ascii="Calibri" w:hAnsi="Calibri" w:cs="Calibri"/>
          <w:b/>
          <w:bCs/>
          <w:sz w:val="24"/>
          <w:szCs w:val="24"/>
        </w:rPr>
        <w:t>FDR@3%</w:t>
      </w:r>
      <w:r w:rsidRPr="003D140F">
        <w:rPr>
          <w:rFonts w:ascii="Calibri" w:hAnsi="Calibri" w:cs="Calibri"/>
          <w:sz w:val="24"/>
          <w:szCs w:val="24"/>
        </w:rPr>
        <w:t>, the key business metric. This process was executed using LightGBM classifiers to capture interactions and nonlinear effects. The final variable set was chosen where performance gains plateaued, ensuring a parsimonious and powerful feature set.</w:t>
      </w:r>
    </w:p>
    <w:p w14:paraId="5DC35054" w14:textId="77777777" w:rsidR="00B96508" w:rsidRPr="003D140F" w:rsidRDefault="00B96508" w:rsidP="00B96508">
      <w:pPr>
        <w:rPr>
          <w:rFonts w:ascii="Calibri" w:hAnsi="Calibri" w:cs="Calibri"/>
          <w:sz w:val="24"/>
          <w:szCs w:val="24"/>
        </w:rPr>
      </w:pPr>
    </w:p>
    <w:p w14:paraId="3CDD3826" w14:textId="2E348E2D" w:rsidR="00B96508" w:rsidRPr="003D140F" w:rsidRDefault="00B96508" w:rsidP="00B96508">
      <w:pPr>
        <w:rPr>
          <w:rFonts w:ascii="Calibri" w:hAnsi="Calibri" w:cs="Calibri"/>
        </w:rPr>
      </w:pPr>
      <w:r w:rsidRPr="003D140F">
        <w:rPr>
          <w:rFonts w:ascii="Calibri" w:hAnsi="Calibri" w:cs="Calibri"/>
          <w:noProof/>
        </w:rPr>
        <w:lastRenderedPageBreak/>
        <w:drawing>
          <wp:inline distT="0" distB="0" distL="0" distR="0" wp14:anchorId="313F2785" wp14:editId="43D7B4C5">
            <wp:extent cx="5731510" cy="2533650"/>
            <wp:effectExtent l="0" t="0" r="2540" b="0"/>
            <wp:docPr id="161974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40448" name=""/>
                    <pic:cNvPicPr/>
                  </pic:nvPicPr>
                  <pic:blipFill>
                    <a:blip r:embed="rId14"/>
                    <a:stretch>
                      <a:fillRect/>
                    </a:stretch>
                  </pic:blipFill>
                  <pic:spPr>
                    <a:xfrm>
                      <a:off x="0" y="0"/>
                      <a:ext cx="5731510" cy="2533650"/>
                    </a:xfrm>
                    <a:prstGeom prst="rect">
                      <a:avLst/>
                    </a:prstGeom>
                  </pic:spPr>
                </pic:pic>
              </a:graphicData>
            </a:graphic>
          </wp:inline>
        </w:drawing>
      </w:r>
    </w:p>
    <w:p w14:paraId="2AA54068" w14:textId="77777777" w:rsidR="003D140F" w:rsidRPr="003D140F" w:rsidRDefault="003D140F" w:rsidP="003D140F">
      <w:pPr>
        <w:rPr>
          <w:rFonts w:ascii="Calibri" w:hAnsi="Calibri" w:cs="Calibri"/>
          <w:b/>
          <w:bCs/>
          <w:sz w:val="24"/>
          <w:szCs w:val="24"/>
        </w:rPr>
      </w:pPr>
      <w:r w:rsidRPr="003D140F">
        <w:rPr>
          <w:rFonts w:ascii="Calibri" w:hAnsi="Calibri" w:cs="Calibri"/>
          <w:b/>
          <w:bCs/>
          <w:sz w:val="24"/>
          <w:szCs w:val="24"/>
        </w:rPr>
        <w:t>Final Variable Set and Information Value Scores</w:t>
      </w:r>
    </w:p>
    <w:p w14:paraId="20A48E5B" w14:textId="77777777" w:rsidR="003D140F" w:rsidRPr="003D140F" w:rsidRDefault="003D140F" w:rsidP="003D140F">
      <w:pPr>
        <w:rPr>
          <w:rFonts w:ascii="Calibri" w:hAnsi="Calibri" w:cs="Calibri"/>
          <w:sz w:val="24"/>
          <w:szCs w:val="24"/>
        </w:rPr>
      </w:pPr>
      <w:r w:rsidRPr="003D140F">
        <w:rPr>
          <w:rFonts w:ascii="Calibri" w:hAnsi="Calibri" w:cs="Calibri"/>
          <w:sz w:val="24"/>
          <w:szCs w:val="24"/>
        </w:rPr>
        <w:t xml:space="preserve">Based on this two-stage selection process, the following 20 variables were selected for use in the final model. These features focus on </w:t>
      </w:r>
      <w:r w:rsidRPr="003D140F">
        <w:rPr>
          <w:rFonts w:ascii="Calibri" w:hAnsi="Calibri" w:cs="Calibri"/>
          <w:b/>
          <w:bCs/>
          <w:sz w:val="24"/>
          <w:szCs w:val="24"/>
        </w:rPr>
        <w:t>behavioral identity patterns</w:t>
      </w:r>
      <w:r w:rsidRPr="003D140F">
        <w:rPr>
          <w:rFonts w:ascii="Calibri" w:hAnsi="Calibri" w:cs="Calibri"/>
          <w:sz w:val="24"/>
          <w:szCs w:val="24"/>
        </w:rPr>
        <w:t xml:space="preserve">, </w:t>
      </w:r>
      <w:r w:rsidRPr="003D140F">
        <w:rPr>
          <w:rFonts w:ascii="Calibri" w:hAnsi="Calibri" w:cs="Calibri"/>
          <w:b/>
          <w:bCs/>
          <w:sz w:val="24"/>
          <w:szCs w:val="24"/>
        </w:rPr>
        <w:t>burst application activity</w:t>
      </w:r>
      <w:r w:rsidRPr="003D140F">
        <w:rPr>
          <w:rFonts w:ascii="Calibri" w:hAnsi="Calibri" w:cs="Calibri"/>
          <w:sz w:val="24"/>
          <w:szCs w:val="24"/>
        </w:rPr>
        <w:t xml:space="preserve">, and </w:t>
      </w:r>
      <w:r w:rsidRPr="003D140F">
        <w:rPr>
          <w:rFonts w:ascii="Calibri" w:hAnsi="Calibri" w:cs="Calibri"/>
          <w:b/>
          <w:bCs/>
          <w:sz w:val="24"/>
          <w:szCs w:val="24"/>
        </w:rPr>
        <w:t>anomalous usage of PII fields</w:t>
      </w:r>
      <w:r w:rsidRPr="003D140F">
        <w:rPr>
          <w:rFonts w:ascii="Calibri" w:hAnsi="Calibri" w:cs="Calibri"/>
          <w:sz w:val="24"/>
          <w:szCs w:val="24"/>
        </w:rPr>
        <w:t xml:space="preserve"> — all of which are commonly exploited in fraudulent schemes.</w:t>
      </w:r>
    </w:p>
    <w:p w14:paraId="21F40D0C" w14:textId="77777777" w:rsidR="003D140F" w:rsidRPr="003D140F" w:rsidRDefault="003D140F" w:rsidP="00B96508">
      <w:pPr>
        <w:rPr>
          <w:rFonts w:ascii="Calibri" w:hAnsi="Calibri" w:cs="Calibri"/>
        </w:rPr>
      </w:pPr>
    </w:p>
    <w:tbl>
      <w:tblPr>
        <w:tblW w:w="7200" w:type="dxa"/>
        <w:tblLook w:val="04A0" w:firstRow="1" w:lastRow="0" w:firstColumn="1" w:lastColumn="0" w:noHBand="0" w:noVBand="1"/>
      </w:tblPr>
      <w:tblGrid>
        <w:gridCol w:w="1240"/>
        <w:gridCol w:w="3160"/>
        <w:gridCol w:w="2800"/>
      </w:tblGrid>
      <w:tr w:rsidR="00B96508" w:rsidRPr="003D140F" w14:paraId="1871C2CA" w14:textId="77777777" w:rsidTr="00B96508">
        <w:trPr>
          <w:trHeight w:val="864"/>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F1A96" w14:textId="77777777" w:rsidR="00B96508" w:rsidRPr="003D140F" w:rsidRDefault="00B96508" w:rsidP="00B96508">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Rank</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14:paraId="369BDD56" w14:textId="77777777" w:rsidR="00B96508" w:rsidRPr="003D140F" w:rsidRDefault="00B96508" w:rsidP="00B96508">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Variable Name</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1486F500" w14:textId="77777777" w:rsidR="00B96508" w:rsidRPr="003D140F" w:rsidRDefault="00B96508" w:rsidP="00B96508">
            <w:pPr>
              <w:spacing w:after="0" w:line="240" w:lineRule="auto"/>
              <w:jc w:val="center"/>
              <w:rPr>
                <w:rFonts w:ascii="Calibri" w:eastAsia="Times New Roman" w:hAnsi="Calibri" w:cs="Calibri"/>
                <w:b/>
                <w:bCs/>
                <w:color w:val="000000"/>
                <w:kern w:val="0"/>
                <w:lang w:eastAsia="en-IN"/>
                <w14:ligatures w14:val="none"/>
              </w:rPr>
            </w:pPr>
            <w:r w:rsidRPr="003D140F">
              <w:rPr>
                <w:rFonts w:ascii="Calibri" w:eastAsia="Times New Roman" w:hAnsi="Calibri" w:cs="Calibri"/>
                <w:b/>
                <w:bCs/>
                <w:color w:val="000000"/>
                <w:kern w:val="0"/>
                <w:lang w:eastAsia="en-IN"/>
                <w14:ligatures w14:val="none"/>
              </w:rPr>
              <w:t>Information Value (IV)</w:t>
            </w:r>
          </w:p>
        </w:tc>
      </w:tr>
      <w:tr w:rsidR="00B96508" w:rsidRPr="003D140F" w14:paraId="03066BC8"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5F4A854A"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w:t>
            </w:r>
          </w:p>
        </w:tc>
        <w:tc>
          <w:tcPr>
            <w:tcW w:w="3160" w:type="dxa"/>
            <w:tcBorders>
              <w:top w:val="nil"/>
              <w:left w:val="nil"/>
              <w:bottom w:val="single" w:sz="4" w:space="0" w:color="auto"/>
              <w:right w:val="single" w:sz="4" w:space="0" w:color="auto"/>
            </w:tcBorders>
            <w:shd w:val="clear" w:color="auto" w:fill="auto"/>
            <w:vAlign w:val="center"/>
            <w:hideMark/>
          </w:tcPr>
          <w:p w14:paraId="48E853C8"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homephone_count_7</w:t>
            </w:r>
          </w:p>
        </w:tc>
        <w:tc>
          <w:tcPr>
            <w:tcW w:w="2800" w:type="dxa"/>
            <w:tcBorders>
              <w:top w:val="nil"/>
              <w:left w:val="nil"/>
              <w:bottom w:val="single" w:sz="4" w:space="0" w:color="auto"/>
              <w:right w:val="single" w:sz="4" w:space="0" w:color="auto"/>
            </w:tcBorders>
            <w:shd w:val="clear" w:color="auto" w:fill="auto"/>
            <w:vAlign w:val="center"/>
            <w:hideMark/>
          </w:tcPr>
          <w:p w14:paraId="13E2E8B7"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0.412</w:t>
            </w:r>
          </w:p>
        </w:tc>
      </w:tr>
      <w:tr w:rsidR="00B96508" w:rsidRPr="003D140F" w14:paraId="730020D5"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8618D15"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w:t>
            </w:r>
          </w:p>
        </w:tc>
        <w:tc>
          <w:tcPr>
            <w:tcW w:w="3160" w:type="dxa"/>
            <w:tcBorders>
              <w:top w:val="nil"/>
              <w:left w:val="nil"/>
              <w:bottom w:val="single" w:sz="4" w:space="0" w:color="auto"/>
              <w:right w:val="single" w:sz="4" w:space="0" w:color="auto"/>
            </w:tcBorders>
            <w:shd w:val="clear" w:color="auto" w:fill="auto"/>
            <w:vAlign w:val="center"/>
            <w:hideMark/>
          </w:tcPr>
          <w:p w14:paraId="416E25AA"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max_count_by_ssn_dob_7</w:t>
            </w:r>
          </w:p>
        </w:tc>
        <w:tc>
          <w:tcPr>
            <w:tcW w:w="2800" w:type="dxa"/>
            <w:tcBorders>
              <w:top w:val="nil"/>
              <w:left w:val="nil"/>
              <w:bottom w:val="single" w:sz="4" w:space="0" w:color="auto"/>
              <w:right w:val="single" w:sz="4" w:space="0" w:color="auto"/>
            </w:tcBorders>
            <w:shd w:val="clear" w:color="auto" w:fill="auto"/>
            <w:vAlign w:val="center"/>
            <w:hideMark/>
          </w:tcPr>
          <w:p w14:paraId="39A7BCBB"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0.389</w:t>
            </w:r>
          </w:p>
        </w:tc>
      </w:tr>
      <w:tr w:rsidR="00B96508" w:rsidRPr="003D140F" w14:paraId="3919E179"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6F86F7B"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3</w:t>
            </w:r>
          </w:p>
        </w:tc>
        <w:tc>
          <w:tcPr>
            <w:tcW w:w="3160" w:type="dxa"/>
            <w:tcBorders>
              <w:top w:val="nil"/>
              <w:left w:val="nil"/>
              <w:bottom w:val="single" w:sz="4" w:space="0" w:color="auto"/>
              <w:right w:val="single" w:sz="4" w:space="0" w:color="auto"/>
            </w:tcBorders>
            <w:shd w:val="clear" w:color="auto" w:fill="auto"/>
            <w:vAlign w:val="center"/>
            <w:hideMark/>
          </w:tcPr>
          <w:p w14:paraId="63D9B54C"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address_day_since</w:t>
            </w:r>
          </w:p>
        </w:tc>
        <w:tc>
          <w:tcPr>
            <w:tcW w:w="2800" w:type="dxa"/>
            <w:tcBorders>
              <w:top w:val="nil"/>
              <w:left w:val="nil"/>
              <w:bottom w:val="single" w:sz="4" w:space="0" w:color="auto"/>
              <w:right w:val="single" w:sz="4" w:space="0" w:color="auto"/>
            </w:tcBorders>
            <w:shd w:val="clear" w:color="auto" w:fill="auto"/>
            <w:vAlign w:val="center"/>
            <w:hideMark/>
          </w:tcPr>
          <w:p w14:paraId="320D08DD"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0.367</w:t>
            </w:r>
          </w:p>
        </w:tc>
      </w:tr>
      <w:tr w:rsidR="00B96508" w:rsidRPr="003D140F" w14:paraId="32F04D77"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0EBBAF8"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4</w:t>
            </w:r>
          </w:p>
        </w:tc>
        <w:tc>
          <w:tcPr>
            <w:tcW w:w="3160" w:type="dxa"/>
            <w:tcBorders>
              <w:top w:val="nil"/>
              <w:left w:val="nil"/>
              <w:bottom w:val="single" w:sz="4" w:space="0" w:color="auto"/>
              <w:right w:val="single" w:sz="4" w:space="0" w:color="auto"/>
            </w:tcBorders>
            <w:shd w:val="clear" w:color="auto" w:fill="auto"/>
            <w:vAlign w:val="center"/>
            <w:hideMark/>
          </w:tcPr>
          <w:p w14:paraId="5E709807"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address_count_0_by_30</w:t>
            </w:r>
          </w:p>
        </w:tc>
        <w:tc>
          <w:tcPr>
            <w:tcW w:w="2800" w:type="dxa"/>
            <w:tcBorders>
              <w:top w:val="nil"/>
              <w:left w:val="nil"/>
              <w:bottom w:val="single" w:sz="4" w:space="0" w:color="auto"/>
              <w:right w:val="single" w:sz="4" w:space="0" w:color="auto"/>
            </w:tcBorders>
            <w:shd w:val="clear" w:color="auto" w:fill="auto"/>
            <w:vAlign w:val="center"/>
            <w:hideMark/>
          </w:tcPr>
          <w:p w14:paraId="20853FE1"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0.352</w:t>
            </w:r>
          </w:p>
        </w:tc>
      </w:tr>
      <w:tr w:rsidR="00B96508" w:rsidRPr="003D140F" w14:paraId="2E13E0E9"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7D8A6F2"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5</w:t>
            </w:r>
          </w:p>
        </w:tc>
        <w:tc>
          <w:tcPr>
            <w:tcW w:w="3160" w:type="dxa"/>
            <w:tcBorders>
              <w:top w:val="nil"/>
              <w:left w:val="nil"/>
              <w:bottom w:val="single" w:sz="4" w:space="0" w:color="auto"/>
              <w:right w:val="single" w:sz="4" w:space="0" w:color="auto"/>
            </w:tcBorders>
            <w:shd w:val="clear" w:color="auto" w:fill="auto"/>
            <w:vAlign w:val="center"/>
            <w:hideMark/>
          </w:tcPr>
          <w:p w14:paraId="5D896E26"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fulladdress_count_3</w:t>
            </w:r>
          </w:p>
        </w:tc>
        <w:tc>
          <w:tcPr>
            <w:tcW w:w="2800" w:type="dxa"/>
            <w:tcBorders>
              <w:top w:val="nil"/>
              <w:left w:val="nil"/>
              <w:bottom w:val="single" w:sz="4" w:space="0" w:color="auto"/>
              <w:right w:val="single" w:sz="4" w:space="0" w:color="auto"/>
            </w:tcBorders>
            <w:shd w:val="clear" w:color="auto" w:fill="auto"/>
            <w:vAlign w:val="center"/>
            <w:hideMark/>
          </w:tcPr>
          <w:p w14:paraId="7C5398A5"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0.336</w:t>
            </w:r>
          </w:p>
        </w:tc>
      </w:tr>
      <w:tr w:rsidR="00B96508" w:rsidRPr="003D140F" w14:paraId="22F4B33E"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BA824EF"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6</w:t>
            </w:r>
          </w:p>
        </w:tc>
        <w:tc>
          <w:tcPr>
            <w:tcW w:w="3160" w:type="dxa"/>
            <w:tcBorders>
              <w:top w:val="nil"/>
              <w:left w:val="nil"/>
              <w:bottom w:val="single" w:sz="4" w:space="0" w:color="auto"/>
              <w:right w:val="single" w:sz="4" w:space="0" w:color="auto"/>
            </w:tcBorders>
            <w:shd w:val="clear" w:color="auto" w:fill="auto"/>
            <w:vAlign w:val="center"/>
            <w:hideMark/>
          </w:tcPr>
          <w:p w14:paraId="0C9DB9F2"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ssn_count_14</w:t>
            </w:r>
          </w:p>
        </w:tc>
        <w:tc>
          <w:tcPr>
            <w:tcW w:w="2800" w:type="dxa"/>
            <w:tcBorders>
              <w:top w:val="nil"/>
              <w:left w:val="nil"/>
              <w:bottom w:val="single" w:sz="4" w:space="0" w:color="auto"/>
              <w:right w:val="single" w:sz="4" w:space="0" w:color="auto"/>
            </w:tcBorders>
            <w:shd w:val="clear" w:color="auto" w:fill="auto"/>
            <w:vAlign w:val="center"/>
            <w:hideMark/>
          </w:tcPr>
          <w:p w14:paraId="19F33994"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0.315</w:t>
            </w:r>
          </w:p>
        </w:tc>
      </w:tr>
      <w:tr w:rsidR="00B96508" w:rsidRPr="003D140F" w14:paraId="4E5B7D1E"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08D0826"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7</w:t>
            </w:r>
          </w:p>
        </w:tc>
        <w:tc>
          <w:tcPr>
            <w:tcW w:w="3160" w:type="dxa"/>
            <w:tcBorders>
              <w:top w:val="nil"/>
              <w:left w:val="nil"/>
              <w:bottom w:val="single" w:sz="4" w:space="0" w:color="auto"/>
              <w:right w:val="single" w:sz="4" w:space="0" w:color="auto"/>
            </w:tcBorders>
            <w:shd w:val="clear" w:color="auto" w:fill="auto"/>
            <w:vAlign w:val="center"/>
            <w:hideMark/>
          </w:tcPr>
          <w:p w14:paraId="5D7E5D3D"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ssn_count_7</w:t>
            </w:r>
          </w:p>
        </w:tc>
        <w:tc>
          <w:tcPr>
            <w:tcW w:w="2800" w:type="dxa"/>
            <w:tcBorders>
              <w:top w:val="nil"/>
              <w:left w:val="nil"/>
              <w:bottom w:val="single" w:sz="4" w:space="0" w:color="auto"/>
              <w:right w:val="single" w:sz="4" w:space="0" w:color="auto"/>
            </w:tcBorders>
            <w:shd w:val="clear" w:color="auto" w:fill="auto"/>
            <w:vAlign w:val="center"/>
            <w:hideMark/>
          </w:tcPr>
          <w:p w14:paraId="53CBD948"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0.298</w:t>
            </w:r>
          </w:p>
        </w:tc>
      </w:tr>
      <w:tr w:rsidR="00B96508" w:rsidRPr="003D140F" w14:paraId="5A9EF52D" w14:textId="77777777" w:rsidTr="00B96508">
        <w:trPr>
          <w:trHeight w:val="105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6DBB933"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8</w:t>
            </w:r>
          </w:p>
        </w:tc>
        <w:tc>
          <w:tcPr>
            <w:tcW w:w="3160" w:type="dxa"/>
            <w:tcBorders>
              <w:top w:val="nil"/>
              <w:left w:val="nil"/>
              <w:bottom w:val="single" w:sz="4" w:space="0" w:color="auto"/>
              <w:right w:val="single" w:sz="4" w:space="0" w:color="auto"/>
            </w:tcBorders>
            <w:shd w:val="clear" w:color="auto" w:fill="auto"/>
            <w:vAlign w:val="center"/>
            <w:hideMark/>
          </w:tcPr>
          <w:p w14:paraId="565C9013"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max_count_by_fulladdress_7</w:t>
            </w:r>
          </w:p>
        </w:tc>
        <w:tc>
          <w:tcPr>
            <w:tcW w:w="2800" w:type="dxa"/>
            <w:tcBorders>
              <w:top w:val="nil"/>
              <w:left w:val="nil"/>
              <w:bottom w:val="single" w:sz="4" w:space="0" w:color="auto"/>
              <w:right w:val="single" w:sz="4" w:space="0" w:color="auto"/>
            </w:tcBorders>
            <w:shd w:val="clear" w:color="auto" w:fill="auto"/>
            <w:vAlign w:val="center"/>
            <w:hideMark/>
          </w:tcPr>
          <w:p w14:paraId="38100BBC"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0.287</w:t>
            </w:r>
          </w:p>
        </w:tc>
      </w:tr>
      <w:tr w:rsidR="00B96508" w:rsidRPr="003D140F" w14:paraId="114563AE"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1F309CEF"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lastRenderedPageBreak/>
              <w:t>9</w:t>
            </w:r>
          </w:p>
        </w:tc>
        <w:tc>
          <w:tcPr>
            <w:tcW w:w="3160" w:type="dxa"/>
            <w:tcBorders>
              <w:top w:val="nil"/>
              <w:left w:val="nil"/>
              <w:bottom w:val="single" w:sz="4" w:space="0" w:color="auto"/>
              <w:right w:val="single" w:sz="4" w:space="0" w:color="auto"/>
            </w:tcBorders>
            <w:shd w:val="clear" w:color="auto" w:fill="auto"/>
            <w:vAlign w:val="center"/>
            <w:hideMark/>
          </w:tcPr>
          <w:p w14:paraId="270151A5"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ssn_day_since</w:t>
            </w:r>
          </w:p>
        </w:tc>
        <w:tc>
          <w:tcPr>
            <w:tcW w:w="2800" w:type="dxa"/>
            <w:tcBorders>
              <w:top w:val="nil"/>
              <w:left w:val="nil"/>
              <w:bottom w:val="single" w:sz="4" w:space="0" w:color="auto"/>
              <w:right w:val="single" w:sz="4" w:space="0" w:color="auto"/>
            </w:tcBorders>
            <w:shd w:val="clear" w:color="auto" w:fill="auto"/>
            <w:vAlign w:val="center"/>
            <w:hideMark/>
          </w:tcPr>
          <w:p w14:paraId="78A5F217"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0.282</w:t>
            </w:r>
          </w:p>
        </w:tc>
      </w:tr>
      <w:tr w:rsidR="00B96508" w:rsidRPr="003D140F" w14:paraId="5FDAF4E7"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E0DBF7D"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w:t>
            </w:r>
          </w:p>
        </w:tc>
        <w:tc>
          <w:tcPr>
            <w:tcW w:w="3160" w:type="dxa"/>
            <w:tcBorders>
              <w:top w:val="nil"/>
              <w:left w:val="nil"/>
              <w:bottom w:val="single" w:sz="4" w:space="0" w:color="auto"/>
              <w:right w:val="single" w:sz="4" w:space="0" w:color="auto"/>
            </w:tcBorders>
            <w:shd w:val="clear" w:color="auto" w:fill="auto"/>
            <w:vAlign w:val="center"/>
            <w:hideMark/>
          </w:tcPr>
          <w:p w14:paraId="6077D781"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fulladdress_day_since</w:t>
            </w:r>
          </w:p>
        </w:tc>
        <w:tc>
          <w:tcPr>
            <w:tcW w:w="2800" w:type="dxa"/>
            <w:tcBorders>
              <w:top w:val="nil"/>
              <w:left w:val="nil"/>
              <w:bottom w:val="single" w:sz="4" w:space="0" w:color="auto"/>
              <w:right w:val="single" w:sz="4" w:space="0" w:color="auto"/>
            </w:tcBorders>
            <w:shd w:val="clear" w:color="auto" w:fill="auto"/>
            <w:vAlign w:val="center"/>
            <w:hideMark/>
          </w:tcPr>
          <w:p w14:paraId="7093596F"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0.273</w:t>
            </w:r>
          </w:p>
        </w:tc>
      </w:tr>
      <w:tr w:rsidR="00B96508" w:rsidRPr="003D140F" w14:paraId="701802D0"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DF22C3D"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11</w:t>
            </w:r>
          </w:p>
        </w:tc>
        <w:tc>
          <w:tcPr>
            <w:tcW w:w="3160" w:type="dxa"/>
            <w:tcBorders>
              <w:top w:val="nil"/>
              <w:left w:val="nil"/>
              <w:bottom w:val="single" w:sz="4" w:space="0" w:color="auto"/>
              <w:right w:val="single" w:sz="4" w:space="0" w:color="auto"/>
            </w:tcBorders>
            <w:shd w:val="clear" w:color="auto" w:fill="auto"/>
            <w:vAlign w:val="center"/>
            <w:hideMark/>
          </w:tcPr>
          <w:p w14:paraId="7E9816B1"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address_count_14</w:t>
            </w:r>
          </w:p>
        </w:tc>
        <w:tc>
          <w:tcPr>
            <w:tcW w:w="2800" w:type="dxa"/>
            <w:tcBorders>
              <w:top w:val="nil"/>
              <w:left w:val="nil"/>
              <w:bottom w:val="single" w:sz="4" w:space="0" w:color="auto"/>
              <w:right w:val="single" w:sz="4" w:space="0" w:color="auto"/>
            </w:tcBorders>
            <w:shd w:val="clear" w:color="auto" w:fill="auto"/>
            <w:vAlign w:val="center"/>
            <w:hideMark/>
          </w:tcPr>
          <w:p w14:paraId="2BAB924B"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0.267</w:t>
            </w:r>
          </w:p>
        </w:tc>
      </w:tr>
      <w:tr w:rsidR="00B96508" w:rsidRPr="003D140F" w14:paraId="7DD01E5D"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430CEE9"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12</w:t>
            </w:r>
          </w:p>
        </w:tc>
        <w:tc>
          <w:tcPr>
            <w:tcW w:w="3160" w:type="dxa"/>
            <w:tcBorders>
              <w:top w:val="nil"/>
              <w:left w:val="nil"/>
              <w:bottom w:val="single" w:sz="4" w:space="0" w:color="auto"/>
              <w:right w:val="single" w:sz="4" w:space="0" w:color="auto"/>
            </w:tcBorders>
            <w:shd w:val="clear" w:color="auto" w:fill="auto"/>
            <w:vAlign w:val="center"/>
            <w:hideMark/>
          </w:tcPr>
          <w:p w14:paraId="3F7EA978"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ssn_count_3</w:t>
            </w:r>
          </w:p>
        </w:tc>
        <w:tc>
          <w:tcPr>
            <w:tcW w:w="2800" w:type="dxa"/>
            <w:tcBorders>
              <w:top w:val="nil"/>
              <w:left w:val="nil"/>
              <w:bottom w:val="single" w:sz="4" w:space="0" w:color="auto"/>
              <w:right w:val="single" w:sz="4" w:space="0" w:color="auto"/>
            </w:tcBorders>
            <w:shd w:val="clear" w:color="auto" w:fill="auto"/>
            <w:vAlign w:val="center"/>
            <w:hideMark/>
          </w:tcPr>
          <w:p w14:paraId="79383EDA"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0.264</w:t>
            </w:r>
          </w:p>
        </w:tc>
      </w:tr>
      <w:tr w:rsidR="00B96508" w:rsidRPr="003D140F" w14:paraId="68E9B756"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429C8A7"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13</w:t>
            </w:r>
          </w:p>
        </w:tc>
        <w:tc>
          <w:tcPr>
            <w:tcW w:w="3160" w:type="dxa"/>
            <w:tcBorders>
              <w:top w:val="nil"/>
              <w:left w:val="nil"/>
              <w:bottom w:val="single" w:sz="4" w:space="0" w:color="auto"/>
              <w:right w:val="single" w:sz="4" w:space="0" w:color="auto"/>
            </w:tcBorders>
            <w:shd w:val="clear" w:color="auto" w:fill="auto"/>
            <w:vAlign w:val="center"/>
            <w:hideMark/>
          </w:tcPr>
          <w:p w14:paraId="420373AD"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address_count_7</w:t>
            </w:r>
          </w:p>
        </w:tc>
        <w:tc>
          <w:tcPr>
            <w:tcW w:w="2800" w:type="dxa"/>
            <w:tcBorders>
              <w:top w:val="nil"/>
              <w:left w:val="nil"/>
              <w:bottom w:val="single" w:sz="4" w:space="0" w:color="auto"/>
              <w:right w:val="single" w:sz="4" w:space="0" w:color="auto"/>
            </w:tcBorders>
            <w:shd w:val="clear" w:color="auto" w:fill="auto"/>
            <w:vAlign w:val="center"/>
            <w:hideMark/>
          </w:tcPr>
          <w:p w14:paraId="197998DB"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0.257</w:t>
            </w:r>
          </w:p>
        </w:tc>
      </w:tr>
      <w:tr w:rsidR="00B96508" w:rsidRPr="003D140F" w14:paraId="58165200"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92B5DC5"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14</w:t>
            </w:r>
          </w:p>
        </w:tc>
        <w:tc>
          <w:tcPr>
            <w:tcW w:w="3160" w:type="dxa"/>
            <w:tcBorders>
              <w:top w:val="nil"/>
              <w:left w:val="nil"/>
              <w:bottom w:val="single" w:sz="4" w:space="0" w:color="auto"/>
              <w:right w:val="single" w:sz="4" w:space="0" w:color="auto"/>
            </w:tcBorders>
            <w:shd w:val="clear" w:color="auto" w:fill="auto"/>
            <w:vAlign w:val="center"/>
            <w:hideMark/>
          </w:tcPr>
          <w:p w14:paraId="3FB92E40"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fulladdress_count_7</w:t>
            </w:r>
          </w:p>
        </w:tc>
        <w:tc>
          <w:tcPr>
            <w:tcW w:w="2800" w:type="dxa"/>
            <w:tcBorders>
              <w:top w:val="nil"/>
              <w:left w:val="nil"/>
              <w:bottom w:val="single" w:sz="4" w:space="0" w:color="auto"/>
              <w:right w:val="single" w:sz="4" w:space="0" w:color="auto"/>
            </w:tcBorders>
            <w:shd w:val="clear" w:color="auto" w:fill="auto"/>
            <w:vAlign w:val="center"/>
            <w:hideMark/>
          </w:tcPr>
          <w:p w14:paraId="3E30255E"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0.246</w:t>
            </w:r>
          </w:p>
        </w:tc>
      </w:tr>
      <w:tr w:rsidR="00B96508" w:rsidRPr="003D140F" w14:paraId="3419E652" w14:textId="77777777" w:rsidTr="00B96508">
        <w:trPr>
          <w:trHeight w:val="105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B54B572"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15</w:t>
            </w:r>
          </w:p>
        </w:tc>
        <w:tc>
          <w:tcPr>
            <w:tcW w:w="3160" w:type="dxa"/>
            <w:tcBorders>
              <w:top w:val="nil"/>
              <w:left w:val="nil"/>
              <w:bottom w:val="single" w:sz="4" w:space="0" w:color="auto"/>
              <w:right w:val="single" w:sz="4" w:space="0" w:color="auto"/>
            </w:tcBorders>
            <w:shd w:val="clear" w:color="auto" w:fill="auto"/>
            <w:vAlign w:val="center"/>
            <w:hideMark/>
          </w:tcPr>
          <w:p w14:paraId="2BC1C263"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max_count_by_ssn_dob_14</w:t>
            </w:r>
          </w:p>
        </w:tc>
        <w:tc>
          <w:tcPr>
            <w:tcW w:w="2800" w:type="dxa"/>
            <w:tcBorders>
              <w:top w:val="nil"/>
              <w:left w:val="nil"/>
              <w:bottom w:val="single" w:sz="4" w:space="0" w:color="auto"/>
              <w:right w:val="single" w:sz="4" w:space="0" w:color="auto"/>
            </w:tcBorders>
            <w:shd w:val="clear" w:color="auto" w:fill="auto"/>
            <w:vAlign w:val="center"/>
            <w:hideMark/>
          </w:tcPr>
          <w:p w14:paraId="434B2010"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0.242</w:t>
            </w:r>
          </w:p>
        </w:tc>
      </w:tr>
      <w:tr w:rsidR="00B96508" w:rsidRPr="003D140F" w14:paraId="50BAF6E1" w14:textId="77777777" w:rsidTr="00B96508">
        <w:trPr>
          <w:trHeight w:val="105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60A5AFD4"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16</w:t>
            </w:r>
          </w:p>
        </w:tc>
        <w:tc>
          <w:tcPr>
            <w:tcW w:w="3160" w:type="dxa"/>
            <w:tcBorders>
              <w:top w:val="nil"/>
              <w:left w:val="nil"/>
              <w:bottom w:val="single" w:sz="4" w:space="0" w:color="auto"/>
              <w:right w:val="single" w:sz="4" w:space="0" w:color="auto"/>
            </w:tcBorders>
            <w:shd w:val="clear" w:color="auto" w:fill="auto"/>
            <w:vAlign w:val="center"/>
            <w:hideMark/>
          </w:tcPr>
          <w:p w14:paraId="4F574243"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max_count_by_fulladdress_14</w:t>
            </w:r>
          </w:p>
        </w:tc>
        <w:tc>
          <w:tcPr>
            <w:tcW w:w="2800" w:type="dxa"/>
            <w:tcBorders>
              <w:top w:val="nil"/>
              <w:left w:val="nil"/>
              <w:bottom w:val="single" w:sz="4" w:space="0" w:color="auto"/>
              <w:right w:val="single" w:sz="4" w:space="0" w:color="auto"/>
            </w:tcBorders>
            <w:shd w:val="clear" w:color="auto" w:fill="auto"/>
            <w:vAlign w:val="center"/>
            <w:hideMark/>
          </w:tcPr>
          <w:p w14:paraId="6195F3E8"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0.238</w:t>
            </w:r>
          </w:p>
        </w:tc>
      </w:tr>
      <w:tr w:rsidR="00B96508" w:rsidRPr="003D140F" w14:paraId="79603875"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2F9DE949"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17</w:t>
            </w:r>
          </w:p>
        </w:tc>
        <w:tc>
          <w:tcPr>
            <w:tcW w:w="3160" w:type="dxa"/>
            <w:tcBorders>
              <w:top w:val="nil"/>
              <w:left w:val="nil"/>
              <w:bottom w:val="single" w:sz="4" w:space="0" w:color="auto"/>
              <w:right w:val="single" w:sz="4" w:space="0" w:color="auto"/>
            </w:tcBorders>
            <w:shd w:val="clear" w:color="auto" w:fill="auto"/>
            <w:vAlign w:val="center"/>
            <w:hideMark/>
          </w:tcPr>
          <w:p w14:paraId="580B5D4D"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ssn_count_1</w:t>
            </w:r>
          </w:p>
        </w:tc>
        <w:tc>
          <w:tcPr>
            <w:tcW w:w="2800" w:type="dxa"/>
            <w:tcBorders>
              <w:top w:val="nil"/>
              <w:left w:val="nil"/>
              <w:bottom w:val="single" w:sz="4" w:space="0" w:color="auto"/>
              <w:right w:val="single" w:sz="4" w:space="0" w:color="auto"/>
            </w:tcBorders>
            <w:shd w:val="clear" w:color="auto" w:fill="auto"/>
            <w:vAlign w:val="center"/>
            <w:hideMark/>
          </w:tcPr>
          <w:p w14:paraId="47072D43"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0.232</w:t>
            </w:r>
          </w:p>
        </w:tc>
      </w:tr>
      <w:tr w:rsidR="00B96508" w:rsidRPr="003D140F" w14:paraId="49F80CC4" w14:textId="77777777" w:rsidTr="00B96508">
        <w:trPr>
          <w:trHeight w:val="528"/>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7B62C787"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18</w:t>
            </w:r>
          </w:p>
        </w:tc>
        <w:tc>
          <w:tcPr>
            <w:tcW w:w="3160" w:type="dxa"/>
            <w:tcBorders>
              <w:top w:val="nil"/>
              <w:left w:val="nil"/>
              <w:bottom w:val="single" w:sz="4" w:space="0" w:color="auto"/>
              <w:right w:val="single" w:sz="4" w:space="0" w:color="auto"/>
            </w:tcBorders>
            <w:shd w:val="clear" w:color="auto" w:fill="auto"/>
            <w:vAlign w:val="center"/>
            <w:hideMark/>
          </w:tcPr>
          <w:p w14:paraId="178D7CF5"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address_count_3</w:t>
            </w:r>
          </w:p>
        </w:tc>
        <w:tc>
          <w:tcPr>
            <w:tcW w:w="2800" w:type="dxa"/>
            <w:tcBorders>
              <w:top w:val="nil"/>
              <w:left w:val="nil"/>
              <w:bottom w:val="single" w:sz="4" w:space="0" w:color="auto"/>
              <w:right w:val="single" w:sz="4" w:space="0" w:color="auto"/>
            </w:tcBorders>
            <w:shd w:val="clear" w:color="auto" w:fill="auto"/>
            <w:vAlign w:val="center"/>
            <w:hideMark/>
          </w:tcPr>
          <w:p w14:paraId="29FF80AC"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0.228</w:t>
            </w:r>
          </w:p>
        </w:tc>
      </w:tr>
      <w:tr w:rsidR="00B96508" w:rsidRPr="003D140F" w14:paraId="12CC8428" w14:textId="77777777" w:rsidTr="00B96508">
        <w:trPr>
          <w:trHeight w:val="1056"/>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C0EA394"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w:t>
            </w:r>
          </w:p>
        </w:tc>
        <w:tc>
          <w:tcPr>
            <w:tcW w:w="3160" w:type="dxa"/>
            <w:tcBorders>
              <w:top w:val="nil"/>
              <w:left w:val="nil"/>
              <w:bottom w:val="single" w:sz="4" w:space="0" w:color="auto"/>
              <w:right w:val="single" w:sz="4" w:space="0" w:color="auto"/>
            </w:tcBorders>
            <w:shd w:val="clear" w:color="auto" w:fill="auto"/>
            <w:vAlign w:val="center"/>
            <w:hideMark/>
          </w:tcPr>
          <w:p w14:paraId="68A63F94"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max_count_by_address_day_7</w:t>
            </w:r>
          </w:p>
        </w:tc>
        <w:tc>
          <w:tcPr>
            <w:tcW w:w="2800" w:type="dxa"/>
            <w:tcBorders>
              <w:top w:val="nil"/>
              <w:left w:val="nil"/>
              <w:bottom w:val="single" w:sz="4" w:space="0" w:color="auto"/>
              <w:right w:val="single" w:sz="4" w:space="0" w:color="auto"/>
            </w:tcBorders>
            <w:shd w:val="clear" w:color="auto" w:fill="auto"/>
            <w:vAlign w:val="center"/>
            <w:hideMark/>
          </w:tcPr>
          <w:p w14:paraId="4CE1F04C"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0.225</w:t>
            </w:r>
          </w:p>
        </w:tc>
      </w:tr>
      <w:tr w:rsidR="00B96508" w:rsidRPr="003D140F" w14:paraId="4181D777" w14:textId="77777777" w:rsidTr="00B96508">
        <w:trPr>
          <w:trHeight w:val="792"/>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4AF69F43"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w:t>
            </w:r>
          </w:p>
        </w:tc>
        <w:tc>
          <w:tcPr>
            <w:tcW w:w="3160" w:type="dxa"/>
            <w:tcBorders>
              <w:top w:val="nil"/>
              <w:left w:val="nil"/>
              <w:bottom w:val="single" w:sz="4" w:space="0" w:color="auto"/>
              <w:right w:val="single" w:sz="4" w:space="0" w:color="auto"/>
            </w:tcBorders>
            <w:shd w:val="clear" w:color="auto" w:fill="auto"/>
            <w:vAlign w:val="center"/>
            <w:hideMark/>
          </w:tcPr>
          <w:p w14:paraId="7248B809" w14:textId="77777777" w:rsidR="00B96508" w:rsidRPr="003D140F" w:rsidRDefault="00B96508" w:rsidP="00B96508">
            <w:pPr>
              <w:spacing w:after="0" w:line="240" w:lineRule="auto"/>
              <w:rPr>
                <w:rFonts w:ascii="Calibri" w:eastAsia="Times New Roman" w:hAnsi="Calibri" w:cs="Calibri"/>
                <w:color w:val="000000"/>
                <w:kern w:val="0"/>
                <w:sz w:val="20"/>
                <w:szCs w:val="20"/>
                <w:lang w:eastAsia="en-IN"/>
                <w14:ligatures w14:val="none"/>
              </w:rPr>
            </w:pPr>
            <w:r w:rsidRPr="003D140F">
              <w:rPr>
                <w:rFonts w:ascii="Calibri" w:eastAsia="Times New Roman" w:hAnsi="Calibri" w:cs="Calibri"/>
                <w:color w:val="000000"/>
                <w:kern w:val="0"/>
                <w:sz w:val="20"/>
                <w:szCs w:val="20"/>
                <w:lang w:eastAsia="en-IN"/>
                <w14:ligatures w14:val="none"/>
              </w:rPr>
              <w:t>homephone_count_14</w:t>
            </w:r>
          </w:p>
        </w:tc>
        <w:tc>
          <w:tcPr>
            <w:tcW w:w="2800" w:type="dxa"/>
            <w:tcBorders>
              <w:top w:val="nil"/>
              <w:left w:val="nil"/>
              <w:bottom w:val="single" w:sz="4" w:space="0" w:color="auto"/>
              <w:right w:val="single" w:sz="4" w:space="0" w:color="auto"/>
            </w:tcBorders>
            <w:shd w:val="clear" w:color="auto" w:fill="auto"/>
            <w:vAlign w:val="center"/>
            <w:hideMark/>
          </w:tcPr>
          <w:p w14:paraId="6AC92448" w14:textId="77777777" w:rsidR="00B96508" w:rsidRPr="003D140F" w:rsidRDefault="00B96508" w:rsidP="00B96508">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0.221</w:t>
            </w:r>
          </w:p>
        </w:tc>
      </w:tr>
    </w:tbl>
    <w:p w14:paraId="623A3498" w14:textId="77777777" w:rsidR="00B96508" w:rsidRPr="003D140F" w:rsidRDefault="00B96508">
      <w:pPr>
        <w:rPr>
          <w:rFonts w:ascii="Calibri" w:hAnsi="Calibri" w:cs="Calibri"/>
        </w:rPr>
      </w:pPr>
    </w:p>
    <w:p w14:paraId="25D80735" w14:textId="77777777" w:rsidR="007E7640" w:rsidRPr="003D140F" w:rsidRDefault="007E7640">
      <w:pPr>
        <w:rPr>
          <w:rFonts w:ascii="Calibri" w:hAnsi="Calibri" w:cs="Calibri"/>
        </w:rPr>
      </w:pPr>
    </w:p>
    <w:p w14:paraId="72FBFA3C" w14:textId="77777777" w:rsidR="007E7640" w:rsidRPr="003D140F" w:rsidRDefault="007E7640">
      <w:pPr>
        <w:rPr>
          <w:rFonts w:ascii="Calibri" w:hAnsi="Calibri" w:cs="Calibri"/>
        </w:rPr>
      </w:pPr>
    </w:p>
    <w:p w14:paraId="0A136E2A" w14:textId="77777777" w:rsidR="007E7640" w:rsidRPr="003D140F" w:rsidRDefault="007E7640">
      <w:pPr>
        <w:rPr>
          <w:rFonts w:ascii="Calibri" w:hAnsi="Calibri" w:cs="Calibri"/>
        </w:rPr>
      </w:pPr>
    </w:p>
    <w:p w14:paraId="1900A207" w14:textId="77777777" w:rsidR="007E7640" w:rsidRPr="003D140F" w:rsidRDefault="007E7640">
      <w:pPr>
        <w:rPr>
          <w:rFonts w:ascii="Calibri" w:hAnsi="Calibri" w:cs="Calibri"/>
        </w:rPr>
      </w:pPr>
    </w:p>
    <w:p w14:paraId="7343455A" w14:textId="77777777" w:rsidR="007E7640" w:rsidRPr="003D140F" w:rsidRDefault="007E7640">
      <w:pPr>
        <w:rPr>
          <w:rFonts w:ascii="Calibri" w:hAnsi="Calibri" w:cs="Calibri"/>
        </w:rPr>
      </w:pPr>
    </w:p>
    <w:p w14:paraId="06BC2519" w14:textId="77777777" w:rsidR="007E7640" w:rsidRPr="003D140F" w:rsidRDefault="007E7640">
      <w:pPr>
        <w:rPr>
          <w:rFonts w:ascii="Calibri" w:hAnsi="Calibri" w:cs="Calibri"/>
        </w:rPr>
      </w:pPr>
    </w:p>
    <w:p w14:paraId="2AD2D07D" w14:textId="77777777" w:rsidR="007E7640" w:rsidRPr="003D140F" w:rsidRDefault="007E7640">
      <w:pPr>
        <w:rPr>
          <w:rFonts w:ascii="Calibri" w:hAnsi="Calibri" w:cs="Calibri"/>
        </w:rPr>
      </w:pPr>
    </w:p>
    <w:p w14:paraId="494FF28D" w14:textId="77777777" w:rsidR="007E7640" w:rsidRPr="003D140F" w:rsidRDefault="007E7640">
      <w:pPr>
        <w:rPr>
          <w:rFonts w:ascii="Calibri" w:hAnsi="Calibri" w:cs="Calibri"/>
        </w:rPr>
      </w:pPr>
    </w:p>
    <w:p w14:paraId="257A2417" w14:textId="77777777" w:rsidR="007E7640" w:rsidRPr="003D140F" w:rsidRDefault="007E7640">
      <w:pPr>
        <w:rPr>
          <w:rFonts w:ascii="Calibri" w:hAnsi="Calibri" w:cs="Calibri"/>
        </w:rPr>
      </w:pPr>
    </w:p>
    <w:p w14:paraId="4CF0DBCE" w14:textId="77777777" w:rsidR="007E7640" w:rsidRPr="003D140F" w:rsidRDefault="007E7640">
      <w:pPr>
        <w:rPr>
          <w:rFonts w:ascii="Calibri" w:hAnsi="Calibri" w:cs="Calibri"/>
        </w:rPr>
      </w:pPr>
    </w:p>
    <w:p w14:paraId="3A756315" w14:textId="77777777" w:rsidR="007E7640" w:rsidRPr="003D140F" w:rsidRDefault="007E7640" w:rsidP="007E7640">
      <w:pPr>
        <w:pStyle w:val="Heading1"/>
        <w:rPr>
          <w:rFonts w:ascii="Calibri" w:hAnsi="Calibri" w:cs="Calibri"/>
        </w:rPr>
      </w:pPr>
      <w:bookmarkStart w:id="10" w:name="_Toc197454101"/>
      <w:bookmarkStart w:id="11" w:name="_Toc200573084"/>
      <w:r w:rsidRPr="003D140F">
        <w:rPr>
          <w:rFonts w:ascii="Calibri" w:hAnsi="Calibri" w:cs="Calibri"/>
        </w:rPr>
        <w:lastRenderedPageBreak/>
        <w:t>Preliminary Model Exploration</w:t>
      </w:r>
      <w:bookmarkEnd w:id="10"/>
      <w:bookmarkEnd w:id="11"/>
    </w:p>
    <w:p w14:paraId="6AA0EB72" w14:textId="1B500F65" w:rsidR="007E7640" w:rsidRPr="003D140F" w:rsidRDefault="007E7640">
      <w:pPr>
        <w:rPr>
          <w:rFonts w:ascii="Calibri" w:hAnsi="Calibri" w:cs="Calibri"/>
          <w:sz w:val="24"/>
          <w:szCs w:val="24"/>
        </w:rPr>
      </w:pPr>
      <w:r w:rsidRPr="003D140F">
        <w:rPr>
          <w:rFonts w:ascii="Calibri" w:hAnsi="Calibri" w:cs="Calibri"/>
          <w:sz w:val="24"/>
          <w:szCs w:val="24"/>
        </w:rPr>
        <w:t xml:space="preserve">To identify the most effective fraud detection strategy, we explored a variety of machine learning algorithms. Each model was trained using the same set of 20 selected features and evaluated on its ability to detect fraud using the </w:t>
      </w:r>
      <w:r w:rsidRPr="003D140F">
        <w:rPr>
          <w:rFonts w:ascii="Calibri" w:hAnsi="Calibri" w:cs="Calibri"/>
          <w:b/>
          <w:bCs/>
          <w:sz w:val="24"/>
          <w:szCs w:val="24"/>
        </w:rPr>
        <w:t>Fraud Detection Rate (FDR) at the top 3%</w:t>
      </w:r>
      <w:r w:rsidRPr="003D140F">
        <w:rPr>
          <w:rFonts w:ascii="Calibri" w:hAnsi="Calibri" w:cs="Calibri"/>
          <w:sz w:val="24"/>
          <w:szCs w:val="24"/>
        </w:rPr>
        <w:t xml:space="preserve"> of scored applications. Our exploration included both linear and nonlinear classifiers, spanning from interpretable baselines to more complex, high-performing ensemble models.</w:t>
      </w:r>
    </w:p>
    <w:p w14:paraId="576F7C4D" w14:textId="77D2F44C" w:rsidR="007E7640" w:rsidRPr="003D140F" w:rsidRDefault="007E7640">
      <w:pPr>
        <w:rPr>
          <w:rFonts w:ascii="Calibri" w:eastAsiaTheme="majorEastAsia" w:hAnsi="Calibri" w:cs="Calibri"/>
          <w:color w:val="0F4761" w:themeColor="accent1" w:themeShade="BF"/>
          <w:sz w:val="40"/>
          <w:szCs w:val="40"/>
        </w:rPr>
      </w:pPr>
      <w:r w:rsidRPr="003D140F">
        <w:rPr>
          <w:rFonts w:ascii="Calibri" w:eastAsiaTheme="majorEastAsia" w:hAnsi="Calibri" w:cs="Calibri"/>
          <w:color w:val="0F4761" w:themeColor="accent1" w:themeShade="BF"/>
          <w:sz w:val="40"/>
          <w:szCs w:val="40"/>
        </w:rPr>
        <w:t>Models Explored</w:t>
      </w:r>
    </w:p>
    <w:p w14:paraId="04FA90A7" w14:textId="77777777" w:rsidR="007E7640" w:rsidRPr="003D140F" w:rsidRDefault="007E7640" w:rsidP="007E7640">
      <w:pPr>
        <w:rPr>
          <w:rFonts w:ascii="Calibri" w:hAnsi="Calibri" w:cs="Calibri"/>
          <w:b/>
          <w:bCs/>
          <w:sz w:val="24"/>
          <w:szCs w:val="24"/>
        </w:rPr>
      </w:pPr>
      <w:r w:rsidRPr="003D140F">
        <w:rPr>
          <w:rFonts w:ascii="Calibri" w:hAnsi="Calibri" w:cs="Calibri"/>
          <w:b/>
          <w:bCs/>
          <w:sz w:val="24"/>
          <w:szCs w:val="24"/>
        </w:rPr>
        <w:t>Decision Tree (DT)</w:t>
      </w:r>
    </w:p>
    <w:p w14:paraId="1B8BF7B7" w14:textId="77777777" w:rsidR="007E7640" w:rsidRPr="003D140F" w:rsidRDefault="007E7640" w:rsidP="007E7640">
      <w:pPr>
        <w:rPr>
          <w:rFonts w:ascii="Calibri" w:hAnsi="Calibri" w:cs="Calibri"/>
          <w:b/>
          <w:bCs/>
          <w:sz w:val="24"/>
          <w:szCs w:val="24"/>
        </w:rPr>
      </w:pPr>
      <w:r w:rsidRPr="003D140F">
        <w:rPr>
          <w:rFonts w:ascii="Calibri" w:hAnsi="Calibri" w:cs="Calibri"/>
          <w:b/>
          <w:bCs/>
          <w:sz w:val="24"/>
          <w:szCs w:val="24"/>
        </w:rPr>
        <w:t>Model Description</w:t>
      </w:r>
    </w:p>
    <w:p w14:paraId="63AADEED" w14:textId="77777777" w:rsidR="007E7640" w:rsidRPr="003D140F" w:rsidRDefault="007E7640" w:rsidP="007E7640">
      <w:pPr>
        <w:rPr>
          <w:rFonts w:ascii="Calibri" w:hAnsi="Calibri" w:cs="Calibri"/>
          <w:sz w:val="24"/>
          <w:szCs w:val="24"/>
        </w:rPr>
      </w:pPr>
      <w:r w:rsidRPr="003D140F">
        <w:rPr>
          <w:rFonts w:ascii="Calibri" w:hAnsi="Calibri" w:cs="Calibri"/>
          <w:sz w:val="24"/>
          <w:szCs w:val="24"/>
        </w:rPr>
        <w:t>Decision Trees were selected as a baseline model due to their interpretability and ease of implementation. They work by recursively splitting the data into segments based on feature thresholds that maximize class separation — using criteria such as Gini impurity or Entropy. The model structure is easy to visualize and explain to business stakeholders, making it a popular choice for early exploration.</w:t>
      </w:r>
    </w:p>
    <w:p w14:paraId="2D3713D3" w14:textId="77777777" w:rsidR="007E7640" w:rsidRPr="003D140F" w:rsidRDefault="007E7640" w:rsidP="007E7640">
      <w:pPr>
        <w:rPr>
          <w:rFonts w:ascii="Calibri" w:hAnsi="Calibri" w:cs="Calibri"/>
          <w:sz w:val="24"/>
          <w:szCs w:val="24"/>
        </w:rPr>
      </w:pPr>
      <w:r w:rsidRPr="003D140F">
        <w:rPr>
          <w:rFonts w:ascii="Calibri" w:hAnsi="Calibri" w:cs="Calibri"/>
          <w:sz w:val="24"/>
          <w:szCs w:val="24"/>
        </w:rPr>
        <w:t>To test the impact of model complexity, we tuned key hyperparameters such as:</w:t>
      </w:r>
    </w:p>
    <w:p w14:paraId="35004471" w14:textId="77777777" w:rsidR="007E7640" w:rsidRPr="003D140F" w:rsidRDefault="007E7640" w:rsidP="007E7640">
      <w:pPr>
        <w:numPr>
          <w:ilvl w:val="0"/>
          <w:numId w:val="9"/>
        </w:numPr>
        <w:rPr>
          <w:rFonts w:ascii="Calibri" w:hAnsi="Calibri" w:cs="Calibri"/>
          <w:sz w:val="24"/>
          <w:szCs w:val="24"/>
        </w:rPr>
      </w:pPr>
      <w:r w:rsidRPr="003D140F">
        <w:rPr>
          <w:rFonts w:ascii="Calibri" w:hAnsi="Calibri" w:cs="Calibri"/>
          <w:b/>
          <w:bCs/>
          <w:sz w:val="24"/>
          <w:szCs w:val="24"/>
        </w:rPr>
        <w:t>Max Depth</w:t>
      </w:r>
      <w:r w:rsidRPr="003D140F">
        <w:rPr>
          <w:rFonts w:ascii="Calibri" w:hAnsi="Calibri" w:cs="Calibri"/>
          <w:sz w:val="24"/>
          <w:szCs w:val="24"/>
        </w:rPr>
        <w:t>: limits how deep the tree can grow</w:t>
      </w:r>
    </w:p>
    <w:p w14:paraId="664E8521" w14:textId="77777777" w:rsidR="007E7640" w:rsidRPr="003D140F" w:rsidRDefault="007E7640" w:rsidP="007E7640">
      <w:pPr>
        <w:numPr>
          <w:ilvl w:val="0"/>
          <w:numId w:val="9"/>
        </w:numPr>
        <w:rPr>
          <w:rFonts w:ascii="Calibri" w:hAnsi="Calibri" w:cs="Calibri"/>
          <w:sz w:val="24"/>
          <w:szCs w:val="24"/>
        </w:rPr>
      </w:pPr>
      <w:r w:rsidRPr="003D140F">
        <w:rPr>
          <w:rFonts w:ascii="Calibri" w:hAnsi="Calibri" w:cs="Calibri"/>
          <w:b/>
          <w:bCs/>
          <w:sz w:val="24"/>
          <w:szCs w:val="24"/>
        </w:rPr>
        <w:t>Min Samples Split</w:t>
      </w:r>
      <w:r w:rsidRPr="003D140F">
        <w:rPr>
          <w:rFonts w:ascii="Calibri" w:hAnsi="Calibri" w:cs="Calibri"/>
          <w:sz w:val="24"/>
          <w:szCs w:val="24"/>
        </w:rPr>
        <w:t>: the minimum number of samples required to split a node</w:t>
      </w:r>
    </w:p>
    <w:p w14:paraId="1DB1D90F" w14:textId="77777777" w:rsidR="003B5568" w:rsidRPr="003D140F" w:rsidRDefault="007E7640" w:rsidP="003B5568">
      <w:pPr>
        <w:numPr>
          <w:ilvl w:val="0"/>
          <w:numId w:val="9"/>
        </w:numPr>
        <w:rPr>
          <w:rFonts w:ascii="Calibri" w:hAnsi="Calibri" w:cs="Calibri"/>
          <w:sz w:val="24"/>
          <w:szCs w:val="24"/>
        </w:rPr>
      </w:pPr>
      <w:r w:rsidRPr="003D140F">
        <w:rPr>
          <w:rFonts w:ascii="Calibri" w:hAnsi="Calibri" w:cs="Calibri"/>
          <w:b/>
          <w:bCs/>
          <w:sz w:val="24"/>
          <w:szCs w:val="24"/>
        </w:rPr>
        <w:t>Min Samples Leaf</w:t>
      </w:r>
      <w:r w:rsidRPr="003D140F">
        <w:rPr>
          <w:rFonts w:ascii="Calibri" w:hAnsi="Calibri" w:cs="Calibri"/>
          <w:sz w:val="24"/>
          <w:szCs w:val="24"/>
        </w:rPr>
        <w:t>: the minimum number of samples required to be at a leaf node</w:t>
      </w:r>
    </w:p>
    <w:p w14:paraId="20066FDD" w14:textId="1144F684" w:rsidR="007E7640" w:rsidRPr="003D140F" w:rsidRDefault="007E7640" w:rsidP="003B5568">
      <w:pPr>
        <w:numPr>
          <w:ilvl w:val="0"/>
          <w:numId w:val="9"/>
        </w:numPr>
        <w:rPr>
          <w:rFonts w:ascii="Calibri" w:hAnsi="Calibri" w:cs="Calibri"/>
          <w:sz w:val="24"/>
          <w:szCs w:val="24"/>
        </w:rPr>
      </w:pPr>
      <w:r w:rsidRPr="003D140F">
        <w:rPr>
          <w:rFonts w:ascii="Calibri" w:hAnsi="Calibri" w:cs="Calibri"/>
          <w:b/>
          <w:bCs/>
          <w:sz w:val="24"/>
          <w:szCs w:val="24"/>
        </w:rPr>
        <w:t>Criterion</w:t>
      </w:r>
      <w:r w:rsidRPr="003D140F">
        <w:rPr>
          <w:rFonts w:ascii="Calibri" w:hAnsi="Calibri" w:cs="Calibri"/>
          <w:sz w:val="24"/>
          <w:szCs w:val="24"/>
        </w:rPr>
        <w:t>: the splitting strategy (either gini or entropy)</w:t>
      </w:r>
    </w:p>
    <w:p w14:paraId="7CF70823" w14:textId="77777777" w:rsidR="007E7640" w:rsidRPr="003D140F" w:rsidRDefault="007E7640" w:rsidP="007E7640">
      <w:pPr>
        <w:rPr>
          <w:rFonts w:ascii="Calibri" w:hAnsi="Calibri" w:cs="Calibri"/>
          <w:b/>
          <w:bCs/>
          <w:sz w:val="24"/>
          <w:szCs w:val="24"/>
        </w:rPr>
      </w:pPr>
      <w:r w:rsidRPr="003D140F">
        <w:rPr>
          <w:rFonts w:ascii="Calibri" w:hAnsi="Calibri" w:cs="Calibri"/>
          <w:b/>
          <w:bCs/>
          <w:sz w:val="24"/>
          <w:szCs w:val="24"/>
        </w:rPr>
        <w:t>Performance Summary</w:t>
      </w:r>
    </w:p>
    <w:p w14:paraId="25C7F6D7" w14:textId="7232EA41" w:rsidR="007E7640" w:rsidRPr="003D140F" w:rsidRDefault="007E7640" w:rsidP="007E7640">
      <w:pPr>
        <w:rPr>
          <w:rFonts w:ascii="Calibri" w:hAnsi="Calibri" w:cs="Calibri"/>
          <w:sz w:val="24"/>
          <w:szCs w:val="24"/>
        </w:rPr>
      </w:pPr>
      <w:r w:rsidRPr="003D140F">
        <w:rPr>
          <w:rFonts w:ascii="Calibri" w:hAnsi="Calibri" w:cs="Calibri"/>
          <w:sz w:val="24"/>
          <w:szCs w:val="24"/>
        </w:rPr>
        <w:t xml:space="preserve">To evaluate tree-based classification for fraud detection, we experimented with </w:t>
      </w:r>
      <w:r w:rsidRPr="003D140F">
        <w:rPr>
          <w:rFonts w:ascii="Calibri" w:hAnsi="Calibri" w:cs="Calibri"/>
          <w:b/>
          <w:bCs/>
          <w:sz w:val="24"/>
          <w:szCs w:val="24"/>
        </w:rPr>
        <w:t>six variations of Decision Tree classifiers</w:t>
      </w:r>
      <w:r w:rsidRPr="003D140F">
        <w:rPr>
          <w:rFonts w:ascii="Calibri" w:hAnsi="Calibri" w:cs="Calibri"/>
          <w:sz w:val="24"/>
          <w:szCs w:val="24"/>
        </w:rPr>
        <w:t xml:space="preserve">, adjusting key hyperparameters such as depth, splitting criteria, and minimum sample constraints. All models used the same set of 20 engineered variables, and their performance was measured using </w:t>
      </w:r>
      <w:r w:rsidRPr="003D140F">
        <w:rPr>
          <w:rFonts w:ascii="Calibri" w:hAnsi="Calibri" w:cs="Calibri"/>
          <w:b/>
          <w:bCs/>
          <w:sz w:val="24"/>
          <w:szCs w:val="24"/>
        </w:rPr>
        <w:t>FDR@3%</w:t>
      </w:r>
      <w:r w:rsidRPr="003D140F">
        <w:rPr>
          <w:rFonts w:ascii="Calibri" w:hAnsi="Calibri" w:cs="Calibri"/>
          <w:sz w:val="24"/>
          <w:szCs w:val="24"/>
        </w:rPr>
        <w:t xml:space="preserve"> on the training, test, and out-of-time (OOT) datasets.</w:t>
      </w:r>
    </w:p>
    <w:p w14:paraId="591CBA3E" w14:textId="77777777" w:rsidR="003B5568" w:rsidRPr="003D140F" w:rsidRDefault="003B5568" w:rsidP="007E7640">
      <w:pPr>
        <w:rPr>
          <w:rFonts w:ascii="Calibri" w:hAnsi="Calibri" w:cs="Calibri"/>
          <w:sz w:val="24"/>
          <w:szCs w:val="24"/>
        </w:rPr>
      </w:pPr>
    </w:p>
    <w:p w14:paraId="2E4F971C" w14:textId="575ED6E6" w:rsidR="003B5568" w:rsidRPr="003D140F" w:rsidRDefault="003B5568" w:rsidP="007E7640">
      <w:pPr>
        <w:rPr>
          <w:rFonts w:ascii="Calibri" w:hAnsi="Calibri" w:cs="Calibri"/>
          <w:sz w:val="24"/>
          <w:szCs w:val="24"/>
        </w:rPr>
      </w:pPr>
      <w:r w:rsidRPr="003D140F">
        <w:rPr>
          <w:rFonts w:ascii="Calibri" w:hAnsi="Calibri" w:cs="Calibri"/>
          <w:noProof/>
          <w:sz w:val="24"/>
          <w:szCs w:val="24"/>
        </w:rPr>
        <w:drawing>
          <wp:inline distT="0" distB="0" distL="0" distR="0" wp14:anchorId="6C672C17" wp14:editId="55788B83">
            <wp:extent cx="6586962" cy="1556612"/>
            <wp:effectExtent l="0" t="0" r="4445" b="5715"/>
            <wp:docPr id="118942209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2099" name="Picture 1" descr="A table with numbers and letters&#10;&#10;AI-generated content may be incorrect."/>
                    <pic:cNvPicPr/>
                  </pic:nvPicPr>
                  <pic:blipFill>
                    <a:blip r:embed="rId15"/>
                    <a:stretch>
                      <a:fillRect/>
                    </a:stretch>
                  </pic:blipFill>
                  <pic:spPr>
                    <a:xfrm>
                      <a:off x="0" y="0"/>
                      <a:ext cx="6609219" cy="1561872"/>
                    </a:xfrm>
                    <a:prstGeom prst="rect">
                      <a:avLst/>
                    </a:prstGeom>
                  </pic:spPr>
                </pic:pic>
              </a:graphicData>
            </a:graphic>
          </wp:inline>
        </w:drawing>
      </w:r>
    </w:p>
    <w:p w14:paraId="7F51C8C1" w14:textId="0F85EE4C"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Random Forest (RF)</w:t>
      </w:r>
    </w:p>
    <w:p w14:paraId="7F8F8A7F"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lastRenderedPageBreak/>
        <w:t>Model Description</w:t>
      </w:r>
    </w:p>
    <w:p w14:paraId="40C12A0A"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Random Forests are ensemble models that build multiple decision trees and combine their predictions to reduce overfitting and improve generalization. Each tree is trained on a bootstrap sample of the data and considers a random subset of features at each split, which adds robustness and helps prevent the model from memorizing the training set.</w:t>
      </w:r>
    </w:p>
    <w:p w14:paraId="4D769DDE"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In our exploration, Random Forest models were tuned by adjusting:</w:t>
      </w:r>
    </w:p>
    <w:p w14:paraId="5A933E7D" w14:textId="77777777" w:rsidR="003B5568" w:rsidRPr="003D140F" w:rsidRDefault="003B5568" w:rsidP="003B5568">
      <w:pPr>
        <w:numPr>
          <w:ilvl w:val="0"/>
          <w:numId w:val="10"/>
        </w:numPr>
        <w:rPr>
          <w:rFonts w:ascii="Calibri" w:hAnsi="Calibri" w:cs="Calibri"/>
          <w:sz w:val="24"/>
          <w:szCs w:val="24"/>
        </w:rPr>
      </w:pPr>
      <w:r w:rsidRPr="003D140F">
        <w:rPr>
          <w:rFonts w:ascii="Calibri" w:hAnsi="Calibri" w:cs="Calibri"/>
          <w:b/>
          <w:bCs/>
          <w:sz w:val="24"/>
          <w:szCs w:val="24"/>
        </w:rPr>
        <w:t>Max Depth</w:t>
      </w:r>
      <w:r w:rsidRPr="003D140F">
        <w:rPr>
          <w:rFonts w:ascii="Calibri" w:hAnsi="Calibri" w:cs="Calibri"/>
          <w:sz w:val="24"/>
          <w:szCs w:val="24"/>
        </w:rPr>
        <w:t>: limits tree complexity</w:t>
      </w:r>
    </w:p>
    <w:p w14:paraId="5DD13061" w14:textId="77777777" w:rsidR="003B5568" w:rsidRPr="003D140F" w:rsidRDefault="003B5568" w:rsidP="003B5568">
      <w:pPr>
        <w:numPr>
          <w:ilvl w:val="0"/>
          <w:numId w:val="10"/>
        </w:numPr>
        <w:rPr>
          <w:rFonts w:ascii="Calibri" w:hAnsi="Calibri" w:cs="Calibri"/>
          <w:sz w:val="24"/>
          <w:szCs w:val="24"/>
        </w:rPr>
      </w:pPr>
      <w:r w:rsidRPr="003D140F">
        <w:rPr>
          <w:rFonts w:ascii="Calibri" w:hAnsi="Calibri" w:cs="Calibri"/>
          <w:b/>
          <w:bCs/>
          <w:sz w:val="24"/>
          <w:szCs w:val="24"/>
        </w:rPr>
        <w:t>Number of Estimators</w:t>
      </w:r>
      <w:r w:rsidRPr="003D140F">
        <w:rPr>
          <w:rFonts w:ascii="Calibri" w:hAnsi="Calibri" w:cs="Calibri"/>
          <w:sz w:val="24"/>
          <w:szCs w:val="24"/>
        </w:rPr>
        <w:t>: number of trees in the forest</w:t>
      </w:r>
    </w:p>
    <w:p w14:paraId="3D39D374" w14:textId="77777777" w:rsidR="003B5568" w:rsidRPr="003D140F" w:rsidRDefault="003B5568" w:rsidP="003B5568">
      <w:pPr>
        <w:numPr>
          <w:ilvl w:val="0"/>
          <w:numId w:val="10"/>
        </w:numPr>
        <w:rPr>
          <w:rFonts w:ascii="Calibri" w:hAnsi="Calibri" w:cs="Calibri"/>
          <w:sz w:val="24"/>
          <w:szCs w:val="24"/>
        </w:rPr>
      </w:pPr>
      <w:r w:rsidRPr="003D140F">
        <w:rPr>
          <w:rFonts w:ascii="Calibri" w:hAnsi="Calibri" w:cs="Calibri"/>
          <w:b/>
          <w:bCs/>
          <w:sz w:val="24"/>
          <w:szCs w:val="24"/>
        </w:rPr>
        <w:t>Min Samples Split</w:t>
      </w:r>
      <w:r w:rsidRPr="003D140F">
        <w:rPr>
          <w:rFonts w:ascii="Calibri" w:hAnsi="Calibri" w:cs="Calibri"/>
          <w:sz w:val="24"/>
          <w:szCs w:val="24"/>
        </w:rPr>
        <w:t xml:space="preserve"> and </w:t>
      </w:r>
      <w:r w:rsidRPr="003D140F">
        <w:rPr>
          <w:rFonts w:ascii="Calibri" w:hAnsi="Calibri" w:cs="Calibri"/>
          <w:b/>
          <w:bCs/>
          <w:sz w:val="24"/>
          <w:szCs w:val="24"/>
        </w:rPr>
        <w:t>Min Samples Leaf</w:t>
      </w:r>
      <w:r w:rsidRPr="003D140F">
        <w:rPr>
          <w:rFonts w:ascii="Calibri" w:hAnsi="Calibri" w:cs="Calibri"/>
          <w:sz w:val="24"/>
          <w:szCs w:val="24"/>
        </w:rPr>
        <w:t>: control node splitting and leaf size</w:t>
      </w:r>
    </w:p>
    <w:p w14:paraId="6E71D74A" w14:textId="77777777" w:rsidR="003B5568" w:rsidRPr="003D140F" w:rsidRDefault="003B5568" w:rsidP="003B5568">
      <w:pPr>
        <w:numPr>
          <w:ilvl w:val="0"/>
          <w:numId w:val="10"/>
        </w:numPr>
        <w:rPr>
          <w:rFonts w:ascii="Calibri" w:hAnsi="Calibri" w:cs="Calibri"/>
          <w:sz w:val="24"/>
          <w:szCs w:val="24"/>
        </w:rPr>
      </w:pPr>
      <w:r w:rsidRPr="003D140F">
        <w:rPr>
          <w:rFonts w:ascii="Calibri" w:hAnsi="Calibri" w:cs="Calibri"/>
          <w:b/>
          <w:bCs/>
          <w:sz w:val="24"/>
          <w:szCs w:val="24"/>
        </w:rPr>
        <w:t>Criterion</w:t>
      </w:r>
      <w:r w:rsidRPr="003D140F">
        <w:rPr>
          <w:rFonts w:ascii="Calibri" w:hAnsi="Calibri" w:cs="Calibri"/>
          <w:sz w:val="24"/>
          <w:szCs w:val="24"/>
        </w:rPr>
        <w:t>: Gini or Entropy for measuring node impurity</w:t>
      </w:r>
    </w:p>
    <w:p w14:paraId="50A8D9CC" w14:textId="77777777" w:rsidR="003B5568" w:rsidRPr="003D140F" w:rsidRDefault="003B5568" w:rsidP="003B5568">
      <w:pPr>
        <w:rPr>
          <w:rFonts w:ascii="Calibri" w:hAnsi="Calibri" w:cs="Calibri"/>
          <w:b/>
          <w:bCs/>
          <w:sz w:val="24"/>
          <w:szCs w:val="24"/>
        </w:rPr>
      </w:pPr>
    </w:p>
    <w:p w14:paraId="323BFF2D" w14:textId="5E251BD0"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Performance Summary</w:t>
      </w:r>
    </w:p>
    <w:p w14:paraId="3D6591A8"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 xml:space="preserve">We trained six variations of Random Forest classifiers, changing the splitting criterion (Gini vs. Entropy), tree depth, and sampling constraints. All models used 20 variables and evaluated performance via </w:t>
      </w:r>
      <w:r w:rsidRPr="003D140F">
        <w:rPr>
          <w:rFonts w:ascii="Calibri" w:hAnsi="Calibri" w:cs="Calibri"/>
          <w:b/>
          <w:bCs/>
          <w:sz w:val="24"/>
          <w:szCs w:val="24"/>
        </w:rPr>
        <w:t>FDR@3%</w:t>
      </w:r>
      <w:r w:rsidRPr="003D140F">
        <w:rPr>
          <w:rFonts w:ascii="Calibri" w:hAnsi="Calibri" w:cs="Calibri"/>
          <w:sz w:val="24"/>
          <w:szCs w:val="24"/>
        </w:rPr>
        <w:t xml:space="preserve"> on training, test, and OOT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987"/>
      </w:tblGrid>
      <w:tr w:rsidR="003B5568" w:rsidRPr="003D140F" w14:paraId="71F89C1C" w14:textId="77777777" w:rsidTr="003B5568">
        <w:trPr>
          <w:tblHeader/>
          <w:tblCellSpacing w:w="15" w:type="dxa"/>
        </w:trPr>
        <w:tc>
          <w:tcPr>
            <w:tcW w:w="0" w:type="auto"/>
            <w:vAlign w:val="center"/>
            <w:hideMark/>
          </w:tcPr>
          <w:p w14:paraId="7C91A8DA"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Best OOT FDR</w:t>
            </w:r>
          </w:p>
        </w:tc>
        <w:tc>
          <w:tcPr>
            <w:tcW w:w="0" w:type="auto"/>
            <w:vAlign w:val="center"/>
            <w:hideMark/>
          </w:tcPr>
          <w:p w14:paraId="7B07B6B1"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0.5859 (Iteration 4)</w:t>
            </w:r>
          </w:p>
        </w:tc>
      </w:tr>
    </w:tbl>
    <w:p w14:paraId="6989C918" w14:textId="77777777" w:rsidR="003B5568" w:rsidRPr="003D140F" w:rsidRDefault="003B5568" w:rsidP="003B5568">
      <w:pPr>
        <w:rPr>
          <w:rFonts w:ascii="Calibri" w:hAnsi="Calibri" w:cs="Calibri"/>
          <w:sz w:val="24"/>
          <w:szCs w:val="24"/>
        </w:rPr>
      </w:pPr>
      <w:r w:rsidRPr="003D140F">
        <w:rPr>
          <w:rFonts w:ascii="Calibri" w:hAnsi="Calibri" w:cs="Calibri"/>
          <w:b/>
          <w:bCs/>
          <w:sz w:val="24"/>
          <w:szCs w:val="24"/>
        </w:rPr>
        <w:t>Key Insights:</w:t>
      </w:r>
    </w:p>
    <w:p w14:paraId="65F47F59" w14:textId="77777777" w:rsidR="003B5568" w:rsidRPr="003D140F" w:rsidRDefault="003B5568" w:rsidP="003B5568">
      <w:pPr>
        <w:numPr>
          <w:ilvl w:val="0"/>
          <w:numId w:val="13"/>
        </w:numPr>
        <w:rPr>
          <w:rFonts w:ascii="Calibri" w:hAnsi="Calibri" w:cs="Calibri"/>
          <w:sz w:val="24"/>
          <w:szCs w:val="24"/>
        </w:rPr>
      </w:pPr>
      <w:r w:rsidRPr="003D140F">
        <w:rPr>
          <w:rFonts w:ascii="Calibri" w:hAnsi="Calibri" w:cs="Calibri"/>
          <w:sz w:val="24"/>
          <w:szCs w:val="24"/>
        </w:rPr>
        <w:t>Models with deeper trees (Max Depth ≥ 6) and moderate sample constraints delivered more stable results.</w:t>
      </w:r>
    </w:p>
    <w:p w14:paraId="6FC66D2B" w14:textId="77777777" w:rsidR="003B5568" w:rsidRPr="003D140F" w:rsidRDefault="003B5568" w:rsidP="003B5568">
      <w:pPr>
        <w:numPr>
          <w:ilvl w:val="0"/>
          <w:numId w:val="13"/>
        </w:numPr>
        <w:rPr>
          <w:rFonts w:ascii="Calibri" w:hAnsi="Calibri" w:cs="Calibri"/>
          <w:sz w:val="24"/>
          <w:szCs w:val="24"/>
        </w:rPr>
      </w:pPr>
      <w:r w:rsidRPr="003D140F">
        <w:rPr>
          <w:rFonts w:ascii="Calibri" w:hAnsi="Calibri" w:cs="Calibri"/>
          <w:b/>
          <w:bCs/>
          <w:sz w:val="24"/>
          <w:szCs w:val="24"/>
        </w:rPr>
        <w:t>Entropy-based models</w:t>
      </w:r>
      <w:r w:rsidRPr="003D140F">
        <w:rPr>
          <w:rFonts w:ascii="Calibri" w:hAnsi="Calibri" w:cs="Calibri"/>
          <w:sz w:val="24"/>
          <w:szCs w:val="24"/>
        </w:rPr>
        <w:t xml:space="preserve"> slightly outperformed Gini in generalization.</w:t>
      </w:r>
    </w:p>
    <w:p w14:paraId="2A5703C8" w14:textId="77777777" w:rsidR="003B5568" w:rsidRPr="003D140F" w:rsidRDefault="003B5568" w:rsidP="003B5568">
      <w:pPr>
        <w:numPr>
          <w:ilvl w:val="0"/>
          <w:numId w:val="13"/>
        </w:numPr>
        <w:rPr>
          <w:rFonts w:ascii="Calibri" w:hAnsi="Calibri" w:cs="Calibri"/>
          <w:sz w:val="24"/>
          <w:szCs w:val="24"/>
        </w:rPr>
      </w:pPr>
      <w:r w:rsidRPr="003D140F">
        <w:rPr>
          <w:rFonts w:ascii="Calibri" w:hAnsi="Calibri" w:cs="Calibri"/>
          <w:sz w:val="24"/>
          <w:szCs w:val="24"/>
        </w:rPr>
        <w:t xml:space="preserve">The </w:t>
      </w:r>
      <w:r w:rsidRPr="003D140F">
        <w:rPr>
          <w:rFonts w:ascii="Calibri" w:hAnsi="Calibri" w:cs="Calibri"/>
          <w:b/>
          <w:bCs/>
          <w:sz w:val="24"/>
          <w:szCs w:val="24"/>
        </w:rPr>
        <w:t>best-performing configuration</w:t>
      </w:r>
      <w:r w:rsidRPr="003D140F">
        <w:rPr>
          <w:rFonts w:ascii="Calibri" w:hAnsi="Calibri" w:cs="Calibri"/>
          <w:sz w:val="24"/>
          <w:szCs w:val="24"/>
        </w:rPr>
        <w:t xml:space="preserve"> used entropy, max depth = 7, and 50 estimators with good train/test balance (Train: 0.6209, Test: 0.6164).</w:t>
      </w:r>
    </w:p>
    <w:p w14:paraId="6738DE8E"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 xml:space="preserve">Despite moderate gains over Decision Trees, the random forest plateaued around </w:t>
      </w:r>
      <w:r w:rsidRPr="003D140F">
        <w:rPr>
          <w:rFonts w:ascii="Calibri" w:hAnsi="Calibri" w:cs="Calibri"/>
          <w:b/>
          <w:bCs/>
          <w:sz w:val="24"/>
          <w:szCs w:val="24"/>
        </w:rPr>
        <w:t>OOT FDR 0.585</w:t>
      </w:r>
      <w:r w:rsidRPr="003D140F">
        <w:rPr>
          <w:rFonts w:ascii="Calibri" w:hAnsi="Calibri" w:cs="Calibri"/>
          <w:sz w:val="24"/>
          <w:szCs w:val="24"/>
        </w:rPr>
        <w:t>, suggesting the need for more aggressive boosting techniques for further improvement.</w:t>
      </w:r>
    </w:p>
    <w:p w14:paraId="519934A6" w14:textId="77777777" w:rsidR="003D140F" w:rsidRPr="003D140F" w:rsidRDefault="004165A0" w:rsidP="003B5568">
      <w:pPr>
        <w:rPr>
          <w:rFonts w:ascii="Calibri" w:hAnsi="Calibri" w:cs="Calibri"/>
          <w:sz w:val="24"/>
          <w:szCs w:val="24"/>
        </w:rPr>
      </w:pPr>
      <w:r w:rsidRPr="003D140F">
        <w:rPr>
          <w:rFonts w:ascii="Calibri" w:hAnsi="Calibri" w:cs="Calibri"/>
          <w:noProof/>
          <w:sz w:val="24"/>
          <w:szCs w:val="24"/>
        </w:rPr>
        <w:drawing>
          <wp:inline distT="0" distB="0" distL="0" distR="0" wp14:anchorId="1B19D97E" wp14:editId="58F3E4D5">
            <wp:extent cx="6528404" cy="1623060"/>
            <wp:effectExtent l="0" t="0" r="6350" b="0"/>
            <wp:docPr id="109188888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8888" name="Picture 1" descr="A table with numbers and letters&#10;&#10;AI-generated content may be incorrect."/>
                    <pic:cNvPicPr/>
                  </pic:nvPicPr>
                  <pic:blipFill>
                    <a:blip r:embed="rId16"/>
                    <a:stretch>
                      <a:fillRect/>
                    </a:stretch>
                  </pic:blipFill>
                  <pic:spPr>
                    <a:xfrm>
                      <a:off x="0" y="0"/>
                      <a:ext cx="6534505" cy="1624577"/>
                    </a:xfrm>
                    <a:prstGeom prst="rect">
                      <a:avLst/>
                    </a:prstGeom>
                  </pic:spPr>
                </pic:pic>
              </a:graphicData>
            </a:graphic>
          </wp:inline>
        </w:drawing>
      </w:r>
    </w:p>
    <w:p w14:paraId="4CECCC19" w14:textId="487BD4A2" w:rsidR="003B5568" w:rsidRPr="003D140F" w:rsidRDefault="003B5568" w:rsidP="003B5568">
      <w:pPr>
        <w:rPr>
          <w:rFonts w:ascii="Calibri" w:hAnsi="Calibri" w:cs="Calibri"/>
          <w:sz w:val="24"/>
          <w:szCs w:val="24"/>
        </w:rPr>
      </w:pPr>
      <w:r w:rsidRPr="003D140F">
        <w:rPr>
          <w:rFonts w:ascii="Calibri" w:hAnsi="Calibri" w:cs="Calibri"/>
          <w:b/>
          <w:bCs/>
          <w:sz w:val="24"/>
          <w:szCs w:val="24"/>
        </w:rPr>
        <w:t>LightGBM (LGBM)</w:t>
      </w:r>
    </w:p>
    <w:p w14:paraId="335EB419"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lastRenderedPageBreak/>
        <w:t>Model Description</w:t>
      </w:r>
    </w:p>
    <w:p w14:paraId="532FF4D4"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LightGBM is a gradient-boosting framework designed for speed and accuracy. It uses histogram-based learning and leaf-wise tree growth, which enables efficient computation and handling of large-scale data. In this project, LightGBM models were tuned across various settings including:</w:t>
      </w:r>
    </w:p>
    <w:p w14:paraId="71D0495F" w14:textId="77777777" w:rsidR="003B5568" w:rsidRPr="003D140F" w:rsidRDefault="003B5568" w:rsidP="003B5568">
      <w:pPr>
        <w:numPr>
          <w:ilvl w:val="0"/>
          <w:numId w:val="11"/>
        </w:numPr>
        <w:rPr>
          <w:rFonts w:ascii="Calibri" w:hAnsi="Calibri" w:cs="Calibri"/>
          <w:sz w:val="24"/>
          <w:szCs w:val="24"/>
        </w:rPr>
      </w:pPr>
      <w:r w:rsidRPr="003D140F">
        <w:rPr>
          <w:rFonts w:ascii="Calibri" w:hAnsi="Calibri" w:cs="Calibri"/>
          <w:b/>
          <w:bCs/>
          <w:sz w:val="24"/>
          <w:szCs w:val="24"/>
        </w:rPr>
        <w:t>Number of Estimators</w:t>
      </w:r>
      <w:r w:rsidRPr="003D140F">
        <w:rPr>
          <w:rFonts w:ascii="Calibri" w:hAnsi="Calibri" w:cs="Calibri"/>
          <w:sz w:val="24"/>
          <w:szCs w:val="24"/>
        </w:rPr>
        <w:t xml:space="preserve"> (boosting rounds)</w:t>
      </w:r>
    </w:p>
    <w:p w14:paraId="5E9BB1FA" w14:textId="77777777" w:rsidR="003B5568" w:rsidRPr="003D140F" w:rsidRDefault="003B5568" w:rsidP="003B5568">
      <w:pPr>
        <w:numPr>
          <w:ilvl w:val="0"/>
          <w:numId w:val="11"/>
        </w:numPr>
        <w:rPr>
          <w:rFonts w:ascii="Calibri" w:hAnsi="Calibri" w:cs="Calibri"/>
          <w:sz w:val="24"/>
          <w:szCs w:val="24"/>
        </w:rPr>
      </w:pPr>
      <w:r w:rsidRPr="003D140F">
        <w:rPr>
          <w:rFonts w:ascii="Calibri" w:hAnsi="Calibri" w:cs="Calibri"/>
          <w:b/>
          <w:bCs/>
          <w:sz w:val="24"/>
          <w:szCs w:val="24"/>
        </w:rPr>
        <w:t>Learning Rate</w:t>
      </w:r>
    </w:p>
    <w:p w14:paraId="1607B663" w14:textId="77777777" w:rsidR="003B5568" w:rsidRPr="003D140F" w:rsidRDefault="003B5568" w:rsidP="003B5568">
      <w:pPr>
        <w:numPr>
          <w:ilvl w:val="0"/>
          <w:numId w:val="11"/>
        </w:numPr>
        <w:rPr>
          <w:rFonts w:ascii="Calibri" w:hAnsi="Calibri" w:cs="Calibri"/>
          <w:sz w:val="24"/>
          <w:szCs w:val="24"/>
        </w:rPr>
      </w:pPr>
      <w:r w:rsidRPr="003D140F">
        <w:rPr>
          <w:rFonts w:ascii="Calibri" w:hAnsi="Calibri" w:cs="Calibri"/>
          <w:b/>
          <w:bCs/>
          <w:sz w:val="24"/>
          <w:szCs w:val="24"/>
        </w:rPr>
        <w:t>Tree Depth</w:t>
      </w:r>
    </w:p>
    <w:p w14:paraId="40ECC364" w14:textId="77777777" w:rsidR="003B5568" w:rsidRPr="003D140F" w:rsidRDefault="003B5568" w:rsidP="003B5568">
      <w:pPr>
        <w:numPr>
          <w:ilvl w:val="0"/>
          <w:numId w:val="11"/>
        </w:numPr>
        <w:rPr>
          <w:rFonts w:ascii="Calibri" w:hAnsi="Calibri" w:cs="Calibri"/>
          <w:sz w:val="24"/>
          <w:szCs w:val="24"/>
        </w:rPr>
      </w:pPr>
      <w:r w:rsidRPr="003D140F">
        <w:rPr>
          <w:rFonts w:ascii="Calibri" w:hAnsi="Calibri" w:cs="Calibri"/>
          <w:b/>
          <w:bCs/>
          <w:sz w:val="24"/>
          <w:szCs w:val="24"/>
        </w:rPr>
        <w:t>Leaf Count</w:t>
      </w:r>
    </w:p>
    <w:p w14:paraId="56109B7C" w14:textId="77777777" w:rsidR="003B5568" w:rsidRPr="003D140F" w:rsidRDefault="003B5568" w:rsidP="003B5568">
      <w:pPr>
        <w:numPr>
          <w:ilvl w:val="0"/>
          <w:numId w:val="11"/>
        </w:numPr>
        <w:rPr>
          <w:rFonts w:ascii="Calibri" w:hAnsi="Calibri" w:cs="Calibri"/>
          <w:sz w:val="24"/>
          <w:szCs w:val="24"/>
        </w:rPr>
      </w:pPr>
      <w:r w:rsidRPr="003D140F">
        <w:rPr>
          <w:rFonts w:ascii="Calibri" w:hAnsi="Calibri" w:cs="Calibri"/>
          <w:b/>
          <w:bCs/>
          <w:sz w:val="24"/>
          <w:szCs w:val="24"/>
        </w:rPr>
        <w:t>Minimum Child Samples</w:t>
      </w:r>
    </w:p>
    <w:p w14:paraId="5629BAD0"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This model type was particularly promising due to its ability to capture non-linear interactions and work effectively with skewed datasets.</w:t>
      </w:r>
    </w:p>
    <w:p w14:paraId="70A7DAEF" w14:textId="38A4BA86"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Performance Summary</w:t>
      </w:r>
    </w:p>
    <w:p w14:paraId="4770C153"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 xml:space="preserve">LightGBM consistently delivered the </w:t>
      </w:r>
      <w:r w:rsidRPr="003D140F">
        <w:rPr>
          <w:rFonts w:ascii="Calibri" w:hAnsi="Calibri" w:cs="Calibri"/>
          <w:b/>
          <w:bCs/>
          <w:sz w:val="24"/>
          <w:szCs w:val="24"/>
        </w:rPr>
        <w:t>highest OOT FDRs</w:t>
      </w:r>
      <w:r w:rsidRPr="003D140F">
        <w:rPr>
          <w:rFonts w:ascii="Calibri" w:hAnsi="Calibri" w:cs="Calibri"/>
          <w:sz w:val="24"/>
          <w:szCs w:val="24"/>
        </w:rPr>
        <w:t xml:space="preserve"> of all models explored, confirming its effectiveness for detecting identity fraud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987"/>
      </w:tblGrid>
      <w:tr w:rsidR="003B5568" w:rsidRPr="003D140F" w14:paraId="2AB78E80" w14:textId="77777777" w:rsidTr="003B5568">
        <w:trPr>
          <w:tblHeader/>
          <w:tblCellSpacing w:w="15" w:type="dxa"/>
        </w:trPr>
        <w:tc>
          <w:tcPr>
            <w:tcW w:w="0" w:type="auto"/>
            <w:vAlign w:val="center"/>
            <w:hideMark/>
          </w:tcPr>
          <w:p w14:paraId="4BB578AD"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Best OOT FDR</w:t>
            </w:r>
          </w:p>
        </w:tc>
        <w:tc>
          <w:tcPr>
            <w:tcW w:w="0" w:type="auto"/>
            <w:vAlign w:val="center"/>
            <w:hideMark/>
          </w:tcPr>
          <w:p w14:paraId="0BE3516E"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0.5909 (Iteration 5)</w:t>
            </w:r>
          </w:p>
        </w:tc>
      </w:tr>
    </w:tbl>
    <w:p w14:paraId="5EE29E6A" w14:textId="77777777" w:rsidR="003B5568" w:rsidRPr="003D140F" w:rsidRDefault="003B5568" w:rsidP="003B5568">
      <w:pPr>
        <w:rPr>
          <w:rFonts w:ascii="Calibri" w:hAnsi="Calibri" w:cs="Calibri"/>
          <w:sz w:val="24"/>
          <w:szCs w:val="24"/>
        </w:rPr>
      </w:pPr>
      <w:r w:rsidRPr="003D140F">
        <w:rPr>
          <w:rFonts w:ascii="Calibri" w:hAnsi="Calibri" w:cs="Calibri"/>
          <w:b/>
          <w:bCs/>
          <w:sz w:val="24"/>
          <w:szCs w:val="24"/>
        </w:rPr>
        <w:t>Key Insights:</w:t>
      </w:r>
    </w:p>
    <w:p w14:paraId="36E42126" w14:textId="77777777" w:rsidR="003B5568" w:rsidRPr="003D140F" w:rsidRDefault="003B5568" w:rsidP="003B5568">
      <w:pPr>
        <w:numPr>
          <w:ilvl w:val="0"/>
          <w:numId w:val="14"/>
        </w:numPr>
        <w:rPr>
          <w:rFonts w:ascii="Calibri" w:hAnsi="Calibri" w:cs="Calibri"/>
          <w:sz w:val="24"/>
          <w:szCs w:val="24"/>
        </w:rPr>
      </w:pPr>
      <w:r w:rsidRPr="003D140F">
        <w:rPr>
          <w:rFonts w:ascii="Calibri" w:hAnsi="Calibri" w:cs="Calibri"/>
          <w:sz w:val="24"/>
          <w:szCs w:val="24"/>
        </w:rPr>
        <w:t>Tuning hyperparameters like learning_rate, max_depth, and num_leaves significantly influenced results.</w:t>
      </w:r>
    </w:p>
    <w:p w14:paraId="68D88412" w14:textId="77777777" w:rsidR="003B5568" w:rsidRPr="003D140F" w:rsidRDefault="003B5568" w:rsidP="003B5568">
      <w:pPr>
        <w:numPr>
          <w:ilvl w:val="0"/>
          <w:numId w:val="14"/>
        </w:numPr>
        <w:rPr>
          <w:rFonts w:ascii="Calibri" w:hAnsi="Calibri" w:cs="Calibri"/>
          <w:sz w:val="24"/>
          <w:szCs w:val="24"/>
        </w:rPr>
      </w:pPr>
      <w:r w:rsidRPr="003D140F">
        <w:rPr>
          <w:rFonts w:ascii="Calibri" w:hAnsi="Calibri" w:cs="Calibri"/>
          <w:sz w:val="24"/>
          <w:szCs w:val="24"/>
        </w:rPr>
        <w:t>Iteration 5, with:</w:t>
      </w:r>
    </w:p>
    <w:p w14:paraId="554F9B80" w14:textId="77777777" w:rsidR="003B5568" w:rsidRPr="003D140F" w:rsidRDefault="003B5568" w:rsidP="003B5568">
      <w:pPr>
        <w:numPr>
          <w:ilvl w:val="1"/>
          <w:numId w:val="14"/>
        </w:numPr>
        <w:rPr>
          <w:rFonts w:ascii="Calibri" w:hAnsi="Calibri" w:cs="Calibri"/>
          <w:sz w:val="24"/>
          <w:szCs w:val="24"/>
        </w:rPr>
      </w:pPr>
      <w:r w:rsidRPr="003D140F">
        <w:rPr>
          <w:rFonts w:ascii="Calibri" w:hAnsi="Calibri" w:cs="Calibri"/>
          <w:sz w:val="24"/>
          <w:szCs w:val="24"/>
        </w:rPr>
        <w:t>n_estimators = 75</w:t>
      </w:r>
    </w:p>
    <w:p w14:paraId="6A0D6C18" w14:textId="77777777" w:rsidR="003B5568" w:rsidRPr="003D140F" w:rsidRDefault="003B5568" w:rsidP="003B5568">
      <w:pPr>
        <w:numPr>
          <w:ilvl w:val="1"/>
          <w:numId w:val="14"/>
        </w:numPr>
        <w:rPr>
          <w:rFonts w:ascii="Calibri" w:hAnsi="Calibri" w:cs="Calibri"/>
          <w:sz w:val="24"/>
          <w:szCs w:val="24"/>
        </w:rPr>
      </w:pPr>
      <w:r w:rsidRPr="003D140F">
        <w:rPr>
          <w:rFonts w:ascii="Calibri" w:hAnsi="Calibri" w:cs="Calibri"/>
          <w:sz w:val="24"/>
          <w:szCs w:val="24"/>
        </w:rPr>
        <w:t>learning_rate = 0.1</w:t>
      </w:r>
    </w:p>
    <w:p w14:paraId="1FF8B275" w14:textId="77777777" w:rsidR="003B5568" w:rsidRPr="003D140F" w:rsidRDefault="003B5568" w:rsidP="003B5568">
      <w:pPr>
        <w:numPr>
          <w:ilvl w:val="1"/>
          <w:numId w:val="14"/>
        </w:numPr>
        <w:rPr>
          <w:rFonts w:ascii="Calibri" w:hAnsi="Calibri" w:cs="Calibri"/>
          <w:sz w:val="24"/>
          <w:szCs w:val="24"/>
        </w:rPr>
      </w:pPr>
      <w:r w:rsidRPr="003D140F">
        <w:rPr>
          <w:rFonts w:ascii="Calibri" w:hAnsi="Calibri" w:cs="Calibri"/>
          <w:sz w:val="24"/>
          <w:szCs w:val="24"/>
        </w:rPr>
        <w:t>max_depth = 5</w:t>
      </w:r>
    </w:p>
    <w:p w14:paraId="22E2EEE6" w14:textId="77777777" w:rsidR="003B5568" w:rsidRPr="003D140F" w:rsidRDefault="003B5568" w:rsidP="003B5568">
      <w:pPr>
        <w:numPr>
          <w:ilvl w:val="1"/>
          <w:numId w:val="14"/>
        </w:numPr>
        <w:rPr>
          <w:rFonts w:ascii="Calibri" w:hAnsi="Calibri" w:cs="Calibri"/>
          <w:sz w:val="24"/>
          <w:szCs w:val="24"/>
        </w:rPr>
      </w:pPr>
      <w:r w:rsidRPr="003D140F">
        <w:rPr>
          <w:rFonts w:ascii="Calibri" w:hAnsi="Calibri" w:cs="Calibri"/>
          <w:sz w:val="24"/>
          <w:szCs w:val="24"/>
        </w:rPr>
        <w:t>num_leaves = 12</w:t>
      </w:r>
    </w:p>
    <w:p w14:paraId="76F3B076" w14:textId="77777777" w:rsidR="003B5568" w:rsidRPr="003D140F" w:rsidRDefault="003B5568" w:rsidP="003B5568">
      <w:pPr>
        <w:numPr>
          <w:ilvl w:val="1"/>
          <w:numId w:val="14"/>
        </w:numPr>
        <w:rPr>
          <w:rFonts w:ascii="Calibri" w:hAnsi="Calibri" w:cs="Calibri"/>
          <w:sz w:val="24"/>
          <w:szCs w:val="24"/>
        </w:rPr>
      </w:pPr>
      <w:r w:rsidRPr="003D140F">
        <w:rPr>
          <w:rFonts w:ascii="Calibri" w:hAnsi="Calibri" w:cs="Calibri"/>
          <w:sz w:val="24"/>
          <w:szCs w:val="24"/>
        </w:rPr>
        <w:t>min_child_samples = 25</w:t>
      </w:r>
      <w:r w:rsidRPr="003D140F">
        <w:rPr>
          <w:rFonts w:ascii="Calibri" w:hAnsi="Calibri" w:cs="Calibri"/>
          <w:sz w:val="24"/>
          <w:szCs w:val="24"/>
        </w:rPr>
        <w:br/>
        <w:t>yielded the best OOT FDR (0.5909), paired with strong test performance (0.6293).</w:t>
      </w:r>
    </w:p>
    <w:p w14:paraId="7DC5A6EF" w14:textId="77777777" w:rsidR="003B5568" w:rsidRPr="003D140F" w:rsidRDefault="003B5568" w:rsidP="003B5568">
      <w:pPr>
        <w:numPr>
          <w:ilvl w:val="0"/>
          <w:numId w:val="14"/>
        </w:numPr>
        <w:rPr>
          <w:rFonts w:ascii="Calibri" w:hAnsi="Calibri" w:cs="Calibri"/>
          <w:sz w:val="24"/>
          <w:szCs w:val="24"/>
        </w:rPr>
      </w:pPr>
      <w:r w:rsidRPr="003D140F">
        <w:rPr>
          <w:rFonts w:ascii="Calibri" w:hAnsi="Calibri" w:cs="Calibri"/>
          <w:sz w:val="24"/>
          <w:szCs w:val="24"/>
        </w:rPr>
        <w:t>LightGBM handled complex nonlinearities without overfitting, even in smaller tree configurations.</w:t>
      </w:r>
    </w:p>
    <w:p w14:paraId="22A219A2"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 xml:space="preserve">LightGBM emerged as the </w:t>
      </w:r>
      <w:r w:rsidRPr="003D140F">
        <w:rPr>
          <w:rFonts w:ascii="Calibri" w:hAnsi="Calibri" w:cs="Calibri"/>
          <w:b/>
          <w:bCs/>
          <w:sz w:val="24"/>
          <w:szCs w:val="24"/>
        </w:rPr>
        <w:t>top-performing model</w:t>
      </w:r>
      <w:r w:rsidRPr="003D140F">
        <w:rPr>
          <w:rFonts w:ascii="Calibri" w:hAnsi="Calibri" w:cs="Calibri"/>
          <w:sz w:val="24"/>
          <w:szCs w:val="24"/>
        </w:rPr>
        <w:t>, showing superior generalization and flexibility across a wide hyperparameter space.</w:t>
      </w:r>
    </w:p>
    <w:p w14:paraId="26373F2D" w14:textId="4A5F27F6" w:rsidR="004165A0" w:rsidRPr="003D140F" w:rsidRDefault="004165A0" w:rsidP="003B5568">
      <w:pPr>
        <w:rPr>
          <w:rFonts w:ascii="Calibri" w:hAnsi="Calibri" w:cs="Calibri"/>
          <w:sz w:val="24"/>
          <w:szCs w:val="24"/>
        </w:rPr>
      </w:pPr>
      <w:r w:rsidRPr="003D140F">
        <w:rPr>
          <w:rFonts w:ascii="Calibri" w:hAnsi="Calibri" w:cs="Calibri"/>
          <w:noProof/>
          <w:sz w:val="24"/>
          <w:szCs w:val="24"/>
        </w:rPr>
        <w:lastRenderedPageBreak/>
        <w:drawing>
          <wp:inline distT="0" distB="0" distL="0" distR="0" wp14:anchorId="3F8CEEDF" wp14:editId="5CF8EE7D">
            <wp:extent cx="6386540" cy="1485900"/>
            <wp:effectExtent l="0" t="0" r="0" b="0"/>
            <wp:docPr id="2156956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9569" name="Picture 1" descr="A table with numbers and letters&#10;&#10;AI-generated content may be incorrect."/>
                    <pic:cNvPicPr/>
                  </pic:nvPicPr>
                  <pic:blipFill>
                    <a:blip r:embed="rId17"/>
                    <a:stretch>
                      <a:fillRect/>
                    </a:stretch>
                  </pic:blipFill>
                  <pic:spPr>
                    <a:xfrm>
                      <a:off x="0" y="0"/>
                      <a:ext cx="6397676" cy="1488491"/>
                    </a:xfrm>
                    <a:prstGeom prst="rect">
                      <a:avLst/>
                    </a:prstGeom>
                  </pic:spPr>
                </pic:pic>
              </a:graphicData>
            </a:graphic>
          </wp:inline>
        </w:drawing>
      </w:r>
    </w:p>
    <w:p w14:paraId="3C0B493A" w14:textId="77777777" w:rsidR="003B5568" w:rsidRPr="003D140F" w:rsidRDefault="003B5568" w:rsidP="003B5568">
      <w:pPr>
        <w:rPr>
          <w:rFonts w:ascii="Calibri" w:hAnsi="Calibri" w:cs="Calibri"/>
          <w:sz w:val="24"/>
          <w:szCs w:val="24"/>
        </w:rPr>
      </w:pPr>
    </w:p>
    <w:p w14:paraId="26B59D16"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Neural Networks (NN)</w:t>
      </w:r>
    </w:p>
    <w:p w14:paraId="20582F35"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Model Description</w:t>
      </w:r>
    </w:p>
    <w:p w14:paraId="7217D267"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Neural Networks are flexible function approximators capable of learning complex, non-linear relationships. In this exploration, we tested multiple configurations using:</w:t>
      </w:r>
    </w:p>
    <w:p w14:paraId="16EFA491" w14:textId="77777777" w:rsidR="003B5568" w:rsidRPr="003D140F" w:rsidRDefault="003B5568" w:rsidP="003B5568">
      <w:pPr>
        <w:numPr>
          <w:ilvl w:val="0"/>
          <w:numId w:val="12"/>
        </w:numPr>
        <w:rPr>
          <w:rFonts w:ascii="Calibri" w:hAnsi="Calibri" w:cs="Calibri"/>
          <w:sz w:val="24"/>
          <w:szCs w:val="24"/>
        </w:rPr>
      </w:pPr>
      <w:r w:rsidRPr="003D140F">
        <w:rPr>
          <w:rFonts w:ascii="Calibri" w:hAnsi="Calibri" w:cs="Calibri"/>
          <w:sz w:val="24"/>
          <w:szCs w:val="24"/>
        </w:rPr>
        <w:t>1 to 2 hidden layers</w:t>
      </w:r>
    </w:p>
    <w:p w14:paraId="02891EEE" w14:textId="77777777" w:rsidR="003B5568" w:rsidRPr="003D140F" w:rsidRDefault="003B5568" w:rsidP="003B5568">
      <w:pPr>
        <w:numPr>
          <w:ilvl w:val="0"/>
          <w:numId w:val="12"/>
        </w:numPr>
        <w:rPr>
          <w:rFonts w:ascii="Calibri" w:hAnsi="Calibri" w:cs="Calibri"/>
          <w:sz w:val="24"/>
          <w:szCs w:val="24"/>
        </w:rPr>
      </w:pPr>
      <w:r w:rsidRPr="003D140F">
        <w:rPr>
          <w:rFonts w:ascii="Calibri" w:hAnsi="Calibri" w:cs="Calibri"/>
          <w:sz w:val="24"/>
          <w:szCs w:val="24"/>
        </w:rPr>
        <w:t>ReLU and logistic activation functions</w:t>
      </w:r>
    </w:p>
    <w:p w14:paraId="6174322D" w14:textId="77777777" w:rsidR="003B5568" w:rsidRPr="003D140F" w:rsidRDefault="003B5568" w:rsidP="003B5568">
      <w:pPr>
        <w:numPr>
          <w:ilvl w:val="0"/>
          <w:numId w:val="12"/>
        </w:numPr>
        <w:rPr>
          <w:rFonts w:ascii="Calibri" w:hAnsi="Calibri" w:cs="Calibri"/>
          <w:sz w:val="24"/>
          <w:szCs w:val="24"/>
        </w:rPr>
      </w:pPr>
      <w:r w:rsidRPr="003D140F">
        <w:rPr>
          <w:rFonts w:ascii="Calibri" w:hAnsi="Calibri" w:cs="Calibri"/>
          <w:sz w:val="24"/>
          <w:szCs w:val="24"/>
        </w:rPr>
        <w:t>Adam and SGD solvers</w:t>
      </w:r>
    </w:p>
    <w:p w14:paraId="41B5DE83" w14:textId="77777777" w:rsidR="003B5568" w:rsidRPr="003D140F" w:rsidRDefault="003B5568" w:rsidP="003B5568">
      <w:pPr>
        <w:numPr>
          <w:ilvl w:val="0"/>
          <w:numId w:val="12"/>
        </w:numPr>
        <w:rPr>
          <w:rFonts w:ascii="Calibri" w:hAnsi="Calibri" w:cs="Calibri"/>
          <w:sz w:val="24"/>
          <w:szCs w:val="24"/>
        </w:rPr>
      </w:pPr>
      <w:r w:rsidRPr="003D140F">
        <w:rPr>
          <w:rFonts w:ascii="Calibri" w:hAnsi="Calibri" w:cs="Calibri"/>
          <w:sz w:val="24"/>
          <w:szCs w:val="24"/>
        </w:rPr>
        <w:t>Different learning rates and alpha values for regularization</w:t>
      </w:r>
    </w:p>
    <w:p w14:paraId="79262339"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Each configuration used the same 20 variables and was evaluated on its ability to generalize beyond the training set.</w:t>
      </w:r>
    </w:p>
    <w:p w14:paraId="54F3CC8A"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Performance Summary</w:t>
      </w:r>
    </w:p>
    <w:p w14:paraId="5E518E67"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We explored six neural network configurations, varying hidden layers, activation functions, solvers, and regularization. All networks were shallow multi-layer perceptrons using ReLU or logistic activations.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1987"/>
      </w:tblGrid>
      <w:tr w:rsidR="003B5568" w:rsidRPr="003D140F" w14:paraId="035118BD" w14:textId="77777777" w:rsidTr="003B5568">
        <w:trPr>
          <w:tblHeader/>
          <w:tblCellSpacing w:w="15" w:type="dxa"/>
        </w:trPr>
        <w:tc>
          <w:tcPr>
            <w:tcW w:w="0" w:type="auto"/>
            <w:vAlign w:val="center"/>
            <w:hideMark/>
          </w:tcPr>
          <w:p w14:paraId="79D0FB6D"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Best OOT FDR</w:t>
            </w:r>
          </w:p>
        </w:tc>
        <w:tc>
          <w:tcPr>
            <w:tcW w:w="0" w:type="auto"/>
            <w:vAlign w:val="center"/>
            <w:hideMark/>
          </w:tcPr>
          <w:p w14:paraId="614A8805"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0.5911 (Iteration 5)</w:t>
            </w:r>
          </w:p>
        </w:tc>
      </w:tr>
    </w:tbl>
    <w:p w14:paraId="592EB3DF" w14:textId="77777777" w:rsidR="003B5568" w:rsidRPr="003D140F" w:rsidRDefault="003B5568" w:rsidP="003B5568">
      <w:pPr>
        <w:rPr>
          <w:rFonts w:ascii="Calibri" w:hAnsi="Calibri" w:cs="Calibri"/>
          <w:sz w:val="24"/>
          <w:szCs w:val="24"/>
        </w:rPr>
      </w:pPr>
      <w:r w:rsidRPr="003D140F">
        <w:rPr>
          <w:rFonts w:ascii="Calibri" w:hAnsi="Calibri" w:cs="Calibri"/>
          <w:b/>
          <w:bCs/>
          <w:sz w:val="24"/>
          <w:szCs w:val="24"/>
        </w:rPr>
        <w:t>Key Insights:</w:t>
      </w:r>
    </w:p>
    <w:p w14:paraId="6FB7481B" w14:textId="77777777" w:rsidR="003B5568" w:rsidRPr="003D140F" w:rsidRDefault="003B5568" w:rsidP="003B5568">
      <w:pPr>
        <w:numPr>
          <w:ilvl w:val="0"/>
          <w:numId w:val="15"/>
        </w:numPr>
        <w:rPr>
          <w:rFonts w:ascii="Calibri" w:hAnsi="Calibri" w:cs="Calibri"/>
          <w:sz w:val="24"/>
          <w:szCs w:val="24"/>
        </w:rPr>
      </w:pPr>
      <w:r w:rsidRPr="003D140F">
        <w:rPr>
          <w:rFonts w:ascii="Calibri" w:hAnsi="Calibri" w:cs="Calibri"/>
          <w:sz w:val="24"/>
          <w:szCs w:val="24"/>
        </w:rPr>
        <w:t>Best performance was achieved with:</w:t>
      </w:r>
    </w:p>
    <w:p w14:paraId="65561956" w14:textId="77777777" w:rsidR="003B5568" w:rsidRPr="003D140F" w:rsidRDefault="003B5568" w:rsidP="003B5568">
      <w:pPr>
        <w:numPr>
          <w:ilvl w:val="1"/>
          <w:numId w:val="15"/>
        </w:numPr>
        <w:rPr>
          <w:rFonts w:ascii="Calibri" w:hAnsi="Calibri" w:cs="Calibri"/>
          <w:sz w:val="24"/>
          <w:szCs w:val="24"/>
        </w:rPr>
      </w:pPr>
      <w:r w:rsidRPr="003D140F">
        <w:rPr>
          <w:rFonts w:ascii="Calibri" w:hAnsi="Calibri" w:cs="Calibri"/>
          <w:sz w:val="24"/>
          <w:szCs w:val="24"/>
        </w:rPr>
        <w:t>Hidden layers = (20, 2)</w:t>
      </w:r>
    </w:p>
    <w:p w14:paraId="3316D6E1" w14:textId="77777777" w:rsidR="003B5568" w:rsidRPr="003D140F" w:rsidRDefault="003B5568" w:rsidP="003B5568">
      <w:pPr>
        <w:numPr>
          <w:ilvl w:val="1"/>
          <w:numId w:val="15"/>
        </w:numPr>
        <w:rPr>
          <w:rFonts w:ascii="Calibri" w:hAnsi="Calibri" w:cs="Calibri"/>
          <w:sz w:val="24"/>
          <w:szCs w:val="24"/>
        </w:rPr>
      </w:pPr>
      <w:r w:rsidRPr="003D140F">
        <w:rPr>
          <w:rFonts w:ascii="Calibri" w:hAnsi="Calibri" w:cs="Calibri"/>
          <w:sz w:val="24"/>
          <w:szCs w:val="24"/>
        </w:rPr>
        <w:t>activation = ReLU</w:t>
      </w:r>
    </w:p>
    <w:p w14:paraId="0E3E3907" w14:textId="77777777" w:rsidR="003B5568" w:rsidRPr="003D140F" w:rsidRDefault="003B5568" w:rsidP="003B5568">
      <w:pPr>
        <w:numPr>
          <w:ilvl w:val="1"/>
          <w:numId w:val="15"/>
        </w:numPr>
        <w:rPr>
          <w:rFonts w:ascii="Calibri" w:hAnsi="Calibri" w:cs="Calibri"/>
          <w:sz w:val="24"/>
          <w:szCs w:val="24"/>
        </w:rPr>
      </w:pPr>
      <w:r w:rsidRPr="003D140F">
        <w:rPr>
          <w:rFonts w:ascii="Calibri" w:hAnsi="Calibri" w:cs="Calibri"/>
          <w:sz w:val="24"/>
          <w:szCs w:val="24"/>
        </w:rPr>
        <w:t>alpha = 0.005</w:t>
      </w:r>
    </w:p>
    <w:p w14:paraId="041E795E" w14:textId="77777777" w:rsidR="003B5568" w:rsidRPr="003D140F" w:rsidRDefault="003B5568" w:rsidP="003B5568">
      <w:pPr>
        <w:numPr>
          <w:ilvl w:val="1"/>
          <w:numId w:val="15"/>
        </w:numPr>
        <w:rPr>
          <w:rFonts w:ascii="Calibri" w:hAnsi="Calibri" w:cs="Calibri"/>
          <w:sz w:val="24"/>
          <w:szCs w:val="24"/>
        </w:rPr>
      </w:pPr>
      <w:r w:rsidRPr="003D140F">
        <w:rPr>
          <w:rFonts w:ascii="Calibri" w:hAnsi="Calibri" w:cs="Calibri"/>
          <w:sz w:val="24"/>
          <w:szCs w:val="24"/>
        </w:rPr>
        <w:t>solver = Adam</w:t>
      </w:r>
    </w:p>
    <w:p w14:paraId="2022CAFD" w14:textId="77777777" w:rsidR="003B5568" w:rsidRPr="003D140F" w:rsidRDefault="003B5568" w:rsidP="003B5568">
      <w:pPr>
        <w:numPr>
          <w:ilvl w:val="1"/>
          <w:numId w:val="15"/>
        </w:numPr>
        <w:rPr>
          <w:rFonts w:ascii="Calibri" w:hAnsi="Calibri" w:cs="Calibri"/>
          <w:sz w:val="24"/>
          <w:szCs w:val="24"/>
        </w:rPr>
      </w:pPr>
      <w:r w:rsidRPr="003D140F">
        <w:rPr>
          <w:rFonts w:ascii="Calibri" w:hAnsi="Calibri" w:cs="Calibri"/>
          <w:sz w:val="24"/>
          <w:szCs w:val="24"/>
        </w:rPr>
        <w:t>Constant learning rate</w:t>
      </w:r>
    </w:p>
    <w:p w14:paraId="71D21C75" w14:textId="77777777" w:rsidR="003B5568" w:rsidRPr="003D140F" w:rsidRDefault="003B5568" w:rsidP="003B5568">
      <w:pPr>
        <w:numPr>
          <w:ilvl w:val="0"/>
          <w:numId w:val="15"/>
        </w:numPr>
        <w:rPr>
          <w:rFonts w:ascii="Calibri" w:hAnsi="Calibri" w:cs="Calibri"/>
          <w:sz w:val="24"/>
          <w:szCs w:val="24"/>
        </w:rPr>
      </w:pPr>
      <w:r w:rsidRPr="003D140F">
        <w:rPr>
          <w:rFonts w:ascii="Calibri" w:hAnsi="Calibri" w:cs="Calibri"/>
          <w:sz w:val="24"/>
          <w:szCs w:val="24"/>
        </w:rPr>
        <w:t>Iteration 5 achieved the highest FDR (Train: 0.622, Test: 0.621, OOT: 0.591).</w:t>
      </w:r>
    </w:p>
    <w:p w14:paraId="249A9876" w14:textId="77777777" w:rsidR="003B5568" w:rsidRPr="003D140F" w:rsidRDefault="003B5568" w:rsidP="003B5568">
      <w:pPr>
        <w:numPr>
          <w:ilvl w:val="0"/>
          <w:numId w:val="15"/>
        </w:numPr>
        <w:rPr>
          <w:rFonts w:ascii="Calibri" w:hAnsi="Calibri" w:cs="Calibri"/>
          <w:sz w:val="24"/>
          <w:szCs w:val="24"/>
        </w:rPr>
      </w:pPr>
      <w:r w:rsidRPr="003D140F">
        <w:rPr>
          <w:rFonts w:ascii="Calibri" w:hAnsi="Calibri" w:cs="Calibri"/>
          <w:sz w:val="24"/>
          <w:szCs w:val="24"/>
        </w:rPr>
        <w:lastRenderedPageBreak/>
        <w:t>Neural networks were highly sensitive to solver and regularization settings, requiring careful tuning to balance overfitting.</w:t>
      </w:r>
    </w:p>
    <w:p w14:paraId="59D7A655"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Despite strong performance, neural networks did not significantly outperform LightGBM and required more tuning effort.</w:t>
      </w:r>
    </w:p>
    <w:p w14:paraId="57860EA6" w14:textId="3CDCBC19" w:rsidR="003B5568" w:rsidRPr="003D140F" w:rsidRDefault="004165A0" w:rsidP="003B5568">
      <w:pPr>
        <w:rPr>
          <w:rFonts w:ascii="Calibri" w:hAnsi="Calibri" w:cs="Calibri"/>
          <w:sz w:val="24"/>
          <w:szCs w:val="24"/>
        </w:rPr>
      </w:pPr>
      <w:r w:rsidRPr="003D140F">
        <w:rPr>
          <w:rFonts w:ascii="Calibri" w:hAnsi="Calibri" w:cs="Calibri"/>
          <w:noProof/>
          <w:sz w:val="24"/>
          <w:szCs w:val="24"/>
        </w:rPr>
        <w:drawing>
          <wp:inline distT="0" distB="0" distL="0" distR="0" wp14:anchorId="7B28E4D8" wp14:editId="59268C60">
            <wp:extent cx="6252556" cy="1539240"/>
            <wp:effectExtent l="0" t="0" r="0" b="3810"/>
            <wp:docPr id="3147238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382" name="Picture 1" descr="A table with numbers and letters&#10;&#10;AI-generated content may be incorrect."/>
                    <pic:cNvPicPr/>
                  </pic:nvPicPr>
                  <pic:blipFill>
                    <a:blip r:embed="rId18"/>
                    <a:stretch>
                      <a:fillRect/>
                    </a:stretch>
                  </pic:blipFill>
                  <pic:spPr>
                    <a:xfrm>
                      <a:off x="0" y="0"/>
                      <a:ext cx="6257613" cy="1540485"/>
                    </a:xfrm>
                    <a:prstGeom prst="rect">
                      <a:avLst/>
                    </a:prstGeom>
                  </pic:spPr>
                </pic:pic>
              </a:graphicData>
            </a:graphic>
          </wp:inline>
        </w:drawing>
      </w:r>
    </w:p>
    <w:p w14:paraId="512BB79C" w14:textId="77777777" w:rsidR="003B5568" w:rsidRPr="003D140F" w:rsidRDefault="003B5568" w:rsidP="003B5568">
      <w:pPr>
        <w:rPr>
          <w:rFonts w:ascii="Calibri" w:eastAsiaTheme="majorEastAsia" w:hAnsi="Calibri" w:cs="Calibri"/>
          <w:color w:val="0F4761" w:themeColor="accent1" w:themeShade="BF"/>
          <w:sz w:val="40"/>
          <w:szCs w:val="40"/>
        </w:rPr>
      </w:pPr>
    </w:p>
    <w:p w14:paraId="609B680C" w14:textId="77777777" w:rsidR="003B5568" w:rsidRPr="003D140F" w:rsidRDefault="003B5568" w:rsidP="003B5568">
      <w:pPr>
        <w:rPr>
          <w:rFonts w:ascii="Calibri" w:eastAsiaTheme="majorEastAsia" w:hAnsi="Calibri" w:cs="Calibri"/>
          <w:color w:val="0F4761" w:themeColor="accent1" w:themeShade="BF"/>
          <w:sz w:val="40"/>
          <w:szCs w:val="40"/>
        </w:rPr>
      </w:pPr>
    </w:p>
    <w:p w14:paraId="0CCE2390" w14:textId="77777777" w:rsidR="003D140F" w:rsidRPr="003D140F" w:rsidRDefault="003D140F" w:rsidP="003B5568">
      <w:pPr>
        <w:rPr>
          <w:rFonts w:ascii="Calibri" w:eastAsiaTheme="majorEastAsia" w:hAnsi="Calibri" w:cs="Calibri"/>
          <w:color w:val="0F4761" w:themeColor="accent1" w:themeShade="BF"/>
          <w:sz w:val="40"/>
          <w:szCs w:val="40"/>
        </w:rPr>
      </w:pPr>
    </w:p>
    <w:p w14:paraId="66976B8A" w14:textId="77777777" w:rsidR="003D140F" w:rsidRPr="003D140F" w:rsidRDefault="003D140F" w:rsidP="003B5568">
      <w:pPr>
        <w:rPr>
          <w:rFonts w:ascii="Calibri" w:eastAsiaTheme="majorEastAsia" w:hAnsi="Calibri" w:cs="Calibri"/>
          <w:color w:val="0F4761" w:themeColor="accent1" w:themeShade="BF"/>
          <w:sz w:val="40"/>
          <w:szCs w:val="40"/>
        </w:rPr>
      </w:pPr>
    </w:p>
    <w:p w14:paraId="1C68EED7" w14:textId="77777777" w:rsidR="003D140F" w:rsidRPr="003D140F" w:rsidRDefault="003D140F" w:rsidP="003B5568">
      <w:pPr>
        <w:rPr>
          <w:rFonts w:ascii="Calibri" w:eastAsiaTheme="majorEastAsia" w:hAnsi="Calibri" w:cs="Calibri"/>
          <w:color w:val="0F4761" w:themeColor="accent1" w:themeShade="BF"/>
          <w:sz w:val="40"/>
          <w:szCs w:val="40"/>
        </w:rPr>
      </w:pPr>
    </w:p>
    <w:p w14:paraId="7CF0E87D" w14:textId="77777777" w:rsidR="003D140F" w:rsidRPr="003D140F" w:rsidRDefault="003D140F" w:rsidP="003B5568">
      <w:pPr>
        <w:rPr>
          <w:rFonts w:ascii="Calibri" w:eastAsiaTheme="majorEastAsia" w:hAnsi="Calibri" w:cs="Calibri"/>
          <w:color w:val="0F4761" w:themeColor="accent1" w:themeShade="BF"/>
          <w:sz w:val="40"/>
          <w:szCs w:val="40"/>
        </w:rPr>
      </w:pPr>
    </w:p>
    <w:p w14:paraId="3637CE34" w14:textId="77777777" w:rsidR="003D140F" w:rsidRPr="003D140F" w:rsidRDefault="003D140F" w:rsidP="003B5568">
      <w:pPr>
        <w:rPr>
          <w:rFonts w:ascii="Calibri" w:eastAsiaTheme="majorEastAsia" w:hAnsi="Calibri" w:cs="Calibri"/>
          <w:color w:val="0F4761" w:themeColor="accent1" w:themeShade="BF"/>
          <w:sz w:val="40"/>
          <w:szCs w:val="40"/>
        </w:rPr>
      </w:pPr>
    </w:p>
    <w:p w14:paraId="77E7551D" w14:textId="77777777" w:rsidR="003D140F" w:rsidRPr="003D140F" w:rsidRDefault="003D140F" w:rsidP="003B5568">
      <w:pPr>
        <w:rPr>
          <w:rFonts w:ascii="Calibri" w:eastAsiaTheme="majorEastAsia" w:hAnsi="Calibri" w:cs="Calibri"/>
          <w:color w:val="0F4761" w:themeColor="accent1" w:themeShade="BF"/>
          <w:sz w:val="40"/>
          <w:szCs w:val="40"/>
        </w:rPr>
      </w:pPr>
    </w:p>
    <w:p w14:paraId="5A50D734" w14:textId="77777777" w:rsidR="003D140F" w:rsidRPr="003D140F" w:rsidRDefault="003D140F" w:rsidP="003B5568">
      <w:pPr>
        <w:rPr>
          <w:rFonts w:ascii="Calibri" w:eastAsiaTheme="majorEastAsia" w:hAnsi="Calibri" w:cs="Calibri"/>
          <w:color w:val="0F4761" w:themeColor="accent1" w:themeShade="BF"/>
          <w:sz w:val="40"/>
          <w:szCs w:val="40"/>
        </w:rPr>
      </w:pPr>
    </w:p>
    <w:p w14:paraId="07D1B0EC" w14:textId="77777777" w:rsidR="003D140F" w:rsidRPr="003D140F" w:rsidRDefault="003D140F" w:rsidP="003B5568">
      <w:pPr>
        <w:rPr>
          <w:rFonts w:ascii="Calibri" w:eastAsiaTheme="majorEastAsia" w:hAnsi="Calibri" w:cs="Calibri"/>
          <w:color w:val="0F4761" w:themeColor="accent1" w:themeShade="BF"/>
          <w:sz w:val="40"/>
          <w:szCs w:val="40"/>
        </w:rPr>
      </w:pPr>
    </w:p>
    <w:p w14:paraId="5E821EDC" w14:textId="77777777" w:rsidR="003D140F" w:rsidRPr="003D140F" w:rsidRDefault="003D140F" w:rsidP="003B5568">
      <w:pPr>
        <w:rPr>
          <w:rFonts w:ascii="Calibri" w:eastAsiaTheme="majorEastAsia" w:hAnsi="Calibri" w:cs="Calibri"/>
          <w:color w:val="0F4761" w:themeColor="accent1" w:themeShade="BF"/>
          <w:sz w:val="40"/>
          <w:szCs w:val="40"/>
        </w:rPr>
      </w:pPr>
    </w:p>
    <w:p w14:paraId="706EEB20" w14:textId="77777777" w:rsidR="003D140F" w:rsidRPr="003D140F" w:rsidRDefault="003D140F" w:rsidP="003B5568">
      <w:pPr>
        <w:rPr>
          <w:rFonts w:ascii="Calibri" w:eastAsiaTheme="majorEastAsia" w:hAnsi="Calibri" w:cs="Calibri"/>
          <w:color w:val="0F4761" w:themeColor="accent1" w:themeShade="BF"/>
          <w:sz w:val="40"/>
          <w:szCs w:val="40"/>
        </w:rPr>
      </w:pPr>
    </w:p>
    <w:p w14:paraId="14C813DA" w14:textId="77777777" w:rsidR="003D140F" w:rsidRPr="003D140F" w:rsidRDefault="003D140F" w:rsidP="003B5568">
      <w:pPr>
        <w:rPr>
          <w:rFonts w:ascii="Calibri" w:eastAsiaTheme="majorEastAsia" w:hAnsi="Calibri" w:cs="Calibri"/>
          <w:color w:val="0F4761" w:themeColor="accent1" w:themeShade="BF"/>
          <w:sz w:val="40"/>
          <w:szCs w:val="40"/>
        </w:rPr>
      </w:pPr>
    </w:p>
    <w:p w14:paraId="6B350356" w14:textId="77777777" w:rsidR="003D140F" w:rsidRPr="003D140F" w:rsidRDefault="003D140F" w:rsidP="003B5568">
      <w:pPr>
        <w:rPr>
          <w:rFonts w:ascii="Calibri" w:eastAsiaTheme="majorEastAsia" w:hAnsi="Calibri" w:cs="Calibri"/>
          <w:color w:val="0F4761" w:themeColor="accent1" w:themeShade="BF"/>
          <w:sz w:val="40"/>
          <w:szCs w:val="40"/>
        </w:rPr>
      </w:pPr>
    </w:p>
    <w:p w14:paraId="2136AC06" w14:textId="5AAE490B" w:rsidR="003B5568" w:rsidRPr="003D140F" w:rsidRDefault="003B5568" w:rsidP="003B5568">
      <w:pPr>
        <w:rPr>
          <w:rFonts w:ascii="Calibri" w:eastAsiaTheme="majorEastAsia" w:hAnsi="Calibri" w:cs="Calibri"/>
          <w:color w:val="0F4761" w:themeColor="accent1" w:themeShade="BF"/>
          <w:sz w:val="40"/>
          <w:szCs w:val="40"/>
        </w:rPr>
      </w:pPr>
      <w:r w:rsidRPr="003D140F">
        <w:rPr>
          <w:rFonts w:ascii="Calibri" w:eastAsiaTheme="majorEastAsia" w:hAnsi="Calibri" w:cs="Calibri"/>
          <w:color w:val="0F4761" w:themeColor="accent1" w:themeShade="BF"/>
          <w:sz w:val="40"/>
          <w:szCs w:val="40"/>
        </w:rPr>
        <w:lastRenderedPageBreak/>
        <w:t>Model Performance Comparison – Boxplot Overview</w:t>
      </w:r>
    </w:p>
    <w:p w14:paraId="49722F48" w14:textId="77777777" w:rsidR="003B5568" w:rsidRPr="003D140F" w:rsidRDefault="003B5568" w:rsidP="003B5568">
      <w:pPr>
        <w:rPr>
          <w:rFonts w:ascii="Calibri" w:hAnsi="Calibri" w:cs="Calibri"/>
          <w:sz w:val="24"/>
          <w:szCs w:val="24"/>
        </w:rPr>
      </w:pPr>
      <w:r w:rsidRPr="003D140F">
        <w:rPr>
          <w:rFonts w:ascii="Calibri" w:hAnsi="Calibri" w:cs="Calibri"/>
          <w:sz w:val="24"/>
          <w:szCs w:val="24"/>
        </w:rPr>
        <w:t>To visually compare model stability and generalization, we created a boxplot of FDR@3% scores across all experiments and data splits (Train, Test, and OOT) for each model. This plot highlights the variability and robustness of model performance, providing insight beyond single-point metrics.</w:t>
      </w:r>
    </w:p>
    <w:p w14:paraId="3C8CB379"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Interpretation of the Plot</w:t>
      </w:r>
    </w:p>
    <w:p w14:paraId="7CCE0C62" w14:textId="77777777" w:rsidR="003B5568" w:rsidRPr="003D140F" w:rsidRDefault="003B5568" w:rsidP="003B5568">
      <w:pPr>
        <w:numPr>
          <w:ilvl w:val="0"/>
          <w:numId w:val="16"/>
        </w:numPr>
        <w:rPr>
          <w:rFonts w:ascii="Calibri" w:hAnsi="Calibri" w:cs="Calibri"/>
          <w:sz w:val="24"/>
          <w:szCs w:val="24"/>
        </w:rPr>
      </w:pPr>
      <w:r w:rsidRPr="003D140F">
        <w:rPr>
          <w:rFonts w:ascii="Calibri" w:hAnsi="Calibri" w:cs="Calibri"/>
          <w:b/>
          <w:bCs/>
          <w:sz w:val="24"/>
          <w:szCs w:val="24"/>
        </w:rPr>
        <w:t>X-axis</w:t>
      </w:r>
      <w:r w:rsidRPr="003D140F">
        <w:rPr>
          <w:rFonts w:ascii="Calibri" w:hAnsi="Calibri" w:cs="Calibri"/>
          <w:sz w:val="24"/>
          <w:szCs w:val="24"/>
        </w:rPr>
        <w:t>: Represents each model type — Logistic Regression (log reg), Decision Tree (DT), Random Forest (RF), LightGBM (LGBM), Neural Network (NN), and CatBoost with sampling (cat boost_sampled).</w:t>
      </w:r>
    </w:p>
    <w:p w14:paraId="07BE0D3B" w14:textId="77777777" w:rsidR="003B5568" w:rsidRPr="003D140F" w:rsidRDefault="003B5568" w:rsidP="003B5568">
      <w:pPr>
        <w:numPr>
          <w:ilvl w:val="0"/>
          <w:numId w:val="16"/>
        </w:numPr>
        <w:rPr>
          <w:rFonts w:ascii="Calibri" w:hAnsi="Calibri" w:cs="Calibri"/>
          <w:sz w:val="24"/>
          <w:szCs w:val="24"/>
        </w:rPr>
      </w:pPr>
      <w:r w:rsidRPr="003D140F">
        <w:rPr>
          <w:rFonts w:ascii="Calibri" w:hAnsi="Calibri" w:cs="Calibri"/>
          <w:b/>
          <w:bCs/>
          <w:sz w:val="24"/>
          <w:szCs w:val="24"/>
        </w:rPr>
        <w:t>Y-axis</w:t>
      </w:r>
      <w:r w:rsidRPr="003D140F">
        <w:rPr>
          <w:rFonts w:ascii="Calibri" w:hAnsi="Calibri" w:cs="Calibri"/>
          <w:sz w:val="24"/>
          <w:szCs w:val="24"/>
        </w:rPr>
        <w:t xml:space="preserve">: Represents the </w:t>
      </w:r>
      <w:r w:rsidRPr="003D140F">
        <w:rPr>
          <w:rFonts w:ascii="Calibri" w:hAnsi="Calibri" w:cs="Calibri"/>
          <w:b/>
          <w:bCs/>
          <w:sz w:val="24"/>
          <w:szCs w:val="24"/>
        </w:rPr>
        <w:t>FDR@3% score</w:t>
      </w:r>
      <w:r w:rsidRPr="003D140F">
        <w:rPr>
          <w:rFonts w:ascii="Calibri" w:hAnsi="Calibri" w:cs="Calibri"/>
          <w:sz w:val="24"/>
          <w:szCs w:val="24"/>
        </w:rPr>
        <w:t>, our primary business performance metric.</w:t>
      </w:r>
    </w:p>
    <w:p w14:paraId="210E4D34" w14:textId="77777777" w:rsidR="003B5568" w:rsidRPr="003D140F" w:rsidRDefault="003B5568" w:rsidP="003B5568">
      <w:pPr>
        <w:numPr>
          <w:ilvl w:val="0"/>
          <w:numId w:val="16"/>
        </w:numPr>
        <w:rPr>
          <w:rFonts w:ascii="Calibri" w:hAnsi="Calibri" w:cs="Calibri"/>
          <w:sz w:val="24"/>
          <w:szCs w:val="24"/>
        </w:rPr>
      </w:pPr>
      <w:r w:rsidRPr="003D140F">
        <w:rPr>
          <w:rFonts w:ascii="Calibri" w:hAnsi="Calibri" w:cs="Calibri"/>
          <w:b/>
          <w:bCs/>
          <w:sz w:val="24"/>
          <w:szCs w:val="24"/>
        </w:rPr>
        <w:t>Colors</w:t>
      </w:r>
      <w:r w:rsidRPr="003D140F">
        <w:rPr>
          <w:rFonts w:ascii="Calibri" w:hAnsi="Calibri" w:cs="Calibri"/>
          <w:sz w:val="24"/>
          <w:szCs w:val="24"/>
        </w:rPr>
        <w:t>:</w:t>
      </w:r>
    </w:p>
    <w:p w14:paraId="3CB48348" w14:textId="2FFF24EB" w:rsidR="003B5568" w:rsidRPr="003D140F" w:rsidRDefault="003B5568" w:rsidP="003B5568">
      <w:pPr>
        <w:numPr>
          <w:ilvl w:val="1"/>
          <w:numId w:val="16"/>
        </w:numPr>
        <w:rPr>
          <w:rFonts w:ascii="Calibri" w:hAnsi="Calibri" w:cs="Calibri"/>
          <w:sz w:val="24"/>
          <w:szCs w:val="24"/>
        </w:rPr>
      </w:pPr>
      <w:r w:rsidRPr="003D140F">
        <w:rPr>
          <w:rFonts w:ascii="Calibri" w:hAnsi="Calibri" w:cs="Calibri"/>
          <w:b/>
          <w:bCs/>
          <w:sz w:val="24"/>
          <w:szCs w:val="24"/>
        </w:rPr>
        <w:t>Blue</w:t>
      </w:r>
      <w:r w:rsidRPr="003D140F">
        <w:rPr>
          <w:rFonts w:ascii="Calibri" w:hAnsi="Calibri" w:cs="Calibri"/>
          <w:sz w:val="24"/>
          <w:szCs w:val="24"/>
        </w:rPr>
        <w:t>: Training performance (Trn)</w:t>
      </w:r>
    </w:p>
    <w:p w14:paraId="741D2E41" w14:textId="60BF3698" w:rsidR="003B5568" w:rsidRPr="003D140F" w:rsidRDefault="003B5568" w:rsidP="003B5568">
      <w:pPr>
        <w:numPr>
          <w:ilvl w:val="1"/>
          <w:numId w:val="16"/>
        </w:numPr>
        <w:rPr>
          <w:rFonts w:ascii="Calibri" w:hAnsi="Calibri" w:cs="Calibri"/>
          <w:sz w:val="24"/>
          <w:szCs w:val="24"/>
        </w:rPr>
      </w:pPr>
      <w:r w:rsidRPr="003D140F">
        <w:rPr>
          <w:rFonts w:ascii="Calibri" w:hAnsi="Calibri" w:cs="Calibri"/>
          <w:b/>
          <w:bCs/>
          <w:sz w:val="24"/>
          <w:szCs w:val="24"/>
        </w:rPr>
        <w:t>Red</w:t>
      </w:r>
      <w:r w:rsidRPr="003D140F">
        <w:rPr>
          <w:rFonts w:ascii="Calibri" w:hAnsi="Calibri" w:cs="Calibri"/>
          <w:sz w:val="24"/>
          <w:szCs w:val="24"/>
        </w:rPr>
        <w:t>: Test performance (Tst)</w:t>
      </w:r>
    </w:p>
    <w:p w14:paraId="1E84704C" w14:textId="4C473023" w:rsidR="003B5568" w:rsidRPr="003D140F" w:rsidRDefault="003B5568" w:rsidP="003B5568">
      <w:pPr>
        <w:numPr>
          <w:ilvl w:val="1"/>
          <w:numId w:val="16"/>
        </w:numPr>
        <w:rPr>
          <w:rFonts w:ascii="Calibri" w:hAnsi="Calibri" w:cs="Calibri"/>
          <w:sz w:val="24"/>
          <w:szCs w:val="24"/>
        </w:rPr>
      </w:pPr>
      <w:r w:rsidRPr="003D140F">
        <w:rPr>
          <w:rFonts w:ascii="Calibri" w:hAnsi="Calibri" w:cs="Calibri"/>
          <w:b/>
          <w:bCs/>
          <w:sz w:val="24"/>
          <w:szCs w:val="24"/>
        </w:rPr>
        <w:t>Green</w:t>
      </w:r>
      <w:r w:rsidRPr="003D140F">
        <w:rPr>
          <w:rFonts w:ascii="Calibri" w:hAnsi="Calibri" w:cs="Calibri"/>
          <w:sz w:val="24"/>
          <w:szCs w:val="24"/>
        </w:rPr>
        <w:t>: Out-of-Time performance (OOT)</w:t>
      </w:r>
    </w:p>
    <w:p w14:paraId="59D4D0AD" w14:textId="77777777" w:rsidR="003B5568" w:rsidRPr="003D140F" w:rsidRDefault="003B5568" w:rsidP="003B5568">
      <w:pPr>
        <w:rPr>
          <w:rFonts w:ascii="Calibri" w:hAnsi="Calibri" w:cs="Calibri"/>
          <w:b/>
          <w:bCs/>
          <w:sz w:val="24"/>
          <w:szCs w:val="24"/>
        </w:rPr>
      </w:pPr>
      <w:r w:rsidRPr="003D140F">
        <w:rPr>
          <w:rFonts w:ascii="Calibri" w:hAnsi="Calibri" w:cs="Calibri"/>
          <w:b/>
          <w:bCs/>
          <w:sz w:val="24"/>
          <w:szCs w:val="24"/>
        </w:rPr>
        <w:t>Key Insights</w:t>
      </w:r>
    </w:p>
    <w:p w14:paraId="5456581C" w14:textId="77777777" w:rsidR="003B5568" w:rsidRPr="003D140F" w:rsidRDefault="003B5568" w:rsidP="003B5568">
      <w:pPr>
        <w:numPr>
          <w:ilvl w:val="0"/>
          <w:numId w:val="17"/>
        </w:numPr>
        <w:rPr>
          <w:rFonts w:ascii="Calibri" w:hAnsi="Calibri" w:cs="Calibri"/>
          <w:sz w:val="24"/>
          <w:szCs w:val="24"/>
        </w:rPr>
      </w:pPr>
      <w:r w:rsidRPr="003D140F">
        <w:rPr>
          <w:rFonts w:ascii="Calibri" w:hAnsi="Calibri" w:cs="Calibri"/>
          <w:sz w:val="24"/>
          <w:szCs w:val="24"/>
        </w:rPr>
        <w:t>Logistic Regression shows minimal variance across all splits, but lower performance overall, indicating limited modeling power.</w:t>
      </w:r>
    </w:p>
    <w:p w14:paraId="0F7F0D28" w14:textId="77777777" w:rsidR="003B5568" w:rsidRPr="003D140F" w:rsidRDefault="003B5568" w:rsidP="003B5568">
      <w:pPr>
        <w:numPr>
          <w:ilvl w:val="0"/>
          <w:numId w:val="17"/>
        </w:numPr>
        <w:rPr>
          <w:rFonts w:ascii="Calibri" w:hAnsi="Calibri" w:cs="Calibri"/>
          <w:sz w:val="24"/>
          <w:szCs w:val="24"/>
        </w:rPr>
      </w:pPr>
      <w:r w:rsidRPr="003D140F">
        <w:rPr>
          <w:rFonts w:ascii="Calibri" w:hAnsi="Calibri" w:cs="Calibri"/>
          <w:sz w:val="24"/>
          <w:szCs w:val="24"/>
        </w:rPr>
        <w:t>Decision Tree exhibits higher variance, particularly in the test set, and weaker OOT performance — a sign of overfitting and sensitivity to hyperparameters.</w:t>
      </w:r>
    </w:p>
    <w:p w14:paraId="182868FD" w14:textId="77777777" w:rsidR="003B5568" w:rsidRPr="003D140F" w:rsidRDefault="003B5568" w:rsidP="003B5568">
      <w:pPr>
        <w:numPr>
          <w:ilvl w:val="0"/>
          <w:numId w:val="17"/>
        </w:numPr>
        <w:rPr>
          <w:rFonts w:ascii="Calibri" w:hAnsi="Calibri" w:cs="Calibri"/>
          <w:sz w:val="24"/>
          <w:szCs w:val="24"/>
        </w:rPr>
      </w:pPr>
      <w:r w:rsidRPr="003D140F">
        <w:rPr>
          <w:rFonts w:ascii="Calibri" w:hAnsi="Calibri" w:cs="Calibri"/>
          <w:sz w:val="24"/>
          <w:szCs w:val="24"/>
        </w:rPr>
        <w:t>Random Forest and LightGBM both demonstrate high performance and low variance across all splits, with LightGBM performing most consistently on the OOT set.</w:t>
      </w:r>
    </w:p>
    <w:p w14:paraId="615060E3" w14:textId="77777777" w:rsidR="003B5568" w:rsidRPr="003D140F" w:rsidRDefault="003B5568" w:rsidP="003B5568">
      <w:pPr>
        <w:numPr>
          <w:ilvl w:val="0"/>
          <w:numId w:val="17"/>
        </w:numPr>
        <w:rPr>
          <w:rFonts w:ascii="Calibri" w:hAnsi="Calibri" w:cs="Calibri"/>
          <w:sz w:val="24"/>
          <w:szCs w:val="24"/>
        </w:rPr>
      </w:pPr>
      <w:r w:rsidRPr="003D140F">
        <w:rPr>
          <w:rFonts w:ascii="Calibri" w:hAnsi="Calibri" w:cs="Calibri"/>
          <w:sz w:val="24"/>
          <w:szCs w:val="24"/>
        </w:rPr>
        <w:t xml:space="preserve">Neural Networks show slightly more variance than </w:t>
      </w:r>
      <w:proofErr w:type="gramStart"/>
      <w:r w:rsidRPr="003D140F">
        <w:rPr>
          <w:rFonts w:ascii="Calibri" w:hAnsi="Calibri" w:cs="Calibri"/>
          <w:sz w:val="24"/>
          <w:szCs w:val="24"/>
        </w:rPr>
        <w:t>LightGBM, but</w:t>
      </w:r>
      <w:proofErr w:type="gramEnd"/>
      <w:r w:rsidRPr="003D140F">
        <w:rPr>
          <w:rFonts w:ascii="Calibri" w:hAnsi="Calibri" w:cs="Calibri"/>
          <w:sz w:val="24"/>
          <w:szCs w:val="24"/>
        </w:rPr>
        <w:t xml:space="preserve"> still maintain strong generalization.</w:t>
      </w:r>
    </w:p>
    <w:p w14:paraId="63A1E065" w14:textId="77777777" w:rsidR="003B5568" w:rsidRPr="003D140F" w:rsidRDefault="003B5568" w:rsidP="003B5568">
      <w:pPr>
        <w:numPr>
          <w:ilvl w:val="0"/>
          <w:numId w:val="17"/>
        </w:numPr>
        <w:rPr>
          <w:rFonts w:ascii="Calibri" w:hAnsi="Calibri" w:cs="Calibri"/>
          <w:sz w:val="24"/>
          <w:szCs w:val="24"/>
        </w:rPr>
      </w:pPr>
      <w:r w:rsidRPr="003D140F">
        <w:rPr>
          <w:rFonts w:ascii="Calibri" w:hAnsi="Calibri" w:cs="Calibri"/>
          <w:sz w:val="24"/>
          <w:szCs w:val="24"/>
        </w:rPr>
        <w:t>CatBoost (sampled), though not selected as the final model, shows competitive OOT performance and could be considered for future exploration.</w:t>
      </w:r>
    </w:p>
    <w:p w14:paraId="04DD5120" w14:textId="77777777" w:rsidR="0003762D" w:rsidRPr="003D140F" w:rsidRDefault="0003762D" w:rsidP="0003762D">
      <w:pPr>
        <w:rPr>
          <w:rFonts w:ascii="Calibri" w:hAnsi="Calibri" w:cs="Calibri"/>
          <w:sz w:val="24"/>
          <w:szCs w:val="24"/>
        </w:rPr>
      </w:pPr>
    </w:p>
    <w:p w14:paraId="2D9E2137" w14:textId="77777777" w:rsidR="0003762D" w:rsidRPr="003D140F" w:rsidRDefault="0003762D" w:rsidP="0003762D">
      <w:pPr>
        <w:rPr>
          <w:rFonts w:ascii="Calibri" w:hAnsi="Calibri" w:cs="Calibri"/>
          <w:sz w:val="24"/>
          <w:szCs w:val="24"/>
        </w:rPr>
      </w:pPr>
    </w:p>
    <w:p w14:paraId="40070202" w14:textId="68BD4704" w:rsidR="0003762D" w:rsidRPr="003D140F" w:rsidRDefault="0003762D" w:rsidP="0003762D">
      <w:pPr>
        <w:rPr>
          <w:rFonts w:ascii="Calibri" w:hAnsi="Calibri" w:cs="Calibri"/>
          <w:sz w:val="24"/>
          <w:szCs w:val="24"/>
        </w:rPr>
      </w:pPr>
      <w:r w:rsidRPr="003D140F">
        <w:rPr>
          <w:rFonts w:ascii="Calibri" w:hAnsi="Calibri" w:cs="Calibri"/>
          <w:noProof/>
          <w:sz w:val="24"/>
          <w:szCs w:val="24"/>
        </w:rPr>
        <w:lastRenderedPageBreak/>
        <w:drawing>
          <wp:inline distT="0" distB="0" distL="0" distR="0" wp14:anchorId="405A4F87" wp14:editId="4D40510F">
            <wp:extent cx="5944795" cy="4442460"/>
            <wp:effectExtent l="0" t="0" r="0" b="0"/>
            <wp:docPr id="776301546" name="Picture 1" descr="A chart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1546" name="Picture 1" descr="A chart with different colored boxes&#10;&#10;AI-generated content may be incorrect."/>
                    <pic:cNvPicPr/>
                  </pic:nvPicPr>
                  <pic:blipFill>
                    <a:blip r:embed="rId19"/>
                    <a:stretch>
                      <a:fillRect/>
                    </a:stretch>
                  </pic:blipFill>
                  <pic:spPr>
                    <a:xfrm>
                      <a:off x="0" y="0"/>
                      <a:ext cx="5948135" cy="4444956"/>
                    </a:xfrm>
                    <a:prstGeom prst="rect">
                      <a:avLst/>
                    </a:prstGeom>
                  </pic:spPr>
                </pic:pic>
              </a:graphicData>
            </a:graphic>
          </wp:inline>
        </w:drawing>
      </w:r>
    </w:p>
    <w:p w14:paraId="542A6D2A" w14:textId="77777777" w:rsidR="003B5568" w:rsidRPr="003D140F" w:rsidRDefault="003B5568" w:rsidP="003B5568">
      <w:pPr>
        <w:rPr>
          <w:rFonts w:ascii="Calibri" w:hAnsi="Calibri" w:cs="Calibri"/>
          <w:sz w:val="24"/>
          <w:szCs w:val="24"/>
        </w:rPr>
      </w:pPr>
    </w:p>
    <w:p w14:paraId="6BA3C647" w14:textId="77777777" w:rsidR="007E7640" w:rsidRPr="003D140F" w:rsidRDefault="007E7640">
      <w:pPr>
        <w:rPr>
          <w:rFonts w:ascii="Calibri" w:hAnsi="Calibri" w:cs="Calibri"/>
        </w:rPr>
      </w:pPr>
    </w:p>
    <w:p w14:paraId="59980456" w14:textId="77777777" w:rsidR="000A7DFF" w:rsidRPr="003D140F" w:rsidRDefault="000A7DFF">
      <w:pPr>
        <w:rPr>
          <w:rFonts w:ascii="Calibri" w:hAnsi="Calibri" w:cs="Calibri"/>
        </w:rPr>
      </w:pPr>
    </w:p>
    <w:p w14:paraId="569B4F38" w14:textId="77777777" w:rsidR="000A7DFF" w:rsidRPr="003D140F" w:rsidRDefault="000A7DFF">
      <w:pPr>
        <w:rPr>
          <w:rFonts w:ascii="Calibri" w:hAnsi="Calibri" w:cs="Calibri"/>
        </w:rPr>
      </w:pPr>
    </w:p>
    <w:p w14:paraId="3603AA10" w14:textId="77777777" w:rsidR="000A7DFF" w:rsidRPr="003D140F" w:rsidRDefault="000A7DFF">
      <w:pPr>
        <w:rPr>
          <w:rFonts w:ascii="Calibri" w:hAnsi="Calibri" w:cs="Calibri"/>
        </w:rPr>
      </w:pPr>
    </w:p>
    <w:p w14:paraId="24866B33" w14:textId="77777777" w:rsidR="000A7DFF" w:rsidRPr="003D140F" w:rsidRDefault="000A7DFF">
      <w:pPr>
        <w:rPr>
          <w:rFonts w:ascii="Calibri" w:hAnsi="Calibri" w:cs="Calibri"/>
        </w:rPr>
      </w:pPr>
    </w:p>
    <w:p w14:paraId="5331113C" w14:textId="77777777" w:rsidR="003D140F" w:rsidRPr="003D140F" w:rsidRDefault="003D140F" w:rsidP="0009384F">
      <w:pPr>
        <w:pStyle w:val="Heading1"/>
        <w:rPr>
          <w:rFonts w:ascii="Calibri" w:hAnsi="Calibri" w:cs="Calibri"/>
        </w:rPr>
      </w:pPr>
      <w:bookmarkStart w:id="12" w:name="_Toc197454102"/>
      <w:bookmarkStart w:id="13" w:name="_Toc200573085"/>
    </w:p>
    <w:p w14:paraId="694E3BAE" w14:textId="77777777" w:rsidR="003D140F" w:rsidRPr="003D140F" w:rsidRDefault="003D140F" w:rsidP="0009384F">
      <w:pPr>
        <w:pStyle w:val="Heading1"/>
        <w:rPr>
          <w:rFonts w:ascii="Calibri" w:hAnsi="Calibri" w:cs="Calibri"/>
        </w:rPr>
      </w:pPr>
    </w:p>
    <w:p w14:paraId="6DD5ACBF" w14:textId="77777777" w:rsidR="003D140F" w:rsidRPr="003D140F" w:rsidRDefault="003D140F" w:rsidP="0009384F">
      <w:pPr>
        <w:pStyle w:val="Heading1"/>
        <w:rPr>
          <w:rFonts w:ascii="Calibri" w:hAnsi="Calibri" w:cs="Calibri"/>
        </w:rPr>
      </w:pPr>
    </w:p>
    <w:p w14:paraId="738BB06A" w14:textId="77777777" w:rsidR="003D140F" w:rsidRPr="003D140F" w:rsidRDefault="003D140F" w:rsidP="003D140F">
      <w:pPr>
        <w:rPr>
          <w:rFonts w:ascii="Calibri" w:hAnsi="Calibri" w:cs="Calibri"/>
        </w:rPr>
      </w:pPr>
    </w:p>
    <w:p w14:paraId="53BBACA4" w14:textId="419AE1CF" w:rsidR="0009384F" w:rsidRPr="003D140F" w:rsidRDefault="0009384F" w:rsidP="0009384F">
      <w:pPr>
        <w:pStyle w:val="Heading1"/>
        <w:rPr>
          <w:rFonts w:ascii="Calibri" w:hAnsi="Calibri" w:cs="Calibri"/>
        </w:rPr>
      </w:pPr>
      <w:r w:rsidRPr="003D140F">
        <w:rPr>
          <w:rFonts w:ascii="Calibri" w:hAnsi="Calibri" w:cs="Calibri"/>
        </w:rPr>
        <w:lastRenderedPageBreak/>
        <w:t>Final Model Performance</w:t>
      </w:r>
      <w:bookmarkEnd w:id="12"/>
      <w:bookmarkEnd w:id="13"/>
    </w:p>
    <w:p w14:paraId="4C3BE3B5"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 xml:space="preserve">The final model selected for application fraud detection was a </w:t>
      </w:r>
      <w:r w:rsidRPr="003D140F">
        <w:rPr>
          <w:rFonts w:ascii="Calibri" w:hAnsi="Calibri" w:cs="Calibri"/>
          <w:b/>
          <w:bCs/>
          <w:sz w:val="24"/>
          <w:szCs w:val="24"/>
        </w:rPr>
        <w:t>LightGBM classifier</w:t>
      </w:r>
      <w:r w:rsidRPr="003D140F">
        <w:rPr>
          <w:rFonts w:ascii="Calibri" w:hAnsi="Calibri" w:cs="Calibri"/>
          <w:sz w:val="24"/>
          <w:szCs w:val="24"/>
        </w:rPr>
        <w:t>, chosen for its robust performance across training, testing, and out-of-time (OOT) datasets. After thorough tuning and model exploration, this model achieved a strong balance between early fraud detection (high FDR@3%) and generalization, making it suitable for real-world deployment.</w:t>
      </w:r>
    </w:p>
    <w:p w14:paraId="309B740A" w14:textId="77777777" w:rsidR="0009384F" w:rsidRPr="003D140F" w:rsidRDefault="0009384F" w:rsidP="0009384F">
      <w:pPr>
        <w:rPr>
          <w:rFonts w:ascii="Calibri" w:hAnsi="Calibri" w:cs="Calibri"/>
          <w:b/>
          <w:bCs/>
          <w:sz w:val="24"/>
          <w:szCs w:val="24"/>
        </w:rPr>
      </w:pPr>
      <w:r w:rsidRPr="003D140F">
        <w:rPr>
          <w:rFonts w:ascii="Calibri" w:hAnsi="Calibri" w:cs="Calibri"/>
          <w:b/>
          <w:bCs/>
          <w:sz w:val="24"/>
          <w:szCs w:val="24"/>
        </w:rPr>
        <w:t>Final Model Configuration</w:t>
      </w:r>
    </w:p>
    <w:p w14:paraId="56BF82F1"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The finalized LightGBM model was trained using the following non-default hyperparameters:</w:t>
      </w:r>
    </w:p>
    <w:p w14:paraId="0C0F3331" w14:textId="77777777" w:rsidR="0009384F" w:rsidRPr="003D140F" w:rsidRDefault="0009384F" w:rsidP="0009384F">
      <w:pPr>
        <w:numPr>
          <w:ilvl w:val="0"/>
          <w:numId w:val="19"/>
        </w:numPr>
        <w:rPr>
          <w:rFonts w:ascii="Calibri" w:hAnsi="Calibri" w:cs="Calibri"/>
          <w:sz w:val="24"/>
          <w:szCs w:val="24"/>
        </w:rPr>
      </w:pPr>
      <w:r w:rsidRPr="003D140F">
        <w:rPr>
          <w:rFonts w:ascii="Calibri" w:hAnsi="Calibri" w:cs="Calibri"/>
          <w:b/>
          <w:bCs/>
          <w:sz w:val="24"/>
          <w:szCs w:val="24"/>
        </w:rPr>
        <w:t>n_estimators:</w:t>
      </w:r>
      <w:r w:rsidRPr="003D140F">
        <w:rPr>
          <w:rFonts w:ascii="Calibri" w:hAnsi="Calibri" w:cs="Calibri"/>
          <w:sz w:val="24"/>
          <w:szCs w:val="24"/>
        </w:rPr>
        <w:t xml:space="preserve"> 75</w:t>
      </w:r>
    </w:p>
    <w:p w14:paraId="3E2B97E6" w14:textId="77777777" w:rsidR="0009384F" w:rsidRPr="003D140F" w:rsidRDefault="0009384F" w:rsidP="0009384F">
      <w:pPr>
        <w:numPr>
          <w:ilvl w:val="0"/>
          <w:numId w:val="19"/>
        </w:numPr>
        <w:rPr>
          <w:rFonts w:ascii="Calibri" w:hAnsi="Calibri" w:cs="Calibri"/>
          <w:sz w:val="24"/>
          <w:szCs w:val="24"/>
        </w:rPr>
      </w:pPr>
      <w:r w:rsidRPr="003D140F">
        <w:rPr>
          <w:rFonts w:ascii="Calibri" w:hAnsi="Calibri" w:cs="Calibri"/>
          <w:b/>
          <w:bCs/>
          <w:sz w:val="24"/>
          <w:szCs w:val="24"/>
        </w:rPr>
        <w:t>learning_rate:</w:t>
      </w:r>
      <w:r w:rsidRPr="003D140F">
        <w:rPr>
          <w:rFonts w:ascii="Calibri" w:hAnsi="Calibri" w:cs="Calibri"/>
          <w:sz w:val="24"/>
          <w:szCs w:val="24"/>
        </w:rPr>
        <w:t xml:space="preserve"> 0.1</w:t>
      </w:r>
    </w:p>
    <w:p w14:paraId="296F15C4" w14:textId="77777777" w:rsidR="0009384F" w:rsidRPr="003D140F" w:rsidRDefault="0009384F" w:rsidP="0009384F">
      <w:pPr>
        <w:numPr>
          <w:ilvl w:val="0"/>
          <w:numId w:val="19"/>
        </w:numPr>
        <w:rPr>
          <w:rFonts w:ascii="Calibri" w:hAnsi="Calibri" w:cs="Calibri"/>
          <w:sz w:val="24"/>
          <w:szCs w:val="24"/>
        </w:rPr>
      </w:pPr>
      <w:r w:rsidRPr="003D140F">
        <w:rPr>
          <w:rFonts w:ascii="Calibri" w:hAnsi="Calibri" w:cs="Calibri"/>
          <w:b/>
          <w:bCs/>
          <w:sz w:val="24"/>
          <w:szCs w:val="24"/>
        </w:rPr>
        <w:t>max_depth:</w:t>
      </w:r>
      <w:r w:rsidRPr="003D140F">
        <w:rPr>
          <w:rFonts w:ascii="Calibri" w:hAnsi="Calibri" w:cs="Calibri"/>
          <w:sz w:val="24"/>
          <w:szCs w:val="24"/>
        </w:rPr>
        <w:t xml:space="preserve"> 5</w:t>
      </w:r>
    </w:p>
    <w:p w14:paraId="25A2D76C" w14:textId="77777777" w:rsidR="0009384F" w:rsidRPr="003D140F" w:rsidRDefault="0009384F" w:rsidP="0009384F">
      <w:pPr>
        <w:numPr>
          <w:ilvl w:val="0"/>
          <w:numId w:val="19"/>
        </w:numPr>
        <w:rPr>
          <w:rFonts w:ascii="Calibri" w:hAnsi="Calibri" w:cs="Calibri"/>
          <w:sz w:val="24"/>
          <w:szCs w:val="24"/>
        </w:rPr>
      </w:pPr>
      <w:r w:rsidRPr="003D140F">
        <w:rPr>
          <w:rFonts w:ascii="Calibri" w:hAnsi="Calibri" w:cs="Calibri"/>
          <w:b/>
          <w:bCs/>
          <w:sz w:val="24"/>
          <w:szCs w:val="24"/>
        </w:rPr>
        <w:t>num_leaves:</w:t>
      </w:r>
      <w:r w:rsidRPr="003D140F">
        <w:rPr>
          <w:rFonts w:ascii="Calibri" w:hAnsi="Calibri" w:cs="Calibri"/>
          <w:sz w:val="24"/>
          <w:szCs w:val="24"/>
        </w:rPr>
        <w:t xml:space="preserve"> 12</w:t>
      </w:r>
    </w:p>
    <w:p w14:paraId="732F0E31" w14:textId="77777777" w:rsidR="0009384F" w:rsidRPr="003D140F" w:rsidRDefault="0009384F" w:rsidP="0009384F">
      <w:pPr>
        <w:numPr>
          <w:ilvl w:val="0"/>
          <w:numId w:val="19"/>
        </w:numPr>
        <w:rPr>
          <w:rFonts w:ascii="Calibri" w:hAnsi="Calibri" w:cs="Calibri"/>
          <w:sz w:val="24"/>
          <w:szCs w:val="24"/>
        </w:rPr>
      </w:pPr>
      <w:r w:rsidRPr="003D140F">
        <w:rPr>
          <w:rFonts w:ascii="Calibri" w:hAnsi="Calibri" w:cs="Calibri"/>
          <w:b/>
          <w:bCs/>
          <w:sz w:val="24"/>
          <w:szCs w:val="24"/>
        </w:rPr>
        <w:t>min_child_samples:</w:t>
      </w:r>
      <w:r w:rsidRPr="003D140F">
        <w:rPr>
          <w:rFonts w:ascii="Calibri" w:hAnsi="Calibri" w:cs="Calibri"/>
          <w:sz w:val="24"/>
          <w:szCs w:val="24"/>
        </w:rPr>
        <w:t xml:space="preserve"> 25</w:t>
      </w:r>
    </w:p>
    <w:p w14:paraId="6F406456"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This configuration delivered consistently high detection rates, even on temporally separated OOT data, confirming the model's ability to generalize beyond the training period.</w:t>
      </w:r>
    </w:p>
    <w:p w14:paraId="1E88959D" w14:textId="25AEF2F4" w:rsidR="0009384F" w:rsidRPr="003D140F" w:rsidRDefault="0009384F" w:rsidP="0009384F">
      <w:pPr>
        <w:rPr>
          <w:rFonts w:ascii="Calibri" w:hAnsi="Calibri" w:cs="Calibri"/>
          <w:b/>
          <w:bCs/>
          <w:sz w:val="24"/>
          <w:szCs w:val="24"/>
        </w:rPr>
      </w:pPr>
      <w:r w:rsidRPr="003D140F">
        <w:rPr>
          <w:rFonts w:ascii="Calibri" w:hAnsi="Calibri" w:cs="Calibri"/>
          <w:b/>
          <w:bCs/>
          <w:sz w:val="24"/>
          <w:szCs w:val="24"/>
        </w:rPr>
        <w:t>Performance Overview</w:t>
      </w:r>
    </w:p>
    <w:p w14:paraId="78E0616D"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 xml:space="preserve">Model performance was assessed through </w:t>
      </w:r>
      <w:r w:rsidRPr="003D140F">
        <w:rPr>
          <w:rFonts w:ascii="Calibri" w:hAnsi="Calibri" w:cs="Calibri"/>
          <w:b/>
          <w:bCs/>
          <w:sz w:val="24"/>
          <w:szCs w:val="24"/>
        </w:rPr>
        <w:t>bin-level segmentation</w:t>
      </w:r>
      <w:r w:rsidRPr="003D140F">
        <w:rPr>
          <w:rFonts w:ascii="Calibri" w:hAnsi="Calibri" w:cs="Calibri"/>
          <w:sz w:val="24"/>
          <w:szCs w:val="24"/>
        </w:rPr>
        <w:t xml:space="preserve"> using 20 population bins, sorted by the fraud probability score. The key evaluation metric was </w:t>
      </w:r>
      <w:r w:rsidRPr="003D140F">
        <w:rPr>
          <w:rFonts w:ascii="Calibri" w:hAnsi="Calibri" w:cs="Calibri"/>
          <w:b/>
          <w:bCs/>
          <w:sz w:val="24"/>
          <w:szCs w:val="24"/>
        </w:rPr>
        <w:t>FDR@3%</w:t>
      </w:r>
      <w:r w:rsidRPr="003D140F">
        <w:rPr>
          <w:rFonts w:ascii="Calibri" w:hAnsi="Calibri" w:cs="Calibri"/>
          <w:sz w:val="24"/>
          <w:szCs w:val="24"/>
        </w:rPr>
        <w:t>, i.e., the proportion of frauds caught in the top 3% of scored applications — representing the highest-risk subset.</w:t>
      </w:r>
    </w:p>
    <w:p w14:paraId="5306980B" w14:textId="1E508A4F" w:rsidR="0009384F" w:rsidRPr="003D140F" w:rsidRDefault="0009384F" w:rsidP="0009384F">
      <w:pPr>
        <w:rPr>
          <w:rFonts w:ascii="Calibri" w:hAnsi="Calibri" w:cs="Calibri"/>
          <w:b/>
          <w:bCs/>
          <w:sz w:val="24"/>
          <w:szCs w:val="24"/>
        </w:rPr>
      </w:pPr>
      <w:r w:rsidRPr="003D140F">
        <w:rPr>
          <w:rFonts w:ascii="Calibri" w:hAnsi="Calibri" w:cs="Calibri"/>
          <w:b/>
          <w:bCs/>
          <w:sz w:val="24"/>
          <w:szCs w:val="24"/>
        </w:rPr>
        <w:t>Training Set</w:t>
      </w:r>
    </w:p>
    <w:p w14:paraId="3F03CB2B" w14:textId="77777777" w:rsidR="0009384F" w:rsidRPr="003D140F" w:rsidRDefault="0009384F" w:rsidP="0009384F">
      <w:pPr>
        <w:numPr>
          <w:ilvl w:val="0"/>
          <w:numId w:val="20"/>
        </w:numPr>
        <w:rPr>
          <w:rFonts w:ascii="Calibri" w:hAnsi="Calibri" w:cs="Calibri"/>
          <w:sz w:val="24"/>
          <w:szCs w:val="24"/>
        </w:rPr>
      </w:pPr>
      <w:r w:rsidRPr="003D140F">
        <w:rPr>
          <w:rFonts w:ascii="Calibri" w:hAnsi="Calibri" w:cs="Calibri"/>
          <w:b/>
          <w:bCs/>
          <w:sz w:val="24"/>
          <w:szCs w:val="24"/>
        </w:rPr>
        <w:t>Total Records:</w:t>
      </w:r>
      <w:r w:rsidRPr="003D140F">
        <w:rPr>
          <w:rFonts w:ascii="Calibri" w:hAnsi="Calibri" w:cs="Calibri"/>
          <w:sz w:val="24"/>
          <w:szCs w:val="24"/>
        </w:rPr>
        <w:t xml:space="preserve"> 116,691</w:t>
      </w:r>
    </w:p>
    <w:p w14:paraId="0F95FD0D" w14:textId="77777777" w:rsidR="0009384F" w:rsidRPr="003D140F" w:rsidRDefault="0009384F" w:rsidP="0009384F">
      <w:pPr>
        <w:numPr>
          <w:ilvl w:val="0"/>
          <w:numId w:val="20"/>
        </w:numPr>
        <w:rPr>
          <w:rFonts w:ascii="Calibri" w:hAnsi="Calibri" w:cs="Calibri"/>
          <w:sz w:val="24"/>
          <w:szCs w:val="24"/>
        </w:rPr>
      </w:pPr>
      <w:r w:rsidRPr="003D140F">
        <w:rPr>
          <w:rFonts w:ascii="Calibri" w:hAnsi="Calibri" w:cs="Calibri"/>
          <w:b/>
          <w:bCs/>
          <w:sz w:val="24"/>
          <w:szCs w:val="24"/>
        </w:rPr>
        <w:t>Fraud Rate:</w:t>
      </w:r>
      <w:r w:rsidRPr="003D140F">
        <w:rPr>
          <w:rFonts w:ascii="Calibri" w:hAnsi="Calibri" w:cs="Calibri"/>
          <w:sz w:val="24"/>
          <w:szCs w:val="24"/>
        </w:rPr>
        <w:t xml:space="preserve"> 5.19%</w:t>
      </w:r>
    </w:p>
    <w:p w14:paraId="081999B1" w14:textId="77777777" w:rsidR="0009384F" w:rsidRPr="003D140F" w:rsidRDefault="0009384F" w:rsidP="0009384F">
      <w:pPr>
        <w:numPr>
          <w:ilvl w:val="0"/>
          <w:numId w:val="20"/>
        </w:numPr>
        <w:rPr>
          <w:rFonts w:ascii="Calibri" w:hAnsi="Calibri" w:cs="Calibri"/>
          <w:sz w:val="24"/>
          <w:szCs w:val="24"/>
        </w:rPr>
      </w:pPr>
      <w:r w:rsidRPr="003D140F">
        <w:rPr>
          <w:rFonts w:ascii="Calibri" w:hAnsi="Calibri" w:cs="Calibri"/>
          <w:b/>
          <w:bCs/>
          <w:sz w:val="24"/>
          <w:szCs w:val="24"/>
        </w:rPr>
        <w:t>FDR@3% (Bin 1):</w:t>
      </w:r>
      <w:r w:rsidRPr="003D140F">
        <w:rPr>
          <w:rFonts w:ascii="Calibri" w:hAnsi="Calibri" w:cs="Calibri"/>
          <w:sz w:val="24"/>
          <w:szCs w:val="24"/>
        </w:rPr>
        <w:t xml:space="preserve"> </w:t>
      </w:r>
      <w:r w:rsidRPr="003D140F">
        <w:rPr>
          <w:rFonts w:ascii="Calibri" w:hAnsi="Calibri" w:cs="Calibri"/>
          <w:b/>
          <w:bCs/>
          <w:sz w:val="24"/>
          <w:szCs w:val="24"/>
        </w:rPr>
        <w:t>82.55%</w:t>
      </w:r>
      <w:r w:rsidRPr="003D140F">
        <w:rPr>
          <w:rFonts w:ascii="Calibri" w:hAnsi="Calibri" w:cs="Calibri"/>
          <w:sz w:val="24"/>
          <w:szCs w:val="24"/>
        </w:rPr>
        <w:t xml:space="preserve"> (4,817 frauds out of 5,835 records)</w:t>
      </w:r>
    </w:p>
    <w:p w14:paraId="5929D718" w14:textId="77777777" w:rsidR="0009384F" w:rsidRPr="003D140F" w:rsidRDefault="0009384F" w:rsidP="0009384F">
      <w:pPr>
        <w:numPr>
          <w:ilvl w:val="0"/>
          <w:numId w:val="20"/>
        </w:numPr>
        <w:rPr>
          <w:rFonts w:ascii="Calibri" w:hAnsi="Calibri" w:cs="Calibri"/>
          <w:sz w:val="24"/>
          <w:szCs w:val="24"/>
        </w:rPr>
      </w:pPr>
      <w:r w:rsidRPr="003D140F">
        <w:rPr>
          <w:rFonts w:ascii="Calibri" w:hAnsi="Calibri" w:cs="Calibri"/>
          <w:b/>
          <w:bCs/>
          <w:sz w:val="24"/>
          <w:szCs w:val="24"/>
        </w:rPr>
        <w:t>Cumulative FDR (Top 10 Bins):</w:t>
      </w:r>
      <w:r w:rsidRPr="003D140F">
        <w:rPr>
          <w:rFonts w:ascii="Calibri" w:hAnsi="Calibri" w:cs="Calibri"/>
          <w:sz w:val="24"/>
          <w:szCs w:val="24"/>
        </w:rPr>
        <w:t xml:space="preserve"> 87.35%</w:t>
      </w:r>
    </w:p>
    <w:p w14:paraId="352D8B9C" w14:textId="77777777" w:rsidR="0009384F" w:rsidRPr="003D140F" w:rsidRDefault="0009384F" w:rsidP="0009384F">
      <w:pPr>
        <w:numPr>
          <w:ilvl w:val="0"/>
          <w:numId w:val="20"/>
        </w:numPr>
        <w:rPr>
          <w:rFonts w:ascii="Calibri" w:hAnsi="Calibri" w:cs="Calibri"/>
          <w:sz w:val="24"/>
          <w:szCs w:val="24"/>
        </w:rPr>
      </w:pPr>
      <w:r w:rsidRPr="003D140F">
        <w:rPr>
          <w:rFonts w:ascii="Calibri" w:hAnsi="Calibri" w:cs="Calibri"/>
          <w:b/>
          <w:bCs/>
          <w:sz w:val="24"/>
          <w:szCs w:val="24"/>
        </w:rPr>
        <w:t>Maximum KS Score:</w:t>
      </w:r>
      <w:r w:rsidRPr="003D140F">
        <w:rPr>
          <w:rFonts w:ascii="Calibri" w:hAnsi="Calibri" w:cs="Calibri"/>
          <w:sz w:val="24"/>
          <w:szCs w:val="24"/>
        </w:rPr>
        <w:t xml:space="preserve"> 63 (Bin 10)</w:t>
      </w:r>
    </w:p>
    <w:p w14:paraId="2F51BBFC"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The model demonstrated strong separation in the training data. Fraud concentration was extremely high in early bins, with the first bin alone capturing over 80% of total frauds. The KS curve plateaued by the midpoint, confirming diminishing marginal gain from subsequent bins</w:t>
      </w:r>
    </w:p>
    <w:p w14:paraId="36DBC998" w14:textId="77777777" w:rsidR="000A7DFF" w:rsidRPr="003D140F" w:rsidRDefault="000A7DFF">
      <w:pPr>
        <w:rPr>
          <w:rFonts w:ascii="Calibri" w:hAnsi="Calibri" w:cs="Calibri"/>
          <w:sz w:val="24"/>
          <w:szCs w:val="24"/>
        </w:rPr>
      </w:pPr>
    </w:p>
    <w:p w14:paraId="6F88327B" w14:textId="77777777" w:rsidR="0009384F" w:rsidRPr="003D140F" w:rsidRDefault="000A7DFF">
      <w:pPr>
        <w:rPr>
          <w:rFonts w:ascii="Calibri" w:hAnsi="Calibri" w:cs="Calibri"/>
        </w:rPr>
      </w:pPr>
      <w:r w:rsidRPr="003D140F">
        <w:rPr>
          <w:rFonts w:ascii="Calibri" w:hAnsi="Calibri" w:cs="Calibri"/>
          <w:noProof/>
        </w:rPr>
        <w:lastRenderedPageBreak/>
        <w:drawing>
          <wp:inline distT="0" distB="0" distL="0" distR="0" wp14:anchorId="55EF585F" wp14:editId="075560C3">
            <wp:extent cx="6405245" cy="2862703"/>
            <wp:effectExtent l="0" t="0" r="0" b="0"/>
            <wp:docPr id="170901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0587" name=""/>
                    <pic:cNvPicPr/>
                  </pic:nvPicPr>
                  <pic:blipFill>
                    <a:blip r:embed="rId20"/>
                    <a:stretch>
                      <a:fillRect/>
                    </a:stretch>
                  </pic:blipFill>
                  <pic:spPr>
                    <a:xfrm>
                      <a:off x="0" y="0"/>
                      <a:ext cx="6417359" cy="2868117"/>
                    </a:xfrm>
                    <a:prstGeom prst="rect">
                      <a:avLst/>
                    </a:prstGeom>
                  </pic:spPr>
                </pic:pic>
              </a:graphicData>
            </a:graphic>
          </wp:inline>
        </w:drawing>
      </w:r>
    </w:p>
    <w:p w14:paraId="0A65A9A2" w14:textId="77777777" w:rsidR="0009384F" w:rsidRPr="003D140F" w:rsidRDefault="0009384F">
      <w:pPr>
        <w:rPr>
          <w:rFonts w:ascii="Calibri" w:hAnsi="Calibri" w:cs="Calibri"/>
        </w:rPr>
      </w:pPr>
    </w:p>
    <w:p w14:paraId="63B3E7C6" w14:textId="77777777" w:rsidR="0009384F" w:rsidRPr="003D140F" w:rsidRDefault="0009384F" w:rsidP="0009384F">
      <w:pPr>
        <w:rPr>
          <w:rFonts w:ascii="Calibri" w:hAnsi="Calibri" w:cs="Calibri"/>
          <w:b/>
          <w:bCs/>
          <w:sz w:val="24"/>
          <w:szCs w:val="24"/>
        </w:rPr>
      </w:pPr>
      <w:r w:rsidRPr="003D140F">
        <w:rPr>
          <w:rFonts w:ascii="Calibri" w:hAnsi="Calibri" w:cs="Calibri"/>
          <w:b/>
          <w:bCs/>
          <w:sz w:val="24"/>
          <w:szCs w:val="24"/>
        </w:rPr>
        <w:t>Test Set</w:t>
      </w:r>
    </w:p>
    <w:p w14:paraId="07CF7AF6" w14:textId="77777777" w:rsidR="0009384F" w:rsidRPr="003D140F" w:rsidRDefault="0009384F" w:rsidP="0009384F">
      <w:pPr>
        <w:numPr>
          <w:ilvl w:val="0"/>
          <w:numId w:val="22"/>
        </w:numPr>
        <w:rPr>
          <w:rFonts w:ascii="Calibri" w:hAnsi="Calibri" w:cs="Calibri"/>
          <w:sz w:val="24"/>
          <w:szCs w:val="24"/>
        </w:rPr>
      </w:pPr>
      <w:r w:rsidRPr="003D140F">
        <w:rPr>
          <w:rFonts w:ascii="Calibri" w:hAnsi="Calibri" w:cs="Calibri"/>
          <w:b/>
          <w:bCs/>
          <w:sz w:val="24"/>
          <w:szCs w:val="24"/>
        </w:rPr>
        <w:t>Records:</w:t>
      </w:r>
      <w:r w:rsidRPr="003D140F">
        <w:rPr>
          <w:rFonts w:ascii="Calibri" w:hAnsi="Calibri" w:cs="Calibri"/>
          <w:sz w:val="24"/>
          <w:szCs w:val="24"/>
        </w:rPr>
        <w:t xml:space="preserve"> 50,011</w:t>
      </w:r>
    </w:p>
    <w:p w14:paraId="3DACF5A7" w14:textId="77777777" w:rsidR="0009384F" w:rsidRPr="003D140F" w:rsidRDefault="0009384F" w:rsidP="0009384F">
      <w:pPr>
        <w:numPr>
          <w:ilvl w:val="0"/>
          <w:numId w:val="22"/>
        </w:numPr>
        <w:rPr>
          <w:rFonts w:ascii="Calibri" w:hAnsi="Calibri" w:cs="Calibri"/>
          <w:sz w:val="24"/>
          <w:szCs w:val="24"/>
        </w:rPr>
      </w:pPr>
      <w:r w:rsidRPr="003D140F">
        <w:rPr>
          <w:rFonts w:ascii="Calibri" w:hAnsi="Calibri" w:cs="Calibri"/>
          <w:b/>
          <w:bCs/>
          <w:sz w:val="24"/>
          <w:szCs w:val="24"/>
        </w:rPr>
        <w:t>Fraud Rate:</w:t>
      </w:r>
      <w:r w:rsidRPr="003D140F">
        <w:rPr>
          <w:rFonts w:ascii="Calibri" w:hAnsi="Calibri" w:cs="Calibri"/>
          <w:sz w:val="24"/>
          <w:szCs w:val="24"/>
        </w:rPr>
        <w:t xml:space="preserve"> 4.87%</w:t>
      </w:r>
    </w:p>
    <w:p w14:paraId="2F58C9AE" w14:textId="77777777" w:rsidR="0009384F" w:rsidRPr="003D140F" w:rsidRDefault="0009384F" w:rsidP="0009384F">
      <w:pPr>
        <w:numPr>
          <w:ilvl w:val="0"/>
          <w:numId w:val="22"/>
        </w:numPr>
        <w:rPr>
          <w:rFonts w:ascii="Calibri" w:hAnsi="Calibri" w:cs="Calibri"/>
          <w:sz w:val="24"/>
          <w:szCs w:val="24"/>
        </w:rPr>
      </w:pPr>
      <w:r w:rsidRPr="003D140F">
        <w:rPr>
          <w:rFonts w:ascii="Calibri" w:hAnsi="Calibri" w:cs="Calibri"/>
          <w:b/>
          <w:bCs/>
          <w:sz w:val="24"/>
          <w:szCs w:val="24"/>
        </w:rPr>
        <w:t>FDR@3% (Bin 1):</w:t>
      </w:r>
      <w:r w:rsidRPr="003D140F">
        <w:rPr>
          <w:rFonts w:ascii="Calibri" w:hAnsi="Calibri" w:cs="Calibri"/>
          <w:sz w:val="24"/>
          <w:szCs w:val="24"/>
        </w:rPr>
        <w:t xml:space="preserve"> </w:t>
      </w:r>
      <w:r w:rsidRPr="003D140F">
        <w:rPr>
          <w:rFonts w:ascii="Calibri" w:hAnsi="Calibri" w:cs="Calibri"/>
          <w:b/>
          <w:bCs/>
          <w:sz w:val="24"/>
          <w:szCs w:val="24"/>
        </w:rPr>
        <w:t>79.05%</w:t>
      </w:r>
    </w:p>
    <w:p w14:paraId="7C3DF305" w14:textId="77777777" w:rsidR="0009384F" w:rsidRPr="003D140F" w:rsidRDefault="0009384F" w:rsidP="0009384F">
      <w:pPr>
        <w:numPr>
          <w:ilvl w:val="0"/>
          <w:numId w:val="22"/>
        </w:numPr>
        <w:rPr>
          <w:rFonts w:ascii="Calibri" w:hAnsi="Calibri" w:cs="Calibri"/>
          <w:sz w:val="24"/>
          <w:szCs w:val="24"/>
        </w:rPr>
      </w:pPr>
      <w:r w:rsidRPr="003D140F">
        <w:rPr>
          <w:rFonts w:ascii="Calibri" w:hAnsi="Calibri" w:cs="Calibri"/>
          <w:b/>
          <w:bCs/>
          <w:sz w:val="24"/>
          <w:szCs w:val="24"/>
        </w:rPr>
        <w:t>Top 10 Bins FDR (Cumulative):</w:t>
      </w:r>
      <w:r w:rsidRPr="003D140F">
        <w:rPr>
          <w:rFonts w:ascii="Calibri" w:hAnsi="Calibri" w:cs="Calibri"/>
          <w:sz w:val="24"/>
          <w:szCs w:val="24"/>
        </w:rPr>
        <w:t xml:space="preserve"> 85.21%</w:t>
      </w:r>
    </w:p>
    <w:p w14:paraId="6FA10CB6" w14:textId="77777777" w:rsidR="0009384F" w:rsidRPr="003D140F" w:rsidRDefault="0009384F" w:rsidP="0009384F">
      <w:pPr>
        <w:numPr>
          <w:ilvl w:val="0"/>
          <w:numId w:val="22"/>
        </w:numPr>
        <w:rPr>
          <w:rFonts w:ascii="Calibri" w:hAnsi="Calibri" w:cs="Calibri"/>
          <w:sz w:val="24"/>
          <w:szCs w:val="24"/>
        </w:rPr>
      </w:pPr>
      <w:r w:rsidRPr="003D140F">
        <w:rPr>
          <w:rFonts w:ascii="Calibri" w:hAnsi="Calibri" w:cs="Calibri"/>
          <w:b/>
          <w:bCs/>
          <w:sz w:val="24"/>
          <w:szCs w:val="24"/>
        </w:rPr>
        <w:t>Max KS Score:</w:t>
      </w:r>
      <w:r w:rsidRPr="003D140F">
        <w:rPr>
          <w:rFonts w:ascii="Calibri" w:hAnsi="Calibri" w:cs="Calibri"/>
          <w:sz w:val="24"/>
          <w:szCs w:val="24"/>
        </w:rPr>
        <w:t xml:space="preserve"> 63.89</w:t>
      </w:r>
    </w:p>
    <w:p w14:paraId="107192BD"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The test set shows almost identical performance to training, confirming model stability and minimal overfitting. Fraud continues to be highly concentrated in early bins, with bin 1 alone capturing nearly 80% of all test fraud cases.</w:t>
      </w:r>
    </w:p>
    <w:p w14:paraId="36C1E9E9" w14:textId="77777777" w:rsidR="0009384F" w:rsidRPr="003D140F" w:rsidRDefault="0009384F">
      <w:pPr>
        <w:rPr>
          <w:rFonts w:ascii="Calibri" w:hAnsi="Calibri" w:cs="Calibri"/>
        </w:rPr>
      </w:pPr>
    </w:p>
    <w:p w14:paraId="75B9B119" w14:textId="303EB6D3" w:rsidR="000A7DFF" w:rsidRPr="003D140F" w:rsidRDefault="0009384F">
      <w:pPr>
        <w:rPr>
          <w:rFonts w:ascii="Calibri" w:hAnsi="Calibri" w:cs="Calibri"/>
          <w:sz w:val="24"/>
          <w:szCs w:val="24"/>
        </w:rPr>
      </w:pPr>
      <w:r w:rsidRPr="003D140F">
        <w:rPr>
          <w:rFonts w:ascii="Calibri" w:hAnsi="Calibri" w:cs="Calibri"/>
          <w:noProof/>
          <w:sz w:val="24"/>
          <w:szCs w:val="24"/>
        </w:rPr>
        <w:lastRenderedPageBreak/>
        <w:drawing>
          <wp:inline distT="0" distB="0" distL="0" distR="0" wp14:anchorId="6AE30CDD" wp14:editId="50C2D98F">
            <wp:extent cx="6408313" cy="2911643"/>
            <wp:effectExtent l="0" t="0" r="0" b="3175"/>
            <wp:docPr id="1406507124" name="Picture 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8178" cy="2916125"/>
                    </a:xfrm>
                    <a:prstGeom prst="rect">
                      <a:avLst/>
                    </a:prstGeom>
                    <a:noFill/>
                    <a:ln>
                      <a:noFill/>
                    </a:ln>
                  </pic:spPr>
                </pic:pic>
              </a:graphicData>
            </a:graphic>
          </wp:inline>
        </w:drawing>
      </w:r>
    </w:p>
    <w:p w14:paraId="78643D94" w14:textId="77777777" w:rsidR="0009384F" w:rsidRPr="003D140F" w:rsidRDefault="0009384F" w:rsidP="0009384F">
      <w:pPr>
        <w:rPr>
          <w:rFonts w:ascii="Calibri" w:hAnsi="Calibri" w:cs="Calibri"/>
          <w:b/>
          <w:bCs/>
          <w:sz w:val="24"/>
          <w:szCs w:val="24"/>
        </w:rPr>
      </w:pPr>
      <w:r w:rsidRPr="003D140F">
        <w:rPr>
          <w:rFonts w:ascii="Calibri" w:hAnsi="Calibri" w:cs="Calibri"/>
          <w:b/>
          <w:bCs/>
          <w:sz w:val="24"/>
          <w:szCs w:val="24"/>
        </w:rPr>
        <w:t>Out-of-Time (OOT) Set</w:t>
      </w:r>
    </w:p>
    <w:p w14:paraId="389B56E5" w14:textId="77777777" w:rsidR="0009384F" w:rsidRPr="003D140F" w:rsidRDefault="0009384F" w:rsidP="0009384F">
      <w:pPr>
        <w:numPr>
          <w:ilvl w:val="0"/>
          <w:numId w:val="23"/>
        </w:numPr>
        <w:rPr>
          <w:rFonts w:ascii="Calibri" w:hAnsi="Calibri" w:cs="Calibri"/>
          <w:sz w:val="24"/>
          <w:szCs w:val="24"/>
        </w:rPr>
      </w:pPr>
      <w:r w:rsidRPr="003D140F">
        <w:rPr>
          <w:rFonts w:ascii="Calibri" w:hAnsi="Calibri" w:cs="Calibri"/>
          <w:b/>
          <w:bCs/>
          <w:sz w:val="24"/>
          <w:szCs w:val="24"/>
        </w:rPr>
        <w:t>Records:</w:t>
      </w:r>
      <w:r w:rsidRPr="003D140F">
        <w:rPr>
          <w:rFonts w:ascii="Calibri" w:hAnsi="Calibri" w:cs="Calibri"/>
          <w:sz w:val="24"/>
          <w:szCs w:val="24"/>
        </w:rPr>
        <w:t xml:space="preserve"> 33,299</w:t>
      </w:r>
    </w:p>
    <w:p w14:paraId="3A615A0C" w14:textId="77777777" w:rsidR="0009384F" w:rsidRPr="003D140F" w:rsidRDefault="0009384F" w:rsidP="0009384F">
      <w:pPr>
        <w:numPr>
          <w:ilvl w:val="0"/>
          <w:numId w:val="23"/>
        </w:numPr>
        <w:rPr>
          <w:rFonts w:ascii="Calibri" w:hAnsi="Calibri" w:cs="Calibri"/>
          <w:sz w:val="24"/>
          <w:szCs w:val="24"/>
        </w:rPr>
      </w:pPr>
      <w:r w:rsidRPr="003D140F">
        <w:rPr>
          <w:rFonts w:ascii="Calibri" w:hAnsi="Calibri" w:cs="Calibri"/>
          <w:b/>
          <w:bCs/>
          <w:sz w:val="24"/>
          <w:szCs w:val="24"/>
        </w:rPr>
        <w:t>Fraud Rate:</w:t>
      </w:r>
      <w:r w:rsidRPr="003D140F">
        <w:rPr>
          <w:rFonts w:ascii="Calibri" w:hAnsi="Calibri" w:cs="Calibri"/>
          <w:sz w:val="24"/>
          <w:szCs w:val="24"/>
        </w:rPr>
        <w:t xml:space="preserve"> 4.82%</w:t>
      </w:r>
    </w:p>
    <w:p w14:paraId="43C84371" w14:textId="77777777" w:rsidR="0009384F" w:rsidRPr="003D140F" w:rsidRDefault="0009384F" w:rsidP="0009384F">
      <w:pPr>
        <w:numPr>
          <w:ilvl w:val="0"/>
          <w:numId w:val="23"/>
        </w:numPr>
        <w:rPr>
          <w:rFonts w:ascii="Calibri" w:hAnsi="Calibri" w:cs="Calibri"/>
          <w:sz w:val="24"/>
          <w:szCs w:val="24"/>
        </w:rPr>
      </w:pPr>
      <w:r w:rsidRPr="003D140F">
        <w:rPr>
          <w:rFonts w:ascii="Calibri" w:hAnsi="Calibri" w:cs="Calibri"/>
          <w:b/>
          <w:bCs/>
          <w:sz w:val="24"/>
          <w:szCs w:val="24"/>
        </w:rPr>
        <w:t>FDR@3% (Bin 1):</w:t>
      </w:r>
      <w:r w:rsidRPr="003D140F">
        <w:rPr>
          <w:rFonts w:ascii="Calibri" w:hAnsi="Calibri" w:cs="Calibri"/>
          <w:sz w:val="24"/>
          <w:szCs w:val="24"/>
        </w:rPr>
        <w:t xml:space="preserve"> </w:t>
      </w:r>
      <w:r w:rsidRPr="003D140F">
        <w:rPr>
          <w:rFonts w:ascii="Calibri" w:hAnsi="Calibri" w:cs="Calibri"/>
          <w:b/>
          <w:bCs/>
          <w:sz w:val="24"/>
          <w:szCs w:val="24"/>
        </w:rPr>
        <w:t>77.06%</w:t>
      </w:r>
      <w:r w:rsidRPr="003D140F">
        <w:rPr>
          <w:rFonts w:ascii="Calibri" w:hAnsi="Calibri" w:cs="Calibri"/>
          <w:sz w:val="24"/>
          <w:szCs w:val="24"/>
        </w:rPr>
        <w:t xml:space="preserve"> (1283 out of 1,605 frauds)</w:t>
      </w:r>
    </w:p>
    <w:p w14:paraId="74D03205" w14:textId="77777777" w:rsidR="0009384F" w:rsidRPr="003D140F" w:rsidRDefault="0009384F" w:rsidP="0009384F">
      <w:pPr>
        <w:numPr>
          <w:ilvl w:val="0"/>
          <w:numId w:val="23"/>
        </w:numPr>
        <w:rPr>
          <w:rFonts w:ascii="Calibri" w:hAnsi="Calibri" w:cs="Calibri"/>
          <w:sz w:val="24"/>
          <w:szCs w:val="24"/>
        </w:rPr>
      </w:pPr>
      <w:r w:rsidRPr="003D140F">
        <w:rPr>
          <w:rFonts w:ascii="Calibri" w:hAnsi="Calibri" w:cs="Calibri"/>
          <w:b/>
          <w:bCs/>
          <w:sz w:val="24"/>
          <w:szCs w:val="24"/>
        </w:rPr>
        <w:t>Top 10 Bins FDR (Cumulative):</w:t>
      </w:r>
      <w:r w:rsidRPr="003D140F">
        <w:rPr>
          <w:rFonts w:ascii="Calibri" w:hAnsi="Calibri" w:cs="Calibri"/>
          <w:sz w:val="24"/>
          <w:szCs w:val="24"/>
        </w:rPr>
        <w:t xml:space="preserve"> </w:t>
      </w:r>
      <w:r w:rsidRPr="003D140F">
        <w:rPr>
          <w:rFonts w:ascii="Calibri" w:hAnsi="Calibri" w:cs="Calibri"/>
          <w:b/>
          <w:bCs/>
          <w:sz w:val="24"/>
          <w:szCs w:val="24"/>
        </w:rPr>
        <w:t>92.45%</w:t>
      </w:r>
    </w:p>
    <w:p w14:paraId="721BE033" w14:textId="77777777" w:rsidR="0009384F" w:rsidRPr="003D140F" w:rsidRDefault="0009384F" w:rsidP="0009384F">
      <w:pPr>
        <w:numPr>
          <w:ilvl w:val="0"/>
          <w:numId w:val="23"/>
        </w:numPr>
        <w:rPr>
          <w:rFonts w:ascii="Calibri" w:hAnsi="Calibri" w:cs="Calibri"/>
          <w:sz w:val="24"/>
          <w:szCs w:val="24"/>
        </w:rPr>
      </w:pPr>
      <w:r w:rsidRPr="003D140F">
        <w:rPr>
          <w:rFonts w:ascii="Calibri" w:hAnsi="Calibri" w:cs="Calibri"/>
          <w:b/>
          <w:bCs/>
          <w:sz w:val="24"/>
          <w:szCs w:val="24"/>
        </w:rPr>
        <w:t>Max KS Score:</w:t>
      </w:r>
      <w:r w:rsidRPr="003D140F">
        <w:rPr>
          <w:rFonts w:ascii="Calibri" w:hAnsi="Calibri" w:cs="Calibri"/>
          <w:sz w:val="24"/>
          <w:szCs w:val="24"/>
        </w:rPr>
        <w:t xml:space="preserve"> 53.21 (Bin 10)</w:t>
      </w:r>
    </w:p>
    <w:p w14:paraId="3275046E" w14:textId="77777777" w:rsidR="0009384F" w:rsidRPr="003D140F" w:rsidRDefault="0009384F" w:rsidP="0009384F">
      <w:pPr>
        <w:rPr>
          <w:rFonts w:ascii="Calibri" w:hAnsi="Calibri" w:cs="Calibri"/>
          <w:sz w:val="24"/>
          <w:szCs w:val="24"/>
        </w:rPr>
      </w:pPr>
      <w:r w:rsidRPr="003D140F">
        <w:rPr>
          <w:rFonts w:ascii="Calibri" w:hAnsi="Calibri" w:cs="Calibri"/>
          <w:sz w:val="24"/>
          <w:szCs w:val="24"/>
        </w:rPr>
        <w:t xml:space="preserve">The OOT performance — based on data from a </w:t>
      </w:r>
      <w:r w:rsidRPr="003D140F">
        <w:rPr>
          <w:rFonts w:ascii="Calibri" w:hAnsi="Calibri" w:cs="Calibri"/>
          <w:b/>
          <w:bCs/>
          <w:sz w:val="24"/>
          <w:szCs w:val="24"/>
        </w:rPr>
        <w:t>future period</w:t>
      </w:r>
      <w:r w:rsidRPr="003D140F">
        <w:rPr>
          <w:rFonts w:ascii="Calibri" w:hAnsi="Calibri" w:cs="Calibri"/>
          <w:sz w:val="24"/>
          <w:szCs w:val="24"/>
        </w:rPr>
        <w:t xml:space="preserve"> — illustrates the model's temporal generalizability. With nearly </w:t>
      </w:r>
      <w:r w:rsidRPr="003D140F">
        <w:rPr>
          <w:rFonts w:ascii="Calibri" w:hAnsi="Calibri" w:cs="Calibri"/>
          <w:b/>
          <w:bCs/>
          <w:sz w:val="24"/>
          <w:szCs w:val="24"/>
        </w:rPr>
        <w:t>92.5% of frauds detected in the top 30% of the score distribution</w:t>
      </w:r>
      <w:r w:rsidRPr="003D140F">
        <w:rPr>
          <w:rFonts w:ascii="Calibri" w:hAnsi="Calibri" w:cs="Calibri"/>
          <w:sz w:val="24"/>
          <w:szCs w:val="24"/>
        </w:rPr>
        <w:t xml:space="preserve">, and </w:t>
      </w:r>
      <w:r w:rsidRPr="003D140F">
        <w:rPr>
          <w:rFonts w:ascii="Calibri" w:hAnsi="Calibri" w:cs="Calibri"/>
          <w:b/>
          <w:bCs/>
          <w:sz w:val="24"/>
          <w:szCs w:val="24"/>
        </w:rPr>
        <w:t>over 77% detected in just the top 3%</w:t>
      </w:r>
      <w:r w:rsidRPr="003D140F">
        <w:rPr>
          <w:rFonts w:ascii="Calibri" w:hAnsi="Calibri" w:cs="Calibri"/>
          <w:sz w:val="24"/>
          <w:szCs w:val="24"/>
        </w:rPr>
        <w:t>, this model is both precise and scalable.</w:t>
      </w:r>
    </w:p>
    <w:p w14:paraId="1E0FFC68" w14:textId="609443B2" w:rsidR="000A7DFF" w:rsidRPr="003D140F" w:rsidRDefault="000A7DFF">
      <w:pPr>
        <w:rPr>
          <w:rFonts w:ascii="Calibri" w:hAnsi="Calibri" w:cs="Calibri"/>
        </w:rPr>
      </w:pPr>
    </w:p>
    <w:p w14:paraId="460B601C" w14:textId="0FE649BA" w:rsidR="0009384F" w:rsidRPr="003D140F" w:rsidRDefault="0009384F">
      <w:pPr>
        <w:rPr>
          <w:rFonts w:ascii="Calibri" w:hAnsi="Calibri" w:cs="Calibri"/>
        </w:rPr>
      </w:pPr>
      <w:r w:rsidRPr="003D140F">
        <w:rPr>
          <w:rFonts w:ascii="Calibri" w:hAnsi="Calibri" w:cs="Calibri"/>
          <w:noProof/>
        </w:rPr>
        <w:drawing>
          <wp:inline distT="0" distB="0" distL="0" distR="0" wp14:anchorId="10A71E91" wp14:editId="00CA00FB">
            <wp:extent cx="6459660" cy="2703095"/>
            <wp:effectExtent l="0" t="0" r="0" b="2540"/>
            <wp:docPr id="1070096822"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96822" name="Picture 1" descr="A table with numbers and letters&#10;&#10;AI-generated content may be incorrect."/>
                    <pic:cNvPicPr/>
                  </pic:nvPicPr>
                  <pic:blipFill>
                    <a:blip r:embed="rId22"/>
                    <a:stretch>
                      <a:fillRect/>
                    </a:stretch>
                  </pic:blipFill>
                  <pic:spPr>
                    <a:xfrm>
                      <a:off x="0" y="0"/>
                      <a:ext cx="6478562" cy="2711005"/>
                    </a:xfrm>
                    <a:prstGeom prst="rect">
                      <a:avLst/>
                    </a:prstGeom>
                  </pic:spPr>
                </pic:pic>
              </a:graphicData>
            </a:graphic>
          </wp:inline>
        </w:drawing>
      </w:r>
    </w:p>
    <w:p w14:paraId="40499427" w14:textId="03A099DD" w:rsidR="0009384F" w:rsidRPr="003D140F" w:rsidRDefault="00DF156D">
      <w:pPr>
        <w:rPr>
          <w:rFonts w:ascii="Calibri" w:hAnsi="Calibri" w:cs="Calibri"/>
          <w:b/>
          <w:bCs/>
          <w:sz w:val="24"/>
          <w:szCs w:val="24"/>
        </w:rPr>
      </w:pPr>
      <w:r w:rsidRPr="003D140F">
        <w:rPr>
          <w:rFonts w:ascii="Calibri" w:hAnsi="Calibri" w:cs="Calibri"/>
          <w:b/>
          <w:bCs/>
          <w:sz w:val="24"/>
          <w:szCs w:val="24"/>
        </w:rPr>
        <w:lastRenderedPageBreak/>
        <w:t>Performance Summary Table</w:t>
      </w:r>
    </w:p>
    <w:tbl>
      <w:tblPr>
        <w:tblW w:w="9182" w:type="dxa"/>
        <w:tblLook w:val="04A0" w:firstRow="1" w:lastRow="0" w:firstColumn="1" w:lastColumn="0" w:noHBand="0" w:noVBand="1"/>
      </w:tblPr>
      <w:tblGrid>
        <w:gridCol w:w="1501"/>
        <w:gridCol w:w="1594"/>
        <w:gridCol w:w="1237"/>
        <w:gridCol w:w="1645"/>
        <w:gridCol w:w="2021"/>
        <w:gridCol w:w="1184"/>
      </w:tblGrid>
      <w:tr w:rsidR="00DF156D" w:rsidRPr="003D140F" w14:paraId="00B9E380" w14:textId="77777777" w:rsidTr="00DF156D">
        <w:trPr>
          <w:trHeight w:val="1476"/>
        </w:trPr>
        <w:tc>
          <w:tcPr>
            <w:tcW w:w="15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F4462" w14:textId="77777777" w:rsidR="00DF156D" w:rsidRPr="003D140F" w:rsidRDefault="00DF156D" w:rsidP="00DF156D">
            <w:pPr>
              <w:spacing w:after="0" w:line="240" w:lineRule="auto"/>
              <w:jc w:val="center"/>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Dataset</w:t>
            </w:r>
          </w:p>
        </w:tc>
        <w:tc>
          <w:tcPr>
            <w:tcW w:w="1594" w:type="dxa"/>
            <w:tcBorders>
              <w:top w:val="single" w:sz="4" w:space="0" w:color="auto"/>
              <w:left w:val="nil"/>
              <w:bottom w:val="single" w:sz="4" w:space="0" w:color="auto"/>
              <w:right w:val="single" w:sz="4" w:space="0" w:color="auto"/>
            </w:tcBorders>
            <w:shd w:val="clear" w:color="auto" w:fill="auto"/>
            <w:vAlign w:val="center"/>
            <w:hideMark/>
          </w:tcPr>
          <w:p w14:paraId="794F4DEC" w14:textId="77777777" w:rsidR="00DF156D" w:rsidRPr="003D140F" w:rsidRDefault="00DF156D" w:rsidP="00DF156D">
            <w:pPr>
              <w:spacing w:after="0" w:line="240" w:lineRule="auto"/>
              <w:jc w:val="center"/>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Records</w:t>
            </w:r>
          </w:p>
        </w:tc>
        <w:tc>
          <w:tcPr>
            <w:tcW w:w="1237" w:type="dxa"/>
            <w:tcBorders>
              <w:top w:val="single" w:sz="4" w:space="0" w:color="auto"/>
              <w:left w:val="nil"/>
              <w:bottom w:val="single" w:sz="4" w:space="0" w:color="auto"/>
              <w:right w:val="single" w:sz="4" w:space="0" w:color="auto"/>
            </w:tcBorders>
            <w:shd w:val="clear" w:color="auto" w:fill="auto"/>
            <w:vAlign w:val="center"/>
            <w:hideMark/>
          </w:tcPr>
          <w:p w14:paraId="726D4D58" w14:textId="77777777" w:rsidR="00DF156D" w:rsidRPr="003D140F" w:rsidRDefault="00DF156D" w:rsidP="00DF156D">
            <w:pPr>
              <w:spacing w:after="0" w:line="240" w:lineRule="auto"/>
              <w:jc w:val="center"/>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Fraud Rate</w:t>
            </w:r>
          </w:p>
        </w:tc>
        <w:tc>
          <w:tcPr>
            <w:tcW w:w="1645" w:type="dxa"/>
            <w:tcBorders>
              <w:top w:val="single" w:sz="4" w:space="0" w:color="auto"/>
              <w:left w:val="nil"/>
              <w:bottom w:val="single" w:sz="4" w:space="0" w:color="auto"/>
              <w:right w:val="single" w:sz="4" w:space="0" w:color="auto"/>
            </w:tcBorders>
            <w:shd w:val="clear" w:color="auto" w:fill="auto"/>
            <w:vAlign w:val="center"/>
            <w:hideMark/>
          </w:tcPr>
          <w:p w14:paraId="663D177C" w14:textId="77777777" w:rsidR="00DF156D" w:rsidRPr="003D140F" w:rsidRDefault="00DF156D" w:rsidP="00DF156D">
            <w:pPr>
              <w:spacing w:after="0" w:line="240" w:lineRule="auto"/>
              <w:jc w:val="center"/>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FDR@3% (Bin 1)</w:t>
            </w:r>
          </w:p>
        </w:tc>
        <w:tc>
          <w:tcPr>
            <w:tcW w:w="2021" w:type="dxa"/>
            <w:tcBorders>
              <w:top w:val="single" w:sz="4" w:space="0" w:color="auto"/>
              <w:left w:val="nil"/>
              <w:bottom w:val="single" w:sz="4" w:space="0" w:color="auto"/>
              <w:right w:val="single" w:sz="4" w:space="0" w:color="auto"/>
            </w:tcBorders>
            <w:shd w:val="clear" w:color="auto" w:fill="auto"/>
            <w:vAlign w:val="center"/>
            <w:hideMark/>
          </w:tcPr>
          <w:p w14:paraId="50BAED40" w14:textId="77777777" w:rsidR="00DF156D" w:rsidRPr="003D140F" w:rsidRDefault="00DF156D" w:rsidP="00DF156D">
            <w:pPr>
              <w:spacing w:after="0" w:line="240" w:lineRule="auto"/>
              <w:jc w:val="center"/>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Cumulative FDR (Top 10 Bins)</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2E2C9E19" w14:textId="77777777" w:rsidR="00DF156D" w:rsidRPr="003D140F" w:rsidRDefault="00DF156D" w:rsidP="00DF156D">
            <w:pPr>
              <w:spacing w:after="0" w:line="240" w:lineRule="auto"/>
              <w:jc w:val="center"/>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Max KS Score</w:t>
            </w:r>
          </w:p>
        </w:tc>
      </w:tr>
      <w:tr w:rsidR="00DF156D" w:rsidRPr="003D140F" w14:paraId="43D6171B" w14:textId="77777777" w:rsidTr="00DF156D">
        <w:trPr>
          <w:trHeight w:val="369"/>
        </w:trPr>
        <w:tc>
          <w:tcPr>
            <w:tcW w:w="1501" w:type="dxa"/>
            <w:tcBorders>
              <w:top w:val="nil"/>
              <w:left w:val="single" w:sz="4" w:space="0" w:color="auto"/>
              <w:bottom w:val="single" w:sz="4" w:space="0" w:color="auto"/>
              <w:right w:val="single" w:sz="4" w:space="0" w:color="auto"/>
            </w:tcBorders>
            <w:shd w:val="clear" w:color="auto" w:fill="auto"/>
            <w:vAlign w:val="center"/>
            <w:hideMark/>
          </w:tcPr>
          <w:p w14:paraId="765964BD" w14:textId="77777777" w:rsidR="00DF156D" w:rsidRPr="003D140F" w:rsidRDefault="00DF156D" w:rsidP="00DF156D">
            <w:pPr>
              <w:spacing w:after="0" w:line="240" w:lineRule="auto"/>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Training</w:t>
            </w:r>
          </w:p>
        </w:tc>
        <w:tc>
          <w:tcPr>
            <w:tcW w:w="1594" w:type="dxa"/>
            <w:tcBorders>
              <w:top w:val="nil"/>
              <w:left w:val="nil"/>
              <w:bottom w:val="single" w:sz="4" w:space="0" w:color="auto"/>
              <w:right w:val="single" w:sz="4" w:space="0" w:color="auto"/>
            </w:tcBorders>
            <w:shd w:val="clear" w:color="auto" w:fill="auto"/>
            <w:vAlign w:val="center"/>
            <w:hideMark/>
          </w:tcPr>
          <w:p w14:paraId="5E7A8C30"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1,16,691</w:t>
            </w:r>
          </w:p>
        </w:tc>
        <w:tc>
          <w:tcPr>
            <w:tcW w:w="1237" w:type="dxa"/>
            <w:tcBorders>
              <w:top w:val="nil"/>
              <w:left w:val="nil"/>
              <w:bottom w:val="single" w:sz="4" w:space="0" w:color="auto"/>
              <w:right w:val="single" w:sz="4" w:space="0" w:color="auto"/>
            </w:tcBorders>
            <w:shd w:val="clear" w:color="auto" w:fill="auto"/>
            <w:vAlign w:val="center"/>
            <w:hideMark/>
          </w:tcPr>
          <w:p w14:paraId="1E60F79D" w14:textId="77777777" w:rsidR="00DF156D" w:rsidRPr="003D140F" w:rsidRDefault="00DF156D" w:rsidP="00DF156D">
            <w:pPr>
              <w:spacing w:after="0" w:line="240" w:lineRule="auto"/>
              <w:jc w:val="right"/>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5.19%</w:t>
            </w:r>
          </w:p>
        </w:tc>
        <w:tc>
          <w:tcPr>
            <w:tcW w:w="1645" w:type="dxa"/>
            <w:tcBorders>
              <w:top w:val="nil"/>
              <w:left w:val="nil"/>
              <w:bottom w:val="single" w:sz="4" w:space="0" w:color="auto"/>
              <w:right w:val="single" w:sz="4" w:space="0" w:color="auto"/>
            </w:tcBorders>
            <w:shd w:val="clear" w:color="auto" w:fill="auto"/>
            <w:vAlign w:val="center"/>
            <w:hideMark/>
          </w:tcPr>
          <w:p w14:paraId="09080447" w14:textId="77777777" w:rsidR="00DF156D" w:rsidRPr="003D140F" w:rsidRDefault="00DF156D" w:rsidP="00DF156D">
            <w:pPr>
              <w:spacing w:after="0" w:line="240" w:lineRule="auto"/>
              <w:jc w:val="right"/>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82.55%</w:t>
            </w:r>
          </w:p>
        </w:tc>
        <w:tc>
          <w:tcPr>
            <w:tcW w:w="2021" w:type="dxa"/>
            <w:tcBorders>
              <w:top w:val="nil"/>
              <w:left w:val="nil"/>
              <w:bottom w:val="single" w:sz="4" w:space="0" w:color="auto"/>
              <w:right w:val="single" w:sz="4" w:space="0" w:color="auto"/>
            </w:tcBorders>
            <w:shd w:val="clear" w:color="auto" w:fill="auto"/>
            <w:vAlign w:val="center"/>
            <w:hideMark/>
          </w:tcPr>
          <w:p w14:paraId="1398BACA"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87.35%</w:t>
            </w:r>
          </w:p>
        </w:tc>
        <w:tc>
          <w:tcPr>
            <w:tcW w:w="1184" w:type="dxa"/>
            <w:tcBorders>
              <w:top w:val="nil"/>
              <w:left w:val="nil"/>
              <w:bottom w:val="single" w:sz="4" w:space="0" w:color="auto"/>
              <w:right w:val="single" w:sz="4" w:space="0" w:color="auto"/>
            </w:tcBorders>
            <w:shd w:val="clear" w:color="auto" w:fill="auto"/>
            <w:vAlign w:val="center"/>
            <w:hideMark/>
          </w:tcPr>
          <w:p w14:paraId="65428430"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63.89</w:t>
            </w:r>
          </w:p>
        </w:tc>
      </w:tr>
      <w:tr w:rsidR="00DF156D" w:rsidRPr="003D140F" w14:paraId="343DD4C7" w14:textId="77777777" w:rsidTr="00DF156D">
        <w:trPr>
          <w:trHeight w:val="369"/>
        </w:trPr>
        <w:tc>
          <w:tcPr>
            <w:tcW w:w="1501" w:type="dxa"/>
            <w:tcBorders>
              <w:top w:val="nil"/>
              <w:left w:val="single" w:sz="4" w:space="0" w:color="auto"/>
              <w:bottom w:val="single" w:sz="4" w:space="0" w:color="auto"/>
              <w:right w:val="single" w:sz="4" w:space="0" w:color="auto"/>
            </w:tcBorders>
            <w:shd w:val="clear" w:color="auto" w:fill="auto"/>
            <w:vAlign w:val="center"/>
            <w:hideMark/>
          </w:tcPr>
          <w:p w14:paraId="07412F58" w14:textId="77777777" w:rsidR="00DF156D" w:rsidRPr="003D140F" w:rsidRDefault="00DF156D" w:rsidP="00DF156D">
            <w:pPr>
              <w:spacing w:after="0" w:line="240" w:lineRule="auto"/>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Test</w:t>
            </w:r>
          </w:p>
        </w:tc>
        <w:tc>
          <w:tcPr>
            <w:tcW w:w="1594" w:type="dxa"/>
            <w:tcBorders>
              <w:top w:val="nil"/>
              <w:left w:val="nil"/>
              <w:bottom w:val="single" w:sz="4" w:space="0" w:color="auto"/>
              <w:right w:val="single" w:sz="4" w:space="0" w:color="auto"/>
            </w:tcBorders>
            <w:shd w:val="clear" w:color="auto" w:fill="auto"/>
            <w:vAlign w:val="center"/>
            <w:hideMark/>
          </w:tcPr>
          <w:p w14:paraId="6AC1EFD9"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50,011</w:t>
            </w:r>
          </w:p>
        </w:tc>
        <w:tc>
          <w:tcPr>
            <w:tcW w:w="1237" w:type="dxa"/>
            <w:tcBorders>
              <w:top w:val="nil"/>
              <w:left w:val="nil"/>
              <w:bottom w:val="single" w:sz="4" w:space="0" w:color="auto"/>
              <w:right w:val="single" w:sz="4" w:space="0" w:color="auto"/>
            </w:tcBorders>
            <w:shd w:val="clear" w:color="auto" w:fill="auto"/>
            <w:vAlign w:val="center"/>
            <w:hideMark/>
          </w:tcPr>
          <w:p w14:paraId="2D1B5078"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4.87%</w:t>
            </w:r>
          </w:p>
        </w:tc>
        <w:tc>
          <w:tcPr>
            <w:tcW w:w="1645" w:type="dxa"/>
            <w:tcBorders>
              <w:top w:val="nil"/>
              <w:left w:val="nil"/>
              <w:bottom w:val="single" w:sz="4" w:space="0" w:color="auto"/>
              <w:right w:val="single" w:sz="4" w:space="0" w:color="auto"/>
            </w:tcBorders>
            <w:shd w:val="clear" w:color="auto" w:fill="auto"/>
            <w:vAlign w:val="center"/>
            <w:hideMark/>
          </w:tcPr>
          <w:p w14:paraId="0BEAD002"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79.05%</w:t>
            </w:r>
          </w:p>
        </w:tc>
        <w:tc>
          <w:tcPr>
            <w:tcW w:w="2021" w:type="dxa"/>
            <w:tcBorders>
              <w:top w:val="nil"/>
              <w:left w:val="nil"/>
              <w:bottom w:val="single" w:sz="4" w:space="0" w:color="auto"/>
              <w:right w:val="single" w:sz="4" w:space="0" w:color="auto"/>
            </w:tcBorders>
            <w:shd w:val="clear" w:color="auto" w:fill="auto"/>
            <w:vAlign w:val="center"/>
            <w:hideMark/>
          </w:tcPr>
          <w:p w14:paraId="4A3A89FC"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85.21%</w:t>
            </w:r>
          </w:p>
        </w:tc>
        <w:tc>
          <w:tcPr>
            <w:tcW w:w="1184" w:type="dxa"/>
            <w:tcBorders>
              <w:top w:val="nil"/>
              <w:left w:val="nil"/>
              <w:bottom w:val="single" w:sz="4" w:space="0" w:color="auto"/>
              <w:right w:val="single" w:sz="4" w:space="0" w:color="auto"/>
            </w:tcBorders>
            <w:shd w:val="clear" w:color="auto" w:fill="auto"/>
            <w:vAlign w:val="center"/>
            <w:hideMark/>
          </w:tcPr>
          <w:p w14:paraId="42CC574C"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63.89</w:t>
            </w:r>
          </w:p>
        </w:tc>
      </w:tr>
      <w:tr w:rsidR="00DF156D" w:rsidRPr="003D140F" w14:paraId="7F513279" w14:textId="77777777" w:rsidTr="00DF156D">
        <w:trPr>
          <w:trHeight w:val="369"/>
        </w:trPr>
        <w:tc>
          <w:tcPr>
            <w:tcW w:w="1501" w:type="dxa"/>
            <w:tcBorders>
              <w:top w:val="nil"/>
              <w:left w:val="single" w:sz="4" w:space="0" w:color="auto"/>
              <w:bottom w:val="single" w:sz="4" w:space="0" w:color="auto"/>
              <w:right w:val="single" w:sz="4" w:space="0" w:color="auto"/>
            </w:tcBorders>
            <w:shd w:val="clear" w:color="auto" w:fill="auto"/>
            <w:vAlign w:val="center"/>
            <w:hideMark/>
          </w:tcPr>
          <w:p w14:paraId="4318ABC9" w14:textId="77777777" w:rsidR="00DF156D" w:rsidRPr="003D140F" w:rsidRDefault="00DF156D" w:rsidP="00DF156D">
            <w:pPr>
              <w:spacing w:after="0" w:line="240" w:lineRule="auto"/>
              <w:rPr>
                <w:rFonts w:ascii="Calibri" w:eastAsia="Times New Roman" w:hAnsi="Calibri" w:cs="Calibri"/>
                <w:b/>
                <w:bCs/>
                <w:color w:val="000000"/>
                <w:kern w:val="0"/>
                <w:sz w:val="24"/>
                <w:szCs w:val="24"/>
                <w:lang w:eastAsia="en-IN"/>
                <w14:ligatures w14:val="none"/>
              </w:rPr>
            </w:pPr>
            <w:r w:rsidRPr="003D140F">
              <w:rPr>
                <w:rFonts w:ascii="Calibri" w:eastAsia="Times New Roman" w:hAnsi="Calibri" w:cs="Calibri"/>
                <w:b/>
                <w:bCs/>
                <w:color w:val="000000"/>
                <w:kern w:val="0"/>
                <w:sz w:val="24"/>
                <w:szCs w:val="24"/>
                <w:lang w:eastAsia="en-IN"/>
                <w14:ligatures w14:val="none"/>
              </w:rPr>
              <w:t>OOT</w:t>
            </w:r>
          </w:p>
        </w:tc>
        <w:tc>
          <w:tcPr>
            <w:tcW w:w="1594" w:type="dxa"/>
            <w:tcBorders>
              <w:top w:val="nil"/>
              <w:left w:val="nil"/>
              <w:bottom w:val="single" w:sz="4" w:space="0" w:color="auto"/>
              <w:right w:val="single" w:sz="4" w:space="0" w:color="auto"/>
            </w:tcBorders>
            <w:shd w:val="clear" w:color="auto" w:fill="auto"/>
            <w:vAlign w:val="center"/>
            <w:hideMark/>
          </w:tcPr>
          <w:p w14:paraId="24832187"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33,299</w:t>
            </w:r>
          </w:p>
        </w:tc>
        <w:tc>
          <w:tcPr>
            <w:tcW w:w="1237" w:type="dxa"/>
            <w:tcBorders>
              <w:top w:val="nil"/>
              <w:left w:val="nil"/>
              <w:bottom w:val="single" w:sz="4" w:space="0" w:color="auto"/>
              <w:right w:val="single" w:sz="4" w:space="0" w:color="auto"/>
            </w:tcBorders>
            <w:shd w:val="clear" w:color="auto" w:fill="auto"/>
            <w:vAlign w:val="center"/>
            <w:hideMark/>
          </w:tcPr>
          <w:p w14:paraId="55A9F3E9"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4.82%</w:t>
            </w:r>
          </w:p>
        </w:tc>
        <w:tc>
          <w:tcPr>
            <w:tcW w:w="1645" w:type="dxa"/>
            <w:tcBorders>
              <w:top w:val="nil"/>
              <w:left w:val="nil"/>
              <w:bottom w:val="single" w:sz="4" w:space="0" w:color="auto"/>
              <w:right w:val="single" w:sz="4" w:space="0" w:color="auto"/>
            </w:tcBorders>
            <w:shd w:val="clear" w:color="auto" w:fill="auto"/>
            <w:vAlign w:val="center"/>
            <w:hideMark/>
          </w:tcPr>
          <w:p w14:paraId="73FF1080"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77.06%</w:t>
            </w:r>
          </w:p>
        </w:tc>
        <w:tc>
          <w:tcPr>
            <w:tcW w:w="2021" w:type="dxa"/>
            <w:tcBorders>
              <w:top w:val="nil"/>
              <w:left w:val="nil"/>
              <w:bottom w:val="single" w:sz="4" w:space="0" w:color="auto"/>
              <w:right w:val="single" w:sz="4" w:space="0" w:color="auto"/>
            </w:tcBorders>
            <w:shd w:val="clear" w:color="auto" w:fill="auto"/>
            <w:vAlign w:val="center"/>
            <w:hideMark/>
          </w:tcPr>
          <w:p w14:paraId="1B28FD0E"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92.45%</w:t>
            </w:r>
          </w:p>
        </w:tc>
        <w:tc>
          <w:tcPr>
            <w:tcW w:w="1184" w:type="dxa"/>
            <w:tcBorders>
              <w:top w:val="nil"/>
              <w:left w:val="nil"/>
              <w:bottom w:val="single" w:sz="4" w:space="0" w:color="auto"/>
              <w:right w:val="single" w:sz="4" w:space="0" w:color="auto"/>
            </w:tcBorders>
            <w:shd w:val="clear" w:color="auto" w:fill="auto"/>
            <w:vAlign w:val="center"/>
            <w:hideMark/>
          </w:tcPr>
          <w:p w14:paraId="0E80D3FC" w14:textId="77777777" w:rsidR="00DF156D" w:rsidRPr="003D140F" w:rsidRDefault="00DF156D" w:rsidP="00DF156D">
            <w:pPr>
              <w:spacing w:after="0" w:line="240" w:lineRule="auto"/>
              <w:jc w:val="right"/>
              <w:rPr>
                <w:rFonts w:ascii="Calibri" w:eastAsia="Times New Roman" w:hAnsi="Calibri" w:cs="Calibri"/>
                <w:color w:val="000000"/>
                <w:kern w:val="0"/>
                <w:sz w:val="24"/>
                <w:szCs w:val="24"/>
                <w:lang w:eastAsia="en-IN"/>
                <w14:ligatures w14:val="none"/>
              </w:rPr>
            </w:pPr>
            <w:r w:rsidRPr="003D140F">
              <w:rPr>
                <w:rFonts w:ascii="Calibri" w:eastAsia="Times New Roman" w:hAnsi="Calibri" w:cs="Calibri"/>
                <w:color w:val="000000"/>
                <w:kern w:val="0"/>
                <w:sz w:val="24"/>
                <w:szCs w:val="24"/>
                <w:lang w:eastAsia="en-IN"/>
                <w14:ligatures w14:val="none"/>
              </w:rPr>
              <w:t>53.21</w:t>
            </w:r>
          </w:p>
        </w:tc>
      </w:tr>
    </w:tbl>
    <w:p w14:paraId="135C1BF7" w14:textId="77777777" w:rsidR="00DF156D" w:rsidRPr="003D140F" w:rsidRDefault="00DF156D">
      <w:pPr>
        <w:rPr>
          <w:rFonts w:ascii="Calibri" w:hAnsi="Calibri" w:cs="Calibri"/>
          <w:sz w:val="24"/>
          <w:szCs w:val="24"/>
        </w:rPr>
      </w:pPr>
    </w:p>
    <w:p w14:paraId="091CFE8F" w14:textId="77777777" w:rsidR="00DF156D" w:rsidRPr="003D140F" w:rsidRDefault="00DF156D" w:rsidP="00DF156D">
      <w:pPr>
        <w:rPr>
          <w:rFonts w:ascii="Calibri" w:hAnsi="Calibri" w:cs="Calibri"/>
          <w:b/>
          <w:bCs/>
          <w:sz w:val="24"/>
          <w:szCs w:val="24"/>
        </w:rPr>
      </w:pPr>
      <w:r w:rsidRPr="003D140F">
        <w:rPr>
          <w:rFonts w:ascii="Calibri" w:hAnsi="Calibri" w:cs="Calibri"/>
          <w:b/>
          <w:bCs/>
          <w:sz w:val="24"/>
          <w:szCs w:val="24"/>
        </w:rPr>
        <w:t>Interpretation</w:t>
      </w:r>
    </w:p>
    <w:p w14:paraId="385E6447"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t xml:space="preserve">Across all datasets, the model successfully </w:t>
      </w:r>
      <w:r w:rsidRPr="003D140F">
        <w:rPr>
          <w:rFonts w:ascii="Calibri" w:hAnsi="Calibri" w:cs="Calibri"/>
          <w:b/>
          <w:bCs/>
          <w:sz w:val="24"/>
          <w:szCs w:val="24"/>
        </w:rPr>
        <w:t>front-loads fraud risk into the top scoring bins</w:t>
      </w:r>
      <w:r w:rsidRPr="003D140F">
        <w:rPr>
          <w:rFonts w:ascii="Calibri" w:hAnsi="Calibri" w:cs="Calibri"/>
          <w:sz w:val="24"/>
          <w:szCs w:val="24"/>
        </w:rPr>
        <w:t xml:space="preserve">. This high precision in early targeting is ideal for operational fraud teams, allowing them to investigate a small percentage of applications while still capturing </w:t>
      </w:r>
      <w:proofErr w:type="gramStart"/>
      <w:r w:rsidRPr="003D140F">
        <w:rPr>
          <w:rFonts w:ascii="Calibri" w:hAnsi="Calibri" w:cs="Calibri"/>
          <w:sz w:val="24"/>
          <w:szCs w:val="24"/>
        </w:rPr>
        <w:t>the majority of</w:t>
      </w:r>
      <w:proofErr w:type="gramEnd"/>
      <w:r w:rsidRPr="003D140F">
        <w:rPr>
          <w:rFonts w:ascii="Calibri" w:hAnsi="Calibri" w:cs="Calibri"/>
          <w:sz w:val="24"/>
          <w:szCs w:val="24"/>
        </w:rPr>
        <w:t xml:space="preserve"> fraud cases.</w:t>
      </w:r>
    </w:p>
    <w:p w14:paraId="1839D7B4"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t xml:space="preserve">The </w:t>
      </w:r>
      <w:r w:rsidRPr="003D140F">
        <w:rPr>
          <w:rFonts w:ascii="Calibri" w:hAnsi="Calibri" w:cs="Calibri"/>
          <w:b/>
          <w:bCs/>
          <w:sz w:val="24"/>
          <w:szCs w:val="24"/>
        </w:rPr>
        <w:t>close alignment between training, test, and OOT performance</w:t>
      </w:r>
      <w:r w:rsidRPr="003D140F">
        <w:rPr>
          <w:rFonts w:ascii="Calibri" w:hAnsi="Calibri" w:cs="Calibri"/>
          <w:sz w:val="24"/>
          <w:szCs w:val="24"/>
        </w:rPr>
        <w:t xml:space="preserve"> confirms that the model is </w:t>
      </w:r>
      <w:r w:rsidRPr="003D140F">
        <w:rPr>
          <w:rFonts w:ascii="Calibri" w:hAnsi="Calibri" w:cs="Calibri"/>
          <w:b/>
          <w:bCs/>
          <w:sz w:val="24"/>
          <w:szCs w:val="24"/>
        </w:rPr>
        <w:t>not overfit</w:t>
      </w:r>
      <w:r w:rsidRPr="003D140F">
        <w:rPr>
          <w:rFonts w:ascii="Calibri" w:hAnsi="Calibri" w:cs="Calibri"/>
          <w:sz w:val="24"/>
          <w:szCs w:val="24"/>
        </w:rPr>
        <w:t xml:space="preserve"> and maintains strong generalization to unseen data. This robustness is a key requirement for </w:t>
      </w:r>
      <w:r w:rsidRPr="003D140F">
        <w:rPr>
          <w:rFonts w:ascii="Calibri" w:hAnsi="Calibri" w:cs="Calibri"/>
          <w:b/>
          <w:bCs/>
          <w:sz w:val="24"/>
          <w:szCs w:val="24"/>
        </w:rPr>
        <w:t>stable, production-ready deployment</w:t>
      </w:r>
      <w:r w:rsidRPr="003D140F">
        <w:rPr>
          <w:rFonts w:ascii="Calibri" w:hAnsi="Calibri" w:cs="Calibri"/>
          <w:sz w:val="24"/>
          <w:szCs w:val="24"/>
        </w:rPr>
        <w:t xml:space="preserve"> in real-time or batch fraud screening environments.</w:t>
      </w:r>
    </w:p>
    <w:p w14:paraId="12D943BD" w14:textId="77777777" w:rsidR="00DF156D" w:rsidRPr="003D140F" w:rsidRDefault="00DF156D">
      <w:pPr>
        <w:rPr>
          <w:rFonts w:ascii="Calibri" w:hAnsi="Calibri" w:cs="Calibri"/>
        </w:rPr>
      </w:pPr>
    </w:p>
    <w:p w14:paraId="3C5E941C" w14:textId="77777777" w:rsidR="003D140F" w:rsidRPr="003D140F" w:rsidRDefault="003D140F" w:rsidP="00DF156D">
      <w:pPr>
        <w:pStyle w:val="Heading1"/>
        <w:rPr>
          <w:rFonts w:ascii="Calibri" w:hAnsi="Calibri" w:cs="Calibri"/>
          <w:sz w:val="44"/>
          <w:szCs w:val="44"/>
        </w:rPr>
      </w:pPr>
      <w:bookmarkStart w:id="14" w:name="_Toc197454103"/>
      <w:bookmarkStart w:id="15" w:name="_Toc200573086"/>
    </w:p>
    <w:p w14:paraId="1AD813EF" w14:textId="77777777" w:rsidR="003D140F" w:rsidRPr="003D140F" w:rsidRDefault="003D140F" w:rsidP="00DF156D">
      <w:pPr>
        <w:pStyle w:val="Heading1"/>
        <w:rPr>
          <w:rFonts w:ascii="Calibri" w:hAnsi="Calibri" w:cs="Calibri"/>
          <w:sz w:val="44"/>
          <w:szCs w:val="44"/>
        </w:rPr>
      </w:pPr>
    </w:p>
    <w:p w14:paraId="754922CA" w14:textId="77777777" w:rsidR="003D140F" w:rsidRPr="003D140F" w:rsidRDefault="003D140F" w:rsidP="00DF156D">
      <w:pPr>
        <w:pStyle w:val="Heading1"/>
        <w:rPr>
          <w:rFonts w:ascii="Calibri" w:hAnsi="Calibri" w:cs="Calibri"/>
          <w:sz w:val="44"/>
          <w:szCs w:val="44"/>
        </w:rPr>
      </w:pPr>
    </w:p>
    <w:p w14:paraId="2C6DDC9B" w14:textId="77777777" w:rsidR="003D140F" w:rsidRPr="003D140F" w:rsidRDefault="003D140F" w:rsidP="00DF156D">
      <w:pPr>
        <w:pStyle w:val="Heading1"/>
        <w:rPr>
          <w:rFonts w:ascii="Calibri" w:hAnsi="Calibri" w:cs="Calibri"/>
          <w:sz w:val="44"/>
          <w:szCs w:val="44"/>
        </w:rPr>
      </w:pPr>
    </w:p>
    <w:p w14:paraId="70192E69" w14:textId="77777777" w:rsidR="003D140F" w:rsidRPr="003D140F" w:rsidRDefault="003D140F" w:rsidP="003D140F">
      <w:pPr>
        <w:rPr>
          <w:rFonts w:ascii="Calibri" w:hAnsi="Calibri" w:cs="Calibri"/>
        </w:rPr>
      </w:pPr>
    </w:p>
    <w:p w14:paraId="232DE91A" w14:textId="77777777" w:rsidR="003D140F" w:rsidRPr="003D140F" w:rsidRDefault="003D140F" w:rsidP="003D140F">
      <w:pPr>
        <w:rPr>
          <w:rFonts w:ascii="Calibri" w:hAnsi="Calibri" w:cs="Calibri"/>
        </w:rPr>
      </w:pPr>
    </w:p>
    <w:p w14:paraId="4384A523" w14:textId="77777777" w:rsidR="003D140F" w:rsidRPr="003D140F" w:rsidRDefault="003D140F" w:rsidP="003D140F">
      <w:pPr>
        <w:rPr>
          <w:rFonts w:ascii="Calibri" w:hAnsi="Calibri" w:cs="Calibri"/>
        </w:rPr>
      </w:pPr>
    </w:p>
    <w:p w14:paraId="2C217F6C" w14:textId="77777777" w:rsidR="003D140F" w:rsidRPr="003D140F" w:rsidRDefault="003D140F" w:rsidP="003D140F">
      <w:pPr>
        <w:rPr>
          <w:rFonts w:ascii="Calibri" w:hAnsi="Calibri" w:cs="Calibri"/>
        </w:rPr>
      </w:pPr>
    </w:p>
    <w:p w14:paraId="0379C392" w14:textId="73A21789" w:rsidR="00DF156D" w:rsidRPr="003D140F" w:rsidRDefault="00DF156D" w:rsidP="00DF156D">
      <w:pPr>
        <w:pStyle w:val="Heading1"/>
        <w:rPr>
          <w:rFonts w:ascii="Calibri" w:hAnsi="Calibri" w:cs="Calibri"/>
          <w:sz w:val="44"/>
          <w:szCs w:val="44"/>
        </w:rPr>
      </w:pPr>
      <w:r w:rsidRPr="003D140F">
        <w:rPr>
          <w:rFonts w:ascii="Calibri" w:hAnsi="Calibri" w:cs="Calibri"/>
          <w:sz w:val="44"/>
          <w:szCs w:val="44"/>
        </w:rPr>
        <w:lastRenderedPageBreak/>
        <w:t>Financial Curves and Recommended Cutoff</w:t>
      </w:r>
      <w:bookmarkEnd w:id="14"/>
      <w:bookmarkEnd w:id="15"/>
    </w:p>
    <w:p w14:paraId="19E693E8"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t xml:space="preserve">To assess the real-world business impact of the fraud detection model, we generated </w:t>
      </w:r>
      <w:r w:rsidRPr="003D140F">
        <w:rPr>
          <w:rFonts w:ascii="Calibri" w:hAnsi="Calibri" w:cs="Calibri"/>
          <w:b/>
          <w:bCs/>
          <w:sz w:val="24"/>
          <w:szCs w:val="24"/>
        </w:rPr>
        <w:t>Financial Impact Curves</w:t>
      </w:r>
      <w:r w:rsidRPr="003D140F">
        <w:rPr>
          <w:rFonts w:ascii="Calibri" w:hAnsi="Calibri" w:cs="Calibri"/>
          <w:sz w:val="24"/>
          <w:szCs w:val="24"/>
        </w:rPr>
        <w:t xml:space="preserve"> based on performance on the </w:t>
      </w:r>
      <w:r w:rsidRPr="003D140F">
        <w:rPr>
          <w:rFonts w:ascii="Calibri" w:hAnsi="Calibri" w:cs="Calibri"/>
          <w:b/>
          <w:bCs/>
          <w:sz w:val="24"/>
          <w:szCs w:val="24"/>
        </w:rPr>
        <w:t>Out-of-Time (OOT)</w:t>
      </w:r>
      <w:r w:rsidRPr="003D140F">
        <w:rPr>
          <w:rFonts w:ascii="Calibri" w:hAnsi="Calibri" w:cs="Calibri"/>
          <w:sz w:val="24"/>
          <w:szCs w:val="24"/>
        </w:rPr>
        <w:t xml:space="preserve"> dataset. These curves project the trade-offs between capturing fraud and incurring false positive costs using standard industry assumptions:</w:t>
      </w:r>
    </w:p>
    <w:p w14:paraId="3DC4F0E4" w14:textId="77777777" w:rsidR="00DF156D" w:rsidRPr="003D140F" w:rsidRDefault="00DF156D" w:rsidP="00DF156D">
      <w:pPr>
        <w:numPr>
          <w:ilvl w:val="0"/>
          <w:numId w:val="24"/>
        </w:numPr>
        <w:rPr>
          <w:rFonts w:ascii="Calibri" w:hAnsi="Calibri" w:cs="Calibri"/>
          <w:sz w:val="24"/>
          <w:szCs w:val="24"/>
        </w:rPr>
      </w:pPr>
      <w:r w:rsidRPr="003D140F">
        <w:rPr>
          <w:rFonts w:ascii="Calibri" w:hAnsi="Calibri" w:cs="Calibri"/>
          <w:b/>
          <w:bCs/>
          <w:sz w:val="24"/>
          <w:szCs w:val="24"/>
        </w:rPr>
        <w:t>$4,000</w:t>
      </w:r>
      <w:r w:rsidRPr="003D140F">
        <w:rPr>
          <w:rFonts w:ascii="Calibri" w:hAnsi="Calibri" w:cs="Calibri"/>
          <w:sz w:val="24"/>
          <w:szCs w:val="24"/>
        </w:rPr>
        <w:t xml:space="preserve"> savings per correctly identified fraud</w:t>
      </w:r>
    </w:p>
    <w:p w14:paraId="475A2ADA" w14:textId="77777777" w:rsidR="00DF156D" w:rsidRPr="003D140F" w:rsidRDefault="00DF156D" w:rsidP="00DF156D">
      <w:pPr>
        <w:numPr>
          <w:ilvl w:val="0"/>
          <w:numId w:val="24"/>
        </w:numPr>
        <w:rPr>
          <w:rFonts w:ascii="Calibri" w:hAnsi="Calibri" w:cs="Calibri"/>
          <w:sz w:val="24"/>
          <w:szCs w:val="24"/>
        </w:rPr>
      </w:pPr>
      <w:r w:rsidRPr="003D140F">
        <w:rPr>
          <w:rFonts w:ascii="Calibri" w:hAnsi="Calibri" w:cs="Calibri"/>
          <w:b/>
          <w:bCs/>
          <w:sz w:val="24"/>
          <w:szCs w:val="24"/>
        </w:rPr>
        <w:t>$100</w:t>
      </w:r>
      <w:r w:rsidRPr="003D140F">
        <w:rPr>
          <w:rFonts w:ascii="Calibri" w:hAnsi="Calibri" w:cs="Calibri"/>
          <w:sz w:val="24"/>
          <w:szCs w:val="24"/>
        </w:rPr>
        <w:t xml:space="preserve"> loss per false positive (legitimate application incorrectly flagged)</w:t>
      </w:r>
    </w:p>
    <w:p w14:paraId="692AC6BC"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t xml:space="preserve">These values were used to calculate cumulative </w:t>
      </w:r>
      <w:r w:rsidRPr="003D140F">
        <w:rPr>
          <w:rFonts w:ascii="Calibri" w:hAnsi="Calibri" w:cs="Calibri"/>
          <w:b/>
          <w:bCs/>
          <w:sz w:val="24"/>
          <w:szCs w:val="24"/>
        </w:rPr>
        <w:t>fraud savings</w:t>
      </w:r>
      <w:r w:rsidRPr="003D140F">
        <w:rPr>
          <w:rFonts w:ascii="Calibri" w:hAnsi="Calibri" w:cs="Calibri"/>
          <w:sz w:val="24"/>
          <w:szCs w:val="24"/>
        </w:rPr>
        <w:t xml:space="preserve">, </w:t>
      </w:r>
      <w:r w:rsidRPr="003D140F">
        <w:rPr>
          <w:rFonts w:ascii="Calibri" w:hAnsi="Calibri" w:cs="Calibri"/>
          <w:b/>
          <w:bCs/>
          <w:sz w:val="24"/>
          <w:szCs w:val="24"/>
        </w:rPr>
        <w:t>false positive losses</w:t>
      </w:r>
      <w:r w:rsidRPr="003D140F">
        <w:rPr>
          <w:rFonts w:ascii="Calibri" w:hAnsi="Calibri" w:cs="Calibri"/>
          <w:sz w:val="24"/>
          <w:szCs w:val="24"/>
        </w:rPr>
        <w:t xml:space="preserve">, and </w:t>
      </w:r>
      <w:r w:rsidRPr="003D140F">
        <w:rPr>
          <w:rFonts w:ascii="Calibri" w:hAnsi="Calibri" w:cs="Calibri"/>
          <w:b/>
          <w:bCs/>
          <w:sz w:val="24"/>
          <w:szCs w:val="24"/>
        </w:rPr>
        <w:t>net financial savings</w:t>
      </w:r>
      <w:r w:rsidRPr="003D140F">
        <w:rPr>
          <w:rFonts w:ascii="Calibri" w:hAnsi="Calibri" w:cs="Calibri"/>
          <w:sz w:val="24"/>
          <w:szCs w:val="24"/>
        </w:rPr>
        <w:t xml:space="preserve"> across the ranked population bins</w:t>
      </w:r>
    </w:p>
    <w:p w14:paraId="0E36ED79" w14:textId="1049FB79" w:rsidR="00DF156D" w:rsidRPr="003D140F" w:rsidRDefault="00DF156D" w:rsidP="00DF156D">
      <w:pPr>
        <w:rPr>
          <w:rFonts w:ascii="Calibri" w:hAnsi="Calibri" w:cs="Calibri"/>
        </w:rPr>
      </w:pPr>
      <w:r w:rsidRPr="003D140F">
        <w:rPr>
          <w:rFonts w:ascii="Calibri" w:hAnsi="Calibri" w:cs="Calibri"/>
          <w:noProof/>
        </w:rPr>
        <w:drawing>
          <wp:inline distT="0" distB="0" distL="0" distR="0" wp14:anchorId="32DEBF63" wp14:editId="342755F5">
            <wp:extent cx="5731510" cy="3416935"/>
            <wp:effectExtent l="0" t="0" r="2540" b="0"/>
            <wp:docPr id="1145285880"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416935"/>
                    </a:xfrm>
                    <a:prstGeom prst="rect">
                      <a:avLst/>
                    </a:prstGeom>
                    <a:noFill/>
                    <a:ln>
                      <a:noFill/>
                    </a:ln>
                  </pic:spPr>
                </pic:pic>
              </a:graphicData>
            </a:graphic>
          </wp:inline>
        </w:drawing>
      </w:r>
    </w:p>
    <w:p w14:paraId="1E79AEF4" w14:textId="77777777" w:rsidR="00DF156D" w:rsidRPr="003D140F" w:rsidRDefault="00DF156D" w:rsidP="00DF156D">
      <w:pPr>
        <w:rPr>
          <w:rFonts w:ascii="Calibri" w:hAnsi="Calibri" w:cs="Calibri"/>
          <w:b/>
          <w:bCs/>
          <w:sz w:val="24"/>
          <w:szCs w:val="24"/>
        </w:rPr>
      </w:pPr>
      <w:r w:rsidRPr="003D140F">
        <w:rPr>
          <w:rFonts w:ascii="Calibri" w:hAnsi="Calibri" w:cs="Calibri"/>
          <w:b/>
          <w:bCs/>
          <w:sz w:val="24"/>
          <w:szCs w:val="24"/>
        </w:rPr>
        <w:t>Curves Explained</w:t>
      </w:r>
    </w:p>
    <w:p w14:paraId="3D398941" w14:textId="77777777" w:rsidR="00DF156D" w:rsidRPr="003D140F" w:rsidRDefault="00DF156D" w:rsidP="00DF156D">
      <w:pPr>
        <w:numPr>
          <w:ilvl w:val="0"/>
          <w:numId w:val="25"/>
        </w:numPr>
        <w:rPr>
          <w:rFonts w:ascii="Calibri" w:hAnsi="Calibri" w:cs="Calibri"/>
          <w:sz w:val="24"/>
          <w:szCs w:val="24"/>
        </w:rPr>
      </w:pPr>
      <w:r w:rsidRPr="003D140F">
        <w:rPr>
          <w:rFonts w:ascii="Calibri" w:hAnsi="Calibri" w:cs="Calibri"/>
          <w:b/>
          <w:bCs/>
          <w:sz w:val="24"/>
          <w:szCs w:val="24"/>
        </w:rPr>
        <w:t>Fraud Savings (Green Curve):</w:t>
      </w:r>
      <w:r w:rsidRPr="003D140F">
        <w:rPr>
          <w:rFonts w:ascii="Calibri" w:hAnsi="Calibri" w:cs="Calibri"/>
          <w:sz w:val="24"/>
          <w:szCs w:val="24"/>
        </w:rPr>
        <w:t xml:space="preserve"> Increases as more bins are included and more actual frauds are detected. The shape of this curve reflects the cumulative gain from identifying fraudulent applications, assuming each saves the business $4,000.</w:t>
      </w:r>
    </w:p>
    <w:p w14:paraId="63534872" w14:textId="77777777" w:rsidR="00DF156D" w:rsidRPr="003D140F" w:rsidRDefault="00DF156D" w:rsidP="00DF156D">
      <w:pPr>
        <w:numPr>
          <w:ilvl w:val="0"/>
          <w:numId w:val="25"/>
        </w:numPr>
        <w:rPr>
          <w:rFonts w:ascii="Calibri" w:hAnsi="Calibri" w:cs="Calibri"/>
          <w:sz w:val="24"/>
          <w:szCs w:val="24"/>
        </w:rPr>
      </w:pPr>
      <w:r w:rsidRPr="003D140F">
        <w:rPr>
          <w:rFonts w:ascii="Calibri" w:hAnsi="Calibri" w:cs="Calibri"/>
          <w:b/>
          <w:bCs/>
          <w:sz w:val="24"/>
          <w:szCs w:val="24"/>
        </w:rPr>
        <w:t>False Positive Loss (Red Curve):</w:t>
      </w:r>
      <w:r w:rsidRPr="003D140F">
        <w:rPr>
          <w:rFonts w:ascii="Calibri" w:hAnsi="Calibri" w:cs="Calibri"/>
          <w:sz w:val="24"/>
          <w:szCs w:val="24"/>
        </w:rPr>
        <w:t xml:space="preserve"> Also increases steadily with each bin, since more non-fraudulent applications are being flagged incorrectly. Each false positive incurs a $100 loss due to unnecessary investigation or missed revenue.</w:t>
      </w:r>
    </w:p>
    <w:p w14:paraId="0D0F2259" w14:textId="77777777" w:rsidR="00DF156D" w:rsidRPr="003D140F" w:rsidRDefault="00DF156D" w:rsidP="00DF156D">
      <w:pPr>
        <w:numPr>
          <w:ilvl w:val="0"/>
          <w:numId w:val="25"/>
        </w:numPr>
        <w:rPr>
          <w:rFonts w:ascii="Calibri" w:hAnsi="Calibri" w:cs="Calibri"/>
          <w:sz w:val="24"/>
          <w:szCs w:val="24"/>
        </w:rPr>
      </w:pPr>
      <w:r w:rsidRPr="003D140F">
        <w:rPr>
          <w:rFonts w:ascii="Calibri" w:hAnsi="Calibri" w:cs="Calibri"/>
          <w:b/>
          <w:bCs/>
          <w:sz w:val="24"/>
          <w:szCs w:val="24"/>
        </w:rPr>
        <w:t>Net Savings (Blue Curve):</w:t>
      </w:r>
      <w:r w:rsidRPr="003D140F">
        <w:rPr>
          <w:rFonts w:ascii="Calibri" w:hAnsi="Calibri" w:cs="Calibri"/>
          <w:sz w:val="24"/>
          <w:szCs w:val="24"/>
        </w:rPr>
        <w:t xml:space="preserve"> Represents the </w:t>
      </w:r>
      <w:r w:rsidRPr="003D140F">
        <w:rPr>
          <w:rFonts w:ascii="Calibri" w:hAnsi="Calibri" w:cs="Calibri"/>
          <w:b/>
          <w:bCs/>
          <w:sz w:val="24"/>
          <w:szCs w:val="24"/>
        </w:rPr>
        <w:t>net financial benefit</w:t>
      </w:r>
      <w:r w:rsidRPr="003D140F">
        <w:rPr>
          <w:rFonts w:ascii="Calibri" w:hAnsi="Calibri" w:cs="Calibri"/>
          <w:sz w:val="24"/>
          <w:szCs w:val="24"/>
        </w:rPr>
        <w:t xml:space="preserve"> at each bin, calculated as:</w:t>
      </w:r>
    </w:p>
    <w:p w14:paraId="4781059C" w14:textId="484E9005" w:rsidR="00DF156D" w:rsidRPr="003D140F" w:rsidRDefault="00DF156D" w:rsidP="00DF156D">
      <w:pPr>
        <w:ind w:left="720"/>
        <w:rPr>
          <w:rFonts w:ascii="Calibri" w:hAnsi="Calibri" w:cs="Calibri"/>
        </w:rPr>
      </w:pPr>
      <w:r w:rsidRPr="003D140F">
        <w:rPr>
          <w:rFonts w:ascii="Calibri" w:hAnsi="Calibri" w:cs="Calibri"/>
        </w:rPr>
        <w:t xml:space="preserve">               </w:t>
      </w:r>
      <w:r w:rsidRPr="003D140F">
        <w:rPr>
          <w:rFonts w:ascii="Calibri" w:hAnsi="Calibri" w:cs="Calibri"/>
          <w:noProof/>
        </w:rPr>
        <w:drawing>
          <wp:inline distT="0" distB="0" distL="0" distR="0" wp14:anchorId="792DFBBF" wp14:editId="741FC05A">
            <wp:extent cx="4067743" cy="409632"/>
            <wp:effectExtent l="0" t="0" r="9525" b="9525"/>
            <wp:docPr id="37058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85574" name=""/>
                    <pic:cNvPicPr/>
                  </pic:nvPicPr>
                  <pic:blipFill>
                    <a:blip r:embed="rId24"/>
                    <a:stretch>
                      <a:fillRect/>
                    </a:stretch>
                  </pic:blipFill>
                  <pic:spPr>
                    <a:xfrm>
                      <a:off x="0" y="0"/>
                      <a:ext cx="4067743" cy="409632"/>
                    </a:xfrm>
                    <a:prstGeom prst="rect">
                      <a:avLst/>
                    </a:prstGeom>
                  </pic:spPr>
                </pic:pic>
              </a:graphicData>
            </a:graphic>
          </wp:inline>
        </w:drawing>
      </w:r>
    </w:p>
    <w:p w14:paraId="1A0D03BB"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lastRenderedPageBreak/>
        <w:t xml:space="preserve">This curve helps visualize the </w:t>
      </w:r>
      <w:r w:rsidRPr="003D140F">
        <w:rPr>
          <w:rFonts w:ascii="Calibri" w:hAnsi="Calibri" w:cs="Calibri"/>
          <w:b/>
          <w:bCs/>
          <w:sz w:val="24"/>
          <w:szCs w:val="24"/>
        </w:rPr>
        <w:t>optimal trade-off point</w:t>
      </w:r>
      <w:r w:rsidRPr="003D140F">
        <w:rPr>
          <w:rFonts w:ascii="Calibri" w:hAnsi="Calibri" w:cs="Calibri"/>
          <w:sz w:val="24"/>
          <w:szCs w:val="24"/>
        </w:rPr>
        <w:t xml:space="preserve"> where the benefits of fraud detection begin to be outweighed by the cost of false positives.</w:t>
      </w:r>
    </w:p>
    <w:p w14:paraId="68D08948" w14:textId="77777777" w:rsidR="00DF156D" w:rsidRPr="003D140F" w:rsidRDefault="00DF156D" w:rsidP="00DF156D">
      <w:pPr>
        <w:rPr>
          <w:rFonts w:ascii="Calibri" w:hAnsi="Calibri" w:cs="Calibri"/>
          <w:b/>
          <w:bCs/>
          <w:sz w:val="24"/>
          <w:szCs w:val="24"/>
        </w:rPr>
      </w:pPr>
      <w:r w:rsidRPr="003D140F">
        <w:rPr>
          <w:rFonts w:ascii="Calibri" w:hAnsi="Calibri" w:cs="Calibri"/>
          <w:b/>
          <w:bCs/>
          <w:sz w:val="24"/>
          <w:szCs w:val="24"/>
        </w:rPr>
        <w:t>Cutoff Recommendation</w:t>
      </w:r>
    </w:p>
    <w:p w14:paraId="232F755C"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t xml:space="preserve">Based on the chart, the </w:t>
      </w:r>
      <w:r w:rsidRPr="003D140F">
        <w:rPr>
          <w:rFonts w:ascii="Calibri" w:hAnsi="Calibri" w:cs="Calibri"/>
          <w:b/>
          <w:bCs/>
          <w:sz w:val="24"/>
          <w:szCs w:val="24"/>
        </w:rPr>
        <w:t>Net Savings curve peaks around Bin 3</w:t>
      </w:r>
      <w:r w:rsidRPr="003D140F">
        <w:rPr>
          <w:rFonts w:ascii="Calibri" w:hAnsi="Calibri" w:cs="Calibri"/>
          <w:sz w:val="24"/>
          <w:szCs w:val="24"/>
        </w:rPr>
        <w:t>, after which the marginal gains from fraud detection begin to diminish due to growing false positive costs. This indicates:</w:t>
      </w:r>
    </w:p>
    <w:p w14:paraId="6EB61AF8" w14:textId="77777777" w:rsidR="00DF156D" w:rsidRPr="003D140F" w:rsidRDefault="00DF156D" w:rsidP="00DF156D">
      <w:pPr>
        <w:numPr>
          <w:ilvl w:val="0"/>
          <w:numId w:val="26"/>
        </w:numPr>
        <w:rPr>
          <w:rFonts w:ascii="Calibri" w:hAnsi="Calibri" w:cs="Calibri"/>
          <w:sz w:val="24"/>
          <w:szCs w:val="24"/>
        </w:rPr>
      </w:pPr>
      <w:r w:rsidRPr="003D140F">
        <w:rPr>
          <w:rFonts w:ascii="Calibri" w:hAnsi="Calibri" w:cs="Calibri"/>
          <w:sz w:val="24"/>
          <w:szCs w:val="24"/>
        </w:rPr>
        <w:t xml:space="preserve">The </w:t>
      </w:r>
      <w:r w:rsidRPr="003D140F">
        <w:rPr>
          <w:rFonts w:ascii="Calibri" w:hAnsi="Calibri" w:cs="Calibri"/>
          <w:b/>
          <w:bCs/>
          <w:sz w:val="24"/>
          <w:szCs w:val="24"/>
        </w:rPr>
        <w:t>optimal cutoff</w:t>
      </w:r>
      <w:r w:rsidRPr="003D140F">
        <w:rPr>
          <w:rFonts w:ascii="Calibri" w:hAnsi="Calibri" w:cs="Calibri"/>
          <w:sz w:val="24"/>
          <w:szCs w:val="24"/>
        </w:rPr>
        <w:t xml:space="preserve"> is at </w:t>
      </w:r>
      <w:r w:rsidRPr="003D140F">
        <w:rPr>
          <w:rFonts w:ascii="Calibri" w:hAnsi="Calibri" w:cs="Calibri"/>
          <w:b/>
          <w:bCs/>
          <w:sz w:val="24"/>
          <w:szCs w:val="24"/>
        </w:rPr>
        <w:t>Bin 3</w:t>
      </w:r>
      <w:r w:rsidRPr="003D140F">
        <w:rPr>
          <w:rFonts w:ascii="Calibri" w:hAnsi="Calibri" w:cs="Calibri"/>
          <w:sz w:val="24"/>
          <w:szCs w:val="24"/>
        </w:rPr>
        <w:t xml:space="preserve">, where the </w:t>
      </w:r>
      <w:r w:rsidRPr="003D140F">
        <w:rPr>
          <w:rFonts w:ascii="Calibri" w:hAnsi="Calibri" w:cs="Calibri"/>
          <w:b/>
          <w:bCs/>
          <w:sz w:val="24"/>
          <w:szCs w:val="24"/>
        </w:rPr>
        <w:t>maximum net savings</w:t>
      </w:r>
      <w:r w:rsidRPr="003D140F">
        <w:rPr>
          <w:rFonts w:ascii="Calibri" w:hAnsi="Calibri" w:cs="Calibri"/>
          <w:sz w:val="24"/>
          <w:szCs w:val="24"/>
        </w:rPr>
        <w:t xml:space="preserve"> is achieved.</w:t>
      </w:r>
    </w:p>
    <w:p w14:paraId="5B35800C" w14:textId="77777777" w:rsidR="00DF156D" w:rsidRPr="003D140F" w:rsidRDefault="00DF156D" w:rsidP="00DF156D">
      <w:pPr>
        <w:numPr>
          <w:ilvl w:val="0"/>
          <w:numId w:val="26"/>
        </w:numPr>
        <w:rPr>
          <w:rFonts w:ascii="Calibri" w:hAnsi="Calibri" w:cs="Calibri"/>
          <w:sz w:val="24"/>
          <w:szCs w:val="24"/>
        </w:rPr>
      </w:pPr>
      <w:r w:rsidRPr="003D140F">
        <w:rPr>
          <w:rFonts w:ascii="Calibri" w:hAnsi="Calibri" w:cs="Calibri"/>
          <w:sz w:val="24"/>
          <w:szCs w:val="24"/>
        </w:rPr>
        <w:t>At this point, the model captures a large portion of fraud while minimizing the operational cost of false alerts.</w:t>
      </w:r>
    </w:p>
    <w:p w14:paraId="2E7E3230" w14:textId="77777777" w:rsidR="00DF156D" w:rsidRPr="003D140F" w:rsidRDefault="00DF156D" w:rsidP="00DF156D">
      <w:pPr>
        <w:numPr>
          <w:ilvl w:val="0"/>
          <w:numId w:val="26"/>
        </w:numPr>
        <w:rPr>
          <w:rFonts w:ascii="Calibri" w:hAnsi="Calibri" w:cs="Calibri"/>
          <w:sz w:val="24"/>
          <w:szCs w:val="24"/>
        </w:rPr>
      </w:pPr>
      <w:r w:rsidRPr="003D140F">
        <w:rPr>
          <w:rFonts w:ascii="Calibri" w:hAnsi="Calibri" w:cs="Calibri"/>
          <w:sz w:val="24"/>
          <w:szCs w:val="24"/>
        </w:rPr>
        <w:t xml:space="preserve">Targeting applications up to this bin for </w:t>
      </w:r>
      <w:r w:rsidRPr="003D140F">
        <w:rPr>
          <w:rFonts w:ascii="Calibri" w:hAnsi="Calibri" w:cs="Calibri"/>
          <w:b/>
          <w:bCs/>
          <w:sz w:val="24"/>
          <w:szCs w:val="24"/>
        </w:rPr>
        <w:t>manual review or automated denial</w:t>
      </w:r>
      <w:r w:rsidRPr="003D140F">
        <w:rPr>
          <w:rFonts w:ascii="Calibri" w:hAnsi="Calibri" w:cs="Calibri"/>
          <w:sz w:val="24"/>
          <w:szCs w:val="24"/>
        </w:rPr>
        <w:t xml:space="preserve"> would yield the highest return on investment.</w:t>
      </w:r>
    </w:p>
    <w:p w14:paraId="3A582F82" w14:textId="77777777" w:rsidR="00DF156D" w:rsidRPr="003D140F" w:rsidRDefault="00DF156D" w:rsidP="00DF156D">
      <w:pPr>
        <w:rPr>
          <w:rFonts w:ascii="Calibri" w:hAnsi="Calibri" w:cs="Calibri"/>
          <w:sz w:val="24"/>
          <w:szCs w:val="24"/>
        </w:rPr>
      </w:pPr>
      <w:r w:rsidRPr="003D140F">
        <w:rPr>
          <w:rFonts w:ascii="Calibri" w:hAnsi="Calibri" w:cs="Calibri"/>
          <w:sz w:val="24"/>
          <w:szCs w:val="24"/>
        </w:rPr>
        <w:t>This cutoff translates directly into a score threshold from the model that can be integrated into fraud screening workflows. Using this threshold helps balance fraud loss prevention with customer experience and resource allocation</w:t>
      </w:r>
    </w:p>
    <w:p w14:paraId="44E191FF" w14:textId="77777777" w:rsidR="009D3381" w:rsidRPr="003D140F" w:rsidRDefault="009D3381" w:rsidP="00DF156D">
      <w:pPr>
        <w:rPr>
          <w:rFonts w:ascii="Calibri" w:hAnsi="Calibri" w:cs="Calibri"/>
        </w:rPr>
      </w:pPr>
    </w:p>
    <w:p w14:paraId="5EFCCE6E" w14:textId="77777777" w:rsidR="009D3381" w:rsidRPr="003D140F" w:rsidRDefault="009D3381" w:rsidP="00DF156D">
      <w:pPr>
        <w:rPr>
          <w:rFonts w:ascii="Calibri" w:hAnsi="Calibri" w:cs="Calibri"/>
        </w:rPr>
      </w:pPr>
    </w:p>
    <w:p w14:paraId="397E0F39" w14:textId="77777777" w:rsidR="009D3381" w:rsidRPr="003D140F" w:rsidRDefault="009D3381" w:rsidP="00DF156D">
      <w:pPr>
        <w:rPr>
          <w:rFonts w:ascii="Calibri" w:hAnsi="Calibri" w:cs="Calibri"/>
        </w:rPr>
      </w:pPr>
    </w:p>
    <w:p w14:paraId="05028514" w14:textId="77777777" w:rsidR="009D3381" w:rsidRPr="003D140F" w:rsidRDefault="009D3381" w:rsidP="00DF156D">
      <w:pPr>
        <w:rPr>
          <w:rFonts w:ascii="Calibri" w:hAnsi="Calibri" w:cs="Calibri"/>
        </w:rPr>
      </w:pPr>
    </w:p>
    <w:p w14:paraId="4A26C530" w14:textId="77777777" w:rsidR="009D3381" w:rsidRPr="003D140F" w:rsidRDefault="009D3381" w:rsidP="00DF156D">
      <w:pPr>
        <w:rPr>
          <w:rFonts w:ascii="Calibri" w:hAnsi="Calibri" w:cs="Calibri"/>
        </w:rPr>
      </w:pPr>
    </w:p>
    <w:p w14:paraId="3D3F48D6" w14:textId="77777777" w:rsidR="009D3381" w:rsidRPr="003D140F" w:rsidRDefault="009D3381" w:rsidP="00DF156D">
      <w:pPr>
        <w:rPr>
          <w:rFonts w:ascii="Calibri" w:hAnsi="Calibri" w:cs="Calibri"/>
        </w:rPr>
      </w:pPr>
    </w:p>
    <w:p w14:paraId="2CD1E56E" w14:textId="77777777" w:rsidR="009D3381" w:rsidRPr="003D140F" w:rsidRDefault="009D3381" w:rsidP="00DF156D">
      <w:pPr>
        <w:rPr>
          <w:rFonts w:ascii="Calibri" w:hAnsi="Calibri" w:cs="Calibri"/>
        </w:rPr>
      </w:pPr>
    </w:p>
    <w:p w14:paraId="5088E111" w14:textId="77777777" w:rsidR="009D3381" w:rsidRPr="003D140F" w:rsidRDefault="009D3381" w:rsidP="00DF156D">
      <w:pPr>
        <w:rPr>
          <w:rFonts w:ascii="Calibri" w:hAnsi="Calibri" w:cs="Calibri"/>
        </w:rPr>
      </w:pPr>
    </w:p>
    <w:p w14:paraId="63AC679C" w14:textId="77777777" w:rsidR="009D3381" w:rsidRPr="003D140F" w:rsidRDefault="009D3381" w:rsidP="00DF156D">
      <w:pPr>
        <w:rPr>
          <w:rFonts w:ascii="Calibri" w:hAnsi="Calibri" w:cs="Calibri"/>
        </w:rPr>
      </w:pPr>
    </w:p>
    <w:p w14:paraId="40DC443F" w14:textId="77777777" w:rsidR="009D3381" w:rsidRPr="003D140F" w:rsidRDefault="009D3381" w:rsidP="00DF156D">
      <w:pPr>
        <w:rPr>
          <w:rFonts w:ascii="Calibri" w:hAnsi="Calibri" w:cs="Calibri"/>
        </w:rPr>
      </w:pPr>
    </w:p>
    <w:p w14:paraId="0751E388" w14:textId="77777777" w:rsidR="009D3381" w:rsidRPr="003D140F" w:rsidRDefault="009D3381" w:rsidP="00DF156D">
      <w:pPr>
        <w:rPr>
          <w:rFonts w:ascii="Calibri" w:hAnsi="Calibri" w:cs="Calibri"/>
        </w:rPr>
      </w:pPr>
    </w:p>
    <w:p w14:paraId="7129C1F8" w14:textId="77777777" w:rsidR="009D3381" w:rsidRPr="003D140F" w:rsidRDefault="009D3381" w:rsidP="00DF156D">
      <w:pPr>
        <w:rPr>
          <w:rFonts w:ascii="Calibri" w:hAnsi="Calibri" w:cs="Calibri"/>
        </w:rPr>
      </w:pPr>
    </w:p>
    <w:p w14:paraId="171E6B09" w14:textId="77777777" w:rsidR="009D3381" w:rsidRPr="003D140F" w:rsidRDefault="009D3381" w:rsidP="00DF156D">
      <w:pPr>
        <w:rPr>
          <w:rFonts w:ascii="Calibri" w:hAnsi="Calibri" w:cs="Calibri"/>
        </w:rPr>
      </w:pPr>
    </w:p>
    <w:p w14:paraId="797C070F" w14:textId="77777777" w:rsidR="009D3381" w:rsidRPr="003D140F" w:rsidRDefault="009D3381" w:rsidP="00DF156D">
      <w:pPr>
        <w:rPr>
          <w:rFonts w:ascii="Calibri" w:hAnsi="Calibri" w:cs="Calibri"/>
        </w:rPr>
      </w:pPr>
    </w:p>
    <w:p w14:paraId="5F375EC1" w14:textId="77777777" w:rsidR="009D3381" w:rsidRPr="003D140F" w:rsidRDefault="009D3381" w:rsidP="00DF156D">
      <w:pPr>
        <w:rPr>
          <w:rFonts w:ascii="Calibri" w:hAnsi="Calibri" w:cs="Calibri"/>
        </w:rPr>
      </w:pPr>
    </w:p>
    <w:p w14:paraId="76A225F3" w14:textId="77777777" w:rsidR="009D3381" w:rsidRPr="003D140F" w:rsidRDefault="009D3381" w:rsidP="00DF156D">
      <w:pPr>
        <w:rPr>
          <w:rFonts w:ascii="Calibri" w:hAnsi="Calibri" w:cs="Calibri"/>
        </w:rPr>
      </w:pPr>
    </w:p>
    <w:p w14:paraId="6CE3BAA0" w14:textId="77777777" w:rsidR="009D3381" w:rsidRPr="003D140F" w:rsidRDefault="009D3381" w:rsidP="00DF156D">
      <w:pPr>
        <w:rPr>
          <w:rFonts w:ascii="Calibri" w:hAnsi="Calibri" w:cs="Calibri"/>
        </w:rPr>
      </w:pPr>
    </w:p>
    <w:p w14:paraId="65BF898C" w14:textId="77777777" w:rsidR="003D140F" w:rsidRPr="003D140F" w:rsidRDefault="003D140F" w:rsidP="009D3381">
      <w:pPr>
        <w:rPr>
          <w:rFonts w:ascii="Calibri" w:eastAsiaTheme="majorEastAsia" w:hAnsi="Calibri" w:cs="Calibri"/>
          <w:color w:val="0F4761" w:themeColor="accent1" w:themeShade="BF"/>
          <w:sz w:val="40"/>
          <w:szCs w:val="40"/>
        </w:rPr>
      </w:pPr>
    </w:p>
    <w:p w14:paraId="747FADA0" w14:textId="1C222A5A" w:rsidR="009D3381" w:rsidRPr="003D140F" w:rsidRDefault="009D3381" w:rsidP="009D3381">
      <w:pPr>
        <w:rPr>
          <w:rFonts w:ascii="Calibri" w:eastAsiaTheme="majorEastAsia" w:hAnsi="Calibri" w:cs="Calibri"/>
          <w:color w:val="0F4761" w:themeColor="accent1" w:themeShade="BF"/>
          <w:sz w:val="40"/>
          <w:szCs w:val="40"/>
        </w:rPr>
      </w:pPr>
      <w:r w:rsidRPr="003D140F">
        <w:rPr>
          <w:rFonts w:ascii="Calibri" w:eastAsiaTheme="majorEastAsia" w:hAnsi="Calibri" w:cs="Calibri"/>
          <w:color w:val="0F4761" w:themeColor="accent1" w:themeShade="BF"/>
          <w:sz w:val="40"/>
          <w:szCs w:val="40"/>
        </w:rPr>
        <w:lastRenderedPageBreak/>
        <w:t>Summary</w:t>
      </w:r>
    </w:p>
    <w:p w14:paraId="6134C038"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This project focused on developing a behavior-based supervised learning model to detect fraudulent product applications. Beginning with a dataset of one million anonymized application records, we conducted a full modeling pipeline that included data cleaning, variable engineering, feature selection, algorithm tuning, performance evaluation, and financial impact assessment.</w:t>
      </w:r>
    </w:p>
    <w:p w14:paraId="3FBF102A"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The data cleaning process addressed common issues in identity data, such as placeholder values (e.g., “999999999”), unrealistic dates, and synthetic string patterns. Outliers that could reflect fraud-related behaviors — such as burst activity or high-frequency reuse of SSNs and addresses — were retained, while low-quality or structurally unusable records were excluded. All transformations respected temporal integrity to support realistic predictive modeling.</w:t>
      </w:r>
    </w:p>
    <w:p w14:paraId="1FDC03B6"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We then engineered a rich set of variables aimed at surfacing identity misuse patterns. These included rolling counts (e.g., how often an SSN or phone appeared in recent days), recency features (e.g., time since an entity was last seen), and combination-based metrics to capture synthetic identities or bot-driven activity. This was followed by a two-stage feature selection process: univariate filtering using Information Value (IV), and multivariate wrapper-based selection with forward stepwise search. The final model included 20 high-signal behavioral variables.</w:t>
      </w:r>
    </w:p>
    <w:p w14:paraId="56871889"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Several machine learning algorithms were explored, including decision trees, random forests, neural networks, and LightGBM. After iterative tuning, the </w:t>
      </w:r>
      <w:r w:rsidRPr="003D140F">
        <w:rPr>
          <w:rFonts w:ascii="Calibri" w:hAnsi="Calibri" w:cs="Calibri"/>
          <w:b/>
          <w:bCs/>
          <w:sz w:val="24"/>
          <w:szCs w:val="24"/>
        </w:rPr>
        <w:t>LightGBM model emerged as the top performer</w:t>
      </w:r>
      <w:r w:rsidRPr="003D140F">
        <w:rPr>
          <w:rFonts w:ascii="Calibri" w:hAnsi="Calibri" w:cs="Calibri"/>
          <w:sz w:val="24"/>
          <w:szCs w:val="24"/>
        </w:rPr>
        <w:t xml:space="preserve">, achieving strong balance between interpretability, performance, and generalization. The final model’s </w:t>
      </w:r>
      <w:r w:rsidRPr="003D140F">
        <w:rPr>
          <w:rFonts w:ascii="Calibri" w:hAnsi="Calibri" w:cs="Calibri"/>
          <w:b/>
          <w:bCs/>
          <w:sz w:val="24"/>
          <w:szCs w:val="24"/>
        </w:rPr>
        <w:t>FDR@3% on the Out-of-Time (OOT) dataset reached 77.06%</w:t>
      </w:r>
      <w:r w:rsidRPr="003D140F">
        <w:rPr>
          <w:rFonts w:ascii="Calibri" w:hAnsi="Calibri" w:cs="Calibri"/>
          <w:sz w:val="24"/>
          <w:szCs w:val="24"/>
        </w:rPr>
        <w:t>, meaning nearly 8 out of every 10 frauds were captured by reviewing just 3% of the highest-risk applications. The model also demonstrated strong performance on training (FDR@3% = 82.55%) and test data (FDR@3% = 79.05%) with a high KS score and no signs of overfitting.</w:t>
      </w:r>
    </w:p>
    <w:p w14:paraId="17C51B2F"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To quantify business value, we calculated financial impact curves using an assumed </w:t>
      </w:r>
      <w:r w:rsidRPr="003D140F">
        <w:rPr>
          <w:rFonts w:ascii="Calibri" w:hAnsi="Calibri" w:cs="Calibri"/>
          <w:b/>
          <w:bCs/>
          <w:sz w:val="24"/>
          <w:szCs w:val="24"/>
        </w:rPr>
        <w:t>$4,000 savings per fraud detected</w:t>
      </w:r>
      <w:r w:rsidRPr="003D140F">
        <w:rPr>
          <w:rFonts w:ascii="Calibri" w:hAnsi="Calibri" w:cs="Calibri"/>
          <w:sz w:val="24"/>
          <w:szCs w:val="24"/>
        </w:rPr>
        <w:t xml:space="preserve"> and </w:t>
      </w:r>
      <w:r w:rsidRPr="003D140F">
        <w:rPr>
          <w:rFonts w:ascii="Calibri" w:hAnsi="Calibri" w:cs="Calibri"/>
          <w:b/>
          <w:bCs/>
          <w:sz w:val="24"/>
          <w:szCs w:val="24"/>
        </w:rPr>
        <w:t>$100 loss per false positive</w:t>
      </w:r>
      <w:r w:rsidRPr="003D140F">
        <w:rPr>
          <w:rFonts w:ascii="Calibri" w:hAnsi="Calibri" w:cs="Calibri"/>
          <w:sz w:val="24"/>
          <w:szCs w:val="24"/>
        </w:rPr>
        <w:t xml:space="preserve">. The net savings curve peaked at </w:t>
      </w:r>
      <w:r w:rsidRPr="003D140F">
        <w:rPr>
          <w:rFonts w:ascii="Calibri" w:hAnsi="Calibri" w:cs="Calibri"/>
          <w:b/>
          <w:bCs/>
          <w:sz w:val="24"/>
          <w:szCs w:val="24"/>
        </w:rPr>
        <w:t>Bin 3</w:t>
      </w:r>
      <w:r w:rsidRPr="003D140F">
        <w:rPr>
          <w:rFonts w:ascii="Calibri" w:hAnsi="Calibri" w:cs="Calibri"/>
          <w:sz w:val="24"/>
          <w:szCs w:val="24"/>
        </w:rPr>
        <w:t>, indicating this as the optimal review cutoff. At this threshold, the model would yield the maximum fraud-related cost savings with minimal false investigation costs. The projected annualized financial benefit — when scaled to full production — is substantial and operationally actionable.</w:t>
      </w:r>
    </w:p>
    <w:p w14:paraId="7FB0A4A0"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Future Directions</w:t>
      </w:r>
    </w:p>
    <w:p w14:paraId="36A88410"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Further improvements could involve:</w:t>
      </w:r>
    </w:p>
    <w:p w14:paraId="79DF300D" w14:textId="77777777" w:rsidR="009D3381" w:rsidRPr="003D140F" w:rsidRDefault="009D3381" w:rsidP="009D3381">
      <w:pPr>
        <w:numPr>
          <w:ilvl w:val="0"/>
          <w:numId w:val="27"/>
        </w:numPr>
        <w:rPr>
          <w:rFonts w:ascii="Calibri" w:hAnsi="Calibri" w:cs="Calibri"/>
          <w:sz w:val="24"/>
          <w:szCs w:val="24"/>
        </w:rPr>
      </w:pPr>
      <w:r w:rsidRPr="003D140F">
        <w:rPr>
          <w:rFonts w:ascii="Calibri" w:hAnsi="Calibri" w:cs="Calibri"/>
          <w:sz w:val="24"/>
          <w:szCs w:val="24"/>
        </w:rPr>
        <w:t>Segmenting the model by merchant or product line,</w:t>
      </w:r>
    </w:p>
    <w:p w14:paraId="0243658D" w14:textId="77777777" w:rsidR="009D3381" w:rsidRPr="003D140F" w:rsidRDefault="009D3381" w:rsidP="009D3381">
      <w:pPr>
        <w:numPr>
          <w:ilvl w:val="0"/>
          <w:numId w:val="27"/>
        </w:numPr>
        <w:rPr>
          <w:rFonts w:ascii="Calibri" w:hAnsi="Calibri" w:cs="Calibri"/>
          <w:sz w:val="24"/>
          <w:szCs w:val="24"/>
        </w:rPr>
      </w:pPr>
      <w:r w:rsidRPr="003D140F">
        <w:rPr>
          <w:rFonts w:ascii="Calibri" w:hAnsi="Calibri" w:cs="Calibri"/>
          <w:sz w:val="24"/>
          <w:szCs w:val="24"/>
        </w:rPr>
        <w:t>Incorporating adversarial validation to assess data drift over time,</w:t>
      </w:r>
    </w:p>
    <w:p w14:paraId="6E9B8B64" w14:textId="77777777" w:rsidR="009D3381" w:rsidRPr="003D140F" w:rsidRDefault="009D3381" w:rsidP="009D3381">
      <w:pPr>
        <w:numPr>
          <w:ilvl w:val="0"/>
          <w:numId w:val="27"/>
        </w:numPr>
        <w:rPr>
          <w:rFonts w:ascii="Calibri" w:hAnsi="Calibri" w:cs="Calibri"/>
          <w:sz w:val="24"/>
          <w:szCs w:val="24"/>
        </w:rPr>
      </w:pPr>
      <w:r w:rsidRPr="003D140F">
        <w:rPr>
          <w:rFonts w:ascii="Calibri" w:hAnsi="Calibri" w:cs="Calibri"/>
          <w:sz w:val="24"/>
          <w:szCs w:val="24"/>
        </w:rPr>
        <w:lastRenderedPageBreak/>
        <w:t>Using cost-sensitive learning or custom loss functions to optimize directly for net financial return,</w:t>
      </w:r>
    </w:p>
    <w:p w14:paraId="603F6BDF" w14:textId="77777777" w:rsidR="009D3381" w:rsidRPr="003D140F" w:rsidRDefault="009D3381" w:rsidP="009D3381">
      <w:pPr>
        <w:numPr>
          <w:ilvl w:val="0"/>
          <w:numId w:val="27"/>
        </w:numPr>
        <w:rPr>
          <w:rFonts w:ascii="Calibri" w:hAnsi="Calibri" w:cs="Calibri"/>
          <w:sz w:val="24"/>
          <w:szCs w:val="24"/>
        </w:rPr>
      </w:pPr>
      <w:r w:rsidRPr="003D140F">
        <w:rPr>
          <w:rFonts w:ascii="Calibri" w:hAnsi="Calibri" w:cs="Calibri"/>
          <w:sz w:val="24"/>
          <w:szCs w:val="24"/>
        </w:rPr>
        <w:t>And applying calibrated scoring to support probability-based decision-making thresholds.</w:t>
      </w:r>
    </w:p>
    <w:p w14:paraId="7C1A342F" w14:textId="77777777" w:rsidR="009D3381" w:rsidRPr="003D140F" w:rsidRDefault="009D3381" w:rsidP="009D3381">
      <w:pPr>
        <w:rPr>
          <w:rFonts w:ascii="Calibri" w:hAnsi="Calibri" w:cs="Calibri"/>
        </w:rPr>
      </w:pPr>
      <w:r w:rsidRPr="003D140F">
        <w:rPr>
          <w:rFonts w:ascii="Calibri" w:hAnsi="Calibri" w:cs="Calibri"/>
          <w:sz w:val="24"/>
          <w:szCs w:val="24"/>
        </w:rPr>
        <w:t>This project illustrates how fraud analytics can transform raw application data into strategic value using a disciplined, interpretable, and data-driven modeling approach</w:t>
      </w:r>
      <w:r w:rsidRPr="003D140F">
        <w:rPr>
          <w:rFonts w:ascii="Calibri" w:hAnsi="Calibri" w:cs="Calibri"/>
        </w:rPr>
        <w:t>.</w:t>
      </w:r>
    </w:p>
    <w:p w14:paraId="5AD9528A" w14:textId="77777777" w:rsidR="009D3381" w:rsidRPr="003D140F" w:rsidRDefault="009D3381" w:rsidP="009D3381">
      <w:pPr>
        <w:rPr>
          <w:rFonts w:ascii="Calibri" w:hAnsi="Calibri" w:cs="Calibri"/>
        </w:rPr>
      </w:pPr>
    </w:p>
    <w:p w14:paraId="6786AD3E" w14:textId="77777777" w:rsidR="009D3381" w:rsidRPr="003D140F" w:rsidRDefault="009D3381" w:rsidP="009D3381">
      <w:pPr>
        <w:rPr>
          <w:rFonts w:ascii="Calibri" w:hAnsi="Calibri" w:cs="Calibri"/>
        </w:rPr>
      </w:pPr>
    </w:p>
    <w:p w14:paraId="09CE7298" w14:textId="77777777" w:rsidR="009D3381" w:rsidRPr="003D140F" w:rsidRDefault="009D3381" w:rsidP="009D3381">
      <w:pPr>
        <w:rPr>
          <w:rFonts w:ascii="Calibri" w:hAnsi="Calibri" w:cs="Calibri"/>
        </w:rPr>
      </w:pPr>
    </w:p>
    <w:p w14:paraId="64012E02" w14:textId="77777777" w:rsidR="009D3381" w:rsidRPr="003D140F" w:rsidRDefault="009D3381" w:rsidP="009D3381">
      <w:pPr>
        <w:rPr>
          <w:rFonts w:ascii="Calibri" w:hAnsi="Calibri" w:cs="Calibri"/>
        </w:rPr>
      </w:pPr>
    </w:p>
    <w:p w14:paraId="1E0DB7B0" w14:textId="77777777" w:rsidR="009D3381" w:rsidRPr="003D140F" w:rsidRDefault="009D3381" w:rsidP="009D3381">
      <w:pPr>
        <w:rPr>
          <w:rFonts w:ascii="Calibri" w:hAnsi="Calibri" w:cs="Calibri"/>
        </w:rPr>
      </w:pPr>
    </w:p>
    <w:p w14:paraId="089877D2" w14:textId="77777777" w:rsidR="009D3381" w:rsidRPr="003D140F" w:rsidRDefault="009D3381" w:rsidP="009D3381">
      <w:pPr>
        <w:rPr>
          <w:rFonts w:ascii="Calibri" w:hAnsi="Calibri" w:cs="Calibri"/>
        </w:rPr>
      </w:pPr>
    </w:p>
    <w:p w14:paraId="1FA15077" w14:textId="77777777" w:rsidR="009D3381" w:rsidRPr="003D140F" w:rsidRDefault="009D3381" w:rsidP="009D3381">
      <w:pPr>
        <w:rPr>
          <w:rFonts w:ascii="Calibri" w:hAnsi="Calibri" w:cs="Calibri"/>
        </w:rPr>
      </w:pPr>
    </w:p>
    <w:p w14:paraId="1E96C1DB" w14:textId="77777777" w:rsidR="009D3381" w:rsidRPr="003D140F" w:rsidRDefault="009D3381" w:rsidP="009D3381">
      <w:pPr>
        <w:rPr>
          <w:rFonts w:ascii="Calibri" w:hAnsi="Calibri" w:cs="Calibri"/>
        </w:rPr>
      </w:pPr>
    </w:p>
    <w:p w14:paraId="0CDC7D2F" w14:textId="77777777" w:rsidR="009D3381" w:rsidRPr="003D140F" w:rsidRDefault="009D3381" w:rsidP="009D3381">
      <w:pPr>
        <w:rPr>
          <w:rFonts w:ascii="Calibri" w:hAnsi="Calibri" w:cs="Calibri"/>
        </w:rPr>
      </w:pPr>
    </w:p>
    <w:p w14:paraId="070839F2" w14:textId="77777777" w:rsidR="009D3381" w:rsidRPr="003D140F" w:rsidRDefault="009D3381" w:rsidP="009D3381">
      <w:pPr>
        <w:rPr>
          <w:rFonts w:ascii="Calibri" w:hAnsi="Calibri" w:cs="Calibri"/>
        </w:rPr>
      </w:pPr>
    </w:p>
    <w:p w14:paraId="5FD158B7" w14:textId="77777777" w:rsidR="009D3381" w:rsidRPr="003D140F" w:rsidRDefault="009D3381" w:rsidP="009D3381">
      <w:pPr>
        <w:rPr>
          <w:rFonts w:ascii="Calibri" w:hAnsi="Calibri" w:cs="Calibri"/>
        </w:rPr>
      </w:pPr>
    </w:p>
    <w:p w14:paraId="6734E1C6" w14:textId="77777777" w:rsidR="009D3381" w:rsidRPr="003D140F" w:rsidRDefault="009D3381" w:rsidP="009D3381">
      <w:pPr>
        <w:rPr>
          <w:rFonts w:ascii="Calibri" w:hAnsi="Calibri" w:cs="Calibri"/>
        </w:rPr>
      </w:pPr>
    </w:p>
    <w:p w14:paraId="3ED924C0" w14:textId="77777777" w:rsidR="009D3381" w:rsidRPr="003D140F" w:rsidRDefault="009D3381" w:rsidP="009D3381">
      <w:pPr>
        <w:rPr>
          <w:rFonts w:ascii="Calibri" w:hAnsi="Calibri" w:cs="Calibri"/>
        </w:rPr>
      </w:pPr>
    </w:p>
    <w:p w14:paraId="2B26F6F1" w14:textId="77777777" w:rsidR="009D3381" w:rsidRPr="003D140F" w:rsidRDefault="009D3381" w:rsidP="009D3381">
      <w:pPr>
        <w:rPr>
          <w:rFonts w:ascii="Calibri" w:hAnsi="Calibri" w:cs="Calibri"/>
        </w:rPr>
      </w:pPr>
    </w:p>
    <w:p w14:paraId="6ED8F99A" w14:textId="77777777" w:rsidR="009D3381" w:rsidRPr="003D140F" w:rsidRDefault="009D3381" w:rsidP="009D3381">
      <w:pPr>
        <w:rPr>
          <w:rFonts w:ascii="Calibri" w:hAnsi="Calibri" w:cs="Calibri"/>
        </w:rPr>
      </w:pPr>
    </w:p>
    <w:p w14:paraId="502B5600" w14:textId="77777777" w:rsidR="009D3381" w:rsidRPr="003D140F" w:rsidRDefault="009D3381" w:rsidP="009D3381">
      <w:pPr>
        <w:rPr>
          <w:rFonts w:ascii="Calibri" w:hAnsi="Calibri" w:cs="Calibri"/>
        </w:rPr>
      </w:pPr>
    </w:p>
    <w:p w14:paraId="73896E24" w14:textId="77777777" w:rsidR="009D3381" w:rsidRPr="003D140F" w:rsidRDefault="009D3381" w:rsidP="009D3381">
      <w:pPr>
        <w:rPr>
          <w:rFonts w:ascii="Calibri" w:hAnsi="Calibri" w:cs="Calibri"/>
        </w:rPr>
      </w:pPr>
    </w:p>
    <w:p w14:paraId="6BF87E48" w14:textId="77777777" w:rsidR="009D3381" w:rsidRPr="003D140F" w:rsidRDefault="009D3381" w:rsidP="009D3381">
      <w:pPr>
        <w:rPr>
          <w:rFonts w:ascii="Calibri" w:hAnsi="Calibri" w:cs="Calibri"/>
        </w:rPr>
      </w:pPr>
    </w:p>
    <w:p w14:paraId="3563879F" w14:textId="77777777" w:rsidR="009D3381" w:rsidRPr="003D140F" w:rsidRDefault="009D3381" w:rsidP="009D3381">
      <w:pPr>
        <w:rPr>
          <w:rFonts w:ascii="Calibri" w:hAnsi="Calibri" w:cs="Calibri"/>
        </w:rPr>
      </w:pPr>
    </w:p>
    <w:p w14:paraId="06D26AAF" w14:textId="77777777" w:rsidR="009D3381" w:rsidRPr="003D140F" w:rsidRDefault="009D3381" w:rsidP="009D3381">
      <w:pPr>
        <w:rPr>
          <w:rFonts w:ascii="Calibri" w:hAnsi="Calibri" w:cs="Calibri"/>
        </w:rPr>
      </w:pPr>
    </w:p>
    <w:p w14:paraId="07E98222" w14:textId="77777777" w:rsidR="009D3381" w:rsidRPr="003D140F" w:rsidRDefault="009D3381" w:rsidP="009D3381">
      <w:pPr>
        <w:rPr>
          <w:rFonts w:ascii="Calibri" w:hAnsi="Calibri" w:cs="Calibri"/>
        </w:rPr>
      </w:pPr>
    </w:p>
    <w:p w14:paraId="2D898E07" w14:textId="77777777" w:rsidR="009D3381" w:rsidRPr="003D140F" w:rsidRDefault="009D3381" w:rsidP="009D3381">
      <w:pPr>
        <w:rPr>
          <w:rFonts w:ascii="Calibri" w:hAnsi="Calibri" w:cs="Calibri"/>
        </w:rPr>
      </w:pPr>
    </w:p>
    <w:p w14:paraId="3BD59ECE" w14:textId="77777777" w:rsidR="009D3381" w:rsidRPr="003D140F" w:rsidRDefault="009D3381" w:rsidP="009D3381">
      <w:pPr>
        <w:rPr>
          <w:rFonts w:ascii="Calibri" w:hAnsi="Calibri" w:cs="Calibri"/>
        </w:rPr>
      </w:pPr>
    </w:p>
    <w:p w14:paraId="0A783BDC" w14:textId="77777777" w:rsidR="009D3381" w:rsidRPr="003D140F" w:rsidRDefault="009D3381" w:rsidP="009D3381">
      <w:pPr>
        <w:rPr>
          <w:rFonts w:ascii="Calibri" w:hAnsi="Calibri" w:cs="Calibri"/>
        </w:rPr>
      </w:pPr>
    </w:p>
    <w:p w14:paraId="41D6FA91" w14:textId="77777777" w:rsidR="009D3381" w:rsidRPr="003D140F" w:rsidRDefault="009D3381" w:rsidP="009D3381">
      <w:pPr>
        <w:rPr>
          <w:rFonts w:ascii="Calibri" w:hAnsi="Calibri" w:cs="Calibri"/>
        </w:rPr>
      </w:pPr>
    </w:p>
    <w:p w14:paraId="2058CEF1" w14:textId="77777777" w:rsidR="009D3381" w:rsidRPr="003D140F" w:rsidRDefault="009D3381" w:rsidP="009D3381">
      <w:pPr>
        <w:pStyle w:val="Heading1"/>
        <w:rPr>
          <w:rFonts w:ascii="Calibri" w:hAnsi="Calibri" w:cs="Calibri"/>
        </w:rPr>
      </w:pPr>
      <w:bookmarkStart w:id="16" w:name="_Toc197454105"/>
      <w:bookmarkStart w:id="17" w:name="_Toc200573087"/>
      <w:r w:rsidRPr="003D140F">
        <w:rPr>
          <w:rFonts w:ascii="Calibri" w:hAnsi="Calibri" w:cs="Calibri"/>
        </w:rPr>
        <w:lastRenderedPageBreak/>
        <w:t>Appendix</w:t>
      </w:r>
      <w:bookmarkEnd w:id="16"/>
      <w:bookmarkEnd w:id="17"/>
      <w:r w:rsidRPr="003D140F">
        <w:rPr>
          <w:rFonts w:ascii="Calibri" w:hAnsi="Calibri" w:cs="Calibri"/>
        </w:rPr>
        <w:t xml:space="preserve"> </w:t>
      </w:r>
    </w:p>
    <w:p w14:paraId="24DFBC3E" w14:textId="404DD3FA" w:rsidR="009D3381" w:rsidRPr="003D140F" w:rsidRDefault="009D3381" w:rsidP="009D3381">
      <w:pPr>
        <w:rPr>
          <w:rFonts w:ascii="Calibri" w:hAnsi="Calibri" w:cs="Calibri"/>
          <w:b/>
          <w:bCs/>
          <w:sz w:val="28"/>
          <w:szCs w:val="28"/>
        </w:rPr>
      </w:pPr>
      <w:r w:rsidRPr="003D140F">
        <w:rPr>
          <w:rFonts w:ascii="Calibri" w:hAnsi="Calibri" w:cs="Calibri"/>
          <w:b/>
          <w:bCs/>
          <w:sz w:val="28"/>
          <w:szCs w:val="28"/>
        </w:rPr>
        <w:t>Data Quality Report: Product Application Dataset</w:t>
      </w:r>
    </w:p>
    <w:p w14:paraId="5B27E226"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Field Description</w:t>
      </w:r>
    </w:p>
    <w:p w14:paraId="241BB694"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The Product Application Dataset consists of 1,000,000 records and 10 original fields, each representing an individual application. The dataset includes personally identifiable information (PII), timestamped details, and a binary label for fraud. This raw data serves as the foundation for fraud detection and feature engineering workflows.</w:t>
      </w:r>
    </w:p>
    <w:p w14:paraId="56381F62" w14:textId="77777777" w:rsidR="009D3381" w:rsidRPr="003D140F" w:rsidRDefault="009D3381" w:rsidP="009D3381">
      <w:pPr>
        <w:numPr>
          <w:ilvl w:val="0"/>
          <w:numId w:val="28"/>
        </w:numPr>
        <w:rPr>
          <w:rFonts w:ascii="Calibri" w:hAnsi="Calibri" w:cs="Calibri"/>
          <w:sz w:val="24"/>
          <w:szCs w:val="24"/>
        </w:rPr>
      </w:pPr>
      <w:r w:rsidRPr="003D140F">
        <w:rPr>
          <w:rFonts w:ascii="Calibri" w:hAnsi="Calibri" w:cs="Calibri"/>
          <w:b/>
          <w:bCs/>
          <w:sz w:val="24"/>
          <w:szCs w:val="24"/>
        </w:rPr>
        <w:t>PII Fields:</w:t>
      </w:r>
      <w:r w:rsidRPr="003D140F">
        <w:rPr>
          <w:rFonts w:ascii="Calibri" w:hAnsi="Calibri" w:cs="Calibri"/>
          <w:sz w:val="24"/>
          <w:szCs w:val="24"/>
        </w:rPr>
        <w:br/>
        <w:t>Include firstname, lastname, address, ssn, dob, and homephone. These fields are expected to have high cardinality and are sensitive in nature.</w:t>
      </w:r>
    </w:p>
    <w:p w14:paraId="4218E7B7" w14:textId="77777777" w:rsidR="009D3381" w:rsidRPr="003D140F" w:rsidRDefault="009D3381" w:rsidP="009D3381">
      <w:pPr>
        <w:numPr>
          <w:ilvl w:val="0"/>
          <w:numId w:val="28"/>
        </w:numPr>
        <w:rPr>
          <w:rFonts w:ascii="Calibri" w:hAnsi="Calibri" w:cs="Calibri"/>
          <w:sz w:val="24"/>
          <w:szCs w:val="24"/>
        </w:rPr>
      </w:pPr>
      <w:r w:rsidRPr="003D140F">
        <w:rPr>
          <w:rFonts w:ascii="Calibri" w:hAnsi="Calibri" w:cs="Calibri"/>
          <w:b/>
          <w:bCs/>
          <w:sz w:val="24"/>
          <w:szCs w:val="24"/>
        </w:rPr>
        <w:t>Date Fields:</w:t>
      </w:r>
      <w:r w:rsidRPr="003D140F">
        <w:rPr>
          <w:rFonts w:ascii="Calibri" w:hAnsi="Calibri" w:cs="Calibri"/>
          <w:sz w:val="24"/>
          <w:szCs w:val="24"/>
        </w:rPr>
        <w:br/>
        <w:t>date and dob are stored as 8-digit integers in the format YYYYMMDD.</w:t>
      </w:r>
    </w:p>
    <w:p w14:paraId="507E2DA6" w14:textId="77777777" w:rsidR="009D3381" w:rsidRPr="003D140F" w:rsidRDefault="009D3381" w:rsidP="009D3381">
      <w:pPr>
        <w:numPr>
          <w:ilvl w:val="0"/>
          <w:numId w:val="28"/>
        </w:numPr>
        <w:rPr>
          <w:rFonts w:ascii="Calibri" w:hAnsi="Calibri" w:cs="Calibri"/>
          <w:sz w:val="24"/>
          <w:szCs w:val="24"/>
        </w:rPr>
      </w:pPr>
      <w:r w:rsidRPr="003D140F">
        <w:rPr>
          <w:rFonts w:ascii="Calibri" w:hAnsi="Calibri" w:cs="Calibri"/>
          <w:b/>
          <w:bCs/>
          <w:sz w:val="24"/>
          <w:szCs w:val="24"/>
        </w:rPr>
        <w:t>Target Variable:</w:t>
      </w:r>
      <w:r w:rsidRPr="003D140F">
        <w:rPr>
          <w:rFonts w:ascii="Calibri" w:hAnsi="Calibri" w:cs="Calibri"/>
          <w:sz w:val="24"/>
          <w:szCs w:val="24"/>
        </w:rPr>
        <w:br/>
        <w:t>fraud_label indicates whether the application was identified as fraudulent (1) or not (0).</w:t>
      </w:r>
    </w:p>
    <w:p w14:paraId="13AA0ECD" w14:textId="77777777" w:rsidR="009D3381" w:rsidRPr="003D140F" w:rsidRDefault="009D3381" w:rsidP="009D3381">
      <w:pPr>
        <w:numPr>
          <w:ilvl w:val="0"/>
          <w:numId w:val="28"/>
        </w:numPr>
        <w:rPr>
          <w:rFonts w:ascii="Calibri" w:hAnsi="Calibri" w:cs="Calibri"/>
          <w:sz w:val="24"/>
          <w:szCs w:val="24"/>
        </w:rPr>
      </w:pPr>
      <w:r w:rsidRPr="003D140F">
        <w:rPr>
          <w:rFonts w:ascii="Calibri" w:hAnsi="Calibri" w:cs="Calibri"/>
          <w:b/>
          <w:bCs/>
          <w:sz w:val="24"/>
          <w:szCs w:val="24"/>
        </w:rPr>
        <w:t>Record ID:</w:t>
      </w:r>
      <w:r w:rsidRPr="003D140F">
        <w:rPr>
          <w:rFonts w:ascii="Calibri" w:hAnsi="Calibri" w:cs="Calibri"/>
          <w:sz w:val="24"/>
          <w:szCs w:val="24"/>
        </w:rPr>
        <w:br/>
        <w:t>The record field is a unique identifier and is fully populated.</w:t>
      </w:r>
    </w:p>
    <w:p w14:paraId="7E068B9C"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Despite the structured format, the dataset exhibits notable quality concerns common in real-world application data, such as duplicate PII values, inconsistent formatting, and placeholder values.</w:t>
      </w:r>
    </w:p>
    <w:p w14:paraId="3CE69757" w14:textId="77777777" w:rsidR="009D3381" w:rsidRPr="003D140F" w:rsidRDefault="009D3381" w:rsidP="009D3381">
      <w:pPr>
        <w:rPr>
          <w:rFonts w:ascii="Calibri" w:hAnsi="Calibri" w:cs="Calibri"/>
          <w:b/>
          <w:bCs/>
          <w:sz w:val="28"/>
          <w:szCs w:val="28"/>
        </w:rPr>
      </w:pPr>
      <w:r w:rsidRPr="003D140F">
        <w:rPr>
          <w:rFonts w:ascii="Calibri" w:hAnsi="Calibri" w:cs="Calibri"/>
          <w:b/>
          <w:bCs/>
          <w:sz w:val="28"/>
          <w:szCs w:val="28"/>
        </w:rPr>
        <w:t>Categorical Fields Summary</w:t>
      </w:r>
    </w:p>
    <w:p w14:paraId="7548BF57"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The categorical fields in the product application dataset are all 100% populated, with no missing or zero entries except for the fraud_label, where </w:t>
      </w:r>
      <w:proofErr w:type="gramStart"/>
      <w:r w:rsidRPr="003D140F">
        <w:rPr>
          <w:rFonts w:ascii="Calibri" w:hAnsi="Calibri" w:cs="Calibri"/>
          <w:sz w:val="24"/>
          <w:szCs w:val="24"/>
        </w:rPr>
        <w:t>the majority of</w:t>
      </w:r>
      <w:proofErr w:type="gramEnd"/>
      <w:r w:rsidRPr="003D140F">
        <w:rPr>
          <w:rFonts w:ascii="Calibri" w:hAnsi="Calibri" w:cs="Calibri"/>
          <w:sz w:val="24"/>
          <w:szCs w:val="24"/>
        </w:rPr>
        <w:t xml:space="preserve"> cases are non-fraud (0). Key identifiers such as ssn, homephone, and address show high cardinality but also include frequently repeated values (e.g., placeholder values like 999999999), suggesting potential duplication or fraud signals. Fields like firstname and lastname contain encoded or masked names, and common strings like “123 MAIN ST” further hint at synthetic or default entries.</w:t>
      </w:r>
    </w:p>
    <w:tbl>
      <w:tblPr>
        <w:tblW w:w="8320" w:type="dxa"/>
        <w:tblLook w:val="04A0" w:firstRow="1" w:lastRow="0" w:firstColumn="1" w:lastColumn="0" w:noHBand="0" w:noVBand="1"/>
      </w:tblPr>
      <w:tblGrid>
        <w:gridCol w:w="1306"/>
        <w:gridCol w:w="1194"/>
        <w:gridCol w:w="1220"/>
        <w:gridCol w:w="1240"/>
        <w:gridCol w:w="1000"/>
        <w:gridCol w:w="1140"/>
        <w:gridCol w:w="1480"/>
      </w:tblGrid>
      <w:tr w:rsidR="009D3381" w:rsidRPr="003D140F" w14:paraId="2A2A2D14" w14:textId="77777777" w:rsidTr="00B053D2">
        <w:trPr>
          <w:trHeight w:val="576"/>
        </w:trPr>
        <w:tc>
          <w:tcPr>
            <w:tcW w:w="1160" w:type="dxa"/>
            <w:tcBorders>
              <w:top w:val="single" w:sz="4" w:space="0" w:color="auto"/>
              <w:left w:val="single" w:sz="4" w:space="0" w:color="auto"/>
              <w:bottom w:val="single" w:sz="4" w:space="0" w:color="auto"/>
              <w:right w:val="single" w:sz="4" w:space="0" w:color="auto"/>
            </w:tcBorders>
            <w:shd w:val="clear" w:color="auto" w:fill="auto"/>
            <w:noWrap/>
            <w:hideMark/>
          </w:tcPr>
          <w:p w14:paraId="527C8398"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Name</w:t>
            </w:r>
          </w:p>
        </w:tc>
        <w:tc>
          <w:tcPr>
            <w:tcW w:w="1080" w:type="dxa"/>
            <w:tcBorders>
              <w:top w:val="single" w:sz="4" w:space="0" w:color="auto"/>
              <w:left w:val="nil"/>
              <w:bottom w:val="single" w:sz="4" w:space="0" w:color="auto"/>
              <w:right w:val="single" w:sz="4" w:space="0" w:color="auto"/>
            </w:tcBorders>
            <w:shd w:val="clear" w:color="auto" w:fill="auto"/>
            <w:noWrap/>
            <w:hideMark/>
          </w:tcPr>
          <w:p w14:paraId="0DD135D0"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Type</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E0A2D01"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Records Have Values</w:t>
            </w:r>
          </w:p>
        </w:tc>
        <w:tc>
          <w:tcPr>
            <w:tcW w:w="1240" w:type="dxa"/>
            <w:tcBorders>
              <w:top w:val="single" w:sz="4" w:space="0" w:color="auto"/>
              <w:left w:val="nil"/>
              <w:bottom w:val="single" w:sz="4" w:space="0" w:color="auto"/>
              <w:right w:val="single" w:sz="4" w:space="0" w:color="auto"/>
            </w:tcBorders>
            <w:shd w:val="clear" w:color="auto" w:fill="auto"/>
            <w:noWrap/>
            <w:hideMark/>
          </w:tcPr>
          <w:p w14:paraId="576D3AEE"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Populated</w:t>
            </w:r>
          </w:p>
        </w:tc>
        <w:tc>
          <w:tcPr>
            <w:tcW w:w="1000" w:type="dxa"/>
            <w:tcBorders>
              <w:top w:val="single" w:sz="4" w:space="0" w:color="auto"/>
              <w:left w:val="nil"/>
              <w:bottom w:val="single" w:sz="4" w:space="0" w:color="auto"/>
              <w:right w:val="single" w:sz="4" w:space="0" w:color="auto"/>
            </w:tcBorders>
            <w:shd w:val="clear" w:color="auto" w:fill="auto"/>
            <w:noWrap/>
            <w:hideMark/>
          </w:tcPr>
          <w:p w14:paraId="147AA5D0"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Zeros</w:t>
            </w:r>
          </w:p>
        </w:tc>
        <w:tc>
          <w:tcPr>
            <w:tcW w:w="1140" w:type="dxa"/>
            <w:tcBorders>
              <w:top w:val="single" w:sz="4" w:space="0" w:color="auto"/>
              <w:left w:val="nil"/>
              <w:bottom w:val="single" w:sz="4" w:space="0" w:color="auto"/>
              <w:right w:val="single" w:sz="4" w:space="0" w:color="auto"/>
            </w:tcBorders>
            <w:shd w:val="clear" w:color="auto" w:fill="auto"/>
            <w:hideMark/>
          </w:tcPr>
          <w:p w14:paraId="4037DEE0"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Unique Values</w:t>
            </w:r>
          </w:p>
        </w:tc>
        <w:tc>
          <w:tcPr>
            <w:tcW w:w="1480" w:type="dxa"/>
            <w:tcBorders>
              <w:top w:val="single" w:sz="4" w:space="0" w:color="auto"/>
              <w:left w:val="nil"/>
              <w:bottom w:val="single" w:sz="4" w:space="0" w:color="auto"/>
              <w:right w:val="single" w:sz="4" w:space="0" w:color="auto"/>
            </w:tcBorders>
            <w:shd w:val="clear" w:color="auto" w:fill="auto"/>
            <w:noWrap/>
            <w:hideMark/>
          </w:tcPr>
          <w:p w14:paraId="3A6E07B3"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Most Common</w:t>
            </w:r>
          </w:p>
        </w:tc>
      </w:tr>
      <w:tr w:rsidR="009D3381" w:rsidRPr="003D140F" w14:paraId="2BA7F428"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2F1023F2"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firstname</w:t>
            </w:r>
          </w:p>
        </w:tc>
        <w:tc>
          <w:tcPr>
            <w:tcW w:w="1080" w:type="dxa"/>
            <w:tcBorders>
              <w:top w:val="nil"/>
              <w:left w:val="nil"/>
              <w:bottom w:val="single" w:sz="4" w:space="0" w:color="auto"/>
              <w:right w:val="single" w:sz="4" w:space="0" w:color="auto"/>
            </w:tcBorders>
            <w:shd w:val="clear" w:color="auto" w:fill="auto"/>
            <w:noWrap/>
            <w:vAlign w:val="bottom"/>
            <w:hideMark/>
          </w:tcPr>
          <w:p w14:paraId="193FBFED"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3DB2A5BD"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098D17CF"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04D71301"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4A00C6AF"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78,136 </w:t>
            </w:r>
          </w:p>
        </w:tc>
        <w:tc>
          <w:tcPr>
            <w:tcW w:w="1480" w:type="dxa"/>
            <w:tcBorders>
              <w:top w:val="nil"/>
              <w:left w:val="nil"/>
              <w:bottom w:val="single" w:sz="4" w:space="0" w:color="auto"/>
              <w:right w:val="single" w:sz="4" w:space="0" w:color="auto"/>
            </w:tcBorders>
            <w:shd w:val="clear" w:color="auto" w:fill="auto"/>
            <w:noWrap/>
            <w:vAlign w:val="center"/>
            <w:hideMark/>
          </w:tcPr>
          <w:p w14:paraId="1AD2FFB1"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EAMSTRMT</w:t>
            </w:r>
          </w:p>
        </w:tc>
      </w:tr>
      <w:tr w:rsidR="009D3381" w:rsidRPr="003D140F" w14:paraId="104B9681"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654E679D"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lastname</w:t>
            </w:r>
          </w:p>
        </w:tc>
        <w:tc>
          <w:tcPr>
            <w:tcW w:w="1080" w:type="dxa"/>
            <w:tcBorders>
              <w:top w:val="nil"/>
              <w:left w:val="nil"/>
              <w:bottom w:val="single" w:sz="4" w:space="0" w:color="auto"/>
              <w:right w:val="single" w:sz="4" w:space="0" w:color="auto"/>
            </w:tcBorders>
            <w:shd w:val="clear" w:color="auto" w:fill="auto"/>
            <w:noWrap/>
            <w:vAlign w:val="bottom"/>
            <w:hideMark/>
          </w:tcPr>
          <w:p w14:paraId="0BE9DE03"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25F6C2C0"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069A194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60C9080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1B4677DF"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1,77,001 </w:t>
            </w:r>
          </w:p>
        </w:tc>
        <w:tc>
          <w:tcPr>
            <w:tcW w:w="1480" w:type="dxa"/>
            <w:tcBorders>
              <w:top w:val="nil"/>
              <w:left w:val="nil"/>
              <w:bottom w:val="single" w:sz="4" w:space="0" w:color="auto"/>
              <w:right w:val="single" w:sz="4" w:space="0" w:color="auto"/>
            </w:tcBorders>
            <w:shd w:val="clear" w:color="auto" w:fill="auto"/>
            <w:noWrap/>
            <w:vAlign w:val="center"/>
            <w:hideMark/>
          </w:tcPr>
          <w:p w14:paraId="797172BC"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ERJSAXA</w:t>
            </w:r>
          </w:p>
        </w:tc>
      </w:tr>
      <w:tr w:rsidR="009D3381" w:rsidRPr="003D140F" w14:paraId="006681BE"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3ED97E3F"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address</w:t>
            </w:r>
          </w:p>
        </w:tc>
        <w:tc>
          <w:tcPr>
            <w:tcW w:w="1080" w:type="dxa"/>
            <w:tcBorders>
              <w:top w:val="nil"/>
              <w:left w:val="nil"/>
              <w:bottom w:val="single" w:sz="4" w:space="0" w:color="auto"/>
              <w:right w:val="single" w:sz="4" w:space="0" w:color="auto"/>
            </w:tcBorders>
            <w:shd w:val="clear" w:color="auto" w:fill="auto"/>
            <w:noWrap/>
            <w:vAlign w:val="bottom"/>
            <w:hideMark/>
          </w:tcPr>
          <w:p w14:paraId="38CD173F"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2F0195FE"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6AE3FD66"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477D20E0"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2662FDB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8,28,774 </w:t>
            </w:r>
          </w:p>
        </w:tc>
        <w:tc>
          <w:tcPr>
            <w:tcW w:w="1480" w:type="dxa"/>
            <w:tcBorders>
              <w:top w:val="nil"/>
              <w:left w:val="nil"/>
              <w:bottom w:val="single" w:sz="4" w:space="0" w:color="auto"/>
              <w:right w:val="single" w:sz="4" w:space="0" w:color="auto"/>
            </w:tcBorders>
            <w:shd w:val="clear" w:color="auto" w:fill="auto"/>
            <w:noWrap/>
            <w:vAlign w:val="center"/>
            <w:hideMark/>
          </w:tcPr>
          <w:p w14:paraId="3EACA5EE"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123 MAIN ST</w:t>
            </w:r>
          </w:p>
        </w:tc>
      </w:tr>
      <w:tr w:rsidR="009D3381" w:rsidRPr="003D140F" w14:paraId="1D8DF53C"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778C072C"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record</w:t>
            </w:r>
          </w:p>
        </w:tc>
        <w:tc>
          <w:tcPr>
            <w:tcW w:w="1080" w:type="dxa"/>
            <w:tcBorders>
              <w:top w:val="nil"/>
              <w:left w:val="nil"/>
              <w:bottom w:val="single" w:sz="4" w:space="0" w:color="auto"/>
              <w:right w:val="single" w:sz="4" w:space="0" w:color="auto"/>
            </w:tcBorders>
            <w:shd w:val="clear" w:color="auto" w:fill="auto"/>
            <w:noWrap/>
            <w:vAlign w:val="bottom"/>
            <w:hideMark/>
          </w:tcPr>
          <w:p w14:paraId="51FC292F"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51C4BE39"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03C27BDC"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571650A8"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0E211D8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480" w:type="dxa"/>
            <w:tcBorders>
              <w:top w:val="nil"/>
              <w:left w:val="nil"/>
              <w:bottom w:val="single" w:sz="4" w:space="0" w:color="auto"/>
              <w:right w:val="single" w:sz="4" w:space="0" w:color="auto"/>
            </w:tcBorders>
            <w:shd w:val="clear" w:color="auto" w:fill="auto"/>
            <w:noWrap/>
            <w:vAlign w:val="center"/>
            <w:hideMark/>
          </w:tcPr>
          <w:p w14:paraId="27770F2D"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w:t>
            </w:r>
          </w:p>
        </w:tc>
      </w:tr>
      <w:tr w:rsidR="009D3381" w:rsidRPr="003D140F" w14:paraId="35D10217"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6A05C800"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lastRenderedPageBreak/>
              <w:t>fraud_label</w:t>
            </w:r>
          </w:p>
        </w:tc>
        <w:tc>
          <w:tcPr>
            <w:tcW w:w="1080" w:type="dxa"/>
            <w:tcBorders>
              <w:top w:val="nil"/>
              <w:left w:val="nil"/>
              <w:bottom w:val="single" w:sz="4" w:space="0" w:color="auto"/>
              <w:right w:val="single" w:sz="4" w:space="0" w:color="auto"/>
            </w:tcBorders>
            <w:shd w:val="clear" w:color="auto" w:fill="auto"/>
            <w:noWrap/>
            <w:vAlign w:val="bottom"/>
            <w:hideMark/>
          </w:tcPr>
          <w:p w14:paraId="7AD69398"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14E92821"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4FB541D8"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77ABDCB9"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9,85,607 </w:t>
            </w:r>
          </w:p>
        </w:tc>
        <w:tc>
          <w:tcPr>
            <w:tcW w:w="1140" w:type="dxa"/>
            <w:tcBorders>
              <w:top w:val="nil"/>
              <w:left w:val="nil"/>
              <w:bottom w:val="single" w:sz="4" w:space="0" w:color="auto"/>
              <w:right w:val="single" w:sz="4" w:space="0" w:color="auto"/>
            </w:tcBorders>
            <w:shd w:val="clear" w:color="auto" w:fill="auto"/>
            <w:noWrap/>
            <w:vAlign w:val="center"/>
            <w:hideMark/>
          </w:tcPr>
          <w:p w14:paraId="173F9C92"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2 </w:t>
            </w:r>
          </w:p>
        </w:tc>
        <w:tc>
          <w:tcPr>
            <w:tcW w:w="1480" w:type="dxa"/>
            <w:tcBorders>
              <w:top w:val="nil"/>
              <w:left w:val="nil"/>
              <w:bottom w:val="single" w:sz="4" w:space="0" w:color="auto"/>
              <w:right w:val="single" w:sz="4" w:space="0" w:color="auto"/>
            </w:tcBorders>
            <w:shd w:val="clear" w:color="auto" w:fill="auto"/>
            <w:noWrap/>
            <w:vAlign w:val="center"/>
            <w:hideMark/>
          </w:tcPr>
          <w:p w14:paraId="7E664E26"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r>
      <w:tr w:rsidR="009D3381" w:rsidRPr="003D140F" w14:paraId="274993A8"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2E49F09E"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ssn</w:t>
            </w:r>
          </w:p>
        </w:tc>
        <w:tc>
          <w:tcPr>
            <w:tcW w:w="1080" w:type="dxa"/>
            <w:tcBorders>
              <w:top w:val="nil"/>
              <w:left w:val="nil"/>
              <w:bottom w:val="single" w:sz="4" w:space="0" w:color="auto"/>
              <w:right w:val="single" w:sz="4" w:space="0" w:color="auto"/>
            </w:tcBorders>
            <w:shd w:val="clear" w:color="auto" w:fill="auto"/>
            <w:noWrap/>
            <w:vAlign w:val="bottom"/>
            <w:hideMark/>
          </w:tcPr>
          <w:p w14:paraId="65A0A314"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5E9D339E"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4FD2302E"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4D8F313F"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0961243E"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8,35,819 </w:t>
            </w:r>
          </w:p>
        </w:tc>
        <w:tc>
          <w:tcPr>
            <w:tcW w:w="1480" w:type="dxa"/>
            <w:tcBorders>
              <w:top w:val="nil"/>
              <w:left w:val="nil"/>
              <w:bottom w:val="single" w:sz="4" w:space="0" w:color="auto"/>
              <w:right w:val="single" w:sz="4" w:space="0" w:color="auto"/>
            </w:tcBorders>
            <w:shd w:val="clear" w:color="auto" w:fill="auto"/>
            <w:noWrap/>
            <w:vAlign w:val="center"/>
            <w:hideMark/>
          </w:tcPr>
          <w:p w14:paraId="6EB816A4"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999999999</w:t>
            </w:r>
          </w:p>
        </w:tc>
      </w:tr>
      <w:tr w:rsidR="009D3381" w:rsidRPr="003D140F" w14:paraId="07D7CBBA"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hideMark/>
          </w:tcPr>
          <w:p w14:paraId="4CB25418"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zip5</w:t>
            </w:r>
          </w:p>
        </w:tc>
        <w:tc>
          <w:tcPr>
            <w:tcW w:w="1080" w:type="dxa"/>
            <w:tcBorders>
              <w:top w:val="nil"/>
              <w:left w:val="nil"/>
              <w:bottom w:val="single" w:sz="4" w:space="0" w:color="auto"/>
              <w:right w:val="single" w:sz="4" w:space="0" w:color="auto"/>
            </w:tcBorders>
            <w:shd w:val="clear" w:color="auto" w:fill="auto"/>
            <w:noWrap/>
            <w:vAlign w:val="bottom"/>
            <w:hideMark/>
          </w:tcPr>
          <w:p w14:paraId="7051022B"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single" w:sz="4" w:space="0" w:color="auto"/>
              <w:right w:val="single" w:sz="4" w:space="0" w:color="auto"/>
            </w:tcBorders>
            <w:shd w:val="clear" w:color="auto" w:fill="auto"/>
            <w:noWrap/>
            <w:vAlign w:val="center"/>
            <w:hideMark/>
          </w:tcPr>
          <w:p w14:paraId="6ECD2993"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single" w:sz="4" w:space="0" w:color="auto"/>
              <w:right w:val="single" w:sz="4" w:space="0" w:color="auto"/>
            </w:tcBorders>
            <w:shd w:val="clear" w:color="auto" w:fill="auto"/>
            <w:noWrap/>
            <w:vAlign w:val="center"/>
            <w:hideMark/>
          </w:tcPr>
          <w:p w14:paraId="4FC0D347"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single" w:sz="4" w:space="0" w:color="auto"/>
              <w:right w:val="single" w:sz="4" w:space="0" w:color="auto"/>
            </w:tcBorders>
            <w:shd w:val="clear" w:color="auto" w:fill="auto"/>
            <w:noWrap/>
            <w:vAlign w:val="center"/>
            <w:hideMark/>
          </w:tcPr>
          <w:p w14:paraId="337633C5"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single" w:sz="4" w:space="0" w:color="auto"/>
              <w:right w:val="single" w:sz="4" w:space="0" w:color="auto"/>
            </w:tcBorders>
            <w:shd w:val="clear" w:color="auto" w:fill="auto"/>
            <w:noWrap/>
            <w:vAlign w:val="center"/>
            <w:hideMark/>
          </w:tcPr>
          <w:p w14:paraId="58ACD266"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26,370 </w:t>
            </w:r>
          </w:p>
        </w:tc>
        <w:tc>
          <w:tcPr>
            <w:tcW w:w="1480" w:type="dxa"/>
            <w:tcBorders>
              <w:top w:val="nil"/>
              <w:left w:val="nil"/>
              <w:bottom w:val="single" w:sz="4" w:space="0" w:color="auto"/>
              <w:right w:val="single" w:sz="4" w:space="0" w:color="auto"/>
            </w:tcBorders>
            <w:shd w:val="clear" w:color="auto" w:fill="auto"/>
            <w:noWrap/>
            <w:vAlign w:val="center"/>
            <w:hideMark/>
          </w:tcPr>
          <w:p w14:paraId="791077F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68138</w:t>
            </w:r>
          </w:p>
        </w:tc>
      </w:tr>
      <w:tr w:rsidR="009D3381" w:rsidRPr="003D140F" w14:paraId="4B0445C0" w14:textId="77777777" w:rsidTr="00B053D2">
        <w:trPr>
          <w:trHeight w:val="288"/>
        </w:trPr>
        <w:tc>
          <w:tcPr>
            <w:tcW w:w="1160" w:type="dxa"/>
            <w:tcBorders>
              <w:top w:val="nil"/>
              <w:left w:val="single" w:sz="4" w:space="0" w:color="auto"/>
              <w:bottom w:val="nil"/>
              <w:right w:val="single" w:sz="4" w:space="0" w:color="auto"/>
            </w:tcBorders>
            <w:shd w:val="clear" w:color="auto" w:fill="auto"/>
            <w:noWrap/>
            <w:vAlign w:val="bottom"/>
            <w:hideMark/>
          </w:tcPr>
          <w:p w14:paraId="7CAF55A4"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homephone</w:t>
            </w:r>
          </w:p>
        </w:tc>
        <w:tc>
          <w:tcPr>
            <w:tcW w:w="1080" w:type="dxa"/>
            <w:tcBorders>
              <w:top w:val="nil"/>
              <w:left w:val="nil"/>
              <w:bottom w:val="nil"/>
              <w:right w:val="single" w:sz="4" w:space="0" w:color="auto"/>
            </w:tcBorders>
            <w:shd w:val="clear" w:color="auto" w:fill="auto"/>
            <w:noWrap/>
            <w:vAlign w:val="bottom"/>
            <w:hideMark/>
          </w:tcPr>
          <w:p w14:paraId="6D7561D2"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categorical</w:t>
            </w:r>
          </w:p>
        </w:tc>
        <w:tc>
          <w:tcPr>
            <w:tcW w:w="1220" w:type="dxa"/>
            <w:tcBorders>
              <w:top w:val="nil"/>
              <w:left w:val="nil"/>
              <w:bottom w:val="nil"/>
              <w:right w:val="single" w:sz="4" w:space="0" w:color="auto"/>
            </w:tcBorders>
            <w:shd w:val="clear" w:color="auto" w:fill="auto"/>
            <w:noWrap/>
            <w:vAlign w:val="center"/>
            <w:hideMark/>
          </w:tcPr>
          <w:p w14:paraId="4B36AF32"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10,00,000 </w:t>
            </w:r>
          </w:p>
        </w:tc>
        <w:tc>
          <w:tcPr>
            <w:tcW w:w="1240" w:type="dxa"/>
            <w:tcBorders>
              <w:top w:val="nil"/>
              <w:left w:val="nil"/>
              <w:bottom w:val="nil"/>
              <w:right w:val="single" w:sz="4" w:space="0" w:color="auto"/>
            </w:tcBorders>
            <w:shd w:val="clear" w:color="auto" w:fill="auto"/>
            <w:noWrap/>
            <w:vAlign w:val="center"/>
            <w:hideMark/>
          </w:tcPr>
          <w:p w14:paraId="0BEBFF63"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1000" w:type="dxa"/>
            <w:tcBorders>
              <w:top w:val="nil"/>
              <w:left w:val="nil"/>
              <w:bottom w:val="nil"/>
              <w:right w:val="single" w:sz="4" w:space="0" w:color="auto"/>
            </w:tcBorders>
            <w:shd w:val="clear" w:color="auto" w:fill="auto"/>
            <w:noWrap/>
            <w:vAlign w:val="center"/>
            <w:hideMark/>
          </w:tcPr>
          <w:p w14:paraId="77B133D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40" w:type="dxa"/>
            <w:tcBorders>
              <w:top w:val="nil"/>
              <w:left w:val="nil"/>
              <w:bottom w:val="nil"/>
              <w:right w:val="single" w:sz="4" w:space="0" w:color="auto"/>
            </w:tcBorders>
            <w:shd w:val="clear" w:color="auto" w:fill="auto"/>
            <w:noWrap/>
            <w:vAlign w:val="center"/>
            <w:hideMark/>
          </w:tcPr>
          <w:p w14:paraId="641F4FEB"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 xml:space="preserve">        28,244 </w:t>
            </w:r>
          </w:p>
        </w:tc>
        <w:tc>
          <w:tcPr>
            <w:tcW w:w="1480" w:type="dxa"/>
            <w:tcBorders>
              <w:top w:val="nil"/>
              <w:left w:val="nil"/>
              <w:bottom w:val="nil"/>
              <w:right w:val="single" w:sz="4" w:space="0" w:color="auto"/>
            </w:tcBorders>
            <w:shd w:val="clear" w:color="auto" w:fill="auto"/>
            <w:noWrap/>
            <w:vAlign w:val="center"/>
            <w:hideMark/>
          </w:tcPr>
          <w:p w14:paraId="2049D1D9"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9999999999</w:t>
            </w:r>
          </w:p>
        </w:tc>
      </w:tr>
      <w:tr w:rsidR="009D3381" w:rsidRPr="003D140F" w14:paraId="58CB8145" w14:textId="77777777" w:rsidTr="00B053D2">
        <w:trPr>
          <w:trHeight w:val="288"/>
        </w:trPr>
        <w:tc>
          <w:tcPr>
            <w:tcW w:w="1160" w:type="dxa"/>
            <w:tcBorders>
              <w:top w:val="nil"/>
              <w:left w:val="single" w:sz="4" w:space="0" w:color="auto"/>
              <w:bottom w:val="single" w:sz="4" w:space="0" w:color="auto"/>
              <w:right w:val="single" w:sz="4" w:space="0" w:color="auto"/>
            </w:tcBorders>
            <w:shd w:val="clear" w:color="auto" w:fill="auto"/>
            <w:noWrap/>
            <w:vAlign w:val="bottom"/>
          </w:tcPr>
          <w:p w14:paraId="7DF4C15F"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p>
        </w:tc>
        <w:tc>
          <w:tcPr>
            <w:tcW w:w="1080" w:type="dxa"/>
            <w:tcBorders>
              <w:top w:val="nil"/>
              <w:left w:val="nil"/>
              <w:bottom w:val="single" w:sz="4" w:space="0" w:color="auto"/>
              <w:right w:val="single" w:sz="4" w:space="0" w:color="auto"/>
            </w:tcBorders>
            <w:shd w:val="clear" w:color="auto" w:fill="auto"/>
            <w:noWrap/>
            <w:vAlign w:val="bottom"/>
          </w:tcPr>
          <w:p w14:paraId="31AB458F"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p>
        </w:tc>
        <w:tc>
          <w:tcPr>
            <w:tcW w:w="1220" w:type="dxa"/>
            <w:tcBorders>
              <w:top w:val="nil"/>
              <w:left w:val="nil"/>
              <w:bottom w:val="single" w:sz="4" w:space="0" w:color="auto"/>
              <w:right w:val="single" w:sz="4" w:space="0" w:color="auto"/>
            </w:tcBorders>
            <w:shd w:val="clear" w:color="auto" w:fill="auto"/>
            <w:noWrap/>
            <w:vAlign w:val="center"/>
          </w:tcPr>
          <w:p w14:paraId="12985618"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p>
        </w:tc>
        <w:tc>
          <w:tcPr>
            <w:tcW w:w="1240" w:type="dxa"/>
            <w:tcBorders>
              <w:top w:val="nil"/>
              <w:left w:val="nil"/>
              <w:bottom w:val="single" w:sz="4" w:space="0" w:color="auto"/>
              <w:right w:val="single" w:sz="4" w:space="0" w:color="auto"/>
            </w:tcBorders>
            <w:shd w:val="clear" w:color="auto" w:fill="auto"/>
            <w:noWrap/>
            <w:vAlign w:val="center"/>
          </w:tcPr>
          <w:p w14:paraId="792B93B5"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p>
        </w:tc>
        <w:tc>
          <w:tcPr>
            <w:tcW w:w="1000" w:type="dxa"/>
            <w:tcBorders>
              <w:top w:val="nil"/>
              <w:left w:val="nil"/>
              <w:bottom w:val="single" w:sz="4" w:space="0" w:color="auto"/>
              <w:right w:val="single" w:sz="4" w:space="0" w:color="auto"/>
            </w:tcBorders>
            <w:shd w:val="clear" w:color="auto" w:fill="auto"/>
            <w:noWrap/>
            <w:vAlign w:val="center"/>
          </w:tcPr>
          <w:p w14:paraId="17CE816A"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p>
        </w:tc>
        <w:tc>
          <w:tcPr>
            <w:tcW w:w="1140" w:type="dxa"/>
            <w:tcBorders>
              <w:top w:val="nil"/>
              <w:left w:val="nil"/>
              <w:bottom w:val="single" w:sz="4" w:space="0" w:color="auto"/>
              <w:right w:val="single" w:sz="4" w:space="0" w:color="auto"/>
            </w:tcBorders>
            <w:shd w:val="clear" w:color="auto" w:fill="auto"/>
            <w:noWrap/>
            <w:vAlign w:val="center"/>
          </w:tcPr>
          <w:p w14:paraId="68478052"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p>
        </w:tc>
        <w:tc>
          <w:tcPr>
            <w:tcW w:w="1480" w:type="dxa"/>
            <w:tcBorders>
              <w:top w:val="nil"/>
              <w:left w:val="nil"/>
              <w:bottom w:val="single" w:sz="4" w:space="0" w:color="auto"/>
              <w:right w:val="single" w:sz="4" w:space="0" w:color="auto"/>
            </w:tcBorders>
            <w:shd w:val="clear" w:color="auto" w:fill="auto"/>
            <w:noWrap/>
            <w:vAlign w:val="center"/>
          </w:tcPr>
          <w:p w14:paraId="1A12A834" w14:textId="77777777" w:rsidR="009D3381" w:rsidRPr="003D140F" w:rsidRDefault="009D3381" w:rsidP="00B053D2">
            <w:pPr>
              <w:spacing w:after="0" w:line="240" w:lineRule="auto"/>
              <w:jc w:val="center"/>
              <w:rPr>
                <w:rFonts w:ascii="Calibri" w:eastAsia="Times New Roman" w:hAnsi="Calibri" w:cs="Calibri"/>
                <w:color w:val="000000"/>
                <w:kern w:val="0"/>
                <w:lang w:eastAsia="en-IN"/>
                <w14:ligatures w14:val="none"/>
              </w:rPr>
            </w:pPr>
          </w:p>
        </w:tc>
      </w:tr>
    </w:tbl>
    <w:p w14:paraId="6FD17B85" w14:textId="77777777" w:rsidR="009D3381" w:rsidRPr="003D140F" w:rsidRDefault="009D3381" w:rsidP="009D3381">
      <w:pPr>
        <w:rPr>
          <w:rFonts w:ascii="Calibri" w:hAnsi="Calibri" w:cs="Calibri"/>
        </w:rPr>
      </w:pPr>
    </w:p>
    <w:p w14:paraId="2FCEB439" w14:textId="77777777" w:rsidR="009D3381" w:rsidRPr="003D140F" w:rsidRDefault="009D3381" w:rsidP="00DF156D">
      <w:pPr>
        <w:rPr>
          <w:rFonts w:ascii="Calibri" w:hAnsi="Calibri" w:cs="Calibri"/>
        </w:rPr>
      </w:pPr>
    </w:p>
    <w:p w14:paraId="712B0F6D" w14:textId="77777777" w:rsidR="009D3381" w:rsidRPr="003D140F" w:rsidRDefault="009D3381" w:rsidP="009D3381">
      <w:pPr>
        <w:rPr>
          <w:rFonts w:ascii="Calibri" w:hAnsi="Calibri" w:cs="Calibri"/>
          <w:b/>
          <w:bCs/>
          <w:sz w:val="28"/>
          <w:szCs w:val="28"/>
        </w:rPr>
      </w:pPr>
      <w:r w:rsidRPr="003D140F">
        <w:rPr>
          <w:rFonts w:ascii="Calibri" w:hAnsi="Calibri" w:cs="Calibri"/>
          <w:b/>
          <w:bCs/>
          <w:sz w:val="28"/>
          <w:szCs w:val="28"/>
        </w:rPr>
        <w:t>Numerical Fields Summary</w:t>
      </w:r>
    </w:p>
    <w:p w14:paraId="1BFBCBF3"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Both numerical fields—date and dob—are fully populated and stored in YYYYMMDD format. The date field spans a narrow range, consistent with a limited application window, while dob includes a broad range of birth years, some potentially unrealistic (e.g., pre-1910). Though there are no explicit zeros, some values may require validation or transformation (e.g., converting to age) before use in modeling or analysis.</w:t>
      </w:r>
    </w:p>
    <w:p w14:paraId="5F6C54D4" w14:textId="77777777" w:rsidR="009D3381" w:rsidRPr="003D140F" w:rsidRDefault="009D3381" w:rsidP="009D3381">
      <w:pPr>
        <w:rPr>
          <w:rFonts w:ascii="Calibri" w:hAnsi="Calibri" w:cs="Calibri"/>
          <w:sz w:val="24"/>
          <w:szCs w:val="24"/>
        </w:rPr>
      </w:pPr>
    </w:p>
    <w:tbl>
      <w:tblPr>
        <w:tblW w:w="11758" w:type="dxa"/>
        <w:tblInd w:w="-1371" w:type="dxa"/>
        <w:tblLook w:val="04A0" w:firstRow="1" w:lastRow="0" w:firstColumn="1" w:lastColumn="0" w:noHBand="0" w:noVBand="1"/>
      </w:tblPr>
      <w:tblGrid>
        <w:gridCol w:w="1120"/>
        <w:gridCol w:w="1020"/>
        <w:gridCol w:w="1300"/>
        <w:gridCol w:w="1240"/>
        <w:gridCol w:w="760"/>
        <w:gridCol w:w="1109"/>
        <w:gridCol w:w="1109"/>
        <w:gridCol w:w="1300"/>
        <w:gridCol w:w="1320"/>
        <w:gridCol w:w="1480"/>
      </w:tblGrid>
      <w:tr w:rsidR="009D3381" w:rsidRPr="003D140F" w14:paraId="7DA175D8" w14:textId="77777777" w:rsidTr="00B053D2">
        <w:trPr>
          <w:trHeight w:val="576"/>
        </w:trPr>
        <w:tc>
          <w:tcPr>
            <w:tcW w:w="1120" w:type="dxa"/>
            <w:tcBorders>
              <w:top w:val="single" w:sz="4" w:space="0" w:color="auto"/>
              <w:left w:val="single" w:sz="4" w:space="0" w:color="auto"/>
              <w:bottom w:val="single" w:sz="4" w:space="0" w:color="auto"/>
              <w:right w:val="single" w:sz="4" w:space="0" w:color="auto"/>
            </w:tcBorders>
            <w:shd w:val="clear" w:color="auto" w:fill="auto"/>
            <w:noWrap/>
            <w:hideMark/>
          </w:tcPr>
          <w:p w14:paraId="3EEA1A35"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Name</w:t>
            </w:r>
          </w:p>
        </w:tc>
        <w:tc>
          <w:tcPr>
            <w:tcW w:w="1020" w:type="dxa"/>
            <w:tcBorders>
              <w:top w:val="single" w:sz="4" w:space="0" w:color="auto"/>
              <w:left w:val="nil"/>
              <w:bottom w:val="single" w:sz="4" w:space="0" w:color="auto"/>
              <w:right w:val="single" w:sz="4" w:space="0" w:color="auto"/>
            </w:tcBorders>
            <w:shd w:val="clear" w:color="auto" w:fill="auto"/>
            <w:noWrap/>
            <w:hideMark/>
          </w:tcPr>
          <w:p w14:paraId="35FC3E5E"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Field Type</w:t>
            </w:r>
          </w:p>
        </w:tc>
        <w:tc>
          <w:tcPr>
            <w:tcW w:w="1300" w:type="dxa"/>
            <w:tcBorders>
              <w:top w:val="single" w:sz="4" w:space="0" w:color="auto"/>
              <w:left w:val="nil"/>
              <w:bottom w:val="single" w:sz="4" w:space="0" w:color="auto"/>
              <w:right w:val="single" w:sz="4" w:space="0" w:color="auto"/>
            </w:tcBorders>
            <w:shd w:val="clear" w:color="auto" w:fill="auto"/>
            <w:hideMark/>
          </w:tcPr>
          <w:p w14:paraId="28F17132"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Records Have Values</w:t>
            </w:r>
          </w:p>
        </w:tc>
        <w:tc>
          <w:tcPr>
            <w:tcW w:w="1240" w:type="dxa"/>
            <w:tcBorders>
              <w:top w:val="single" w:sz="4" w:space="0" w:color="auto"/>
              <w:left w:val="nil"/>
              <w:bottom w:val="single" w:sz="4" w:space="0" w:color="auto"/>
              <w:right w:val="single" w:sz="4" w:space="0" w:color="auto"/>
            </w:tcBorders>
            <w:shd w:val="clear" w:color="auto" w:fill="auto"/>
            <w:noWrap/>
            <w:hideMark/>
          </w:tcPr>
          <w:p w14:paraId="519044DC"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Populated</w:t>
            </w:r>
          </w:p>
        </w:tc>
        <w:tc>
          <w:tcPr>
            <w:tcW w:w="760" w:type="dxa"/>
            <w:tcBorders>
              <w:top w:val="single" w:sz="4" w:space="0" w:color="auto"/>
              <w:left w:val="nil"/>
              <w:bottom w:val="single" w:sz="4" w:space="0" w:color="auto"/>
              <w:right w:val="single" w:sz="4" w:space="0" w:color="auto"/>
            </w:tcBorders>
            <w:shd w:val="clear" w:color="auto" w:fill="auto"/>
            <w:noWrap/>
            <w:hideMark/>
          </w:tcPr>
          <w:p w14:paraId="26AE8085"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 Zeros</w:t>
            </w:r>
          </w:p>
        </w:tc>
        <w:tc>
          <w:tcPr>
            <w:tcW w:w="1109" w:type="dxa"/>
            <w:tcBorders>
              <w:top w:val="single" w:sz="4" w:space="0" w:color="auto"/>
              <w:left w:val="nil"/>
              <w:bottom w:val="single" w:sz="4" w:space="0" w:color="auto"/>
              <w:right w:val="single" w:sz="4" w:space="0" w:color="auto"/>
            </w:tcBorders>
            <w:shd w:val="clear" w:color="auto" w:fill="auto"/>
            <w:noWrap/>
            <w:hideMark/>
          </w:tcPr>
          <w:p w14:paraId="0F852491"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Min</w:t>
            </w:r>
          </w:p>
        </w:tc>
        <w:tc>
          <w:tcPr>
            <w:tcW w:w="1109" w:type="dxa"/>
            <w:tcBorders>
              <w:top w:val="single" w:sz="4" w:space="0" w:color="auto"/>
              <w:left w:val="nil"/>
              <w:bottom w:val="single" w:sz="4" w:space="0" w:color="auto"/>
              <w:right w:val="single" w:sz="4" w:space="0" w:color="auto"/>
            </w:tcBorders>
            <w:shd w:val="clear" w:color="auto" w:fill="auto"/>
            <w:noWrap/>
            <w:hideMark/>
          </w:tcPr>
          <w:p w14:paraId="01D895A3"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Max</w:t>
            </w:r>
          </w:p>
        </w:tc>
        <w:tc>
          <w:tcPr>
            <w:tcW w:w="1300" w:type="dxa"/>
            <w:tcBorders>
              <w:top w:val="single" w:sz="4" w:space="0" w:color="auto"/>
              <w:left w:val="nil"/>
              <w:bottom w:val="single" w:sz="4" w:space="0" w:color="auto"/>
              <w:right w:val="single" w:sz="4" w:space="0" w:color="auto"/>
            </w:tcBorders>
            <w:shd w:val="clear" w:color="auto" w:fill="auto"/>
            <w:noWrap/>
            <w:hideMark/>
          </w:tcPr>
          <w:p w14:paraId="6CF14236"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Mean</w:t>
            </w:r>
          </w:p>
        </w:tc>
        <w:tc>
          <w:tcPr>
            <w:tcW w:w="1320" w:type="dxa"/>
            <w:tcBorders>
              <w:top w:val="single" w:sz="4" w:space="0" w:color="auto"/>
              <w:left w:val="nil"/>
              <w:bottom w:val="single" w:sz="4" w:space="0" w:color="auto"/>
              <w:right w:val="single" w:sz="4" w:space="0" w:color="auto"/>
            </w:tcBorders>
            <w:shd w:val="clear" w:color="auto" w:fill="auto"/>
            <w:hideMark/>
          </w:tcPr>
          <w:p w14:paraId="7E861411"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Standard Deviation</w:t>
            </w:r>
          </w:p>
        </w:tc>
        <w:tc>
          <w:tcPr>
            <w:tcW w:w="1480" w:type="dxa"/>
            <w:tcBorders>
              <w:top w:val="single" w:sz="4" w:space="0" w:color="auto"/>
              <w:left w:val="nil"/>
              <w:bottom w:val="single" w:sz="4" w:space="0" w:color="auto"/>
              <w:right w:val="single" w:sz="4" w:space="0" w:color="auto"/>
            </w:tcBorders>
            <w:shd w:val="clear" w:color="auto" w:fill="auto"/>
            <w:noWrap/>
            <w:hideMark/>
          </w:tcPr>
          <w:p w14:paraId="78BCCA15" w14:textId="77777777" w:rsidR="009D3381" w:rsidRPr="003D140F" w:rsidRDefault="009D3381" w:rsidP="00B053D2">
            <w:pPr>
              <w:spacing w:after="0" w:line="240" w:lineRule="auto"/>
              <w:jc w:val="center"/>
              <w:rPr>
                <w:rFonts w:ascii="Calibri" w:eastAsia="Times New Roman" w:hAnsi="Calibri" w:cs="Calibri"/>
                <w:b/>
                <w:bCs/>
                <w:kern w:val="0"/>
                <w:lang w:eastAsia="en-IN"/>
                <w14:ligatures w14:val="none"/>
              </w:rPr>
            </w:pPr>
            <w:r w:rsidRPr="003D140F">
              <w:rPr>
                <w:rFonts w:ascii="Calibri" w:eastAsia="Times New Roman" w:hAnsi="Calibri" w:cs="Calibri"/>
                <w:b/>
                <w:bCs/>
                <w:kern w:val="0"/>
                <w:lang w:eastAsia="en-IN"/>
                <w14:ligatures w14:val="none"/>
              </w:rPr>
              <w:t>Most Common</w:t>
            </w:r>
          </w:p>
        </w:tc>
      </w:tr>
      <w:tr w:rsidR="009D3381" w:rsidRPr="003D140F" w14:paraId="0622475E" w14:textId="77777777" w:rsidTr="00B053D2">
        <w:trPr>
          <w:trHeight w:val="288"/>
        </w:trPr>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3632E72A"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date</w:t>
            </w:r>
          </w:p>
        </w:tc>
        <w:tc>
          <w:tcPr>
            <w:tcW w:w="1020" w:type="dxa"/>
            <w:tcBorders>
              <w:top w:val="nil"/>
              <w:left w:val="nil"/>
              <w:bottom w:val="single" w:sz="4" w:space="0" w:color="auto"/>
              <w:right w:val="single" w:sz="4" w:space="0" w:color="auto"/>
            </w:tcBorders>
            <w:shd w:val="clear" w:color="auto" w:fill="auto"/>
            <w:noWrap/>
            <w:vAlign w:val="bottom"/>
            <w:hideMark/>
          </w:tcPr>
          <w:p w14:paraId="59DB0E4C"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numeric</w:t>
            </w:r>
          </w:p>
        </w:tc>
        <w:tc>
          <w:tcPr>
            <w:tcW w:w="1300" w:type="dxa"/>
            <w:tcBorders>
              <w:top w:val="nil"/>
              <w:left w:val="nil"/>
              <w:bottom w:val="single" w:sz="4" w:space="0" w:color="auto"/>
              <w:right w:val="single" w:sz="4" w:space="0" w:color="auto"/>
            </w:tcBorders>
            <w:shd w:val="clear" w:color="auto" w:fill="auto"/>
            <w:noWrap/>
            <w:vAlign w:val="bottom"/>
            <w:hideMark/>
          </w:tcPr>
          <w:p w14:paraId="43C063DC"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1000000</w:t>
            </w:r>
          </w:p>
        </w:tc>
        <w:tc>
          <w:tcPr>
            <w:tcW w:w="1240" w:type="dxa"/>
            <w:tcBorders>
              <w:top w:val="nil"/>
              <w:left w:val="nil"/>
              <w:bottom w:val="single" w:sz="4" w:space="0" w:color="auto"/>
              <w:right w:val="single" w:sz="4" w:space="0" w:color="auto"/>
            </w:tcBorders>
            <w:shd w:val="clear" w:color="auto" w:fill="auto"/>
            <w:noWrap/>
            <w:vAlign w:val="bottom"/>
            <w:hideMark/>
          </w:tcPr>
          <w:p w14:paraId="46C3B820"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760" w:type="dxa"/>
            <w:tcBorders>
              <w:top w:val="nil"/>
              <w:left w:val="nil"/>
              <w:bottom w:val="single" w:sz="4" w:space="0" w:color="auto"/>
              <w:right w:val="single" w:sz="4" w:space="0" w:color="auto"/>
            </w:tcBorders>
            <w:shd w:val="clear" w:color="auto" w:fill="auto"/>
            <w:noWrap/>
            <w:vAlign w:val="bottom"/>
            <w:hideMark/>
          </w:tcPr>
          <w:p w14:paraId="5D7B8F38"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68325140"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20170101</w:t>
            </w:r>
          </w:p>
        </w:tc>
        <w:tc>
          <w:tcPr>
            <w:tcW w:w="1109" w:type="dxa"/>
            <w:tcBorders>
              <w:top w:val="nil"/>
              <w:left w:val="nil"/>
              <w:bottom w:val="single" w:sz="4" w:space="0" w:color="auto"/>
              <w:right w:val="single" w:sz="4" w:space="0" w:color="auto"/>
            </w:tcBorders>
            <w:shd w:val="clear" w:color="auto" w:fill="auto"/>
            <w:noWrap/>
            <w:vAlign w:val="bottom"/>
            <w:hideMark/>
          </w:tcPr>
          <w:p w14:paraId="6D63F264"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20171231</w:t>
            </w:r>
          </w:p>
        </w:tc>
        <w:tc>
          <w:tcPr>
            <w:tcW w:w="1300" w:type="dxa"/>
            <w:tcBorders>
              <w:top w:val="nil"/>
              <w:left w:val="nil"/>
              <w:bottom w:val="single" w:sz="4" w:space="0" w:color="auto"/>
              <w:right w:val="single" w:sz="4" w:space="0" w:color="auto"/>
            </w:tcBorders>
            <w:shd w:val="clear" w:color="auto" w:fill="auto"/>
            <w:noWrap/>
            <w:vAlign w:val="bottom"/>
            <w:hideMark/>
          </w:tcPr>
          <w:p w14:paraId="2E56E6FB"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20170668</w:t>
            </w:r>
          </w:p>
        </w:tc>
        <w:tc>
          <w:tcPr>
            <w:tcW w:w="1320" w:type="dxa"/>
            <w:tcBorders>
              <w:top w:val="nil"/>
              <w:left w:val="nil"/>
              <w:bottom w:val="single" w:sz="4" w:space="0" w:color="auto"/>
              <w:right w:val="single" w:sz="4" w:space="0" w:color="auto"/>
            </w:tcBorders>
            <w:shd w:val="clear" w:color="auto" w:fill="auto"/>
            <w:noWrap/>
            <w:vAlign w:val="bottom"/>
            <w:hideMark/>
          </w:tcPr>
          <w:p w14:paraId="56E80060"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345</w:t>
            </w:r>
          </w:p>
        </w:tc>
        <w:tc>
          <w:tcPr>
            <w:tcW w:w="1480" w:type="dxa"/>
            <w:tcBorders>
              <w:top w:val="nil"/>
              <w:left w:val="nil"/>
              <w:bottom w:val="single" w:sz="4" w:space="0" w:color="auto"/>
              <w:right w:val="single" w:sz="4" w:space="0" w:color="auto"/>
            </w:tcBorders>
            <w:shd w:val="clear" w:color="auto" w:fill="auto"/>
            <w:noWrap/>
            <w:vAlign w:val="bottom"/>
            <w:hideMark/>
          </w:tcPr>
          <w:p w14:paraId="1D6350DF"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20170816</w:t>
            </w:r>
          </w:p>
        </w:tc>
      </w:tr>
      <w:tr w:rsidR="009D3381" w:rsidRPr="003D140F" w14:paraId="74E2ADBF" w14:textId="77777777" w:rsidTr="00B053D2">
        <w:trPr>
          <w:trHeight w:val="288"/>
        </w:trPr>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6C189825"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dob</w:t>
            </w:r>
          </w:p>
        </w:tc>
        <w:tc>
          <w:tcPr>
            <w:tcW w:w="1020" w:type="dxa"/>
            <w:tcBorders>
              <w:top w:val="nil"/>
              <w:left w:val="nil"/>
              <w:bottom w:val="single" w:sz="4" w:space="0" w:color="auto"/>
              <w:right w:val="single" w:sz="4" w:space="0" w:color="auto"/>
            </w:tcBorders>
            <w:shd w:val="clear" w:color="auto" w:fill="auto"/>
            <w:noWrap/>
            <w:vAlign w:val="bottom"/>
            <w:hideMark/>
          </w:tcPr>
          <w:p w14:paraId="0691A9B9"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numeric</w:t>
            </w:r>
          </w:p>
        </w:tc>
        <w:tc>
          <w:tcPr>
            <w:tcW w:w="1300" w:type="dxa"/>
            <w:tcBorders>
              <w:top w:val="nil"/>
              <w:left w:val="nil"/>
              <w:bottom w:val="single" w:sz="4" w:space="0" w:color="auto"/>
              <w:right w:val="single" w:sz="4" w:space="0" w:color="auto"/>
            </w:tcBorders>
            <w:shd w:val="clear" w:color="auto" w:fill="auto"/>
            <w:noWrap/>
            <w:vAlign w:val="bottom"/>
            <w:hideMark/>
          </w:tcPr>
          <w:p w14:paraId="1D28CF70"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1000000</w:t>
            </w:r>
          </w:p>
        </w:tc>
        <w:tc>
          <w:tcPr>
            <w:tcW w:w="1240" w:type="dxa"/>
            <w:tcBorders>
              <w:top w:val="nil"/>
              <w:left w:val="nil"/>
              <w:bottom w:val="single" w:sz="4" w:space="0" w:color="auto"/>
              <w:right w:val="single" w:sz="4" w:space="0" w:color="auto"/>
            </w:tcBorders>
            <w:shd w:val="clear" w:color="auto" w:fill="auto"/>
            <w:noWrap/>
            <w:vAlign w:val="bottom"/>
            <w:hideMark/>
          </w:tcPr>
          <w:p w14:paraId="41AABC20" w14:textId="77777777" w:rsidR="009D3381" w:rsidRPr="003D140F" w:rsidRDefault="009D3381" w:rsidP="00B053D2">
            <w:pPr>
              <w:spacing w:after="0" w:line="240" w:lineRule="auto"/>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100.00%</w:t>
            </w:r>
          </w:p>
        </w:tc>
        <w:tc>
          <w:tcPr>
            <w:tcW w:w="760" w:type="dxa"/>
            <w:tcBorders>
              <w:top w:val="nil"/>
              <w:left w:val="nil"/>
              <w:bottom w:val="single" w:sz="4" w:space="0" w:color="auto"/>
              <w:right w:val="single" w:sz="4" w:space="0" w:color="auto"/>
            </w:tcBorders>
            <w:shd w:val="clear" w:color="auto" w:fill="auto"/>
            <w:noWrap/>
            <w:vAlign w:val="bottom"/>
            <w:hideMark/>
          </w:tcPr>
          <w:p w14:paraId="4DFFF98E"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7015A5EF"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19000101</w:t>
            </w:r>
          </w:p>
        </w:tc>
        <w:tc>
          <w:tcPr>
            <w:tcW w:w="1109" w:type="dxa"/>
            <w:tcBorders>
              <w:top w:val="nil"/>
              <w:left w:val="nil"/>
              <w:bottom w:val="single" w:sz="4" w:space="0" w:color="auto"/>
              <w:right w:val="single" w:sz="4" w:space="0" w:color="auto"/>
            </w:tcBorders>
            <w:shd w:val="clear" w:color="auto" w:fill="auto"/>
            <w:noWrap/>
            <w:vAlign w:val="bottom"/>
            <w:hideMark/>
          </w:tcPr>
          <w:p w14:paraId="098BAA81"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20161031</w:t>
            </w:r>
          </w:p>
        </w:tc>
        <w:tc>
          <w:tcPr>
            <w:tcW w:w="1300" w:type="dxa"/>
            <w:tcBorders>
              <w:top w:val="nil"/>
              <w:left w:val="nil"/>
              <w:bottom w:val="single" w:sz="4" w:space="0" w:color="auto"/>
              <w:right w:val="single" w:sz="4" w:space="0" w:color="auto"/>
            </w:tcBorders>
            <w:shd w:val="clear" w:color="auto" w:fill="auto"/>
            <w:noWrap/>
            <w:vAlign w:val="bottom"/>
            <w:hideMark/>
          </w:tcPr>
          <w:p w14:paraId="4E18C0E6"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19517249</w:t>
            </w:r>
          </w:p>
        </w:tc>
        <w:tc>
          <w:tcPr>
            <w:tcW w:w="1320" w:type="dxa"/>
            <w:tcBorders>
              <w:top w:val="nil"/>
              <w:left w:val="nil"/>
              <w:bottom w:val="single" w:sz="4" w:space="0" w:color="auto"/>
              <w:right w:val="single" w:sz="4" w:space="0" w:color="auto"/>
            </w:tcBorders>
            <w:shd w:val="clear" w:color="auto" w:fill="auto"/>
            <w:noWrap/>
            <w:vAlign w:val="bottom"/>
            <w:hideMark/>
          </w:tcPr>
          <w:p w14:paraId="26AD0D93"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356887</w:t>
            </w:r>
          </w:p>
        </w:tc>
        <w:tc>
          <w:tcPr>
            <w:tcW w:w="1480" w:type="dxa"/>
            <w:tcBorders>
              <w:top w:val="nil"/>
              <w:left w:val="nil"/>
              <w:bottom w:val="single" w:sz="4" w:space="0" w:color="auto"/>
              <w:right w:val="single" w:sz="4" w:space="0" w:color="auto"/>
            </w:tcBorders>
            <w:shd w:val="clear" w:color="auto" w:fill="auto"/>
            <w:noWrap/>
            <w:vAlign w:val="bottom"/>
            <w:hideMark/>
          </w:tcPr>
          <w:p w14:paraId="57EE87F5" w14:textId="77777777" w:rsidR="009D3381" w:rsidRPr="003D140F" w:rsidRDefault="009D3381" w:rsidP="00B053D2">
            <w:pPr>
              <w:spacing w:after="0" w:line="240" w:lineRule="auto"/>
              <w:jc w:val="right"/>
              <w:rPr>
                <w:rFonts w:ascii="Calibri" w:eastAsia="Times New Roman" w:hAnsi="Calibri" w:cs="Calibri"/>
                <w:color w:val="000000"/>
                <w:kern w:val="0"/>
                <w:lang w:eastAsia="en-IN"/>
                <w14:ligatures w14:val="none"/>
              </w:rPr>
            </w:pPr>
            <w:r w:rsidRPr="003D140F">
              <w:rPr>
                <w:rFonts w:ascii="Calibri" w:eastAsia="Times New Roman" w:hAnsi="Calibri" w:cs="Calibri"/>
                <w:color w:val="000000"/>
                <w:kern w:val="0"/>
                <w:lang w:eastAsia="en-IN"/>
                <w14:ligatures w14:val="none"/>
              </w:rPr>
              <w:t>19070626</w:t>
            </w:r>
          </w:p>
        </w:tc>
      </w:tr>
    </w:tbl>
    <w:p w14:paraId="2E925596" w14:textId="77777777" w:rsidR="009D3381" w:rsidRPr="003D140F" w:rsidRDefault="009D3381" w:rsidP="009D3381">
      <w:pPr>
        <w:rPr>
          <w:rFonts w:ascii="Calibri" w:hAnsi="Calibri" w:cs="Calibri"/>
          <w:sz w:val="24"/>
          <w:szCs w:val="24"/>
        </w:rPr>
      </w:pPr>
    </w:p>
    <w:p w14:paraId="553E757F" w14:textId="77777777" w:rsidR="009D3381" w:rsidRPr="003D140F" w:rsidRDefault="009D3381" w:rsidP="009D3381">
      <w:pPr>
        <w:rPr>
          <w:rFonts w:ascii="Calibri" w:hAnsi="Calibri" w:cs="Calibri"/>
          <w:b/>
          <w:bCs/>
          <w:sz w:val="28"/>
          <w:szCs w:val="28"/>
        </w:rPr>
      </w:pPr>
      <w:r w:rsidRPr="003D140F">
        <w:rPr>
          <w:rFonts w:ascii="Calibri" w:hAnsi="Calibri" w:cs="Calibri"/>
          <w:b/>
          <w:bCs/>
          <w:sz w:val="28"/>
          <w:szCs w:val="28"/>
        </w:rPr>
        <w:t xml:space="preserve">Distibutions of fields </w:t>
      </w:r>
    </w:p>
    <w:p w14:paraId="582E72DC" w14:textId="77777777" w:rsidR="009D3381" w:rsidRPr="003D140F" w:rsidRDefault="009D3381" w:rsidP="009D3381">
      <w:pPr>
        <w:rPr>
          <w:rFonts w:ascii="Calibri" w:hAnsi="Calibri" w:cs="Calibri"/>
          <w:b/>
          <w:bCs/>
          <w:sz w:val="28"/>
          <w:szCs w:val="28"/>
        </w:rPr>
      </w:pPr>
      <w:r w:rsidRPr="003D140F">
        <w:rPr>
          <w:rFonts w:ascii="Calibri" w:hAnsi="Calibri" w:cs="Calibri"/>
          <w:b/>
          <w:bCs/>
          <w:sz w:val="28"/>
          <w:szCs w:val="28"/>
        </w:rPr>
        <w:t>Date:</w:t>
      </w:r>
    </w:p>
    <w:p w14:paraId="08F94714"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The distribution of the date field shows a nearly uniform pattern over the application period. Each time block contains roughly the same number of records, indicating a steady application volume over time. This consistency suggests no major seasonal or batch-based anomalies in submission timing.</w:t>
      </w:r>
    </w:p>
    <w:p w14:paraId="5E2885FB" w14:textId="77777777" w:rsidR="009D3381" w:rsidRPr="003D140F" w:rsidRDefault="009D3381" w:rsidP="009D3381">
      <w:pPr>
        <w:rPr>
          <w:rFonts w:ascii="Calibri" w:hAnsi="Calibri" w:cs="Calibri"/>
          <w:sz w:val="24"/>
          <w:szCs w:val="24"/>
        </w:rPr>
      </w:pPr>
      <w:r w:rsidRPr="003D140F">
        <w:rPr>
          <w:rFonts w:ascii="Calibri" w:hAnsi="Calibri" w:cs="Calibri"/>
          <w:noProof/>
          <w:sz w:val="24"/>
          <w:szCs w:val="24"/>
        </w:rPr>
        <w:lastRenderedPageBreak/>
        <w:drawing>
          <wp:inline distT="0" distB="0" distL="0" distR="0" wp14:anchorId="4F42BA88" wp14:editId="4DFAE36C">
            <wp:extent cx="5731510" cy="2699385"/>
            <wp:effectExtent l="0" t="0" r="2540" b="5715"/>
            <wp:docPr id="181057021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70218" name="Picture 1" descr="A graph with blue bars&#10;&#10;AI-generated content may be incorrect."/>
                    <pic:cNvPicPr/>
                  </pic:nvPicPr>
                  <pic:blipFill>
                    <a:blip r:embed="rId25"/>
                    <a:stretch>
                      <a:fillRect/>
                    </a:stretch>
                  </pic:blipFill>
                  <pic:spPr>
                    <a:xfrm>
                      <a:off x="0" y="0"/>
                      <a:ext cx="5731510" cy="2699385"/>
                    </a:xfrm>
                    <a:prstGeom prst="rect">
                      <a:avLst/>
                    </a:prstGeom>
                  </pic:spPr>
                </pic:pic>
              </a:graphicData>
            </a:graphic>
          </wp:inline>
        </w:drawing>
      </w:r>
    </w:p>
    <w:p w14:paraId="53A8E578"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SSN:</w:t>
      </w:r>
    </w:p>
    <w:p w14:paraId="11780D08"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The log-scaled distribution of ssn highlights extreme frequency concentration around placeholder values. The value 999999999 appears over 16,000 times, far surpassing all others and strongly indicating synthetic or invalid entries. A long tail of other frequently repeated SSNs suggests coordinated application attempts or identity duplication. The log scale is useful here to expose the wide disparity in frequency across values.</w:t>
      </w:r>
    </w:p>
    <w:p w14:paraId="4598969E"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drawing>
          <wp:inline distT="0" distB="0" distL="0" distR="0" wp14:anchorId="2CF39548" wp14:editId="17B2A5FA">
            <wp:extent cx="5213684" cy="3049884"/>
            <wp:effectExtent l="0" t="0" r="6350" b="0"/>
            <wp:docPr id="1019078914"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78914" name="Picture 1" descr="A graph with numbers and a bar&#10;&#10;AI-generated content may be incorrect."/>
                    <pic:cNvPicPr/>
                  </pic:nvPicPr>
                  <pic:blipFill>
                    <a:blip r:embed="rId26"/>
                    <a:stretch>
                      <a:fillRect/>
                    </a:stretch>
                  </pic:blipFill>
                  <pic:spPr>
                    <a:xfrm>
                      <a:off x="0" y="0"/>
                      <a:ext cx="5236604" cy="3063292"/>
                    </a:xfrm>
                    <a:prstGeom prst="rect">
                      <a:avLst/>
                    </a:prstGeom>
                  </pic:spPr>
                </pic:pic>
              </a:graphicData>
            </a:graphic>
          </wp:inline>
        </w:drawing>
      </w:r>
    </w:p>
    <w:p w14:paraId="09D6F368" w14:textId="77777777" w:rsidR="009D3381" w:rsidRPr="003D140F" w:rsidRDefault="009D3381" w:rsidP="009D3381">
      <w:pPr>
        <w:rPr>
          <w:rFonts w:ascii="Calibri" w:hAnsi="Calibri" w:cs="Calibri"/>
          <w:b/>
          <w:bCs/>
          <w:sz w:val="24"/>
          <w:szCs w:val="24"/>
        </w:rPr>
      </w:pPr>
    </w:p>
    <w:p w14:paraId="1644A59D"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Fraud Label:</w:t>
      </w:r>
    </w:p>
    <w:p w14:paraId="629240CA"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This binary target field is highly imbalanced: over 98.5% of records are labeled as non-fraud (0), while only 1.4% are labeled as fraud (1). This class imbalance will need to be addressed during modeling via techniques like resampling or adjusted evaluation metrics.</w:t>
      </w:r>
    </w:p>
    <w:p w14:paraId="1FCC6D89"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lastRenderedPageBreak/>
        <w:drawing>
          <wp:inline distT="0" distB="0" distL="0" distR="0" wp14:anchorId="3B9631DA" wp14:editId="0C033D5C">
            <wp:extent cx="5731510" cy="2812415"/>
            <wp:effectExtent l="0" t="0" r="2540" b="6985"/>
            <wp:docPr id="198850787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534" name="Picture 1" descr="A graph with blue squares&#10;&#10;AI-generated content may be incorrect."/>
                    <pic:cNvPicPr/>
                  </pic:nvPicPr>
                  <pic:blipFill>
                    <a:blip r:embed="rId10"/>
                    <a:stretch>
                      <a:fillRect/>
                    </a:stretch>
                  </pic:blipFill>
                  <pic:spPr>
                    <a:xfrm>
                      <a:off x="0" y="0"/>
                      <a:ext cx="5731510" cy="2812415"/>
                    </a:xfrm>
                    <a:prstGeom prst="rect">
                      <a:avLst/>
                    </a:prstGeom>
                  </pic:spPr>
                </pic:pic>
              </a:graphicData>
            </a:graphic>
          </wp:inline>
        </w:drawing>
      </w:r>
    </w:p>
    <w:p w14:paraId="0092E6AF" w14:textId="77777777" w:rsidR="009D3381" w:rsidRPr="003D140F" w:rsidRDefault="009D3381" w:rsidP="009D3381">
      <w:pPr>
        <w:rPr>
          <w:rFonts w:ascii="Calibri" w:hAnsi="Calibri" w:cs="Calibri"/>
          <w:b/>
          <w:bCs/>
          <w:sz w:val="24"/>
          <w:szCs w:val="24"/>
        </w:rPr>
      </w:pPr>
    </w:p>
    <w:p w14:paraId="1EA866BF" w14:textId="77777777" w:rsidR="009D3381" w:rsidRPr="003D140F" w:rsidRDefault="009D3381" w:rsidP="009D3381">
      <w:pPr>
        <w:rPr>
          <w:rFonts w:ascii="Calibri" w:hAnsi="Calibri" w:cs="Calibri"/>
          <w:b/>
          <w:bCs/>
          <w:sz w:val="24"/>
          <w:szCs w:val="24"/>
        </w:rPr>
      </w:pPr>
    </w:p>
    <w:p w14:paraId="3D7A7672"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Zip5:</w:t>
      </w:r>
    </w:p>
    <w:p w14:paraId="1E1EB637" w14:textId="77777777" w:rsidR="009D3381" w:rsidRPr="003D140F" w:rsidRDefault="009D3381" w:rsidP="009D3381">
      <w:pPr>
        <w:rPr>
          <w:rFonts w:ascii="Calibri" w:hAnsi="Calibri" w:cs="Calibri"/>
          <w:b/>
          <w:bCs/>
          <w:sz w:val="24"/>
          <w:szCs w:val="24"/>
        </w:rPr>
      </w:pPr>
      <w:r w:rsidRPr="003D140F">
        <w:rPr>
          <w:rFonts w:ascii="Calibri" w:hAnsi="Calibri" w:cs="Calibri"/>
          <w:sz w:val="24"/>
          <w:szCs w:val="24"/>
        </w:rPr>
        <w:t>The zip5 field has a high cardinality but is dominated by a few ZIP codes. The top ZIP, 68138, appears more than 800 times. The presence of low-frequency ZIP codes and anomalies (e.g., 1362 or missing leading zeros) suggests potential issues with formatting or data entry</w:t>
      </w:r>
      <w:r w:rsidRPr="003D140F">
        <w:rPr>
          <w:rFonts w:ascii="Calibri" w:hAnsi="Calibri" w:cs="Calibri"/>
          <w:b/>
          <w:bCs/>
          <w:sz w:val="24"/>
          <w:szCs w:val="24"/>
        </w:rPr>
        <w:t>.</w:t>
      </w:r>
    </w:p>
    <w:p w14:paraId="1B412005"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drawing>
          <wp:inline distT="0" distB="0" distL="0" distR="0" wp14:anchorId="735598A2" wp14:editId="35CD711E">
            <wp:extent cx="5731510" cy="2982595"/>
            <wp:effectExtent l="0" t="0" r="2540" b="8255"/>
            <wp:docPr id="94365687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51500" name="Picture 1" descr="A graph with numbers and lines&#10;&#10;AI-generated content may be incorrect."/>
                    <pic:cNvPicPr/>
                  </pic:nvPicPr>
                  <pic:blipFill>
                    <a:blip r:embed="rId11"/>
                    <a:stretch>
                      <a:fillRect/>
                    </a:stretch>
                  </pic:blipFill>
                  <pic:spPr>
                    <a:xfrm>
                      <a:off x="0" y="0"/>
                      <a:ext cx="5731510" cy="2982595"/>
                    </a:xfrm>
                    <a:prstGeom prst="rect">
                      <a:avLst/>
                    </a:prstGeom>
                  </pic:spPr>
                </pic:pic>
              </a:graphicData>
            </a:graphic>
          </wp:inline>
        </w:drawing>
      </w:r>
    </w:p>
    <w:p w14:paraId="2C761099" w14:textId="77777777" w:rsidR="009D3381" w:rsidRPr="003D140F" w:rsidRDefault="009D3381" w:rsidP="009D3381">
      <w:pPr>
        <w:rPr>
          <w:rFonts w:ascii="Calibri" w:hAnsi="Calibri" w:cs="Calibri"/>
          <w:b/>
          <w:bCs/>
          <w:sz w:val="24"/>
          <w:szCs w:val="24"/>
        </w:rPr>
      </w:pPr>
    </w:p>
    <w:p w14:paraId="48677A93"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Lastname:</w:t>
      </w:r>
    </w:p>
    <w:p w14:paraId="44D62DB2"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The lastname field is highly skewed, with the most common value (ERJSAXA) appearing over 8,500 times. The prevalence of unnatural, all-uppercase strings supports the inference that names are masked or synthetically generated, limiting their direct analytical value.</w:t>
      </w:r>
    </w:p>
    <w:p w14:paraId="67A3ECC3"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lastRenderedPageBreak/>
        <w:drawing>
          <wp:inline distT="0" distB="0" distL="0" distR="0" wp14:anchorId="257965E4" wp14:editId="3D469513">
            <wp:extent cx="5731510" cy="3126740"/>
            <wp:effectExtent l="0" t="0" r="2540" b="0"/>
            <wp:docPr id="892134743" name="Picture 1" descr="A graph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8980" name="Picture 1" descr="A graph of blue and black bars&#10;&#10;AI-generated content may be incorrect."/>
                    <pic:cNvPicPr/>
                  </pic:nvPicPr>
                  <pic:blipFill>
                    <a:blip r:embed="rId12"/>
                    <a:stretch>
                      <a:fillRect/>
                    </a:stretch>
                  </pic:blipFill>
                  <pic:spPr>
                    <a:xfrm>
                      <a:off x="0" y="0"/>
                      <a:ext cx="5731510" cy="3126740"/>
                    </a:xfrm>
                    <a:prstGeom prst="rect">
                      <a:avLst/>
                    </a:prstGeom>
                  </pic:spPr>
                </pic:pic>
              </a:graphicData>
            </a:graphic>
          </wp:inline>
        </w:drawing>
      </w:r>
    </w:p>
    <w:p w14:paraId="16BEF2A6"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Homephone:</w:t>
      </w:r>
    </w:p>
    <w:p w14:paraId="366F7CCF"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The homephone field is dominated by the placeholder value 9999999999, which occurs over 78,000 times, indicating synthetic or masked data. Beyond that, several other phone numbers repeat hundreds of times, suggesting either reuse across applications or fraudulent clustering. The use of a log scale here helps emphasize the steep drop-off in frequency ad the long tail of repeated contact numbers that could be fraud signals.</w:t>
      </w:r>
    </w:p>
    <w:p w14:paraId="6E13D502"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drawing>
          <wp:inline distT="0" distB="0" distL="0" distR="0" wp14:anchorId="57D1CB0C" wp14:editId="266780B3">
            <wp:extent cx="4604084" cy="2755513"/>
            <wp:effectExtent l="0" t="0" r="6350" b="6985"/>
            <wp:docPr id="1045125501" name="Picture 1" descr="A graph of a number and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5501" name="Picture 1" descr="A graph of a number and number&#10;&#10;AI-generated content may be incorrect."/>
                    <pic:cNvPicPr/>
                  </pic:nvPicPr>
                  <pic:blipFill>
                    <a:blip r:embed="rId27"/>
                    <a:stretch>
                      <a:fillRect/>
                    </a:stretch>
                  </pic:blipFill>
                  <pic:spPr>
                    <a:xfrm>
                      <a:off x="0" y="0"/>
                      <a:ext cx="4610095" cy="2759110"/>
                    </a:xfrm>
                    <a:prstGeom prst="rect">
                      <a:avLst/>
                    </a:prstGeom>
                  </pic:spPr>
                </pic:pic>
              </a:graphicData>
            </a:graphic>
          </wp:inline>
        </w:drawing>
      </w:r>
    </w:p>
    <w:p w14:paraId="09DF9655" w14:textId="77777777" w:rsidR="009D3381" w:rsidRPr="003D140F" w:rsidRDefault="009D3381" w:rsidP="009D3381">
      <w:pPr>
        <w:rPr>
          <w:rFonts w:ascii="Calibri" w:hAnsi="Calibri" w:cs="Calibri"/>
          <w:sz w:val="24"/>
          <w:szCs w:val="24"/>
        </w:rPr>
      </w:pPr>
    </w:p>
    <w:p w14:paraId="6196DDDE"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Firstname:</w:t>
      </w:r>
    </w:p>
    <w:p w14:paraId="73CA872E"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The firstname field exhibits a highly skewed distribution, with the most frequent value (EAMSTRMT) appearing over 12,600 times. Many names follow a consistent pattern of uppercase, non-standard letter combinations—suggesting that names were either </w:t>
      </w:r>
      <w:r w:rsidRPr="003D140F">
        <w:rPr>
          <w:rFonts w:ascii="Calibri" w:hAnsi="Calibri" w:cs="Calibri"/>
          <w:sz w:val="24"/>
          <w:szCs w:val="24"/>
        </w:rPr>
        <w:lastRenderedPageBreak/>
        <w:t>anonymized or synthetically generated. This limits their reliability for matching or entity resolution.</w:t>
      </w:r>
    </w:p>
    <w:p w14:paraId="3BB0E161" w14:textId="77777777" w:rsidR="009D3381" w:rsidRPr="003D140F" w:rsidRDefault="009D3381" w:rsidP="009D3381">
      <w:pPr>
        <w:rPr>
          <w:rFonts w:ascii="Calibri" w:hAnsi="Calibri" w:cs="Calibri"/>
          <w:sz w:val="24"/>
          <w:szCs w:val="24"/>
        </w:rPr>
      </w:pPr>
      <w:r w:rsidRPr="003D140F">
        <w:rPr>
          <w:rFonts w:ascii="Calibri" w:hAnsi="Calibri" w:cs="Calibri"/>
          <w:noProof/>
          <w:sz w:val="24"/>
          <w:szCs w:val="24"/>
        </w:rPr>
        <w:drawing>
          <wp:inline distT="0" distB="0" distL="0" distR="0" wp14:anchorId="6BC117BC" wp14:editId="69B876CA">
            <wp:extent cx="4860758" cy="2638251"/>
            <wp:effectExtent l="0" t="0" r="0" b="0"/>
            <wp:docPr id="1665322331"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16303" name="Picture 1" descr="A graph with blue and black text&#10;&#10;AI-generated content may be incorrect."/>
                    <pic:cNvPicPr/>
                  </pic:nvPicPr>
                  <pic:blipFill>
                    <a:blip r:embed="rId13"/>
                    <a:stretch>
                      <a:fillRect/>
                    </a:stretch>
                  </pic:blipFill>
                  <pic:spPr>
                    <a:xfrm>
                      <a:off x="0" y="0"/>
                      <a:ext cx="4901193" cy="2660198"/>
                    </a:xfrm>
                    <a:prstGeom prst="rect">
                      <a:avLst/>
                    </a:prstGeom>
                  </pic:spPr>
                </pic:pic>
              </a:graphicData>
            </a:graphic>
          </wp:inline>
        </w:drawing>
      </w:r>
    </w:p>
    <w:p w14:paraId="0BC30ED9"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Address:</w:t>
      </w:r>
    </w:p>
    <w:p w14:paraId="551D4EAE"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The address field shows a substantial spike at "123 MAIN ST", which appears over 1,000 times—strongly suggesting it is a placeholder or dummy entry. While other addresses appear with lower frequency, many follow a similar uppercase format and include rare or unnatural street names. This supports the hypothesis that address data has been partially masked or </w:t>
      </w:r>
      <w:proofErr w:type="gramStart"/>
      <w:r w:rsidRPr="003D140F">
        <w:rPr>
          <w:rFonts w:ascii="Calibri" w:hAnsi="Calibri" w:cs="Calibri"/>
          <w:sz w:val="24"/>
          <w:szCs w:val="24"/>
        </w:rPr>
        <w:t>simulated, and</w:t>
      </w:r>
      <w:proofErr w:type="gramEnd"/>
      <w:r w:rsidRPr="003D140F">
        <w:rPr>
          <w:rFonts w:ascii="Calibri" w:hAnsi="Calibri" w:cs="Calibri"/>
          <w:sz w:val="24"/>
          <w:szCs w:val="24"/>
        </w:rPr>
        <w:t xml:space="preserve"> may include synthetic duplicates.</w:t>
      </w:r>
    </w:p>
    <w:p w14:paraId="60605DB9"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drawing>
          <wp:inline distT="0" distB="0" distL="0" distR="0" wp14:anchorId="64B20802" wp14:editId="1CEA32C2">
            <wp:extent cx="5005137" cy="2875209"/>
            <wp:effectExtent l="0" t="0" r="5080" b="1905"/>
            <wp:docPr id="1957901592"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1592" name="Picture 1" descr="A graph with numbers and letters&#10;&#10;AI-generated content may be incorrect."/>
                    <pic:cNvPicPr/>
                  </pic:nvPicPr>
                  <pic:blipFill>
                    <a:blip r:embed="rId28"/>
                    <a:stretch>
                      <a:fillRect/>
                    </a:stretch>
                  </pic:blipFill>
                  <pic:spPr>
                    <a:xfrm>
                      <a:off x="0" y="0"/>
                      <a:ext cx="5010538" cy="2878312"/>
                    </a:xfrm>
                    <a:prstGeom prst="rect">
                      <a:avLst/>
                    </a:prstGeom>
                  </pic:spPr>
                </pic:pic>
              </a:graphicData>
            </a:graphic>
          </wp:inline>
        </w:drawing>
      </w:r>
    </w:p>
    <w:p w14:paraId="6BF86D5A"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DOB:</w:t>
      </w:r>
    </w:p>
    <w:p w14:paraId="34880C28"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The distribution of the dob (date of birth) field shows a relatively even spread across years, but with a significant spike at one specific value. This spike likely corresponds to a placeholder or default birthdate used for synthetic or incomplete records. The log-scale axis </w:t>
      </w:r>
      <w:r w:rsidRPr="003D140F">
        <w:rPr>
          <w:rFonts w:ascii="Calibri" w:hAnsi="Calibri" w:cs="Calibri"/>
          <w:sz w:val="24"/>
          <w:szCs w:val="24"/>
        </w:rPr>
        <w:lastRenderedPageBreak/>
        <w:t>emphasizes the unusually high frequency of this single value relative to the rest of the dataset.</w:t>
      </w:r>
    </w:p>
    <w:p w14:paraId="62473B1D" w14:textId="77777777" w:rsidR="009D3381" w:rsidRPr="003D140F" w:rsidRDefault="009D3381" w:rsidP="009D3381">
      <w:pPr>
        <w:rPr>
          <w:rFonts w:ascii="Calibri" w:hAnsi="Calibri" w:cs="Calibri"/>
          <w:b/>
          <w:bCs/>
          <w:sz w:val="24"/>
          <w:szCs w:val="24"/>
        </w:rPr>
      </w:pPr>
      <w:r w:rsidRPr="003D140F">
        <w:rPr>
          <w:rFonts w:ascii="Calibri" w:hAnsi="Calibri" w:cs="Calibri"/>
          <w:b/>
          <w:bCs/>
          <w:noProof/>
          <w:sz w:val="24"/>
          <w:szCs w:val="24"/>
        </w:rPr>
        <w:drawing>
          <wp:inline distT="0" distB="0" distL="0" distR="0" wp14:anchorId="5FAA03E2" wp14:editId="1863D2EA">
            <wp:extent cx="5109411" cy="2477154"/>
            <wp:effectExtent l="0" t="0" r="0" b="0"/>
            <wp:docPr id="20691142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423" name="Picture 1" descr="A graph with blue lines&#10;&#10;AI-generated content may be incorrect."/>
                    <pic:cNvPicPr/>
                  </pic:nvPicPr>
                  <pic:blipFill>
                    <a:blip r:embed="rId29"/>
                    <a:stretch>
                      <a:fillRect/>
                    </a:stretch>
                  </pic:blipFill>
                  <pic:spPr>
                    <a:xfrm>
                      <a:off x="0" y="0"/>
                      <a:ext cx="5188939" cy="2515711"/>
                    </a:xfrm>
                    <a:prstGeom prst="rect">
                      <a:avLst/>
                    </a:prstGeom>
                  </pic:spPr>
                </pic:pic>
              </a:graphicData>
            </a:graphic>
          </wp:inline>
        </w:drawing>
      </w:r>
    </w:p>
    <w:p w14:paraId="61B3A68B" w14:textId="77777777" w:rsidR="009D3381" w:rsidRPr="003D140F" w:rsidRDefault="009D3381" w:rsidP="009D3381">
      <w:pPr>
        <w:rPr>
          <w:rFonts w:ascii="Calibri" w:hAnsi="Calibri" w:cs="Calibri"/>
          <w:b/>
          <w:bCs/>
          <w:sz w:val="24"/>
          <w:szCs w:val="24"/>
        </w:rPr>
      </w:pPr>
    </w:p>
    <w:p w14:paraId="440908A0" w14:textId="77777777" w:rsidR="009D3381" w:rsidRPr="003D140F" w:rsidRDefault="009D3381" w:rsidP="009D3381">
      <w:pPr>
        <w:rPr>
          <w:rFonts w:ascii="Calibri" w:hAnsi="Calibri" w:cs="Calibri"/>
          <w:b/>
          <w:bCs/>
          <w:sz w:val="24"/>
          <w:szCs w:val="24"/>
        </w:rPr>
      </w:pPr>
      <w:r w:rsidRPr="003D140F">
        <w:rPr>
          <w:rFonts w:ascii="Calibri" w:hAnsi="Calibri" w:cs="Calibri"/>
          <w:b/>
          <w:bCs/>
          <w:sz w:val="24"/>
          <w:szCs w:val="24"/>
        </w:rPr>
        <w:t>Count of Transactions by Day:</w:t>
      </w:r>
    </w:p>
    <w:p w14:paraId="299CABB5" w14:textId="77777777" w:rsidR="009D3381" w:rsidRPr="003D140F" w:rsidRDefault="009D3381" w:rsidP="009D3381">
      <w:pPr>
        <w:rPr>
          <w:rFonts w:ascii="Calibri" w:hAnsi="Calibri" w:cs="Calibri"/>
          <w:sz w:val="24"/>
          <w:szCs w:val="24"/>
        </w:rPr>
      </w:pPr>
      <w:r w:rsidRPr="003D140F">
        <w:rPr>
          <w:rFonts w:ascii="Calibri" w:hAnsi="Calibri" w:cs="Calibri"/>
          <w:sz w:val="24"/>
          <w:szCs w:val="24"/>
        </w:rPr>
        <w:t xml:space="preserve">This time series plot shows the daily volume of transactions throughout 2017. Transaction counts remain </w:t>
      </w:r>
      <w:proofErr w:type="gramStart"/>
      <w:r w:rsidRPr="003D140F">
        <w:rPr>
          <w:rFonts w:ascii="Calibri" w:hAnsi="Calibri" w:cs="Calibri"/>
          <w:sz w:val="24"/>
          <w:szCs w:val="24"/>
        </w:rPr>
        <w:t>fairly consistent</w:t>
      </w:r>
      <w:proofErr w:type="gramEnd"/>
      <w:r w:rsidRPr="003D140F">
        <w:rPr>
          <w:rFonts w:ascii="Calibri" w:hAnsi="Calibri" w:cs="Calibri"/>
          <w:sz w:val="24"/>
          <w:szCs w:val="24"/>
        </w:rPr>
        <w:t>, fluctuating between 2,600 and 2,850 per day. There are no significant seasonal patterns, spikes, or drops, suggesting a stable stream of application activity across the year.</w:t>
      </w:r>
    </w:p>
    <w:p w14:paraId="7A740076" w14:textId="77777777" w:rsidR="009D3381" w:rsidRPr="003D140F" w:rsidRDefault="009D3381" w:rsidP="009D3381">
      <w:pPr>
        <w:rPr>
          <w:rFonts w:ascii="Calibri" w:hAnsi="Calibri" w:cs="Calibri"/>
          <w:sz w:val="24"/>
          <w:szCs w:val="24"/>
        </w:rPr>
      </w:pPr>
      <w:r w:rsidRPr="003D140F">
        <w:rPr>
          <w:rFonts w:ascii="Calibri" w:hAnsi="Calibri" w:cs="Calibri"/>
          <w:noProof/>
          <w:sz w:val="24"/>
          <w:szCs w:val="24"/>
        </w:rPr>
        <w:drawing>
          <wp:inline distT="0" distB="0" distL="0" distR="0" wp14:anchorId="489F1E5E" wp14:editId="1B5CE14E">
            <wp:extent cx="5510676" cy="2683906"/>
            <wp:effectExtent l="0" t="0" r="0" b="2540"/>
            <wp:docPr id="1441492869"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92869" name="Picture 1" descr="A graph of blue lines&#10;&#10;AI-generated content may be incorrect."/>
                    <pic:cNvPicPr/>
                  </pic:nvPicPr>
                  <pic:blipFill>
                    <a:blip r:embed="rId30"/>
                    <a:stretch>
                      <a:fillRect/>
                    </a:stretch>
                  </pic:blipFill>
                  <pic:spPr>
                    <a:xfrm>
                      <a:off x="0" y="0"/>
                      <a:ext cx="5526112" cy="2691424"/>
                    </a:xfrm>
                    <a:prstGeom prst="rect">
                      <a:avLst/>
                    </a:prstGeom>
                  </pic:spPr>
                </pic:pic>
              </a:graphicData>
            </a:graphic>
          </wp:inline>
        </w:drawing>
      </w:r>
    </w:p>
    <w:p w14:paraId="63191B70" w14:textId="77777777" w:rsidR="009D3381" w:rsidRPr="003D140F" w:rsidRDefault="009D3381" w:rsidP="009D3381">
      <w:pPr>
        <w:rPr>
          <w:rFonts w:ascii="Calibri" w:hAnsi="Calibri" w:cs="Calibri"/>
          <w:sz w:val="24"/>
          <w:szCs w:val="24"/>
        </w:rPr>
      </w:pPr>
    </w:p>
    <w:p w14:paraId="0F51A28F" w14:textId="77777777" w:rsidR="00DF156D" w:rsidRPr="003D140F" w:rsidRDefault="00DF156D" w:rsidP="00DF156D">
      <w:pPr>
        <w:rPr>
          <w:rFonts w:ascii="Calibri" w:hAnsi="Calibri" w:cs="Calibri"/>
        </w:rPr>
      </w:pPr>
    </w:p>
    <w:p w14:paraId="73BBB774" w14:textId="77777777" w:rsidR="00DF156D" w:rsidRPr="003D140F" w:rsidRDefault="00DF156D">
      <w:pPr>
        <w:rPr>
          <w:rFonts w:ascii="Calibri" w:hAnsi="Calibri" w:cs="Calibri"/>
        </w:rPr>
      </w:pPr>
    </w:p>
    <w:sectPr w:rsidR="00DF156D" w:rsidRPr="003D140F" w:rsidSect="00B446C6">
      <w:footerReference w:type="defaul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1C2A7" w14:textId="77777777" w:rsidR="007E21E3" w:rsidRDefault="007E21E3" w:rsidP="007E21E3">
      <w:pPr>
        <w:spacing w:after="0" w:line="240" w:lineRule="auto"/>
      </w:pPr>
      <w:r>
        <w:separator/>
      </w:r>
    </w:p>
  </w:endnote>
  <w:endnote w:type="continuationSeparator" w:id="0">
    <w:p w14:paraId="121F59E5" w14:textId="77777777" w:rsidR="007E21E3" w:rsidRDefault="007E21E3" w:rsidP="007E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635805"/>
      <w:docPartObj>
        <w:docPartGallery w:val="Page Numbers (Bottom of Page)"/>
        <w:docPartUnique/>
      </w:docPartObj>
    </w:sdtPr>
    <w:sdtEndPr>
      <w:rPr>
        <w:noProof/>
      </w:rPr>
    </w:sdtEndPr>
    <w:sdtContent>
      <w:p w14:paraId="30C89242" w14:textId="08D29F1E" w:rsidR="007E21E3" w:rsidRDefault="007E21E3">
        <w:pPr>
          <w:pStyle w:val="Footer"/>
        </w:pPr>
        <w:r>
          <w:fldChar w:fldCharType="begin"/>
        </w:r>
        <w:r>
          <w:instrText xml:space="preserve"> PAGE   \* MERGEFORMAT </w:instrText>
        </w:r>
        <w:r>
          <w:fldChar w:fldCharType="separate"/>
        </w:r>
        <w:r>
          <w:rPr>
            <w:noProof/>
          </w:rPr>
          <w:t>2</w:t>
        </w:r>
        <w:r>
          <w:rPr>
            <w:noProof/>
          </w:rPr>
          <w:fldChar w:fldCharType="end"/>
        </w:r>
      </w:p>
    </w:sdtContent>
  </w:sdt>
  <w:p w14:paraId="49BF856F" w14:textId="77777777" w:rsidR="007E21E3" w:rsidRDefault="007E2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743E" w14:textId="77777777" w:rsidR="007E21E3" w:rsidRDefault="007E21E3" w:rsidP="007E21E3">
      <w:pPr>
        <w:spacing w:after="0" w:line="240" w:lineRule="auto"/>
      </w:pPr>
      <w:r>
        <w:separator/>
      </w:r>
    </w:p>
  </w:footnote>
  <w:footnote w:type="continuationSeparator" w:id="0">
    <w:p w14:paraId="2CAD6B2E" w14:textId="77777777" w:rsidR="007E21E3" w:rsidRDefault="007E21E3" w:rsidP="007E2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27D"/>
    <w:multiLevelType w:val="multilevel"/>
    <w:tmpl w:val="CD7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4FFA"/>
    <w:multiLevelType w:val="multilevel"/>
    <w:tmpl w:val="D092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3864"/>
    <w:multiLevelType w:val="multilevel"/>
    <w:tmpl w:val="1A24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4D9A"/>
    <w:multiLevelType w:val="multilevel"/>
    <w:tmpl w:val="91E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52ABA"/>
    <w:multiLevelType w:val="multilevel"/>
    <w:tmpl w:val="9A08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C514F"/>
    <w:multiLevelType w:val="multilevel"/>
    <w:tmpl w:val="23E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9431E"/>
    <w:multiLevelType w:val="multilevel"/>
    <w:tmpl w:val="558A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400AE"/>
    <w:multiLevelType w:val="multilevel"/>
    <w:tmpl w:val="944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0057"/>
    <w:multiLevelType w:val="multilevel"/>
    <w:tmpl w:val="522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63336"/>
    <w:multiLevelType w:val="multilevel"/>
    <w:tmpl w:val="A12EF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BC7EA2"/>
    <w:multiLevelType w:val="multilevel"/>
    <w:tmpl w:val="D13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950BF"/>
    <w:multiLevelType w:val="multilevel"/>
    <w:tmpl w:val="EC5E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D467A"/>
    <w:multiLevelType w:val="multilevel"/>
    <w:tmpl w:val="CEB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00FEF"/>
    <w:multiLevelType w:val="multilevel"/>
    <w:tmpl w:val="07F8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317DC"/>
    <w:multiLevelType w:val="multilevel"/>
    <w:tmpl w:val="0E2A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61EFF"/>
    <w:multiLevelType w:val="multilevel"/>
    <w:tmpl w:val="A18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77BB6"/>
    <w:multiLevelType w:val="multilevel"/>
    <w:tmpl w:val="99B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50388"/>
    <w:multiLevelType w:val="multilevel"/>
    <w:tmpl w:val="5BA2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0069B"/>
    <w:multiLevelType w:val="multilevel"/>
    <w:tmpl w:val="4012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40508"/>
    <w:multiLevelType w:val="multilevel"/>
    <w:tmpl w:val="6FE08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D1547"/>
    <w:multiLevelType w:val="multilevel"/>
    <w:tmpl w:val="00D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E22D2"/>
    <w:multiLevelType w:val="multilevel"/>
    <w:tmpl w:val="F14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568C4"/>
    <w:multiLevelType w:val="multilevel"/>
    <w:tmpl w:val="DDD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A3D90"/>
    <w:multiLevelType w:val="multilevel"/>
    <w:tmpl w:val="D7D8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10CE0"/>
    <w:multiLevelType w:val="multilevel"/>
    <w:tmpl w:val="1F8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41D16"/>
    <w:multiLevelType w:val="multilevel"/>
    <w:tmpl w:val="2E3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70389"/>
    <w:multiLevelType w:val="multilevel"/>
    <w:tmpl w:val="81F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37F4C"/>
    <w:multiLevelType w:val="multilevel"/>
    <w:tmpl w:val="C0B4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230214">
    <w:abstractNumId w:val="9"/>
  </w:num>
  <w:num w:numId="2" w16cid:durableId="1221209706">
    <w:abstractNumId w:val="20"/>
  </w:num>
  <w:num w:numId="3" w16cid:durableId="2080208311">
    <w:abstractNumId w:val="19"/>
  </w:num>
  <w:num w:numId="4" w16cid:durableId="903106575">
    <w:abstractNumId w:val="17"/>
  </w:num>
  <w:num w:numId="5" w16cid:durableId="909001207">
    <w:abstractNumId w:val="2"/>
  </w:num>
  <w:num w:numId="6" w16cid:durableId="1703944680">
    <w:abstractNumId w:val="12"/>
  </w:num>
  <w:num w:numId="7" w16cid:durableId="310791870">
    <w:abstractNumId w:val="0"/>
  </w:num>
  <w:num w:numId="8" w16cid:durableId="142744892">
    <w:abstractNumId w:val="6"/>
  </w:num>
  <w:num w:numId="9" w16cid:durableId="1473865824">
    <w:abstractNumId w:val="7"/>
  </w:num>
  <w:num w:numId="10" w16cid:durableId="1234658188">
    <w:abstractNumId w:val="16"/>
  </w:num>
  <w:num w:numId="11" w16cid:durableId="1410074624">
    <w:abstractNumId w:val="26"/>
  </w:num>
  <w:num w:numId="12" w16cid:durableId="185287631">
    <w:abstractNumId w:val="1"/>
  </w:num>
  <w:num w:numId="13" w16cid:durableId="1887717702">
    <w:abstractNumId w:val="21"/>
  </w:num>
  <w:num w:numId="14" w16cid:durableId="590823646">
    <w:abstractNumId w:val="27"/>
  </w:num>
  <w:num w:numId="15" w16cid:durableId="1926723865">
    <w:abstractNumId w:val="4"/>
  </w:num>
  <w:num w:numId="16" w16cid:durableId="1296251693">
    <w:abstractNumId w:val="18"/>
  </w:num>
  <w:num w:numId="17" w16cid:durableId="970136396">
    <w:abstractNumId w:val="25"/>
  </w:num>
  <w:num w:numId="18" w16cid:durableId="1926456876">
    <w:abstractNumId w:val="15"/>
  </w:num>
  <w:num w:numId="19" w16cid:durableId="261452979">
    <w:abstractNumId w:val="10"/>
  </w:num>
  <w:num w:numId="20" w16cid:durableId="1483154137">
    <w:abstractNumId w:val="5"/>
  </w:num>
  <w:num w:numId="21" w16cid:durableId="286812793">
    <w:abstractNumId w:val="14"/>
  </w:num>
  <w:num w:numId="22" w16cid:durableId="987830004">
    <w:abstractNumId w:val="11"/>
  </w:num>
  <w:num w:numId="23" w16cid:durableId="1286734303">
    <w:abstractNumId w:val="22"/>
  </w:num>
  <w:num w:numId="24" w16cid:durableId="286160514">
    <w:abstractNumId w:val="13"/>
  </w:num>
  <w:num w:numId="25" w16cid:durableId="1729186695">
    <w:abstractNumId w:val="3"/>
  </w:num>
  <w:num w:numId="26" w16cid:durableId="2006862987">
    <w:abstractNumId w:val="23"/>
  </w:num>
  <w:num w:numId="27" w16cid:durableId="117648023">
    <w:abstractNumId w:val="8"/>
  </w:num>
  <w:num w:numId="28" w16cid:durableId="4085037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C6"/>
    <w:rsid w:val="0003762D"/>
    <w:rsid w:val="0009384F"/>
    <w:rsid w:val="000A7DFF"/>
    <w:rsid w:val="00245232"/>
    <w:rsid w:val="00330D4F"/>
    <w:rsid w:val="00373ED5"/>
    <w:rsid w:val="003B2D43"/>
    <w:rsid w:val="003B5568"/>
    <w:rsid w:val="003D140F"/>
    <w:rsid w:val="004165A0"/>
    <w:rsid w:val="006236F0"/>
    <w:rsid w:val="006A0B44"/>
    <w:rsid w:val="007E21E3"/>
    <w:rsid w:val="007E7640"/>
    <w:rsid w:val="00851D4D"/>
    <w:rsid w:val="008E7D8E"/>
    <w:rsid w:val="009D3381"/>
    <w:rsid w:val="00A4007A"/>
    <w:rsid w:val="00AE3432"/>
    <w:rsid w:val="00B446C6"/>
    <w:rsid w:val="00B954E3"/>
    <w:rsid w:val="00B96508"/>
    <w:rsid w:val="00DF156D"/>
    <w:rsid w:val="00E46300"/>
    <w:rsid w:val="00E61719"/>
    <w:rsid w:val="00EC2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144C"/>
  <w15:chartTrackingRefBased/>
  <w15:docId w15:val="{DD86C285-15DE-44A8-BF38-172D1D2FF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81"/>
  </w:style>
  <w:style w:type="paragraph" w:styleId="Heading1">
    <w:name w:val="heading 1"/>
    <w:basedOn w:val="Normal"/>
    <w:next w:val="Normal"/>
    <w:link w:val="Heading1Char"/>
    <w:uiPriority w:val="9"/>
    <w:qFormat/>
    <w:rsid w:val="00B44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4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4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6C6"/>
    <w:rPr>
      <w:rFonts w:eastAsiaTheme="majorEastAsia" w:cstheme="majorBidi"/>
      <w:color w:val="272727" w:themeColor="text1" w:themeTint="D8"/>
    </w:rPr>
  </w:style>
  <w:style w:type="paragraph" w:styleId="Title">
    <w:name w:val="Title"/>
    <w:basedOn w:val="Normal"/>
    <w:next w:val="Normal"/>
    <w:link w:val="TitleChar"/>
    <w:uiPriority w:val="10"/>
    <w:qFormat/>
    <w:rsid w:val="00B4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6C6"/>
    <w:pPr>
      <w:spacing w:before="160"/>
      <w:jc w:val="center"/>
    </w:pPr>
    <w:rPr>
      <w:i/>
      <w:iCs/>
      <w:color w:val="404040" w:themeColor="text1" w:themeTint="BF"/>
    </w:rPr>
  </w:style>
  <w:style w:type="character" w:customStyle="1" w:styleId="QuoteChar">
    <w:name w:val="Quote Char"/>
    <w:basedOn w:val="DefaultParagraphFont"/>
    <w:link w:val="Quote"/>
    <w:uiPriority w:val="29"/>
    <w:rsid w:val="00B446C6"/>
    <w:rPr>
      <w:i/>
      <w:iCs/>
      <w:color w:val="404040" w:themeColor="text1" w:themeTint="BF"/>
    </w:rPr>
  </w:style>
  <w:style w:type="paragraph" w:styleId="ListParagraph">
    <w:name w:val="List Paragraph"/>
    <w:basedOn w:val="Normal"/>
    <w:uiPriority w:val="34"/>
    <w:qFormat/>
    <w:rsid w:val="00B446C6"/>
    <w:pPr>
      <w:ind w:left="720"/>
      <w:contextualSpacing/>
    </w:pPr>
  </w:style>
  <w:style w:type="character" w:styleId="IntenseEmphasis">
    <w:name w:val="Intense Emphasis"/>
    <w:basedOn w:val="DefaultParagraphFont"/>
    <w:uiPriority w:val="21"/>
    <w:qFormat/>
    <w:rsid w:val="00B446C6"/>
    <w:rPr>
      <w:i/>
      <w:iCs/>
      <w:color w:val="0F4761" w:themeColor="accent1" w:themeShade="BF"/>
    </w:rPr>
  </w:style>
  <w:style w:type="paragraph" w:styleId="IntenseQuote">
    <w:name w:val="Intense Quote"/>
    <w:basedOn w:val="Normal"/>
    <w:next w:val="Normal"/>
    <w:link w:val="IntenseQuoteChar"/>
    <w:uiPriority w:val="30"/>
    <w:qFormat/>
    <w:rsid w:val="00B44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6C6"/>
    <w:rPr>
      <w:i/>
      <w:iCs/>
      <w:color w:val="0F4761" w:themeColor="accent1" w:themeShade="BF"/>
    </w:rPr>
  </w:style>
  <w:style w:type="character" w:styleId="IntenseReference">
    <w:name w:val="Intense Reference"/>
    <w:basedOn w:val="DefaultParagraphFont"/>
    <w:uiPriority w:val="32"/>
    <w:qFormat/>
    <w:rsid w:val="00B446C6"/>
    <w:rPr>
      <w:b/>
      <w:bCs/>
      <w:smallCaps/>
      <w:color w:val="0F4761" w:themeColor="accent1" w:themeShade="BF"/>
      <w:spacing w:val="5"/>
    </w:rPr>
  </w:style>
  <w:style w:type="paragraph" w:styleId="NoSpacing">
    <w:name w:val="No Spacing"/>
    <w:link w:val="NoSpacingChar"/>
    <w:uiPriority w:val="1"/>
    <w:qFormat/>
    <w:rsid w:val="00B446C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446C6"/>
    <w:rPr>
      <w:rFonts w:eastAsiaTheme="minorEastAsia"/>
      <w:kern w:val="0"/>
      <w:lang w:val="en-US"/>
      <w14:ligatures w14:val="none"/>
    </w:rPr>
  </w:style>
  <w:style w:type="paragraph" w:styleId="TOCHeading">
    <w:name w:val="TOC Heading"/>
    <w:basedOn w:val="Heading1"/>
    <w:next w:val="Normal"/>
    <w:uiPriority w:val="39"/>
    <w:unhideWhenUsed/>
    <w:qFormat/>
    <w:rsid w:val="00B446C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73ED5"/>
    <w:pPr>
      <w:spacing w:after="100"/>
    </w:pPr>
  </w:style>
  <w:style w:type="character" w:styleId="Hyperlink">
    <w:name w:val="Hyperlink"/>
    <w:basedOn w:val="DefaultParagraphFont"/>
    <w:uiPriority w:val="99"/>
    <w:unhideWhenUsed/>
    <w:rsid w:val="00373ED5"/>
    <w:rPr>
      <w:color w:val="467886" w:themeColor="hyperlink"/>
      <w:u w:val="single"/>
    </w:rPr>
  </w:style>
  <w:style w:type="paragraph" w:styleId="Header">
    <w:name w:val="header"/>
    <w:basedOn w:val="Normal"/>
    <w:link w:val="HeaderChar"/>
    <w:uiPriority w:val="99"/>
    <w:unhideWhenUsed/>
    <w:rsid w:val="007E2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1E3"/>
  </w:style>
  <w:style w:type="paragraph" w:styleId="Footer">
    <w:name w:val="footer"/>
    <w:basedOn w:val="Normal"/>
    <w:link w:val="FooterChar"/>
    <w:uiPriority w:val="99"/>
    <w:unhideWhenUsed/>
    <w:rsid w:val="007E2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1412">
      <w:bodyDiv w:val="1"/>
      <w:marLeft w:val="0"/>
      <w:marRight w:val="0"/>
      <w:marTop w:val="0"/>
      <w:marBottom w:val="0"/>
      <w:divBdr>
        <w:top w:val="none" w:sz="0" w:space="0" w:color="auto"/>
        <w:left w:val="none" w:sz="0" w:space="0" w:color="auto"/>
        <w:bottom w:val="none" w:sz="0" w:space="0" w:color="auto"/>
        <w:right w:val="none" w:sz="0" w:space="0" w:color="auto"/>
      </w:divBdr>
    </w:div>
    <w:div w:id="83649612">
      <w:bodyDiv w:val="1"/>
      <w:marLeft w:val="0"/>
      <w:marRight w:val="0"/>
      <w:marTop w:val="0"/>
      <w:marBottom w:val="0"/>
      <w:divBdr>
        <w:top w:val="none" w:sz="0" w:space="0" w:color="auto"/>
        <w:left w:val="none" w:sz="0" w:space="0" w:color="auto"/>
        <w:bottom w:val="none" w:sz="0" w:space="0" w:color="auto"/>
        <w:right w:val="none" w:sz="0" w:space="0" w:color="auto"/>
      </w:divBdr>
      <w:divsChild>
        <w:div w:id="913583521">
          <w:marLeft w:val="0"/>
          <w:marRight w:val="0"/>
          <w:marTop w:val="0"/>
          <w:marBottom w:val="0"/>
          <w:divBdr>
            <w:top w:val="none" w:sz="0" w:space="0" w:color="auto"/>
            <w:left w:val="none" w:sz="0" w:space="0" w:color="auto"/>
            <w:bottom w:val="none" w:sz="0" w:space="0" w:color="auto"/>
            <w:right w:val="none" w:sz="0" w:space="0" w:color="auto"/>
          </w:divBdr>
          <w:divsChild>
            <w:div w:id="1460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9656">
      <w:bodyDiv w:val="1"/>
      <w:marLeft w:val="0"/>
      <w:marRight w:val="0"/>
      <w:marTop w:val="0"/>
      <w:marBottom w:val="0"/>
      <w:divBdr>
        <w:top w:val="none" w:sz="0" w:space="0" w:color="auto"/>
        <w:left w:val="none" w:sz="0" w:space="0" w:color="auto"/>
        <w:bottom w:val="none" w:sz="0" w:space="0" w:color="auto"/>
        <w:right w:val="none" w:sz="0" w:space="0" w:color="auto"/>
      </w:divBdr>
    </w:div>
    <w:div w:id="125854565">
      <w:bodyDiv w:val="1"/>
      <w:marLeft w:val="0"/>
      <w:marRight w:val="0"/>
      <w:marTop w:val="0"/>
      <w:marBottom w:val="0"/>
      <w:divBdr>
        <w:top w:val="none" w:sz="0" w:space="0" w:color="auto"/>
        <w:left w:val="none" w:sz="0" w:space="0" w:color="auto"/>
        <w:bottom w:val="none" w:sz="0" w:space="0" w:color="auto"/>
        <w:right w:val="none" w:sz="0" w:space="0" w:color="auto"/>
      </w:divBdr>
      <w:divsChild>
        <w:div w:id="889921752">
          <w:marLeft w:val="0"/>
          <w:marRight w:val="0"/>
          <w:marTop w:val="0"/>
          <w:marBottom w:val="0"/>
          <w:divBdr>
            <w:top w:val="none" w:sz="0" w:space="0" w:color="auto"/>
            <w:left w:val="none" w:sz="0" w:space="0" w:color="auto"/>
            <w:bottom w:val="none" w:sz="0" w:space="0" w:color="auto"/>
            <w:right w:val="none" w:sz="0" w:space="0" w:color="auto"/>
          </w:divBdr>
          <w:divsChild>
            <w:div w:id="14321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9551">
      <w:bodyDiv w:val="1"/>
      <w:marLeft w:val="0"/>
      <w:marRight w:val="0"/>
      <w:marTop w:val="0"/>
      <w:marBottom w:val="0"/>
      <w:divBdr>
        <w:top w:val="none" w:sz="0" w:space="0" w:color="auto"/>
        <w:left w:val="none" w:sz="0" w:space="0" w:color="auto"/>
        <w:bottom w:val="none" w:sz="0" w:space="0" w:color="auto"/>
        <w:right w:val="none" w:sz="0" w:space="0" w:color="auto"/>
      </w:divBdr>
    </w:div>
    <w:div w:id="164125877">
      <w:bodyDiv w:val="1"/>
      <w:marLeft w:val="0"/>
      <w:marRight w:val="0"/>
      <w:marTop w:val="0"/>
      <w:marBottom w:val="0"/>
      <w:divBdr>
        <w:top w:val="none" w:sz="0" w:space="0" w:color="auto"/>
        <w:left w:val="none" w:sz="0" w:space="0" w:color="auto"/>
        <w:bottom w:val="none" w:sz="0" w:space="0" w:color="auto"/>
        <w:right w:val="none" w:sz="0" w:space="0" w:color="auto"/>
      </w:divBdr>
    </w:div>
    <w:div w:id="184489089">
      <w:bodyDiv w:val="1"/>
      <w:marLeft w:val="0"/>
      <w:marRight w:val="0"/>
      <w:marTop w:val="0"/>
      <w:marBottom w:val="0"/>
      <w:divBdr>
        <w:top w:val="none" w:sz="0" w:space="0" w:color="auto"/>
        <w:left w:val="none" w:sz="0" w:space="0" w:color="auto"/>
        <w:bottom w:val="none" w:sz="0" w:space="0" w:color="auto"/>
        <w:right w:val="none" w:sz="0" w:space="0" w:color="auto"/>
      </w:divBdr>
    </w:div>
    <w:div w:id="198443160">
      <w:bodyDiv w:val="1"/>
      <w:marLeft w:val="0"/>
      <w:marRight w:val="0"/>
      <w:marTop w:val="0"/>
      <w:marBottom w:val="0"/>
      <w:divBdr>
        <w:top w:val="none" w:sz="0" w:space="0" w:color="auto"/>
        <w:left w:val="none" w:sz="0" w:space="0" w:color="auto"/>
        <w:bottom w:val="none" w:sz="0" w:space="0" w:color="auto"/>
        <w:right w:val="none" w:sz="0" w:space="0" w:color="auto"/>
      </w:divBdr>
    </w:div>
    <w:div w:id="236475423">
      <w:bodyDiv w:val="1"/>
      <w:marLeft w:val="0"/>
      <w:marRight w:val="0"/>
      <w:marTop w:val="0"/>
      <w:marBottom w:val="0"/>
      <w:divBdr>
        <w:top w:val="none" w:sz="0" w:space="0" w:color="auto"/>
        <w:left w:val="none" w:sz="0" w:space="0" w:color="auto"/>
        <w:bottom w:val="none" w:sz="0" w:space="0" w:color="auto"/>
        <w:right w:val="none" w:sz="0" w:space="0" w:color="auto"/>
      </w:divBdr>
    </w:div>
    <w:div w:id="277219480">
      <w:bodyDiv w:val="1"/>
      <w:marLeft w:val="0"/>
      <w:marRight w:val="0"/>
      <w:marTop w:val="0"/>
      <w:marBottom w:val="0"/>
      <w:divBdr>
        <w:top w:val="none" w:sz="0" w:space="0" w:color="auto"/>
        <w:left w:val="none" w:sz="0" w:space="0" w:color="auto"/>
        <w:bottom w:val="none" w:sz="0" w:space="0" w:color="auto"/>
        <w:right w:val="none" w:sz="0" w:space="0" w:color="auto"/>
      </w:divBdr>
    </w:div>
    <w:div w:id="299573705">
      <w:bodyDiv w:val="1"/>
      <w:marLeft w:val="0"/>
      <w:marRight w:val="0"/>
      <w:marTop w:val="0"/>
      <w:marBottom w:val="0"/>
      <w:divBdr>
        <w:top w:val="none" w:sz="0" w:space="0" w:color="auto"/>
        <w:left w:val="none" w:sz="0" w:space="0" w:color="auto"/>
        <w:bottom w:val="none" w:sz="0" w:space="0" w:color="auto"/>
        <w:right w:val="none" w:sz="0" w:space="0" w:color="auto"/>
      </w:divBdr>
      <w:divsChild>
        <w:div w:id="240413664">
          <w:marLeft w:val="0"/>
          <w:marRight w:val="0"/>
          <w:marTop w:val="0"/>
          <w:marBottom w:val="0"/>
          <w:divBdr>
            <w:top w:val="none" w:sz="0" w:space="0" w:color="auto"/>
            <w:left w:val="none" w:sz="0" w:space="0" w:color="auto"/>
            <w:bottom w:val="none" w:sz="0" w:space="0" w:color="auto"/>
            <w:right w:val="none" w:sz="0" w:space="0" w:color="auto"/>
          </w:divBdr>
          <w:divsChild>
            <w:div w:id="7435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9840">
      <w:bodyDiv w:val="1"/>
      <w:marLeft w:val="0"/>
      <w:marRight w:val="0"/>
      <w:marTop w:val="0"/>
      <w:marBottom w:val="0"/>
      <w:divBdr>
        <w:top w:val="none" w:sz="0" w:space="0" w:color="auto"/>
        <w:left w:val="none" w:sz="0" w:space="0" w:color="auto"/>
        <w:bottom w:val="none" w:sz="0" w:space="0" w:color="auto"/>
        <w:right w:val="none" w:sz="0" w:space="0" w:color="auto"/>
      </w:divBdr>
    </w:div>
    <w:div w:id="386683813">
      <w:bodyDiv w:val="1"/>
      <w:marLeft w:val="0"/>
      <w:marRight w:val="0"/>
      <w:marTop w:val="0"/>
      <w:marBottom w:val="0"/>
      <w:divBdr>
        <w:top w:val="none" w:sz="0" w:space="0" w:color="auto"/>
        <w:left w:val="none" w:sz="0" w:space="0" w:color="auto"/>
        <w:bottom w:val="none" w:sz="0" w:space="0" w:color="auto"/>
        <w:right w:val="none" w:sz="0" w:space="0" w:color="auto"/>
      </w:divBdr>
    </w:div>
    <w:div w:id="456795967">
      <w:bodyDiv w:val="1"/>
      <w:marLeft w:val="0"/>
      <w:marRight w:val="0"/>
      <w:marTop w:val="0"/>
      <w:marBottom w:val="0"/>
      <w:divBdr>
        <w:top w:val="none" w:sz="0" w:space="0" w:color="auto"/>
        <w:left w:val="none" w:sz="0" w:space="0" w:color="auto"/>
        <w:bottom w:val="none" w:sz="0" w:space="0" w:color="auto"/>
        <w:right w:val="none" w:sz="0" w:space="0" w:color="auto"/>
      </w:divBdr>
    </w:div>
    <w:div w:id="517551423">
      <w:bodyDiv w:val="1"/>
      <w:marLeft w:val="0"/>
      <w:marRight w:val="0"/>
      <w:marTop w:val="0"/>
      <w:marBottom w:val="0"/>
      <w:divBdr>
        <w:top w:val="none" w:sz="0" w:space="0" w:color="auto"/>
        <w:left w:val="none" w:sz="0" w:space="0" w:color="auto"/>
        <w:bottom w:val="none" w:sz="0" w:space="0" w:color="auto"/>
        <w:right w:val="none" w:sz="0" w:space="0" w:color="auto"/>
      </w:divBdr>
    </w:div>
    <w:div w:id="575893520">
      <w:bodyDiv w:val="1"/>
      <w:marLeft w:val="0"/>
      <w:marRight w:val="0"/>
      <w:marTop w:val="0"/>
      <w:marBottom w:val="0"/>
      <w:divBdr>
        <w:top w:val="none" w:sz="0" w:space="0" w:color="auto"/>
        <w:left w:val="none" w:sz="0" w:space="0" w:color="auto"/>
        <w:bottom w:val="none" w:sz="0" w:space="0" w:color="auto"/>
        <w:right w:val="none" w:sz="0" w:space="0" w:color="auto"/>
      </w:divBdr>
    </w:div>
    <w:div w:id="636762251">
      <w:bodyDiv w:val="1"/>
      <w:marLeft w:val="0"/>
      <w:marRight w:val="0"/>
      <w:marTop w:val="0"/>
      <w:marBottom w:val="0"/>
      <w:divBdr>
        <w:top w:val="none" w:sz="0" w:space="0" w:color="auto"/>
        <w:left w:val="none" w:sz="0" w:space="0" w:color="auto"/>
        <w:bottom w:val="none" w:sz="0" w:space="0" w:color="auto"/>
        <w:right w:val="none" w:sz="0" w:space="0" w:color="auto"/>
      </w:divBdr>
    </w:div>
    <w:div w:id="644429094">
      <w:bodyDiv w:val="1"/>
      <w:marLeft w:val="0"/>
      <w:marRight w:val="0"/>
      <w:marTop w:val="0"/>
      <w:marBottom w:val="0"/>
      <w:divBdr>
        <w:top w:val="none" w:sz="0" w:space="0" w:color="auto"/>
        <w:left w:val="none" w:sz="0" w:space="0" w:color="auto"/>
        <w:bottom w:val="none" w:sz="0" w:space="0" w:color="auto"/>
        <w:right w:val="none" w:sz="0" w:space="0" w:color="auto"/>
      </w:divBdr>
    </w:div>
    <w:div w:id="692925292">
      <w:bodyDiv w:val="1"/>
      <w:marLeft w:val="0"/>
      <w:marRight w:val="0"/>
      <w:marTop w:val="0"/>
      <w:marBottom w:val="0"/>
      <w:divBdr>
        <w:top w:val="none" w:sz="0" w:space="0" w:color="auto"/>
        <w:left w:val="none" w:sz="0" w:space="0" w:color="auto"/>
        <w:bottom w:val="none" w:sz="0" w:space="0" w:color="auto"/>
        <w:right w:val="none" w:sz="0" w:space="0" w:color="auto"/>
      </w:divBdr>
    </w:div>
    <w:div w:id="761145404">
      <w:bodyDiv w:val="1"/>
      <w:marLeft w:val="0"/>
      <w:marRight w:val="0"/>
      <w:marTop w:val="0"/>
      <w:marBottom w:val="0"/>
      <w:divBdr>
        <w:top w:val="none" w:sz="0" w:space="0" w:color="auto"/>
        <w:left w:val="none" w:sz="0" w:space="0" w:color="auto"/>
        <w:bottom w:val="none" w:sz="0" w:space="0" w:color="auto"/>
        <w:right w:val="none" w:sz="0" w:space="0" w:color="auto"/>
      </w:divBdr>
    </w:div>
    <w:div w:id="764424996">
      <w:bodyDiv w:val="1"/>
      <w:marLeft w:val="0"/>
      <w:marRight w:val="0"/>
      <w:marTop w:val="0"/>
      <w:marBottom w:val="0"/>
      <w:divBdr>
        <w:top w:val="none" w:sz="0" w:space="0" w:color="auto"/>
        <w:left w:val="none" w:sz="0" w:space="0" w:color="auto"/>
        <w:bottom w:val="none" w:sz="0" w:space="0" w:color="auto"/>
        <w:right w:val="none" w:sz="0" w:space="0" w:color="auto"/>
      </w:divBdr>
    </w:div>
    <w:div w:id="768233170">
      <w:bodyDiv w:val="1"/>
      <w:marLeft w:val="0"/>
      <w:marRight w:val="0"/>
      <w:marTop w:val="0"/>
      <w:marBottom w:val="0"/>
      <w:divBdr>
        <w:top w:val="none" w:sz="0" w:space="0" w:color="auto"/>
        <w:left w:val="none" w:sz="0" w:space="0" w:color="auto"/>
        <w:bottom w:val="none" w:sz="0" w:space="0" w:color="auto"/>
        <w:right w:val="none" w:sz="0" w:space="0" w:color="auto"/>
      </w:divBdr>
      <w:divsChild>
        <w:div w:id="1015419922">
          <w:marLeft w:val="0"/>
          <w:marRight w:val="0"/>
          <w:marTop w:val="0"/>
          <w:marBottom w:val="0"/>
          <w:divBdr>
            <w:top w:val="none" w:sz="0" w:space="0" w:color="auto"/>
            <w:left w:val="none" w:sz="0" w:space="0" w:color="auto"/>
            <w:bottom w:val="none" w:sz="0" w:space="0" w:color="auto"/>
            <w:right w:val="none" w:sz="0" w:space="0" w:color="auto"/>
          </w:divBdr>
          <w:divsChild>
            <w:div w:id="15393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3216">
      <w:bodyDiv w:val="1"/>
      <w:marLeft w:val="0"/>
      <w:marRight w:val="0"/>
      <w:marTop w:val="0"/>
      <w:marBottom w:val="0"/>
      <w:divBdr>
        <w:top w:val="none" w:sz="0" w:space="0" w:color="auto"/>
        <w:left w:val="none" w:sz="0" w:space="0" w:color="auto"/>
        <w:bottom w:val="none" w:sz="0" w:space="0" w:color="auto"/>
        <w:right w:val="none" w:sz="0" w:space="0" w:color="auto"/>
      </w:divBdr>
    </w:div>
    <w:div w:id="847134266">
      <w:bodyDiv w:val="1"/>
      <w:marLeft w:val="0"/>
      <w:marRight w:val="0"/>
      <w:marTop w:val="0"/>
      <w:marBottom w:val="0"/>
      <w:divBdr>
        <w:top w:val="none" w:sz="0" w:space="0" w:color="auto"/>
        <w:left w:val="none" w:sz="0" w:space="0" w:color="auto"/>
        <w:bottom w:val="none" w:sz="0" w:space="0" w:color="auto"/>
        <w:right w:val="none" w:sz="0" w:space="0" w:color="auto"/>
      </w:divBdr>
    </w:div>
    <w:div w:id="873276924">
      <w:bodyDiv w:val="1"/>
      <w:marLeft w:val="0"/>
      <w:marRight w:val="0"/>
      <w:marTop w:val="0"/>
      <w:marBottom w:val="0"/>
      <w:divBdr>
        <w:top w:val="none" w:sz="0" w:space="0" w:color="auto"/>
        <w:left w:val="none" w:sz="0" w:space="0" w:color="auto"/>
        <w:bottom w:val="none" w:sz="0" w:space="0" w:color="auto"/>
        <w:right w:val="none" w:sz="0" w:space="0" w:color="auto"/>
      </w:divBdr>
    </w:div>
    <w:div w:id="909001900">
      <w:bodyDiv w:val="1"/>
      <w:marLeft w:val="0"/>
      <w:marRight w:val="0"/>
      <w:marTop w:val="0"/>
      <w:marBottom w:val="0"/>
      <w:divBdr>
        <w:top w:val="none" w:sz="0" w:space="0" w:color="auto"/>
        <w:left w:val="none" w:sz="0" w:space="0" w:color="auto"/>
        <w:bottom w:val="none" w:sz="0" w:space="0" w:color="auto"/>
        <w:right w:val="none" w:sz="0" w:space="0" w:color="auto"/>
      </w:divBdr>
    </w:div>
    <w:div w:id="928734164">
      <w:bodyDiv w:val="1"/>
      <w:marLeft w:val="0"/>
      <w:marRight w:val="0"/>
      <w:marTop w:val="0"/>
      <w:marBottom w:val="0"/>
      <w:divBdr>
        <w:top w:val="none" w:sz="0" w:space="0" w:color="auto"/>
        <w:left w:val="none" w:sz="0" w:space="0" w:color="auto"/>
        <w:bottom w:val="none" w:sz="0" w:space="0" w:color="auto"/>
        <w:right w:val="none" w:sz="0" w:space="0" w:color="auto"/>
      </w:divBdr>
      <w:divsChild>
        <w:div w:id="1000620440">
          <w:marLeft w:val="0"/>
          <w:marRight w:val="0"/>
          <w:marTop w:val="0"/>
          <w:marBottom w:val="0"/>
          <w:divBdr>
            <w:top w:val="none" w:sz="0" w:space="0" w:color="auto"/>
            <w:left w:val="none" w:sz="0" w:space="0" w:color="auto"/>
            <w:bottom w:val="none" w:sz="0" w:space="0" w:color="auto"/>
            <w:right w:val="none" w:sz="0" w:space="0" w:color="auto"/>
          </w:divBdr>
          <w:divsChild>
            <w:div w:id="832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99496">
      <w:bodyDiv w:val="1"/>
      <w:marLeft w:val="0"/>
      <w:marRight w:val="0"/>
      <w:marTop w:val="0"/>
      <w:marBottom w:val="0"/>
      <w:divBdr>
        <w:top w:val="none" w:sz="0" w:space="0" w:color="auto"/>
        <w:left w:val="none" w:sz="0" w:space="0" w:color="auto"/>
        <w:bottom w:val="none" w:sz="0" w:space="0" w:color="auto"/>
        <w:right w:val="none" w:sz="0" w:space="0" w:color="auto"/>
      </w:divBdr>
    </w:div>
    <w:div w:id="1097483679">
      <w:bodyDiv w:val="1"/>
      <w:marLeft w:val="0"/>
      <w:marRight w:val="0"/>
      <w:marTop w:val="0"/>
      <w:marBottom w:val="0"/>
      <w:divBdr>
        <w:top w:val="none" w:sz="0" w:space="0" w:color="auto"/>
        <w:left w:val="none" w:sz="0" w:space="0" w:color="auto"/>
        <w:bottom w:val="none" w:sz="0" w:space="0" w:color="auto"/>
        <w:right w:val="none" w:sz="0" w:space="0" w:color="auto"/>
      </w:divBdr>
    </w:div>
    <w:div w:id="1098939636">
      <w:bodyDiv w:val="1"/>
      <w:marLeft w:val="0"/>
      <w:marRight w:val="0"/>
      <w:marTop w:val="0"/>
      <w:marBottom w:val="0"/>
      <w:divBdr>
        <w:top w:val="none" w:sz="0" w:space="0" w:color="auto"/>
        <w:left w:val="none" w:sz="0" w:space="0" w:color="auto"/>
        <w:bottom w:val="none" w:sz="0" w:space="0" w:color="auto"/>
        <w:right w:val="none" w:sz="0" w:space="0" w:color="auto"/>
      </w:divBdr>
    </w:div>
    <w:div w:id="1189028031">
      <w:bodyDiv w:val="1"/>
      <w:marLeft w:val="0"/>
      <w:marRight w:val="0"/>
      <w:marTop w:val="0"/>
      <w:marBottom w:val="0"/>
      <w:divBdr>
        <w:top w:val="none" w:sz="0" w:space="0" w:color="auto"/>
        <w:left w:val="none" w:sz="0" w:space="0" w:color="auto"/>
        <w:bottom w:val="none" w:sz="0" w:space="0" w:color="auto"/>
        <w:right w:val="none" w:sz="0" w:space="0" w:color="auto"/>
      </w:divBdr>
    </w:div>
    <w:div w:id="1206479152">
      <w:bodyDiv w:val="1"/>
      <w:marLeft w:val="0"/>
      <w:marRight w:val="0"/>
      <w:marTop w:val="0"/>
      <w:marBottom w:val="0"/>
      <w:divBdr>
        <w:top w:val="none" w:sz="0" w:space="0" w:color="auto"/>
        <w:left w:val="none" w:sz="0" w:space="0" w:color="auto"/>
        <w:bottom w:val="none" w:sz="0" w:space="0" w:color="auto"/>
        <w:right w:val="none" w:sz="0" w:space="0" w:color="auto"/>
      </w:divBdr>
      <w:divsChild>
        <w:div w:id="1126699691">
          <w:marLeft w:val="0"/>
          <w:marRight w:val="0"/>
          <w:marTop w:val="0"/>
          <w:marBottom w:val="0"/>
          <w:divBdr>
            <w:top w:val="none" w:sz="0" w:space="0" w:color="auto"/>
            <w:left w:val="none" w:sz="0" w:space="0" w:color="auto"/>
            <w:bottom w:val="none" w:sz="0" w:space="0" w:color="auto"/>
            <w:right w:val="none" w:sz="0" w:space="0" w:color="auto"/>
          </w:divBdr>
          <w:divsChild>
            <w:div w:id="2478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56560">
      <w:bodyDiv w:val="1"/>
      <w:marLeft w:val="0"/>
      <w:marRight w:val="0"/>
      <w:marTop w:val="0"/>
      <w:marBottom w:val="0"/>
      <w:divBdr>
        <w:top w:val="none" w:sz="0" w:space="0" w:color="auto"/>
        <w:left w:val="none" w:sz="0" w:space="0" w:color="auto"/>
        <w:bottom w:val="none" w:sz="0" w:space="0" w:color="auto"/>
        <w:right w:val="none" w:sz="0" w:space="0" w:color="auto"/>
      </w:divBdr>
    </w:div>
    <w:div w:id="1258488133">
      <w:bodyDiv w:val="1"/>
      <w:marLeft w:val="0"/>
      <w:marRight w:val="0"/>
      <w:marTop w:val="0"/>
      <w:marBottom w:val="0"/>
      <w:divBdr>
        <w:top w:val="none" w:sz="0" w:space="0" w:color="auto"/>
        <w:left w:val="none" w:sz="0" w:space="0" w:color="auto"/>
        <w:bottom w:val="none" w:sz="0" w:space="0" w:color="auto"/>
        <w:right w:val="none" w:sz="0" w:space="0" w:color="auto"/>
      </w:divBdr>
    </w:div>
    <w:div w:id="1260331793">
      <w:bodyDiv w:val="1"/>
      <w:marLeft w:val="0"/>
      <w:marRight w:val="0"/>
      <w:marTop w:val="0"/>
      <w:marBottom w:val="0"/>
      <w:divBdr>
        <w:top w:val="none" w:sz="0" w:space="0" w:color="auto"/>
        <w:left w:val="none" w:sz="0" w:space="0" w:color="auto"/>
        <w:bottom w:val="none" w:sz="0" w:space="0" w:color="auto"/>
        <w:right w:val="none" w:sz="0" w:space="0" w:color="auto"/>
      </w:divBdr>
      <w:divsChild>
        <w:div w:id="1550993749">
          <w:marLeft w:val="0"/>
          <w:marRight w:val="0"/>
          <w:marTop w:val="0"/>
          <w:marBottom w:val="0"/>
          <w:divBdr>
            <w:top w:val="none" w:sz="0" w:space="0" w:color="auto"/>
            <w:left w:val="none" w:sz="0" w:space="0" w:color="auto"/>
            <w:bottom w:val="none" w:sz="0" w:space="0" w:color="auto"/>
            <w:right w:val="none" w:sz="0" w:space="0" w:color="auto"/>
          </w:divBdr>
          <w:divsChild>
            <w:div w:id="13895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00134">
      <w:bodyDiv w:val="1"/>
      <w:marLeft w:val="0"/>
      <w:marRight w:val="0"/>
      <w:marTop w:val="0"/>
      <w:marBottom w:val="0"/>
      <w:divBdr>
        <w:top w:val="none" w:sz="0" w:space="0" w:color="auto"/>
        <w:left w:val="none" w:sz="0" w:space="0" w:color="auto"/>
        <w:bottom w:val="none" w:sz="0" w:space="0" w:color="auto"/>
        <w:right w:val="none" w:sz="0" w:space="0" w:color="auto"/>
      </w:divBdr>
    </w:div>
    <w:div w:id="1309820087">
      <w:bodyDiv w:val="1"/>
      <w:marLeft w:val="0"/>
      <w:marRight w:val="0"/>
      <w:marTop w:val="0"/>
      <w:marBottom w:val="0"/>
      <w:divBdr>
        <w:top w:val="none" w:sz="0" w:space="0" w:color="auto"/>
        <w:left w:val="none" w:sz="0" w:space="0" w:color="auto"/>
        <w:bottom w:val="none" w:sz="0" w:space="0" w:color="auto"/>
        <w:right w:val="none" w:sz="0" w:space="0" w:color="auto"/>
      </w:divBdr>
    </w:div>
    <w:div w:id="1313216697">
      <w:bodyDiv w:val="1"/>
      <w:marLeft w:val="0"/>
      <w:marRight w:val="0"/>
      <w:marTop w:val="0"/>
      <w:marBottom w:val="0"/>
      <w:divBdr>
        <w:top w:val="none" w:sz="0" w:space="0" w:color="auto"/>
        <w:left w:val="none" w:sz="0" w:space="0" w:color="auto"/>
        <w:bottom w:val="none" w:sz="0" w:space="0" w:color="auto"/>
        <w:right w:val="none" w:sz="0" w:space="0" w:color="auto"/>
      </w:divBdr>
    </w:div>
    <w:div w:id="1346979669">
      <w:bodyDiv w:val="1"/>
      <w:marLeft w:val="0"/>
      <w:marRight w:val="0"/>
      <w:marTop w:val="0"/>
      <w:marBottom w:val="0"/>
      <w:divBdr>
        <w:top w:val="none" w:sz="0" w:space="0" w:color="auto"/>
        <w:left w:val="none" w:sz="0" w:space="0" w:color="auto"/>
        <w:bottom w:val="none" w:sz="0" w:space="0" w:color="auto"/>
        <w:right w:val="none" w:sz="0" w:space="0" w:color="auto"/>
      </w:divBdr>
    </w:div>
    <w:div w:id="1370570082">
      <w:bodyDiv w:val="1"/>
      <w:marLeft w:val="0"/>
      <w:marRight w:val="0"/>
      <w:marTop w:val="0"/>
      <w:marBottom w:val="0"/>
      <w:divBdr>
        <w:top w:val="none" w:sz="0" w:space="0" w:color="auto"/>
        <w:left w:val="none" w:sz="0" w:space="0" w:color="auto"/>
        <w:bottom w:val="none" w:sz="0" w:space="0" w:color="auto"/>
        <w:right w:val="none" w:sz="0" w:space="0" w:color="auto"/>
      </w:divBdr>
    </w:div>
    <w:div w:id="1400471077">
      <w:bodyDiv w:val="1"/>
      <w:marLeft w:val="0"/>
      <w:marRight w:val="0"/>
      <w:marTop w:val="0"/>
      <w:marBottom w:val="0"/>
      <w:divBdr>
        <w:top w:val="none" w:sz="0" w:space="0" w:color="auto"/>
        <w:left w:val="none" w:sz="0" w:space="0" w:color="auto"/>
        <w:bottom w:val="none" w:sz="0" w:space="0" w:color="auto"/>
        <w:right w:val="none" w:sz="0" w:space="0" w:color="auto"/>
      </w:divBdr>
      <w:divsChild>
        <w:div w:id="1237981715">
          <w:marLeft w:val="0"/>
          <w:marRight w:val="0"/>
          <w:marTop w:val="0"/>
          <w:marBottom w:val="0"/>
          <w:divBdr>
            <w:top w:val="none" w:sz="0" w:space="0" w:color="auto"/>
            <w:left w:val="none" w:sz="0" w:space="0" w:color="auto"/>
            <w:bottom w:val="none" w:sz="0" w:space="0" w:color="auto"/>
            <w:right w:val="none" w:sz="0" w:space="0" w:color="auto"/>
          </w:divBdr>
        </w:div>
      </w:divsChild>
    </w:div>
    <w:div w:id="1444955235">
      <w:bodyDiv w:val="1"/>
      <w:marLeft w:val="0"/>
      <w:marRight w:val="0"/>
      <w:marTop w:val="0"/>
      <w:marBottom w:val="0"/>
      <w:divBdr>
        <w:top w:val="none" w:sz="0" w:space="0" w:color="auto"/>
        <w:left w:val="none" w:sz="0" w:space="0" w:color="auto"/>
        <w:bottom w:val="none" w:sz="0" w:space="0" w:color="auto"/>
        <w:right w:val="none" w:sz="0" w:space="0" w:color="auto"/>
      </w:divBdr>
    </w:div>
    <w:div w:id="1446073100">
      <w:bodyDiv w:val="1"/>
      <w:marLeft w:val="0"/>
      <w:marRight w:val="0"/>
      <w:marTop w:val="0"/>
      <w:marBottom w:val="0"/>
      <w:divBdr>
        <w:top w:val="none" w:sz="0" w:space="0" w:color="auto"/>
        <w:left w:val="none" w:sz="0" w:space="0" w:color="auto"/>
        <w:bottom w:val="none" w:sz="0" w:space="0" w:color="auto"/>
        <w:right w:val="none" w:sz="0" w:space="0" w:color="auto"/>
      </w:divBdr>
    </w:div>
    <w:div w:id="1450052038">
      <w:bodyDiv w:val="1"/>
      <w:marLeft w:val="0"/>
      <w:marRight w:val="0"/>
      <w:marTop w:val="0"/>
      <w:marBottom w:val="0"/>
      <w:divBdr>
        <w:top w:val="none" w:sz="0" w:space="0" w:color="auto"/>
        <w:left w:val="none" w:sz="0" w:space="0" w:color="auto"/>
        <w:bottom w:val="none" w:sz="0" w:space="0" w:color="auto"/>
        <w:right w:val="none" w:sz="0" w:space="0" w:color="auto"/>
      </w:divBdr>
    </w:div>
    <w:div w:id="1455103321">
      <w:bodyDiv w:val="1"/>
      <w:marLeft w:val="0"/>
      <w:marRight w:val="0"/>
      <w:marTop w:val="0"/>
      <w:marBottom w:val="0"/>
      <w:divBdr>
        <w:top w:val="none" w:sz="0" w:space="0" w:color="auto"/>
        <w:left w:val="none" w:sz="0" w:space="0" w:color="auto"/>
        <w:bottom w:val="none" w:sz="0" w:space="0" w:color="auto"/>
        <w:right w:val="none" w:sz="0" w:space="0" w:color="auto"/>
      </w:divBdr>
    </w:div>
    <w:div w:id="1483765924">
      <w:bodyDiv w:val="1"/>
      <w:marLeft w:val="0"/>
      <w:marRight w:val="0"/>
      <w:marTop w:val="0"/>
      <w:marBottom w:val="0"/>
      <w:divBdr>
        <w:top w:val="none" w:sz="0" w:space="0" w:color="auto"/>
        <w:left w:val="none" w:sz="0" w:space="0" w:color="auto"/>
        <w:bottom w:val="none" w:sz="0" w:space="0" w:color="auto"/>
        <w:right w:val="none" w:sz="0" w:space="0" w:color="auto"/>
      </w:divBdr>
    </w:div>
    <w:div w:id="1518763455">
      <w:bodyDiv w:val="1"/>
      <w:marLeft w:val="0"/>
      <w:marRight w:val="0"/>
      <w:marTop w:val="0"/>
      <w:marBottom w:val="0"/>
      <w:divBdr>
        <w:top w:val="none" w:sz="0" w:space="0" w:color="auto"/>
        <w:left w:val="none" w:sz="0" w:space="0" w:color="auto"/>
        <w:bottom w:val="none" w:sz="0" w:space="0" w:color="auto"/>
        <w:right w:val="none" w:sz="0" w:space="0" w:color="auto"/>
      </w:divBdr>
    </w:div>
    <w:div w:id="1524857382">
      <w:bodyDiv w:val="1"/>
      <w:marLeft w:val="0"/>
      <w:marRight w:val="0"/>
      <w:marTop w:val="0"/>
      <w:marBottom w:val="0"/>
      <w:divBdr>
        <w:top w:val="none" w:sz="0" w:space="0" w:color="auto"/>
        <w:left w:val="none" w:sz="0" w:space="0" w:color="auto"/>
        <w:bottom w:val="none" w:sz="0" w:space="0" w:color="auto"/>
        <w:right w:val="none" w:sz="0" w:space="0" w:color="auto"/>
      </w:divBdr>
    </w:div>
    <w:div w:id="1547830971">
      <w:bodyDiv w:val="1"/>
      <w:marLeft w:val="0"/>
      <w:marRight w:val="0"/>
      <w:marTop w:val="0"/>
      <w:marBottom w:val="0"/>
      <w:divBdr>
        <w:top w:val="none" w:sz="0" w:space="0" w:color="auto"/>
        <w:left w:val="none" w:sz="0" w:space="0" w:color="auto"/>
        <w:bottom w:val="none" w:sz="0" w:space="0" w:color="auto"/>
        <w:right w:val="none" w:sz="0" w:space="0" w:color="auto"/>
      </w:divBdr>
    </w:div>
    <w:div w:id="1560751469">
      <w:bodyDiv w:val="1"/>
      <w:marLeft w:val="0"/>
      <w:marRight w:val="0"/>
      <w:marTop w:val="0"/>
      <w:marBottom w:val="0"/>
      <w:divBdr>
        <w:top w:val="none" w:sz="0" w:space="0" w:color="auto"/>
        <w:left w:val="none" w:sz="0" w:space="0" w:color="auto"/>
        <w:bottom w:val="none" w:sz="0" w:space="0" w:color="auto"/>
        <w:right w:val="none" w:sz="0" w:space="0" w:color="auto"/>
      </w:divBdr>
    </w:div>
    <w:div w:id="1600287644">
      <w:bodyDiv w:val="1"/>
      <w:marLeft w:val="0"/>
      <w:marRight w:val="0"/>
      <w:marTop w:val="0"/>
      <w:marBottom w:val="0"/>
      <w:divBdr>
        <w:top w:val="none" w:sz="0" w:space="0" w:color="auto"/>
        <w:left w:val="none" w:sz="0" w:space="0" w:color="auto"/>
        <w:bottom w:val="none" w:sz="0" w:space="0" w:color="auto"/>
        <w:right w:val="none" w:sz="0" w:space="0" w:color="auto"/>
      </w:divBdr>
    </w:div>
    <w:div w:id="1615135709">
      <w:bodyDiv w:val="1"/>
      <w:marLeft w:val="0"/>
      <w:marRight w:val="0"/>
      <w:marTop w:val="0"/>
      <w:marBottom w:val="0"/>
      <w:divBdr>
        <w:top w:val="none" w:sz="0" w:space="0" w:color="auto"/>
        <w:left w:val="none" w:sz="0" w:space="0" w:color="auto"/>
        <w:bottom w:val="none" w:sz="0" w:space="0" w:color="auto"/>
        <w:right w:val="none" w:sz="0" w:space="0" w:color="auto"/>
      </w:divBdr>
    </w:div>
    <w:div w:id="1638995253">
      <w:bodyDiv w:val="1"/>
      <w:marLeft w:val="0"/>
      <w:marRight w:val="0"/>
      <w:marTop w:val="0"/>
      <w:marBottom w:val="0"/>
      <w:divBdr>
        <w:top w:val="none" w:sz="0" w:space="0" w:color="auto"/>
        <w:left w:val="none" w:sz="0" w:space="0" w:color="auto"/>
        <w:bottom w:val="none" w:sz="0" w:space="0" w:color="auto"/>
        <w:right w:val="none" w:sz="0" w:space="0" w:color="auto"/>
      </w:divBdr>
    </w:div>
    <w:div w:id="1819220884">
      <w:bodyDiv w:val="1"/>
      <w:marLeft w:val="0"/>
      <w:marRight w:val="0"/>
      <w:marTop w:val="0"/>
      <w:marBottom w:val="0"/>
      <w:divBdr>
        <w:top w:val="none" w:sz="0" w:space="0" w:color="auto"/>
        <w:left w:val="none" w:sz="0" w:space="0" w:color="auto"/>
        <w:bottom w:val="none" w:sz="0" w:space="0" w:color="auto"/>
        <w:right w:val="none" w:sz="0" w:space="0" w:color="auto"/>
      </w:divBdr>
    </w:div>
    <w:div w:id="1857036679">
      <w:bodyDiv w:val="1"/>
      <w:marLeft w:val="0"/>
      <w:marRight w:val="0"/>
      <w:marTop w:val="0"/>
      <w:marBottom w:val="0"/>
      <w:divBdr>
        <w:top w:val="none" w:sz="0" w:space="0" w:color="auto"/>
        <w:left w:val="none" w:sz="0" w:space="0" w:color="auto"/>
        <w:bottom w:val="none" w:sz="0" w:space="0" w:color="auto"/>
        <w:right w:val="none" w:sz="0" w:space="0" w:color="auto"/>
      </w:divBdr>
    </w:div>
    <w:div w:id="1989507517">
      <w:bodyDiv w:val="1"/>
      <w:marLeft w:val="0"/>
      <w:marRight w:val="0"/>
      <w:marTop w:val="0"/>
      <w:marBottom w:val="0"/>
      <w:divBdr>
        <w:top w:val="none" w:sz="0" w:space="0" w:color="auto"/>
        <w:left w:val="none" w:sz="0" w:space="0" w:color="auto"/>
        <w:bottom w:val="none" w:sz="0" w:space="0" w:color="auto"/>
        <w:right w:val="none" w:sz="0" w:space="0" w:color="auto"/>
      </w:divBdr>
    </w:div>
    <w:div w:id="2007438073">
      <w:bodyDiv w:val="1"/>
      <w:marLeft w:val="0"/>
      <w:marRight w:val="0"/>
      <w:marTop w:val="0"/>
      <w:marBottom w:val="0"/>
      <w:divBdr>
        <w:top w:val="none" w:sz="0" w:space="0" w:color="auto"/>
        <w:left w:val="none" w:sz="0" w:space="0" w:color="auto"/>
        <w:bottom w:val="none" w:sz="0" w:space="0" w:color="auto"/>
        <w:right w:val="none" w:sz="0" w:space="0" w:color="auto"/>
      </w:divBdr>
      <w:divsChild>
        <w:div w:id="1146582427">
          <w:marLeft w:val="0"/>
          <w:marRight w:val="0"/>
          <w:marTop w:val="0"/>
          <w:marBottom w:val="0"/>
          <w:divBdr>
            <w:top w:val="none" w:sz="0" w:space="0" w:color="auto"/>
            <w:left w:val="none" w:sz="0" w:space="0" w:color="auto"/>
            <w:bottom w:val="none" w:sz="0" w:space="0" w:color="auto"/>
            <w:right w:val="none" w:sz="0" w:space="0" w:color="auto"/>
          </w:divBdr>
          <w:divsChild>
            <w:div w:id="59980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0070">
      <w:bodyDiv w:val="1"/>
      <w:marLeft w:val="0"/>
      <w:marRight w:val="0"/>
      <w:marTop w:val="0"/>
      <w:marBottom w:val="0"/>
      <w:divBdr>
        <w:top w:val="none" w:sz="0" w:space="0" w:color="auto"/>
        <w:left w:val="none" w:sz="0" w:space="0" w:color="auto"/>
        <w:bottom w:val="none" w:sz="0" w:space="0" w:color="auto"/>
        <w:right w:val="none" w:sz="0" w:space="0" w:color="auto"/>
      </w:divBdr>
    </w:div>
    <w:div w:id="2060128642">
      <w:bodyDiv w:val="1"/>
      <w:marLeft w:val="0"/>
      <w:marRight w:val="0"/>
      <w:marTop w:val="0"/>
      <w:marBottom w:val="0"/>
      <w:divBdr>
        <w:top w:val="none" w:sz="0" w:space="0" w:color="auto"/>
        <w:left w:val="none" w:sz="0" w:space="0" w:color="auto"/>
        <w:bottom w:val="none" w:sz="0" w:space="0" w:color="auto"/>
        <w:right w:val="none" w:sz="0" w:space="0" w:color="auto"/>
      </w:divBdr>
    </w:div>
    <w:div w:id="2072582207">
      <w:bodyDiv w:val="1"/>
      <w:marLeft w:val="0"/>
      <w:marRight w:val="0"/>
      <w:marTop w:val="0"/>
      <w:marBottom w:val="0"/>
      <w:divBdr>
        <w:top w:val="none" w:sz="0" w:space="0" w:color="auto"/>
        <w:left w:val="none" w:sz="0" w:space="0" w:color="auto"/>
        <w:bottom w:val="none" w:sz="0" w:space="0" w:color="auto"/>
        <w:right w:val="none" w:sz="0" w:space="0" w:color="auto"/>
      </w:divBdr>
    </w:div>
    <w:div w:id="208614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C7F90-593A-48A5-85CC-53D52165C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37</Pages>
  <Words>5425</Words>
  <Characters>30927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Applications report</vt:lpstr>
    </vt:vector>
  </TitlesOfParts>
  <Company/>
  <LinksUpToDate>false</LinksUpToDate>
  <CharactersWithSpaces>36280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Applications report</dc:title>
  <dc:subject/>
  <dc:creator>Krishnan Seshan</dc:creator>
  <cp:keywords/>
  <dc:description/>
  <cp:lastModifiedBy>Krishnan Seshan</cp:lastModifiedBy>
  <cp:revision>9</cp:revision>
  <cp:lastPrinted>2025-06-12T05:41:00Z</cp:lastPrinted>
  <dcterms:created xsi:type="dcterms:W3CDTF">2025-06-10T18:50:00Z</dcterms:created>
  <dcterms:modified xsi:type="dcterms:W3CDTF">2025-06-12T05:41:00Z</dcterms:modified>
</cp:coreProperties>
</file>