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C48C3" w14:textId="77777777" w:rsidR="0009663D" w:rsidRPr="000754B4" w:rsidRDefault="0009663D" w:rsidP="0009663D">
      <w:pPr>
        <w:pStyle w:val="Heading2"/>
        <w:rPr>
          <w:rFonts w:asciiTheme="minorHAnsi" w:hAnsiTheme="minorHAnsi" w:cstheme="minorHAnsi"/>
          <w:b w:val="0"/>
          <w:bCs w:val="0"/>
          <w:i w:val="0"/>
          <w:iCs w:val="0"/>
          <w:sz w:val="24"/>
          <w:szCs w:val="24"/>
          <w:u w:val="single"/>
        </w:rPr>
      </w:pPr>
      <w:r w:rsidRPr="000754B4">
        <w:rPr>
          <w:rStyle w:val="Strong"/>
          <w:rFonts w:asciiTheme="minorHAnsi" w:hAnsiTheme="minorHAnsi" w:cstheme="minorHAnsi"/>
          <w:b/>
          <w:bCs/>
          <w:i w:val="0"/>
          <w:iCs w:val="0"/>
          <w:sz w:val="24"/>
          <w:szCs w:val="24"/>
          <w:u w:val="single"/>
        </w:rPr>
        <w:t>INTRODUCTION</w:t>
      </w:r>
    </w:p>
    <w:p w14:paraId="61E5AE40" w14:textId="77777777" w:rsidR="00300B91" w:rsidRPr="00300B91" w:rsidRDefault="00300B91" w:rsidP="00300B91">
      <w:pPr>
        <w:rPr>
          <w:rFonts w:ascii="Calibri" w:hAnsi="Calibri" w:cs="Calibri"/>
          <w:color w:val="auto"/>
          <w:sz w:val="24"/>
          <w:szCs w:val="24"/>
          <w:lang w:val="en-GB"/>
        </w:rPr>
      </w:pPr>
    </w:p>
    <w:p w14:paraId="435AB660" w14:textId="3BB1F9E3" w:rsidR="00300B91" w:rsidRPr="00300B91" w:rsidRDefault="00792206" w:rsidP="00300B91">
      <w:pPr>
        <w:rPr>
          <w:rFonts w:ascii="Calibri" w:hAnsi="Calibri" w:cs="Calibri"/>
          <w:color w:val="auto"/>
          <w:sz w:val="24"/>
          <w:szCs w:val="24"/>
          <w:lang w:val="en-GB"/>
        </w:rPr>
      </w:pPr>
      <w:r>
        <w:rPr>
          <w:rFonts w:ascii="Calibri" w:hAnsi="Calibri" w:cs="Calibri"/>
          <w:color w:val="auto"/>
          <w:sz w:val="24"/>
          <w:szCs w:val="24"/>
          <w:lang w:val="en-GB"/>
        </w:rPr>
        <w:t>Spices Inc</w:t>
      </w:r>
      <w:r w:rsidR="00300B91" w:rsidRPr="00300B91">
        <w:rPr>
          <w:rFonts w:ascii="Calibri" w:hAnsi="Calibri" w:cs="Calibri"/>
          <w:color w:val="auto"/>
          <w:sz w:val="24"/>
          <w:szCs w:val="24"/>
          <w:lang w:val="en-GB"/>
        </w:rPr>
        <w:t xml:space="preserve"> has established, documented and implemented a hygiene policy for the site, which is maintained </w:t>
      </w:r>
      <w:proofErr w:type="gramStart"/>
      <w:r w:rsidR="00300B91" w:rsidRPr="00300B91">
        <w:rPr>
          <w:rFonts w:ascii="Calibri" w:hAnsi="Calibri" w:cs="Calibri"/>
          <w:color w:val="auto"/>
          <w:sz w:val="24"/>
          <w:szCs w:val="24"/>
          <w:lang w:val="en-GB"/>
        </w:rPr>
        <w:t>in order to</w:t>
      </w:r>
      <w:proofErr w:type="gramEnd"/>
      <w:r w:rsidR="00300B91" w:rsidRPr="00300B91">
        <w:rPr>
          <w:rFonts w:ascii="Calibri" w:hAnsi="Calibri" w:cs="Calibri"/>
          <w:color w:val="auto"/>
          <w:sz w:val="24"/>
          <w:szCs w:val="24"/>
          <w:lang w:val="en-GB"/>
        </w:rPr>
        <w:t xml:space="preserve"> meet the requirements of the Food Safety Management System and ensure the safe production of products.</w:t>
      </w:r>
    </w:p>
    <w:p w14:paraId="0A1354A6" w14:textId="77777777" w:rsidR="00300B91" w:rsidRPr="00300B91" w:rsidRDefault="00300B91" w:rsidP="00300B91">
      <w:pPr>
        <w:rPr>
          <w:rFonts w:ascii="Calibri" w:hAnsi="Calibri" w:cs="Calibri"/>
          <w:color w:val="auto"/>
          <w:sz w:val="24"/>
          <w:szCs w:val="24"/>
          <w:lang w:val="en-GB"/>
        </w:rPr>
      </w:pPr>
    </w:p>
    <w:p w14:paraId="22A31AA1" w14:textId="0BDE8B6F" w:rsidR="00300B91" w:rsidRPr="0009663D" w:rsidRDefault="0009663D" w:rsidP="00300B91">
      <w:pPr>
        <w:rPr>
          <w:rFonts w:ascii="Calibri" w:hAnsi="Calibri" w:cs="Calibri"/>
          <w:b/>
          <w:bCs/>
          <w:color w:val="auto"/>
          <w:sz w:val="24"/>
          <w:szCs w:val="24"/>
          <w:u w:val="single"/>
          <w:lang w:val="en-GB"/>
        </w:rPr>
      </w:pPr>
      <w:r w:rsidRPr="0009663D">
        <w:rPr>
          <w:rFonts w:ascii="Calibri" w:hAnsi="Calibri" w:cs="Calibri"/>
          <w:b/>
          <w:bCs/>
          <w:color w:val="auto"/>
          <w:sz w:val="24"/>
          <w:szCs w:val="24"/>
          <w:u w:val="single"/>
          <w:lang w:val="en-GB"/>
        </w:rPr>
        <w:t>SCOPE</w:t>
      </w:r>
    </w:p>
    <w:p w14:paraId="66416069" w14:textId="77777777" w:rsidR="00300B91" w:rsidRPr="00300B91" w:rsidRDefault="00300B91" w:rsidP="00300B91">
      <w:pPr>
        <w:rPr>
          <w:rFonts w:ascii="Calibri" w:hAnsi="Calibri" w:cs="Calibri"/>
          <w:color w:val="auto"/>
          <w:sz w:val="24"/>
          <w:szCs w:val="24"/>
          <w:lang w:val="en-GB"/>
        </w:rPr>
      </w:pPr>
    </w:p>
    <w:p w14:paraId="1483F4AE" w14:textId="77777777" w:rsidR="00261947" w:rsidRDefault="00300B91" w:rsidP="00300B91">
      <w:pPr>
        <w:rPr>
          <w:rFonts w:ascii="Calibri" w:hAnsi="Calibri" w:cs="Calibri"/>
          <w:color w:val="auto"/>
          <w:sz w:val="24"/>
          <w:szCs w:val="24"/>
          <w:lang w:val="en-GB"/>
        </w:rPr>
      </w:pPr>
      <w:r w:rsidRPr="00300B91">
        <w:rPr>
          <w:rFonts w:ascii="Calibri" w:hAnsi="Calibri" w:cs="Calibri"/>
          <w:color w:val="auto"/>
          <w:sz w:val="24"/>
          <w:szCs w:val="24"/>
          <w:lang w:val="en-GB"/>
        </w:rPr>
        <w:t xml:space="preserve">The scope of the Personal Hygiene Policy includes all products manufactured on site and activities conducted on site. </w:t>
      </w:r>
    </w:p>
    <w:p w14:paraId="501FC86A" w14:textId="77777777" w:rsidR="00261947" w:rsidRDefault="00261947" w:rsidP="00300B91">
      <w:pPr>
        <w:rPr>
          <w:rFonts w:ascii="Calibri" w:hAnsi="Calibri" w:cs="Calibri"/>
          <w:color w:val="auto"/>
          <w:sz w:val="24"/>
          <w:szCs w:val="24"/>
          <w:lang w:val="en-GB"/>
        </w:rPr>
      </w:pPr>
    </w:p>
    <w:p w14:paraId="4035A088" w14:textId="0ADA5A8F" w:rsidR="00C4316E" w:rsidRPr="0009663D" w:rsidRDefault="0009663D" w:rsidP="00300B91">
      <w:pPr>
        <w:rPr>
          <w:rFonts w:ascii="Calibri" w:hAnsi="Calibri" w:cs="Calibri"/>
          <w:b/>
          <w:bCs/>
          <w:color w:val="auto"/>
          <w:sz w:val="24"/>
          <w:szCs w:val="24"/>
          <w:u w:val="single"/>
          <w:lang w:val="en-GB"/>
        </w:rPr>
      </w:pPr>
      <w:r w:rsidRPr="0009663D">
        <w:rPr>
          <w:rFonts w:ascii="Calibri" w:hAnsi="Calibri" w:cs="Calibri"/>
          <w:b/>
          <w:bCs/>
          <w:color w:val="auto"/>
          <w:sz w:val="24"/>
          <w:szCs w:val="24"/>
          <w:u w:val="single"/>
          <w:lang w:val="en-GB"/>
        </w:rPr>
        <w:t>RESPONSIBILITY</w:t>
      </w:r>
    </w:p>
    <w:p w14:paraId="419806F8" w14:textId="77777777" w:rsidR="00C4316E" w:rsidRDefault="00C4316E" w:rsidP="00300B91">
      <w:pPr>
        <w:rPr>
          <w:rFonts w:ascii="Calibri" w:hAnsi="Calibri" w:cs="Calibri"/>
          <w:color w:val="auto"/>
          <w:sz w:val="24"/>
          <w:szCs w:val="24"/>
          <w:lang w:val="en-GB"/>
        </w:rPr>
      </w:pPr>
    </w:p>
    <w:p w14:paraId="53197158" w14:textId="1F0C29BC" w:rsidR="00300B91" w:rsidRPr="00C325ED" w:rsidRDefault="00C325ED" w:rsidP="00C325ED">
      <w:pPr>
        <w:rPr>
          <w:rFonts w:ascii="Calibri" w:hAnsi="Calibri" w:cs="Calibri"/>
          <w:color w:val="auto"/>
          <w:sz w:val="24"/>
          <w:szCs w:val="24"/>
          <w:lang w:val="en-GB"/>
        </w:rPr>
      </w:pPr>
      <w:r w:rsidRPr="00C325ED">
        <w:rPr>
          <w:rFonts w:ascii="Calibri" w:hAnsi="Calibri" w:cs="Calibri"/>
          <w:color w:val="auto"/>
          <w:sz w:val="24"/>
          <w:szCs w:val="24"/>
          <w:lang w:val="en-GB"/>
        </w:rPr>
        <w:t>All employees, visitors, and contractors must comply with the Personal Hygiene Policy and Hygiene Code of Practice. Employees receive hygiene training during induction and as needed thereafter, and managers are responsible for enforcing compliance and addressing non-conformances. Visitors and contractors must be briefed on hygiene requirements prior to site entry.</w:t>
      </w:r>
    </w:p>
    <w:p w14:paraId="64526B94" w14:textId="77777777" w:rsidR="00C325ED" w:rsidRPr="00300B91" w:rsidRDefault="00C325ED" w:rsidP="00B00313">
      <w:pPr>
        <w:jc w:val="both"/>
        <w:rPr>
          <w:rFonts w:ascii="Calibri" w:hAnsi="Calibri" w:cs="Calibri"/>
          <w:color w:val="auto"/>
          <w:sz w:val="24"/>
          <w:szCs w:val="24"/>
          <w:lang w:val="en-GB"/>
        </w:rPr>
      </w:pPr>
    </w:p>
    <w:p w14:paraId="55A7924C" w14:textId="541AF40A" w:rsidR="00C4316E" w:rsidRPr="0009663D" w:rsidRDefault="0009663D" w:rsidP="00C4316E">
      <w:pPr>
        <w:rPr>
          <w:rFonts w:ascii="Calibri" w:hAnsi="Calibri" w:cs="Calibri"/>
          <w:b/>
          <w:bCs/>
          <w:color w:val="auto"/>
          <w:sz w:val="24"/>
          <w:szCs w:val="24"/>
          <w:u w:val="single"/>
          <w:lang w:val="en-GB"/>
        </w:rPr>
      </w:pPr>
      <w:r w:rsidRPr="0009663D">
        <w:rPr>
          <w:rFonts w:ascii="Calibri" w:hAnsi="Calibri" w:cs="Calibri"/>
          <w:b/>
          <w:bCs/>
          <w:color w:val="auto"/>
          <w:sz w:val="24"/>
          <w:szCs w:val="24"/>
          <w:u w:val="single"/>
          <w:lang w:val="en-GB"/>
        </w:rPr>
        <w:t>PROCEDURE</w:t>
      </w:r>
    </w:p>
    <w:p w14:paraId="4C07746E" w14:textId="77777777" w:rsidR="003A691F" w:rsidRPr="0009663D" w:rsidRDefault="003A691F" w:rsidP="009425C5">
      <w:pPr>
        <w:pStyle w:val="NormalWeb"/>
        <w:rPr>
          <w:rFonts w:asciiTheme="minorHAnsi" w:hAnsiTheme="minorHAnsi" w:cstheme="minorHAnsi"/>
          <w:u w:val="single"/>
        </w:rPr>
      </w:pPr>
      <w:r w:rsidRPr="0009663D">
        <w:rPr>
          <w:rFonts w:asciiTheme="minorHAnsi" w:hAnsiTheme="minorHAnsi" w:cstheme="minorHAnsi"/>
          <w:u w:val="single"/>
        </w:rPr>
        <w:t>Personal Hygiene Requirements</w:t>
      </w:r>
    </w:p>
    <w:p w14:paraId="192F256F" w14:textId="2861D3CF" w:rsidR="009425C5" w:rsidRPr="003A691F" w:rsidRDefault="009425C5" w:rsidP="009425C5">
      <w:pPr>
        <w:pStyle w:val="NormalWeb"/>
        <w:rPr>
          <w:rFonts w:asciiTheme="minorHAnsi" w:hAnsiTheme="minorHAnsi" w:cstheme="minorHAnsi"/>
        </w:rPr>
      </w:pPr>
      <w:r w:rsidRPr="003A691F">
        <w:rPr>
          <w:rFonts w:asciiTheme="minorHAnsi" w:hAnsiTheme="minorHAnsi" w:cstheme="minorHAnsi"/>
        </w:rPr>
        <w:t>Before entering any area where product is produced, stored, or otherwise exposed, all personnel must wear suitable, clean protective clothing and appropriate hair restraints. Hair nets and beard nets must fully enclose hair and facial hair, unless facial hair is covered by required personal protective equipment (PPE) such as a face mask. Approved visitors and contractors must receive authorization from Management and will be provided with required protective clothing and restraints prior to entering production areas.</w:t>
      </w:r>
    </w:p>
    <w:p w14:paraId="40BBE17A" w14:textId="18EAAC22" w:rsidR="009425C5" w:rsidRPr="003A691F" w:rsidRDefault="009425C5" w:rsidP="009425C5">
      <w:pPr>
        <w:pStyle w:val="NormalWeb"/>
        <w:rPr>
          <w:rFonts w:asciiTheme="minorHAnsi" w:hAnsiTheme="minorHAnsi" w:cstheme="minorHAnsi"/>
        </w:rPr>
      </w:pPr>
      <w:r w:rsidRPr="003A691F">
        <w:rPr>
          <w:rFonts w:asciiTheme="minorHAnsi" w:hAnsiTheme="minorHAnsi" w:cstheme="minorHAnsi"/>
        </w:rPr>
        <w:t xml:space="preserve">Personal items, including jewelry, electronic devices, and drink containers, may present a food safety risk and must be controlled in accordance with </w:t>
      </w:r>
      <w:r w:rsidR="004E302E">
        <w:rPr>
          <w:rFonts w:asciiTheme="minorHAnsi" w:hAnsiTheme="minorHAnsi" w:cstheme="minorHAnsi"/>
        </w:rPr>
        <w:t>the site's</w:t>
      </w:r>
      <w:r w:rsidRPr="003A691F">
        <w:rPr>
          <w:rFonts w:asciiTheme="minorHAnsi" w:hAnsiTheme="minorHAnsi" w:cstheme="minorHAnsi"/>
        </w:rPr>
        <w:t xml:space="preserve"> Good Manufacturing Practices and approved risk assessments. Detailed requirements for permitted and prohibited items, handling, storage, and hygiene controls are defined in the GMP policy.</w:t>
      </w:r>
    </w:p>
    <w:p w14:paraId="6FD4FA7F" w14:textId="4416AE21" w:rsidR="004E302E" w:rsidRDefault="009425C5" w:rsidP="009425C5">
      <w:pPr>
        <w:pStyle w:val="NormalWeb"/>
        <w:rPr>
          <w:rFonts w:asciiTheme="minorHAnsi" w:hAnsiTheme="minorHAnsi" w:cstheme="minorHAnsi"/>
        </w:rPr>
      </w:pPr>
      <w:r w:rsidRPr="003A691F">
        <w:rPr>
          <w:rFonts w:asciiTheme="minorHAnsi" w:hAnsiTheme="minorHAnsi" w:cstheme="minorHAnsi"/>
        </w:rPr>
        <w:t>Makeup and nail care must be kept minimal and professional. Fingernails must be clean, well</w:t>
      </w:r>
      <w:r w:rsidR="004E302E">
        <w:rPr>
          <w:rFonts w:asciiTheme="minorHAnsi" w:hAnsiTheme="minorHAnsi" w:cstheme="minorHAnsi"/>
        </w:rPr>
        <w:t>-</w:t>
      </w:r>
      <w:r w:rsidRPr="003A691F">
        <w:rPr>
          <w:rFonts w:asciiTheme="minorHAnsi" w:hAnsiTheme="minorHAnsi" w:cstheme="minorHAnsi"/>
        </w:rPr>
        <w:t xml:space="preserve">maintained, and of a practical length. </w:t>
      </w:r>
      <w:r w:rsidR="00CA4C27" w:rsidRPr="00CA4C27">
        <w:rPr>
          <w:rFonts w:asciiTheme="minorHAnsi" w:hAnsiTheme="minorHAnsi" w:cstheme="minorHAnsi"/>
        </w:rPr>
        <w:t>Artificial nails may be worn only in accordance with GMP requirements and must not be exposed in food handling or processing areas.</w:t>
      </w:r>
    </w:p>
    <w:p w14:paraId="78E73DE7" w14:textId="0232BEF9" w:rsidR="009425C5" w:rsidRPr="003A691F" w:rsidRDefault="009425C5" w:rsidP="009425C5">
      <w:pPr>
        <w:pStyle w:val="NormalWeb"/>
        <w:rPr>
          <w:rFonts w:asciiTheme="minorHAnsi" w:hAnsiTheme="minorHAnsi" w:cstheme="minorHAnsi"/>
        </w:rPr>
      </w:pPr>
      <w:r w:rsidRPr="003A691F">
        <w:rPr>
          <w:rFonts w:asciiTheme="minorHAnsi" w:hAnsiTheme="minorHAnsi" w:cstheme="minorHAnsi"/>
        </w:rPr>
        <w:lastRenderedPageBreak/>
        <w:t>All cuts, wounds, or skin conditions must be securely covered with an issued blue, detectable, waterproof dressing. Any missing or lost dressings must be reported to Management immediately.</w:t>
      </w:r>
    </w:p>
    <w:p w14:paraId="5A3ECDCA" w14:textId="77777777" w:rsidR="009425C5" w:rsidRPr="003A691F" w:rsidRDefault="009425C5" w:rsidP="009425C5">
      <w:pPr>
        <w:pStyle w:val="NormalWeb"/>
        <w:rPr>
          <w:rFonts w:asciiTheme="minorHAnsi" w:hAnsiTheme="minorHAnsi" w:cstheme="minorHAnsi"/>
        </w:rPr>
      </w:pPr>
      <w:r w:rsidRPr="003A691F">
        <w:rPr>
          <w:rFonts w:asciiTheme="minorHAnsi" w:hAnsiTheme="minorHAnsi" w:cstheme="minorHAnsi"/>
        </w:rPr>
        <w:t>All personnel must report any illness or symptoms that could pose a contamination risk, including vomiting, diarrhea, coughing, or sneezing, prior to starting work. Employees returning after a contagious illness must be fully recovered and must notify Management before resuming duties. Medical clearance or an exclusion period may be required depending on the illness.</w:t>
      </w:r>
    </w:p>
    <w:p w14:paraId="3669AD5A" w14:textId="77777777" w:rsidR="009425C5" w:rsidRPr="003A691F" w:rsidRDefault="009425C5" w:rsidP="009425C5">
      <w:pPr>
        <w:pStyle w:val="NormalWeb"/>
        <w:rPr>
          <w:rFonts w:asciiTheme="minorHAnsi" w:hAnsiTheme="minorHAnsi" w:cstheme="minorHAnsi"/>
        </w:rPr>
      </w:pPr>
      <w:r w:rsidRPr="003A691F">
        <w:rPr>
          <w:rFonts w:asciiTheme="minorHAnsi" w:hAnsiTheme="minorHAnsi" w:cstheme="minorHAnsi"/>
        </w:rPr>
        <w:t>Hands-free handwashing sinks are provided at production area entrances. Hands must be washed thoroughly with soap and water at appropriate times, including before starting work, upon entering production areas, after breaks, after eating or drinking, after blowing the nose, after handling waste or cleaning materials, and after using the restroom. Gloves do not replace handwashing and must be removed and disposed of before washing hands.</w:t>
      </w:r>
    </w:p>
    <w:p w14:paraId="0F2C2FEA" w14:textId="77777777" w:rsidR="009425C5" w:rsidRPr="003A691F" w:rsidRDefault="009425C5" w:rsidP="009425C5">
      <w:pPr>
        <w:pStyle w:val="NormalWeb"/>
        <w:rPr>
          <w:rFonts w:asciiTheme="minorHAnsi" w:hAnsiTheme="minorHAnsi" w:cstheme="minorHAnsi"/>
        </w:rPr>
      </w:pPr>
      <w:r w:rsidRPr="003A691F">
        <w:rPr>
          <w:rFonts w:asciiTheme="minorHAnsi" w:hAnsiTheme="minorHAnsi" w:cstheme="minorHAnsi"/>
        </w:rPr>
        <w:t>This is a non-smoking site. Smoking is permitted only in designated areas.</w:t>
      </w:r>
    </w:p>
    <w:p w14:paraId="2D36CBCC" w14:textId="77777777" w:rsidR="009425C5" w:rsidRPr="003A691F" w:rsidRDefault="009425C5" w:rsidP="009425C5">
      <w:pPr>
        <w:pStyle w:val="NormalWeb"/>
        <w:rPr>
          <w:rFonts w:asciiTheme="minorHAnsi" w:hAnsiTheme="minorHAnsi" w:cstheme="minorHAnsi"/>
        </w:rPr>
      </w:pPr>
      <w:r w:rsidRPr="003A691F">
        <w:rPr>
          <w:rFonts w:asciiTheme="minorHAnsi" w:hAnsiTheme="minorHAnsi" w:cstheme="minorHAnsi"/>
        </w:rPr>
        <w:t>Personnel known to carry infectious diseases that could pose a risk during food processing, packing, or storage activities are prohibited from entering areas where product is exposed.</w:t>
      </w:r>
    </w:p>
    <w:p w14:paraId="2A3515E5" w14:textId="77777777" w:rsidR="009425C5" w:rsidRPr="003A691F" w:rsidRDefault="009425C5" w:rsidP="009425C5">
      <w:pPr>
        <w:pStyle w:val="NormalWeb"/>
        <w:rPr>
          <w:rFonts w:asciiTheme="minorHAnsi" w:hAnsiTheme="minorHAnsi" w:cstheme="minorHAnsi"/>
        </w:rPr>
      </w:pPr>
      <w:r w:rsidRPr="003A691F">
        <w:rPr>
          <w:rFonts w:asciiTheme="minorHAnsi" w:hAnsiTheme="minorHAnsi" w:cstheme="minorHAnsi"/>
        </w:rPr>
        <w:t>All employees receive training on personal hygiene requirements during induction and as needed thereafter. Managers are responsible for ensuring compliance, addressing non-conformances promptly, and applying disciplinary procedures for repeated violations.</w:t>
      </w:r>
    </w:p>
    <w:p w14:paraId="2B4D67B7" w14:textId="77777777" w:rsidR="00300B91" w:rsidRPr="00300B91" w:rsidRDefault="00300B91" w:rsidP="00300B91">
      <w:pPr>
        <w:rPr>
          <w:rFonts w:ascii="Calibri" w:hAnsi="Calibri" w:cs="Calibri"/>
          <w:color w:val="auto"/>
          <w:sz w:val="24"/>
          <w:szCs w:val="24"/>
          <w:u w:val="single"/>
          <w:lang w:eastAsia="en-GB"/>
        </w:rPr>
      </w:pPr>
    </w:p>
    <w:p w14:paraId="6C85BB49" w14:textId="47E9132F" w:rsidR="00300B91" w:rsidRPr="0009663D" w:rsidRDefault="00300B91" w:rsidP="009C6870">
      <w:pPr>
        <w:rPr>
          <w:rFonts w:ascii="Calibri" w:hAnsi="Calibri" w:cs="Calibri"/>
          <w:color w:val="auto"/>
          <w:sz w:val="24"/>
          <w:szCs w:val="24"/>
          <w:u w:val="single"/>
          <w:lang w:eastAsia="en-GB"/>
        </w:rPr>
      </w:pPr>
      <w:r w:rsidRPr="0009663D">
        <w:rPr>
          <w:rFonts w:ascii="Calibri" w:hAnsi="Calibri" w:cs="Calibri"/>
          <w:color w:val="auto"/>
          <w:sz w:val="24"/>
          <w:szCs w:val="24"/>
          <w:u w:val="single"/>
          <w:lang w:eastAsia="en-GB"/>
        </w:rPr>
        <w:t xml:space="preserve">Employee Sickness Reporting </w:t>
      </w:r>
    </w:p>
    <w:p w14:paraId="17A58A36" w14:textId="79217754" w:rsidR="007854EA" w:rsidRPr="000D0074" w:rsidRDefault="007854EA" w:rsidP="000D0074">
      <w:pPr>
        <w:pStyle w:val="NormalWeb"/>
        <w:numPr>
          <w:ilvl w:val="0"/>
          <w:numId w:val="44"/>
        </w:numPr>
        <w:rPr>
          <w:rFonts w:asciiTheme="minorHAnsi" w:hAnsiTheme="minorHAnsi" w:cstheme="minorHAnsi"/>
        </w:rPr>
      </w:pPr>
      <w:r w:rsidRPr="000D0074">
        <w:rPr>
          <w:rFonts w:asciiTheme="minorHAnsi" w:hAnsiTheme="minorHAnsi" w:cstheme="minorHAnsi"/>
        </w:rPr>
        <w:t xml:space="preserve">Any employee diagnosed by their </w:t>
      </w:r>
      <w:r w:rsidR="000D0074">
        <w:rPr>
          <w:rFonts w:asciiTheme="minorHAnsi" w:hAnsiTheme="minorHAnsi" w:cstheme="minorHAnsi"/>
        </w:rPr>
        <w:t>physician</w:t>
      </w:r>
      <w:r w:rsidRPr="000D0074">
        <w:rPr>
          <w:rFonts w:asciiTheme="minorHAnsi" w:hAnsiTheme="minorHAnsi" w:cstheme="minorHAnsi"/>
        </w:rPr>
        <w:t xml:space="preserve"> with, or known to be carrying, any of the following illnesses must report to Management immediately upon arrival at work:</w:t>
      </w:r>
    </w:p>
    <w:p w14:paraId="3989CC05" w14:textId="77777777" w:rsidR="00861969" w:rsidRDefault="006953E5" w:rsidP="00861969">
      <w:pPr>
        <w:pStyle w:val="ListParagraph"/>
        <w:numPr>
          <w:ilvl w:val="0"/>
          <w:numId w:val="45"/>
        </w:numPr>
        <w:rPr>
          <w:rFonts w:asciiTheme="minorHAnsi" w:hAnsiTheme="minorHAnsi" w:cstheme="minorHAnsi"/>
          <w:color w:val="auto"/>
          <w:sz w:val="24"/>
          <w:szCs w:val="24"/>
        </w:rPr>
      </w:pPr>
      <w:r w:rsidRPr="00861969">
        <w:rPr>
          <w:rFonts w:asciiTheme="minorHAnsi" w:hAnsiTheme="minorHAnsi" w:cstheme="minorHAnsi"/>
          <w:color w:val="auto"/>
          <w:sz w:val="24"/>
          <w:szCs w:val="24"/>
        </w:rPr>
        <w:t xml:space="preserve">COVID-19 </w:t>
      </w:r>
    </w:p>
    <w:p w14:paraId="7E6F37EC" w14:textId="77777777" w:rsidR="00861969" w:rsidRDefault="006953E5" w:rsidP="00861969">
      <w:pPr>
        <w:pStyle w:val="ListParagraph"/>
        <w:numPr>
          <w:ilvl w:val="0"/>
          <w:numId w:val="45"/>
        </w:numPr>
        <w:rPr>
          <w:rFonts w:asciiTheme="minorHAnsi" w:hAnsiTheme="minorHAnsi" w:cstheme="minorHAnsi"/>
          <w:color w:val="auto"/>
          <w:sz w:val="24"/>
          <w:szCs w:val="24"/>
        </w:rPr>
      </w:pPr>
      <w:r w:rsidRPr="00861969">
        <w:rPr>
          <w:rFonts w:asciiTheme="minorHAnsi" w:hAnsiTheme="minorHAnsi" w:cstheme="minorHAnsi"/>
          <w:color w:val="auto"/>
          <w:sz w:val="24"/>
          <w:szCs w:val="24"/>
        </w:rPr>
        <w:t xml:space="preserve">Influenza (Flu) </w:t>
      </w:r>
    </w:p>
    <w:p w14:paraId="5635F458" w14:textId="77777777" w:rsidR="00861969" w:rsidRDefault="006953E5" w:rsidP="00861969">
      <w:pPr>
        <w:pStyle w:val="ListParagraph"/>
        <w:numPr>
          <w:ilvl w:val="0"/>
          <w:numId w:val="45"/>
        </w:numPr>
        <w:rPr>
          <w:rFonts w:asciiTheme="minorHAnsi" w:hAnsiTheme="minorHAnsi" w:cstheme="minorHAnsi"/>
          <w:color w:val="auto"/>
          <w:sz w:val="24"/>
          <w:szCs w:val="24"/>
        </w:rPr>
      </w:pPr>
      <w:r w:rsidRPr="00861969">
        <w:rPr>
          <w:rFonts w:asciiTheme="minorHAnsi" w:hAnsiTheme="minorHAnsi" w:cstheme="minorHAnsi"/>
          <w:color w:val="auto"/>
          <w:sz w:val="24"/>
          <w:szCs w:val="24"/>
        </w:rPr>
        <w:t xml:space="preserve">Salmonella infections </w:t>
      </w:r>
    </w:p>
    <w:p w14:paraId="21C978D4" w14:textId="77777777" w:rsidR="00861969" w:rsidRDefault="006953E5" w:rsidP="00861969">
      <w:pPr>
        <w:pStyle w:val="ListParagraph"/>
        <w:numPr>
          <w:ilvl w:val="0"/>
          <w:numId w:val="45"/>
        </w:numPr>
        <w:rPr>
          <w:rFonts w:asciiTheme="minorHAnsi" w:hAnsiTheme="minorHAnsi" w:cstheme="minorHAnsi"/>
          <w:color w:val="auto"/>
          <w:sz w:val="24"/>
          <w:szCs w:val="24"/>
        </w:rPr>
      </w:pPr>
      <w:r w:rsidRPr="00861969">
        <w:rPr>
          <w:rFonts w:asciiTheme="minorHAnsi" w:hAnsiTheme="minorHAnsi" w:cstheme="minorHAnsi"/>
          <w:color w:val="auto"/>
          <w:sz w:val="24"/>
          <w:szCs w:val="24"/>
        </w:rPr>
        <w:t xml:space="preserve">Norovirus (stomach flu) </w:t>
      </w:r>
    </w:p>
    <w:p w14:paraId="0FB61F32" w14:textId="77777777" w:rsidR="00861969" w:rsidRDefault="006953E5" w:rsidP="00861969">
      <w:pPr>
        <w:pStyle w:val="ListParagraph"/>
        <w:numPr>
          <w:ilvl w:val="0"/>
          <w:numId w:val="45"/>
        </w:numPr>
        <w:rPr>
          <w:rFonts w:asciiTheme="minorHAnsi" w:hAnsiTheme="minorHAnsi" w:cstheme="minorHAnsi"/>
          <w:color w:val="auto"/>
          <w:sz w:val="24"/>
          <w:szCs w:val="24"/>
        </w:rPr>
      </w:pPr>
      <w:r w:rsidRPr="00861969">
        <w:rPr>
          <w:rFonts w:asciiTheme="minorHAnsi" w:hAnsiTheme="minorHAnsi" w:cstheme="minorHAnsi"/>
          <w:color w:val="auto"/>
          <w:sz w:val="24"/>
          <w:szCs w:val="24"/>
        </w:rPr>
        <w:t xml:space="preserve">Staphylococcal infections </w:t>
      </w:r>
    </w:p>
    <w:p w14:paraId="55FE9A4A" w14:textId="77777777" w:rsidR="006953E5" w:rsidRPr="006953E5" w:rsidRDefault="006953E5" w:rsidP="00861969">
      <w:pPr>
        <w:pStyle w:val="ListParagraph"/>
        <w:numPr>
          <w:ilvl w:val="0"/>
          <w:numId w:val="45"/>
        </w:numPr>
        <w:rPr>
          <w:rFonts w:asciiTheme="minorHAnsi" w:hAnsiTheme="minorHAnsi" w:cstheme="minorHAnsi"/>
          <w:color w:val="auto"/>
          <w:sz w:val="24"/>
          <w:szCs w:val="24"/>
        </w:rPr>
      </w:pPr>
      <w:r w:rsidRPr="006953E5">
        <w:rPr>
          <w:rFonts w:asciiTheme="minorHAnsi" w:hAnsiTheme="minorHAnsi" w:cstheme="minorHAnsi"/>
          <w:color w:val="auto"/>
          <w:sz w:val="24"/>
          <w:szCs w:val="24"/>
        </w:rPr>
        <w:t xml:space="preserve">Tuberculosis (TB) </w:t>
      </w:r>
    </w:p>
    <w:p w14:paraId="32F1C33F" w14:textId="77777777" w:rsidR="004800DB" w:rsidRPr="004800DB" w:rsidRDefault="006953E5" w:rsidP="00BF325B">
      <w:pPr>
        <w:pStyle w:val="ListParagraph"/>
        <w:numPr>
          <w:ilvl w:val="0"/>
          <w:numId w:val="45"/>
        </w:numPr>
        <w:rPr>
          <w:rFonts w:asciiTheme="minorHAnsi" w:hAnsiTheme="minorHAnsi" w:cstheme="minorHAnsi"/>
          <w:color w:val="auto"/>
          <w:sz w:val="24"/>
          <w:szCs w:val="24"/>
        </w:rPr>
      </w:pPr>
      <w:r w:rsidRPr="00BF325B">
        <w:rPr>
          <w:rFonts w:ascii="Times New Roman" w:hAnsi="Times New Roman"/>
          <w:color w:val="auto"/>
          <w:sz w:val="24"/>
          <w:szCs w:val="24"/>
        </w:rPr>
        <w:t>Hepatitis A</w:t>
      </w:r>
    </w:p>
    <w:p w14:paraId="3BBEA5F7" w14:textId="77777777" w:rsidR="004800DB" w:rsidRPr="004800DB" w:rsidRDefault="004800DB" w:rsidP="004800DB">
      <w:pPr>
        <w:ind w:left="1080"/>
        <w:rPr>
          <w:rFonts w:asciiTheme="minorHAnsi" w:hAnsiTheme="minorHAnsi" w:cstheme="minorHAnsi"/>
          <w:color w:val="auto"/>
          <w:sz w:val="24"/>
          <w:szCs w:val="24"/>
        </w:rPr>
      </w:pPr>
    </w:p>
    <w:p w14:paraId="2A0938B9" w14:textId="3ED1D6F7" w:rsidR="004800DB" w:rsidRDefault="007854EA" w:rsidP="004800DB">
      <w:pPr>
        <w:pStyle w:val="ListParagraph"/>
        <w:numPr>
          <w:ilvl w:val="0"/>
          <w:numId w:val="44"/>
        </w:numPr>
        <w:rPr>
          <w:rFonts w:asciiTheme="minorHAnsi" w:hAnsiTheme="minorHAnsi" w:cstheme="minorHAnsi"/>
          <w:color w:val="auto"/>
          <w:sz w:val="24"/>
          <w:szCs w:val="24"/>
        </w:rPr>
      </w:pPr>
      <w:r w:rsidRPr="004800DB">
        <w:rPr>
          <w:rFonts w:asciiTheme="minorHAnsi" w:hAnsiTheme="minorHAnsi" w:cstheme="minorHAnsi"/>
          <w:color w:val="auto"/>
          <w:sz w:val="24"/>
          <w:szCs w:val="24"/>
        </w:rPr>
        <w:lastRenderedPageBreak/>
        <w:t>Any gastric upset causing sickness, vomiting, and/or diarrhea must also be reported to Management.</w:t>
      </w:r>
      <w:r w:rsidR="004800DB">
        <w:rPr>
          <w:rFonts w:asciiTheme="minorHAnsi" w:hAnsiTheme="minorHAnsi" w:cstheme="minorHAnsi"/>
          <w:color w:val="auto"/>
          <w:sz w:val="24"/>
          <w:szCs w:val="24"/>
        </w:rPr>
        <w:br/>
      </w:r>
    </w:p>
    <w:p w14:paraId="18C354DF" w14:textId="1D057591" w:rsidR="004800DB" w:rsidRDefault="007854EA" w:rsidP="004800DB">
      <w:pPr>
        <w:pStyle w:val="ListParagraph"/>
        <w:numPr>
          <w:ilvl w:val="0"/>
          <w:numId w:val="44"/>
        </w:numPr>
        <w:rPr>
          <w:rFonts w:asciiTheme="minorHAnsi" w:hAnsiTheme="minorHAnsi" w:cstheme="minorHAnsi"/>
          <w:color w:val="auto"/>
          <w:sz w:val="24"/>
          <w:szCs w:val="24"/>
        </w:rPr>
      </w:pPr>
      <w:r w:rsidRPr="004800DB">
        <w:rPr>
          <w:rFonts w:asciiTheme="minorHAnsi" w:hAnsiTheme="minorHAnsi" w:cstheme="minorHAnsi"/>
          <w:color w:val="auto"/>
          <w:sz w:val="24"/>
          <w:szCs w:val="24"/>
        </w:rPr>
        <w:t>Employees who have been in contact with anyone (family or friends) experiencing vomiting, diarrhea, gastroenteritis, food poisoning, or infectious diseases must report to Management.</w:t>
      </w:r>
      <w:r w:rsidR="004800DB">
        <w:rPr>
          <w:rFonts w:asciiTheme="minorHAnsi" w:hAnsiTheme="minorHAnsi" w:cstheme="minorHAnsi"/>
          <w:color w:val="auto"/>
          <w:sz w:val="24"/>
          <w:szCs w:val="24"/>
        </w:rPr>
        <w:br/>
      </w:r>
    </w:p>
    <w:p w14:paraId="4A49D783" w14:textId="0DDDA711" w:rsidR="004800DB" w:rsidRDefault="007854EA" w:rsidP="004800DB">
      <w:pPr>
        <w:pStyle w:val="ListParagraph"/>
        <w:numPr>
          <w:ilvl w:val="0"/>
          <w:numId w:val="44"/>
        </w:numPr>
        <w:rPr>
          <w:rFonts w:asciiTheme="minorHAnsi" w:hAnsiTheme="minorHAnsi" w:cstheme="minorHAnsi"/>
          <w:color w:val="auto"/>
          <w:sz w:val="24"/>
          <w:szCs w:val="24"/>
        </w:rPr>
      </w:pPr>
      <w:r w:rsidRPr="004800DB">
        <w:rPr>
          <w:rFonts w:asciiTheme="minorHAnsi" w:hAnsiTheme="minorHAnsi" w:cstheme="minorHAnsi"/>
          <w:color w:val="auto"/>
          <w:sz w:val="24"/>
          <w:szCs w:val="24"/>
        </w:rPr>
        <w:t>Any sores, boils, abrasions, infected areas, or issues such as a runny nose or ears should be reported to Management.</w:t>
      </w:r>
      <w:r w:rsidR="004800DB">
        <w:rPr>
          <w:rFonts w:asciiTheme="minorHAnsi" w:hAnsiTheme="minorHAnsi" w:cstheme="minorHAnsi"/>
          <w:color w:val="auto"/>
          <w:sz w:val="24"/>
          <w:szCs w:val="24"/>
        </w:rPr>
        <w:br/>
      </w:r>
    </w:p>
    <w:p w14:paraId="2F5989F7" w14:textId="7C782FFF" w:rsidR="007854EA" w:rsidRDefault="007854EA" w:rsidP="004800DB">
      <w:pPr>
        <w:pStyle w:val="ListParagraph"/>
        <w:numPr>
          <w:ilvl w:val="0"/>
          <w:numId w:val="44"/>
        </w:numPr>
        <w:rPr>
          <w:rFonts w:asciiTheme="minorHAnsi" w:hAnsiTheme="minorHAnsi" w:cstheme="minorHAnsi"/>
          <w:color w:val="auto"/>
          <w:sz w:val="24"/>
          <w:szCs w:val="24"/>
        </w:rPr>
      </w:pPr>
      <w:r w:rsidRPr="007854EA">
        <w:rPr>
          <w:rFonts w:asciiTheme="minorHAnsi" w:hAnsiTheme="minorHAnsi" w:cstheme="minorHAnsi"/>
          <w:color w:val="auto"/>
          <w:sz w:val="24"/>
          <w:szCs w:val="24"/>
        </w:rPr>
        <w:t xml:space="preserve">Employees suffering from a cough or sneezing should notify their </w:t>
      </w:r>
      <w:r w:rsidR="00AF7B1C">
        <w:rPr>
          <w:rFonts w:asciiTheme="minorHAnsi" w:hAnsiTheme="minorHAnsi" w:cstheme="minorHAnsi"/>
          <w:color w:val="auto"/>
          <w:sz w:val="24"/>
          <w:szCs w:val="24"/>
        </w:rPr>
        <w:t>Management</w:t>
      </w:r>
      <w:r w:rsidRPr="007854EA">
        <w:rPr>
          <w:rFonts w:asciiTheme="minorHAnsi" w:hAnsiTheme="minorHAnsi" w:cstheme="minorHAnsi"/>
          <w:color w:val="auto"/>
          <w:sz w:val="24"/>
          <w:szCs w:val="24"/>
        </w:rPr>
        <w:t>.</w:t>
      </w:r>
    </w:p>
    <w:p w14:paraId="1DE0A3CF" w14:textId="77777777" w:rsidR="009C6870" w:rsidRPr="007854EA" w:rsidRDefault="009C6870" w:rsidP="009C6870">
      <w:pPr>
        <w:pStyle w:val="ListParagraph"/>
        <w:rPr>
          <w:rFonts w:asciiTheme="minorHAnsi" w:hAnsiTheme="minorHAnsi" w:cstheme="minorHAnsi"/>
          <w:color w:val="auto"/>
          <w:sz w:val="24"/>
          <w:szCs w:val="24"/>
        </w:rPr>
      </w:pPr>
    </w:p>
    <w:p w14:paraId="543306EF" w14:textId="0B2733D5" w:rsidR="003951F2" w:rsidRDefault="007854EA" w:rsidP="003951F2">
      <w:pPr>
        <w:pStyle w:val="ListParagraph"/>
        <w:numPr>
          <w:ilvl w:val="0"/>
          <w:numId w:val="44"/>
        </w:numPr>
        <w:rPr>
          <w:rFonts w:asciiTheme="minorHAnsi" w:hAnsiTheme="minorHAnsi" w:cstheme="minorHAnsi"/>
          <w:color w:val="auto"/>
          <w:sz w:val="24"/>
          <w:szCs w:val="24"/>
        </w:rPr>
      </w:pPr>
      <w:r w:rsidRPr="00FC7EB4">
        <w:rPr>
          <w:rFonts w:asciiTheme="minorHAnsi" w:hAnsiTheme="minorHAnsi" w:cstheme="minorHAnsi"/>
          <w:color w:val="auto"/>
          <w:sz w:val="24"/>
          <w:szCs w:val="24"/>
        </w:rPr>
        <w:t xml:space="preserve">Employees returning from </w:t>
      </w:r>
      <w:r w:rsidR="0042698C">
        <w:rPr>
          <w:rFonts w:asciiTheme="minorHAnsi" w:hAnsiTheme="minorHAnsi" w:cstheme="minorHAnsi"/>
          <w:color w:val="auto"/>
          <w:sz w:val="24"/>
          <w:szCs w:val="24"/>
        </w:rPr>
        <w:t>overseas travel</w:t>
      </w:r>
      <w:r w:rsidRPr="00FC7EB4">
        <w:rPr>
          <w:rFonts w:asciiTheme="minorHAnsi" w:hAnsiTheme="minorHAnsi" w:cstheme="minorHAnsi"/>
          <w:color w:val="auto"/>
          <w:sz w:val="24"/>
          <w:szCs w:val="24"/>
        </w:rPr>
        <w:t xml:space="preserve"> with any of the above symptoms must report to Management before returning to work.</w:t>
      </w:r>
      <w:r w:rsidR="003951F2">
        <w:rPr>
          <w:rFonts w:asciiTheme="minorHAnsi" w:hAnsiTheme="minorHAnsi" w:cstheme="minorHAnsi"/>
          <w:color w:val="auto"/>
          <w:sz w:val="24"/>
          <w:szCs w:val="24"/>
        </w:rPr>
        <w:br/>
      </w:r>
    </w:p>
    <w:p w14:paraId="6B4F6DF8" w14:textId="6CE3068B" w:rsidR="00300B91" w:rsidRDefault="007854EA" w:rsidP="00300B91">
      <w:pPr>
        <w:pStyle w:val="ListParagraph"/>
        <w:numPr>
          <w:ilvl w:val="0"/>
          <w:numId w:val="44"/>
        </w:numPr>
        <w:rPr>
          <w:rFonts w:asciiTheme="minorHAnsi" w:hAnsiTheme="minorHAnsi" w:cstheme="minorHAnsi"/>
          <w:color w:val="auto"/>
          <w:sz w:val="24"/>
          <w:szCs w:val="24"/>
        </w:rPr>
      </w:pPr>
      <w:r w:rsidRPr="007854EA">
        <w:rPr>
          <w:rFonts w:asciiTheme="minorHAnsi" w:hAnsiTheme="minorHAnsi" w:cstheme="minorHAnsi"/>
          <w:color w:val="auto"/>
          <w:sz w:val="24"/>
          <w:szCs w:val="24"/>
        </w:rPr>
        <w:t xml:space="preserve">Upon receiving any of the above reports, </w:t>
      </w:r>
      <w:r w:rsidR="002456AE">
        <w:rPr>
          <w:rFonts w:asciiTheme="minorHAnsi" w:hAnsiTheme="minorHAnsi" w:cstheme="minorHAnsi"/>
          <w:color w:val="auto"/>
          <w:sz w:val="24"/>
          <w:szCs w:val="24"/>
        </w:rPr>
        <w:t>management</w:t>
      </w:r>
      <w:r w:rsidRPr="007854EA">
        <w:rPr>
          <w:rFonts w:asciiTheme="minorHAnsi" w:hAnsiTheme="minorHAnsi" w:cstheme="minorHAnsi"/>
          <w:color w:val="auto"/>
          <w:sz w:val="24"/>
          <w:szCs w:val="24"/>
        </w:rPr>
        <w:t xml:space="preserve"> is </w:t>
      </w:r>
      <w:r w:rsidR="002456AE">
        <w:rPr>
          <w:rFonts w:asciiTheme="minorHAnsi" w:hAnsiTheme="minorHAnsi" w:cstheme="minorHAnsi"/>
          <w:color w:val="auto"/>
          <w:sz w:val="24"/>
          <w:szCs w:val="24"/>
        </w:rPr>
        <w:t>responsible for determining</w:t>
      </w:r>
      <w:r w:rsidRPr="007854EA">
        <w:rPr>
          <w:rFonts w:asciiTheme="minorHAnsi" w:hAnsiTheme="minorHAnsi" w:cstheme="minorHAnsi"/>
          <w:color w:val="auto"/>
          <w:sz w:val="24"/>
          <w:szCs w:val="24"/>
        </w:rPr>
        <w:t xml:space="preserve"> the necessary actions.</w:t>
      </w:r>
      <w:r w:rsidR="00AB3A1C">
        <w:rPr>
          <w:rFonts w:asciiTheme="minorHAnsi" w:hAnsiTheme="minorHAnsi" w:cstheme="minorHAnsi"/>
          <w:color w:val="auto"/>
          <w:sz w:val="24"/>
          <w:szCs w:val="24"/>
        </w:rPr>
        <w:t xml:space="preserve"> </w:t>
      </w:r>
      <w:r w:rsidR="00975B3E">
        <w:rPr>
          <w:rFonts w:asciiTheme="minorHAnsi" w:hAnsiTheme="minorHAnsi" w:cstheme="minorHAnsi"/>
          <w:color w:val="auto"/>
          <w:sz w:val="24"/>
          <w:szCs w:val="24"/>
        </w:rPr>
        <w:t>T</w:t>
      </w:r>
      <w:r w:rsidRPr="003951F2">
        <w:rPr>
          <w:rFonts w:asciiTheme="minorHAnsi" w:hAnsiTheme="minorHAnsi" w:cstheme="minorHAnsi"/>
          <w:color w:val="auto"/>
          <w:sz w:val="24"/>
          <w:szCs w:val="24"/>
        </w:rPr>
        <w:t>he</w:t>
      </w:r>
      <w:r w:rsidRPr="007854EA">
        <w:rPr>
          <w:rFonts w:asciiTheme="minorHAnsi" w:hAnsiTheme="minorHAnsi" w:cstheme="minorHAnsi"/>
          <w:color w:val="auto"/>
          <w:sz w:val="24"/>
          <w:szCs w:val="24"/>
        </w:rPr>
        <w:t xml:space="preserve"> </w:t>
      </w:r>
      <w:r w:rsidR="00767364">
        <w:rPr>
          <w:rFonts w:asciiTheme="minorHAnsi" w:hAnsiTheme="minorHAnsi" w:cstheme="minorHAnsi"/>
          <w:color w:val="auto"/>
          <w:sz w:val="24"/>
          <w:szCs w:val="24"/>
        </w:rPr>
        <w:t>employer may</w:t>
      </w:r>
      <w:r w:rsidRPr="007854EA">
        <w:rPr>
          <w:rFonts w:asciiTheme="minorHAnsi" w:hAnsiTheme="minorHAnsi" w:cstheme="minorHAnsi"/>
          <w:color w:val="auto"/>
          <w:sz w:val="24"/>
          <w:szCs w:val="24"/>
        </w:rPr>
        <w:t xml:space="preserve"> refer the employee to a Medical Practitioner for </w:t>
      </w:r>
      <w:r w:rsidRPr="003951F2">
        <w:rPr>
          <w:rFonts w:asciiTheme="minorHAnsi" w:hAnsiTheme="minorHAnsi" w:cstheme="minorHAnsi"/>
          <w:color w:val="auto"/>
          <w:sz w:val="24"/>
          <w:szCs w:val="24"/>
        </w:rPr>
        <w:t>clearan</w:t>
      </w:r>
      <w:r w:rsidR="00AB3A1C">
        <w:rPr>
          <w:rFonts w:asciiTheme="minorHAnsi" w:hAnsiTheme="minorHAnsi" w:cstheme="minorHAnsi"/>
          <w:color w:val="auto"/>
          <w:sz w:val="24"/>
          <w:szCs w:val="24"/>
        </w:rPr>
        <w:t>ce</w:t>
      </w:r>
      <w:r w:rsidR="00975B3E">
        <w:rPr>
          <w:rFonts w:asciiTheme="minorHAnsi" w:hAnsiTheme="minorHAnsi" w:cstheme="minorHAnsi"/>
          <w:color w:val="auto"/>
          <w:sz w:val="24"/>
          <w:szCs w:val="24"/>
        </w:rPr>
        <w:t xml:space="preserve"> for serious illnesses</w:t>
      </w:r>
      <w:r w:rsidRPr="007854EA">
        <w:rPr>
          <w:rFonts w:asciiTheme="minorHAnsi" w:hAnsiTheme="minorHAnsi" w:cstheme="minorHAnsi"/>
          <w:color w:val="auto"/>
          <w:sz w:val="24"/>
          <w:szCs w:val="24"/>
        </w:rPr>
        <w:t>.</w:t>
      </w:r>
    </w:p>
    <w:p w14:paraId="678B0F0F" w14:textId="77777777" w:rsidR="000B1DBB" w:rsidRPr="00F518B5" w:rsidRDefault="000B1DBB" w:rsidP="000B1DBB">
      <w:pPr>
        <w:pStyle w:val="NormalWeb"/>
        <w:jc w:val="both"/>
        <w:rPr>
          <w:rFonts w:asciiTheme="minorHAnsi" w:hAnsiTheme="minorHAnsi" w:cstheme="minorHAnsi"/>
          <w:b/>
          <w:bCs/>
          <w:u w:val="single"/>
        </w:rPr>
      </w:pPr>
      <w:r w:rsidRPr="00F518B5">
        <w:rPr>
          <w:rStyle w:val="Strong"/>
          <w:rFonts w:asciiTheme="minorHAnsi" w:hAnsiTheme="minorHAnsi" w:cstheme="minorHAnsi"/>
          <w:b w:val="0"/>
          <w:bCs w:val="0"/>
          <w:u w:val="single"/>
        </w:rPr>
        <w:t>Bodily Fluid Spill Procedure:</w:t>
      </w:r>
    </w:p>
    <w:p w14:paraId="0FEE3AAF" w14:textId="32087A64" w:rsidR="000B1DBB" w:rsidRPr="000B1DBB" w:rsidRDefault="000B1DBB" w:rsidP="000B1DBB">
      <w:pPr>
        <w:pStyle w:val="NormalWeb"/>
        <w:numPr>
          <w:ilvl w:val="0"/>
          <w:numId w:val="51"/>
        </w:numPr>
        <w:rPr>
          <w:rFonts w:asciiTheme="minorHAnsi" w:hAnsiTheme="minorHAnsi" w:cstheme="minorHAnsi"/>
        </w:rPr>
      </w:pPr>
      <w:r w:rsidRPr="00F518B5">
        <w:rPr>
          <w:rFonts w:asciiTheme="minorHAnsi" w:hAnsiTheme="minorHAnsi" w:cstheme="minorHAnsi"/>
        </w:rPr>
        <w:t xml:space="preserve">In the event of a bodily fluid spill (e.g., blood, vomit, or other biological material) in any production or storage area, the affected area shall be immediately isolated, and all exposed </w:t>
      </w:r>
      <w:proofErr w:type="gramStart"/>
      <w:r w:rsidRPr="00F518B5">
        <w:rPr>
          <w:rFonts w:asciiTheme="minorHAnsi" w:hAnsiTheme="minorHAnsi" w:cstheme="minorHAnsi"/>
        </w:rPr>
        <w:t>product</w:t>
      </w:r>
      <w:proofErr w:type="gramEnd"/>
      <w:r w:rsidRPr="00F518B5">
        <w:rPr>
          <w:rFonts w:asciiTheme="minorHAnsi" w:hAnsiTheme="minorHAnsi" w:cstheme="minorHAnsi"/>
        </w:rPr>
        <w:t xml:space="preserve"> shall be placed on hold and evaluated under the Non-Conforming Product Procedure. Trained personnel will clean and sanitize the area using designated bodily fluid cleanup supplies, including appropriate personal protective equipment (PPE). All contaminated materials will be properly disposed of. Cleaning will be followed by sanitation and verification prior to resuming operations.</w:t>
      </w:r>
    </w:p>
    <w:p w14:paraId="613AC10C" w14:textId="14A05C20" w:rsidR="00300B91" w:rsidRPr="00300B91" w:rsidRDefault="00C51A9F" w:rsidP="00C51A9F">
      <w:pPr>
        <w:jc w:val="both"/>
        <w:rPr>
          <w:rFonts w:ascii="Calibri" w:hAnsi="Calibri" w:cs="Calibri"/>
          <w:color w:val="auto"/>
          <w:sz w:val="24"/>
          <w:szCs w:val="24"/>
          <w:u w:val="single"/>
          <w:lang w:val="en-GB"/>
        </w:rPr>
      </w:pPr>
      <w:r>
        <w:rPr>
          <w:rFonts w:ascii="Calibri" w:hAnsi="Calibri" w:cs="Calibri"/>
          <w:color w:val="auto"/>
          <w:sz w:val="24"/>
          <w:szCs w:val="24"/>
          <w:u w:val="single"/>
          <w:lang w:val="en-GB"/>
        </w:rPr>
        <w:br/>
      </w:r>
      <w:r w:rsidRPr="00C51A9F">
        <w:rPr>
          <w:rFonts w:ascii="Calibri" w:hAnsi="Calibri" w:cs="Calibri"/>
          <w:color w:val="auto"/>
          <w:sz w:val="24"/>
          <w:szCs w:val="24"/>
          <w:u w:val="single"/>
          <w:lang w:val="en-GB"/>
        </w:rPr>
        <w:t>Visitor / Contractor Health &amp; Hygiene</w:t>
      </w:r>
    </w:p>
    <w:p w14:paraId="345B555B" w14:textId="77777777" w:rsidR="00C51A9F" w:rsidRPr="00C51A9F" w:rsidRDefault="00C51A9F" w:rsidP="00C51A9F">
      <w:pPr>
        <w:jc w:val="both"/>
        <w:rPr>
          <w:rFonts w:ascii="Calibri" w:hAnsi="Calibri" w:cs="Calibri"/>
          <w:color w:val="auto"/>
          <w:sz w:val="24"/>
          <w:szCs w:val="24"/>
          <w:u w:val="single"/>
          <w:lang w:val="en-GB"/>
        </w:rPr>
      </w:pPr>
    </w:p>
    <w:p w14:paraId="3FEED5C7" w14:textId="4A957458" w:rsidR="009B040D" w:rsidRPr="003D6852" w:rsidRDefault="00C51A9F" w:rsidP="00C51A9F">
      <w:pPr>
        <w:pStyle w:val="ListParagraph"/>
        <w:numPr>
          <w:ilvl w:val="0"/>
          <w:numId w:val="49"/>
        </w:numPr>
        <w:jc w:val="both"/>
        <w:rPr>
          <w:rFonts w:ascii="Calibri" w:hAnsi="Calibri" w:cs="Calibri"/>
          <w:color w:val="auto"/>
          <w:sz w:val="24"/>
          <w:szCs w:val="24"/>
          <w:lang w:val="en-GB"/>
        </w:rPr>
      </w:pPr>
      <w:r w:rsidRPr="003D6852">
        <w:rPr>
          <w:rFonts w:ascii="Calibri" w:hAnsi="Calibri" w:cs="Calibri"/>
          <w:color w:val="auto"/>
          <w:sz w:val="24"/>
          <w:szCs w:val="24"/>
          <w:lang w:val="en-GB"/>
        </w:rPr>
        <w:t>Visitors and contractors are required to self-declare their health status prior to entering the facility. Individuals who are experience</w:t>
      </w:r>
      <w:r w:rsidR="006C4C8B">
        <w:rPr>
          <w:rFonts w:ascii="Calibri" w:hAnsi="Calibri" w:cs="Calibri"/>
          <w:color w:val="auto"/>
          <w:sz w:val="24"/>
          <w:szCs w:val="24"/>
          <w:lang w:val="en-GB"/>
        </w:rPr>
        <w:t>i</w:t>
      </w:r>
      <w:r w:rsidRPr="003D6852">
        <w:rPr>
          <w:rFonts w:ascii="Calibri" w:hAnsi="Calibri" w:cs="Calibri"/>
          <w:color w:val="auto"/>
          <w:sz w:val="24"/>
          <w:szCs w:val="24"/>
          <w:lang w:val="en-GB"/>
        </w:rPr>
        <w:t>ng symptoms of illness that could pose a food safety risk</w:t>
      </w:r>
      <w:r w:rsidR="006B421B" w:rsidRPr="003D6852">
        <w:rPr>
          <w:rFonts w:ascii="Calibri" w:hAnsi="Calibri" w:cs="Calibri"/>
          <w:color w:val="auto"/>
          <w:sz w:val="24"/>
          <w:szCs w:val="24"/>
          <w:lang w:val="en-GB"/>
        </w:rPr>
        <w:t xml:space="preserve">, including vomiting, </w:t>
      </w:r>
      <w:proofErr w:type="spellStart"/>
      <w:r w:rsidR="006B421B" w:rsidRPr="003D6852">
        <w:rPr>
          <w:rFonts w:ascii="Calibri" w:hAnsi="Calibri" w:cs="Calibri"/>
          <w:color w:val="auto"/>
          <w:sz w:val="24"/>
          <w:szCs w:val="24"/>
          <w:lang w:val="en-GB"/>
        </w:rPr>
        <w:t>diarrhea</w:t>
      </w:r>
      <w:proofErr w:type="spellEnd"/>
      <w:r w:rsidR="006B421B" w:rsidRPr="003D6852">
        <w:rPr>
          <w:rFonts w:ascii="Calibri" w:hAnsi="Calibri" w:cs="Calibri"/>
          <w:color w:val="auto"/>
          <w:sz w:val="24"/>
          <w:szCs w:val="24"/>
          <w:lang w:val="en-GB"/>
        </w:rPr>
        <w:t>, or other communicable conditions, are not permitted to enter production or food handling areas.</w:t>
      </w:r>
    </w:p>
    <w:p w14:paraId="7036F98E" w14:textId="42329889" w:rsidR="006B421B" w:rsidRPr="003D6852" w:rsidRDefault="006B421B" w:rsidP="00C51A9F">
      <w:pPr>
        <w:pStyle w:val="ListParagraph"/>
        <w:numPr>
          <w:ilvl w:val="0"/>
          <w:numId w:val="49"/>
        </w:numPr>
        <w:jc w:val="both"/>
        <w:rPr>
          <w:rFonts w:ascii="Calibri" w:hAnsi="Calibri" w:cs="Calibri"/>
          <w:color w:val="auto"/>
          <w:sz w:val="24"/>
          <w:szCs w:val="24"/>
          <w:lang w:val="en-GB"/>
        </w:rPr>
      </w:pPr>
      <w:r w:rsidRPr="003D6852">
        <w:rPr>
          <w:rFonts w:ascii="Calibri" w:hAnsi="Calibri" w:cs="Calibri"/>
          <w:color w:val="auto"/>
          <w:sz w:val="24"/>
          <w:szCs w:val="24"/>
          <w:lang w:val="en-GB"/>
        </w:rPr>
        <w:t xml:space="preserve">All visitors must sign in upon arrival and comply with site hygiene and safety requirements, including handwashing and the use of required personal protective equipment (PPE). </w:t>
      </w:r>
      <w:r w:rsidR="006C4C8B" w:rsidRPr="003D6852">
        <w:rPr>
          <w:rFonts w:ascii="Calibri" w:hAnsi="Calibri" w:cs="Calibri"/>
          <w:color w:val="auto"/>
          <w:sz w:val="24"/>
          <w:szCs w:val="24"/>
          <w:lang w:val="en-GB"/>
        </w:rPr>
        <w:t>Visitors</w:t>
      </w:r>
      <w:r w:rsidRPr="003D6852">
        <w:rPr>
          <w:rFonts w:ascii="Calibri" w:hAnsi="Calibri" w:cs="Calibri"/>
          <w:color w:val="auto"/>
          <w:sz w:val="24"/>
          <w:szCs w:val="24"/>
          <w:lang w:val="en-GB"/>
        </w:rPr>
        <w:t xml:space="preserve"> and contractors must immediately notify site personnel if they become unwell </w:t>
      </w:r>
      <w:r w:rsidR="00CA4F88" w:rsidRPr="003D6852">
        <w:rPr>
          <w:rFonts w:ascii="Calibri" w:hAnsi="Calibri" w:cs="Calibri"/>
          <w:color w:val="auto"/>
          <w:sz w:val="24"/>
          <w:szCs w:val="24"/>
          <w:lang w:val="en-GB"/>
        </w:rPr>
        <w:t>while site.</w:t>
      </w:r>
    </w:p>
    <w:p w14:paraId="4EC3BDFC" w14:textId="4EB33BB8" w:rsidR="00CA4F88" w:rsidRDefault="003D6852" w:rsidP="00C51A9F">
      <w:pPr>
        <w:pStyle w:val="ListParagraph"/>
        <w:numPr>
          <w:ilvl w:val="0"/>
          <w:numId w:val="49"/>
        </w:numPr>
        <w:jc w:val="both"/>
        <w:rPr>
          <w:rFonts w:ascii="Calibri" w:hAnsi="Calibri" w:cs="Calibri"/>
          <w:color w:val="auto"/>
          <w:sz w:val="24"/>
          <w:szCs w:val="24"/>
          <w:lang w:val="en-GB"/>
        </w:rPr>
      </w:pPr>
      <w:r w:rsidRPr="003D6852">
        <w:rPr>
          <w:rFonts w:ascii="Calibri" w:hAnsi="Calibri" w:cs="Calibri"/>
          <w:color w:val="auto"/>
          <w:sz w:val="24"/>
          <w:szCs w:val="24"/>
          <w:lang w:val="en-GB"/>
        </w:rPr>
        <w:lastRenderedPageBreak/>
        <w:t>A designated Spices, Inc. representative will escort visitors and contractors while on site to ensure compliance with hygiene and food safety requirements.</w:t>
      </w:r>
    </w:p>
    <w:p w14:paraId="1229937F" w14:textId="77777777" w:rsidR="002E6FA5" w:rsidRDefault="002E6FA5" w:rsidP="003D6852">
      <w:pPr>
        <w:jc w:val="both"/>
        <w:rPr>
          <w:rFonts w:ascii="Calibri" w:hAnsi="Calibri" w:cs="Calibri"/>
          <w:color w:val="auto"/>
          <w:sz w:val="24"/>
          <w:szCs w:val="24"/>
          <w:lang w:val="en-GB"/>
        </w:rPr>
      </w:pPr>
    </w:p>
    <w:p w14:paraId="77E8295F" w14:textId="69FFB758" w:rsidR="003D6852" w:rsidRPr="006C4C8B" w:rsidRDefault="002E6FA5" w:rsidP="003D6852">
      <w:pPr>
        <w:jc w:val="both"/>
        <w:rPr>
          <w:rFonts w:ascii="Calibri" w:hAnsi="Calibri" w:cs="Calibri"/>
          <w:color w:val="auto"/>
          <w:sz w:val="24"/>
          <w:szCs w:val="24"/>
          <w:u w:val="single"/>
          <w:lang w:val="en-GB"/>
        </w:rPr>
      </w:pPr>
      <w:r w:rsidRPr="006C4C8B">
        <w:rPr>
          <w:rFonts w:ascii="Calibri" w:hAnsi="Calibri" w:cs="Calibri"/>
          <w:color w:val="auto"/>
          <w:sz w:val="24"/>
          <w:szCs w:val="24"/>
          <w:u w:val="single"/>
          <w:lang w:val="en-GB"/>
        </w:rPr>
        <w:t>Verification of Visitor Hygiene Controls</w:t>
      </w:r>
    </w:p>
    <w:p w14:paraId="5F36D084" w14:textId="77777777" w:rsidR="006C4C8B" w:rsidRDefault="006C4C8B" w:rsidP="003D6852">
      <w:pPr>
        <w:jc w:val="both"/>
        <w:rPr>
          <w:rFonts w:ascii="Calibri" w:hAnsi="Calibri" w:cs="Calibri"/>
          <w:color w:val="auto"/>
          <w:sz w:val="24"/>
          <w:szCs w:val="24"/>
          <w:lang w:val="en-GB"/>
        </w:rPr>
      </w:pPr>
    </w:p>
    <w:p w14:paraId="4ED4B8F8" w14:textId="38B27328" w:rsidR="002E6FA5" w:rsidRPr="002E6FA5" w:rsidRDefault="007F59F1" w:rsidP="006C4C8B">
      <w:pPr>
        <w:pStyle w:val="ListParagraph"/>
        <w:numPr>
          <w:ilvl w:val="0"/>
          <w:numId w:val="49"/>
        </w:numPr>
        <w:jc w:val="both"/>
        <w:rPr>
          <w:rFonts w:ascii="Calibri" w:hAnsi="Calibri" w:cs="Calibri"/>
          <w:color w:val="auto"/>
          <w:sz w:val="24"/>
          <w:szCs w:val="24"/>
          <w:lang w:val="en-GB"/>
        </w:rPr>
      </w:pPr>
      <w:r>
        <w:rPr>
          <w:rFonts w:ascii="Calibri" w:hAnsi="Calibri" w:cs="Calibri"/>
          <w:color w:val="auto"/>
          <w:sz w:val="24"/>
          <w:szCs w:val="24"/>
          <w:lang w:val="en-GB"/>
        </w:rPr>
        <w:t>Compliance with visitor and contractor hygiene requirements is verified through observation, supervision, and adherence to the site Visitor Policy. Any concerns related to visitor health or hygiene are addressed immediately by site management.</w:t>
      </w:r>
    </w:p>
    <w:p w14:paraId="43B319FD" w14:textId="77777777" w:rsidR="00300B91" w:rsidRPr="00300B91" w:rsidRDefault="00300B91" w:rsidP="00300B91">
      <w:pPr>
        <w:jc w:val="both"/>
        <w:rPr>
          <w:rFonts w:ascii="Calibri" w:hAnsi="Calibri" w:cs="Calibri"/>
          <w:bCs/>
          <w:color w:val="auto"/>
          <w:sz w:val="24"/>
          <w:szCs w:val="24"/>
          <w:highlight w:val="yellow"/>
          <w:u w:val="single"/>
          <w:lang w:val="en-GB"/>
        </w:rPr>
      </w:pPr>
    </w:p>
    <w:p w14:paraId="48F8CB30" w14:textId="77777777" w:rsidR="00300B91" w:rsidRPr="00300B91" w:rsidRDefault="00300B91" w:rsidP="00300B91">
      <w:pPr>
        <w:jc w:val="both"/>
        <w:rPr>
          <w:rFonts w:ascii="Calibri" w:hAnsi="Calibri" w:cs="Calibri"/>
          <w:bCs/>
          <w:color w:val="auto"/>
          <w:sz w:val="24"/>
          <w:szCs w:val="24"/>
          <w:u w:val="single"/>
          <w:lang w:val="en-GB"/>
        </w:rPr>
      </w:pPr>
      <w:r w:rsidRPr="00300B91">
        <w:rPr>
          <w:rFonts w:ascii="Calibri" w:hAnsi="Calibri" w:cs="Calibri"/>
          <w:bCs/>
          <w:color w:val="auto"/>
          <w:sz w:val="24"/>
          <w:szCs w:val="24"/>
          <w:u w:val="single"/>
          <w:lang w:val="en-GB"/>
        </w:rPr>
        <w:t>References</w:t>
      </w:r>
    </w:p>
    <w:p w14:paraId="152827F0" w14:textId="77777777" w:rsidR="00A76A9A" w:rsidRDefault="00A76A9A" w:rsidP="00300B91">
      <w:pPr>
        <w:jc w:val="both"/>
        <w:rPr>
          <w:rFonts w:ascii="Calibri" w:hAnsi="Calibri" w:cs="Calibri"/>
          <w:bCs/>
          <w:color w:val="auto"/>
          <w:sz w:val="24"/>
          <w:szCs w:val="24"/>
          <w:lang w:val="en-GB"/>
        </w:rPr>
      </w:pPr>
    </w:p>
    <w:p w14:paraId="43CA8B56" w14:textId="77777777" w:rsidR="007F37AE" w:rsidRDefault="007F37AE" w:rsidP="00300B91">
      <w:pPr>
        <w:jc w:val="both"/>
        <w:rPr>
          <w:rFonts w:ascii="Calibri" w:hAnsi="Calibri" w:cs="Calibri"/>
          <w:bCs/>
          <w:color w:val="auto"/>
          <w:sz w:val="24"/>
          <w:szCs w:val="24"/>
          <w:lang w:val="en-GB"/>
        </w:rPr>
      </w:pPr>
      <w:r>
        <w:rPr>
          <w:rFonts w:ascii="Calibri" w:hAnsi="Calibri" w:cs="Calibri"/>
          <w:bCs/>
          <w:color w:val="auto"/>
          <w:sz w:val="24"/>
          <w:szCs w:val="24"/>
          <w:lang w:val="en-GB"/>
        </w:rPr>
        <w:t>2.4.2 Good Manufacturing Practices</w:t>
      </w:r>
    </w:p>
    <w:p w14:paraId="3CEFC55F" w14:textId="0FB7BD78" w:rsidR="007F37AE" w:rsidRDefault="00565F24" w:rsidP="00300B91">
      <w:pPr>
        <w:jc w:val="both"/>
        <w:rPr>
          <w:rFonts w:ascii="Calibri" w:hAnsi="Calibri" w:cs="Calibri"/>
          <w:bCs/>
          <w:color w:val="auto"/>
          <w:sz w:val="24"/>
          <w:szCs w:val="24"/>
          <w:lang w:val="en-GB"/>
        </w:rPr>
      </w:pPr>
      <w:r>
        <w:rPr>
          <w:rFonts w:ascii="Calibri" w:hAnsi="Calibri" w:cs="Calibri"/>
          <w:bCs/>
          <w:color w:val="auto"/>
          <w:sz w:val="24"/>
          <w:szCs w:val="24"/>
          <w:lang w:val="en-GB"/>
        </w:rPr>
        <w:t xml:space="preserve">RA-001 - </w:t>
      </w:r>
      <w:r w:rsidRPr="00565F24">
        <w:rPr>
          <w:rFonts w:ascii="Calibri" w:hAnsi="Calibri" w:cs="Calibri"/>
          <w:bCs/>
          <w:color w:val="auto"/>
          <w:sz w:val="24"/>
          <w:szCs w:val="24"/>
          <w:lang w:val="en-GB"/>
        </w:rPr>
        <w:t xml:space="preserve">Risk Assessment – Personal Items, </w:t>
      </w:r>
      <w:proofErr w:type="spellStart"/>
      <w:r w:rsidRPr="00565F24">
        <w:rPr>
          <w:rFonts w:ascii="Calibri" w:hAnsi="Calibri" w:cs="Calibri"/>
          <w:bCs/>
          <w:color w:val="auto"/>
          <w:sz w:val="24"/>
          <w:szCs w:val="24"/>
          <w:lang w:val="en-GB"/>
        </w:rPr>
        <w:t>Jewelry</w:t>
      </w:r>
      <w:proofErr w:type="spellEnd"/>
      <w:r w:rsidRPr="00565F24">
        <w:rPr>
          <w:rFonts w:ascii="Calibri" w:hAnsi="Calibri" w:cs="Calibri"/>
          <w:bCs/>
          <w:color w:val="auto"/>
          <w:sz w:val="24"/>
          <w:szCs w:val="24"/>
          <w:lang w:val="en-GB"/>
        </w:rPr>
        <w:t>, Electronics and Drink Containers</w:t>
      </w:r>
    </w:p>
    <w:p w14:paraId="3E0613DC" w14:textId="33A1085C" w:rsidR="007F37AE" w:rsidRDefault="007F37AE" w:rsidP="00300B91">
      <w:pPr>
        <w:jc w:val="both"/>
        <w:rPr>
          <w:rFonts w:ascii="Calibri" w:hAnsi="Calibri" w:cs="Calibri"/>
          <w:bCs/>
          <w:color w:val="auto"/>
          <w:sz w:val="24"/>
          <w:szCs w:val="24"/>
          <w:lang w:val="en-GB"/>
        </w:rPr>
      </w:pPr>
      <w:r>
        <w:rPr>
          <w:rFonts w:ascii="Calibri" w:hAnsi="Calibri" w:cs="Calibri"/>
          <w:bCs/>
          <w:color w:val="auto"/>
          <w:sz w:val="24"/>
          <w:szCs w:val="24"/>
          <w:lang w:val="en-GB"/>
        </w:rPr>
        <w:t>Visitor Policy</w:t>
      </w:r>
    </w:p>
    <w:p w14:paraId="79BEFE6B" w14:textId="77777777" w:rsidR="00565F24" w:rsidRDefault="00565F24" w:rsidP="00300B91">
      <w:pPr>
        <w:jc w:val="both"/>
        <w:rPr>
          <w:rFonts w:ascii="Calibri" w:hAnsi="Calibri" w:cs="Calibri"/>
          <w:bCs/>
          <w:color w:val="auto"/>
          <w:sz w:val="24"/>
          <w:szCs w:val="24"/>
          <w:lang w:val="en-GB"/>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A76A9A" w:rsidRPr="005016DC" w14:paraId="7F633AD4" w14:textId="77777777" w:rsidTr="00410870">
        <w:tc>
          <w:tcPr>
            <w:tcW w:w="1722" w:type="dxa"/>
          </w:tcPr>
          <w:p w14:paraId="389D4480" w14:textId="77777777" w:rsidR="00A76A9A" w:rsidRPr="00904752" w:rsidRDefault="00A76A9A" w:rsidP="00410870">
            <w:pPr>
              <w:jc w:val="center"/>
              <w:rPr>
                <w:rFonts w:ascii="Calibri" w:hAnsi="Calibri"/>
                <w:sz w:val="22"/>
                <w:szCs w:val="22"/>
              </w:rPr>
            </w:pPr>
            <w:r w:rsidRPr="00904752">
              <w:rPr>
                <w:rFonts w:ascii="Calibri" w:hAnsi="Calibri"/>
                <w:sz w:val="22"/>
                <w:szCs w:val="22"/>
              </w:rPr>
              <w:t>Revision Date = Version #</w:t>
            </w:r>
          </w:p>
        </w:tc>
        <w:tc>
          <w:tcPr>
            <w:tcW w:w="8208" w:type="dxa"/>
          </w:tcPr>
          <w:p w14:paraId="0459B24D" w14:textId="77777777" w:rsidR="00A76A9A" w:rsidRPr="00904752" w:rsidRDefault="00A76A9A" w:rsidP="00410870">
            <w:pPr>
              <w:jc w:val="center"/>
              <w:rPr>
                <w:rFonts w:ascii="Calibri" w:hAnsi="Calibri"/>
                <w:sz w:val="22"/>
                <w:szCs w:val="22"/>
              </w:rPr>
            </w:pPr>
          </w:p>
          <w:p w14:paraId="0019F89C" w14:textId="77777777" w:rsidR="00A76A9A" w:rsidRPr="00904752" w:rsidRDefault="00A76A9A" w:rsidP="00410870">
            <w:pPr>
              <w:jc w:val="center"/>
              <w:rPr>
                <w:rFonts w:ascii="Calibri" w:hAnsi="Calibri"/>
                <w:sz w:val="22"/>
                <w:szCs w:val="22"/>
              </w:rPr>
            </w:pPr>
            <w:r w:rsidRPr="00904752">
              <w:rPr>
                <w:rFonts w:ascii="Calibri" w:hAnsi="Calibri"/>
                <w:sz w:val="22"/>
                <w:szCs w:val="22"/>
              </w:rPr>
              <w:t>Changes</w:t>
            </w:r>
          </w:p>
        </w:tc>
      </w:tr>
      <w:tr w:rsidR="00A76A9A" w:rsidRPr="005016DC" w14:paraId="016B184B" w14:textId="77777777" w:rsidTr="00410870">
        <w:tc>
          <w:tcPr>
            <w:tcW w:w="1722" w:type="dxa"/>
          </w:tcPr>
          <w:p w14:paraId="1CD4E622" w14:textId="05619ADD" w:rsidR="00A76A9A" w:rsidRPr="00904752" w:rsidRDefault="00A76A9A" w:rsidP="00410870">
            <w:pPr>
              <w:jc w:val="center"/>
              <w:rPr>
                <w:rFonts w:ascii="Calibri" w:hAnsi="Calibri"/>
                <w:sz w:val="22"/>
                <w:szCs w:val="22"/>
              </w:rPr>
            </w:pPr>
            <w:r>
              <w:rPr>
                <w:rFonts w:ascii="Calibri" w:hAnsi="Calibri"/>
                <w:sz w:val="22"/>
                <w:szCs w:val="22"/>
              </w:rPr>
              <w:t>2025-03-10</w:t>
            </w:r>
          </w:p>
        </w:tc>
        <w:tc>
          <w:tcPr>
            <w:tcW w:w="8208" w:type="dxa"/>
          </w:tcPr>
          <w:p w14:paraId="2E8D6511" w14:textId="77777777" w:rsidR="00A76A9A" w:rsidRPr="00904752" w:rsidRDefault="00A76A9A" w:rsidP="00410870">
            <w:pPr>
              <w:rPr>
                <w:rFonts w:ascii="Calibri" w:hAnsi="Calibri"/>
                <w:sz w:val="22"/>
                <w:szCs w:val="22"/>
              </w:rPr>
            </w:pPr>
            <w:r w:rsidRPr="00904752">
              <w:rPr>
                <w:rFonts w:ascii="Calibri" w:hAnsi="Calibri"/>
                <w:sz w:val="22"/>
                <w:szCs w:val="22"/>
              </w:rPr>
              <w:t>New program.</w:t>
            </w:r>
          </w:p>
        </w:tc>
      </w:tr>
      <w:tr w:rsidR="00A76A9A" w:rsidRPr="005016DC" w14:paraId="679D2D9F" w14:textId="77777777" w:rsidTr="00410870">
        <w:trPr>
          <w:trHeight w:val="224"/>
        </w:trPr>
        <w:tc>
          <w:tcPr>
            <w:tcW w:w="1722" w:type="dxa"/>
          </w:tcPr>
          <w:p w14:paraId="048FA3EE" w14:textId="1DABAE8C" w:rsidR="00A76A9A" w:rsidRPr="00904752" w:rsidRDefault="00F807A1" w:rsidP="00410870">
            <w:pPr>
              <w:jc w:val="center"/>
              <w:rPr>
                <w:rFonts w:ascii="Calibri" w:hAnsi="Calibri"/>
                <w:sz w:val="22"/>
                <w:szCs w:val="22"/>
              </w:rPr>
            </w:pPr>
            <w:r>
              <w:rPr>
                <w:rFonts w:ascii="Calibri" w:hAnsi="Calibri"/>
                <w:sz w:val="22"/>
                <w:szCs w:val="22"/>
              </w:rPr>
              <w:t>02/07</w:t>
            </w:r>
            <w:r w:rsidR="0007391D">
              <w:rPr>
                <w:rFonts w:ascii="Calibri" w:hAnsi="Calibri"/>
                <w:sz w:val="22"/>
                <w:szCs w:val="22"/>
              </w:rPr>
              <w:t>/2026</w:t>
            </w:r>
          </w:p>
        </w:tc>
        <w:tc>
          <w:tcPr>
            <w:tcW w:w="8208" w:type="dxa"/>
          </w:tcPr>
          <w:p w14:paraId="15909B29" w14:textId="55832DF5" w:rsidR="00A76A9A" w:rsidRPr="00904752" w:rsidRDefault="0007391D" w:rsidP="00410870">
            <w:pPr>
              <w:rPr>
                <w:rFonts w:ascii="Calibri" w:hAnsi="Calibri"/>
                <w:sz w:val="22"/>
                <w:szCs w:val="22"/>
              </w:rPr>
            </w:pPr>
            <w:r>
              <w:rPr>
                <w:rFonts w:ascii="Calibri" w:hAnsi="Calibri"/>
                <w:sz w:val="22"/>
                <w:szCs w:val="22"/>
              </w:rPr>
              <w:t>Reviewed</w:t>
            </w:r>
          </w:p>
        </w:tc>
      </w:tr>
      <w:tr w:rsidR="000B1DBB" w:rsidRPr="005016DC" w14:paraId="00D64CBF" w14:textId="77777777" w:rsidTr="00410870">
        <w:trPr>
          <w:trHeight w:val="224"/>
        </w:trPr>
        <w:tc>
          <w:tcPr>
            <w:tcW w:w="1722" w:type="dxa"/>
          </w:tcPr>
          <w:p w14:paraId="4406CE9D" w14:textId="763CF0C6" w:rsidR="000B1DBB" w:rsidRDefault="000B1DBB" w:rsidP="00410870">
            <w:pPr>
              <w:jc w:val="center"/>
              <w:rPr>
                <w:rFonts w:ascii="Calibri" w:hAnsi="Calibri"/>
                <w:sz w:val="22"/>
                <w:szCs w:val="22"/>
              </w:rPr>
            </w:pPr>
            <w:r>
              <w:rPr>
                <w:rFonts w:ascii="Calibri" w:hAnsi="Calibri"/>
                <w:sz w:val="22"/>
                <w:szCs w:val="22"/>
              </w:rPr>
              <w:t>03/23/2026</w:t>
            </w:r>
          </w:p>
        </w:tc>
        <w:tc>
          <w:tcPr>
            <w:tcW w:w="8208" w:type="dxa"/>
          </w:tcPr>
          <w:p w14:paraId="543142A3" w14:textId="51AA0DB1" w:rsidR="000B1DBB" w:rsidRPr="008B4CE8" w:rsidRDefault="000B1DBB" w:rsidP="008B4CE8">
            <w:pPr>
              <w:pStyle w:val="NormalWeb"/>
              <w:jc w:val="both"/>
              <w:rPr>
                <w:rFonts w:asciiTheme="minorHAnsi" w:hAnsiTheme="minorHAnsi" w:cstheme="minorHAnsi"/>
                <w:b/>
                <w:bCs/>
                <w:u w:val="single"/>
              </w:rPr>
            </w:pPr>
            <w:r>
              <w:rPr>
                <w:rFonts w:ascii="Calibri" w:hAnsi="Calibri"/>
                <w:sz w:val="22"/>
                <w:szCs w:val="22"/>
              </w:rPr>
              <w:t xml:space="preserve">Added </w:t>
            </w:r>
            <w:r w:rsidRPr="008B4CE8">
              <w:rPr>
                <w:rFonts w:ascii="Calibri" w:hAnsi="Calibri"/>
                <w:sz w:val="22"/>
                <w:szCs w:val="22"/>
              </w:rPr>
              <w:t>Bodily Fluid Spill Procedure</w:t>
            </w:r>
          </w:p>
        </w:tc>
      </w:tr>
    </w:tbl>
    <w:p w14:paraId="11BA7167" w14:textId="77777777" w:rsidR="00A76A9A" w:rsidRDefault="00A76A9A" w:rsidP="00300B91">
      <w:pPr>
        <w:jc w:val="both"/>
        <w:rPr>
          <w:rFonts w:ascii="Calibri" w:hAnsi="Calibri" w:cs="Calibri"/>
          <w:bCs/>
          <w:color w:val="auto"/>
          <w:sz w:val="24"/>
          <w:szCs w:val="24"/>
          <w:lang w:val="en-GB"/>
        </w:rPr>
      </w:pPr>
    </w:p>
    <w:p w14:paraId="57DC41FE" w14:textId="77777777" w:rsidR="00512A52" w:rsidRPr="00061E79" w:rsidRDefault="00512A52" w:rsidP="00061E79"/>
    <w:sectPr w:rsidR="00512A52" w:rsidRPr="00061E79" w:rsidSect="00712AE6">
      <w:headerReference w:type="default" r:id="rId11"/>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8CACF" w14:textId="77777777" w:rsidR="00254933" w:rsidRDefault="00254933">
      <w:r>
        <w:separator/>
      </w:r>
    </w:p>
  </w:endnote>
  <w:endnote w:type="continuationSeparator" w:id="0">
    <w:p w14:paraId="19460629" w14:textId="77777777" w:rsidR="00254933" w:rsidRDefault="00254933">
      <w:r>
        <w:continuationSeparator/>
      </w:r>
    </w:p>
  </w:endnote>
  <w:endnote w:type="continuationNotice" w:id="1">
    <w:p w14:paraId="42B10D92" w14:textId="77777777" w:rsidR="00254933" w:rsidRDefault="002549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A39BE" w14:textId="77777777" w:rsidR="00254933" w:rsidRDefault="00254933">
      <w:r>
        <w:separator/>
      </w:r>
    </w:p>
  </w:footnote>
  <w:footnote w:type="continuationSeparator" w:id="0">
    <w:p w14:paraId="749238AF" w14:textId="77777777" w:rsidR="00254933" w:rsidRDefault="00254933">
      <w:r>
        <w:continuationSeparator/>
      </w:r>
    </w:p>
  </w:footnote>
  <w:footnote w:type="continuationNotice" w:id="1">
    <w:p w14:paraId="0A4610A7" w14:textId="77777777" w:rsidR="00254933" w:rsidRDefault="002549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5D291209" w:rsidR="007D0DB3" w:rsidRDefault="00390965" w:rsidP="007D0DB3">
          <w:pPr>
            <w:jc w:val="center"/>
            <w:rPr>
              <w:rFonts w:asciiTheme="minorHAnsi" w:hAnsiTheme="minorHAnsi" w:cstheme="minorHAnsi"/>
              <w:color w:val="auto"/>
              <w:sz w:val="22"/>
              <w:szCs w:val="22"/>
            </w:rPr>
          </w:pPr>
          <w:r w:rsidRPr="00EE205C">
            <w:rPr>
              <w:rFonts w:asciiTheme="minorHAnsi" w:hAnsiTheme="minorHAnsi" w:cstheme="minorHAns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7D0DB3">
            <w:rPr>
              <w:rFonts w:asciiTheme="minorHAnsi" w:hAnsiTheme="minorHAnsi" w:cstheme="minorHAnsi"/>
              <w:color w:val="auto"/>
              <w:sz w:val="22"/>
              <w:szCs w:val="22"/>
            </w:rPr>
            <w:t>315 Point Township Dr</w:t>
          </w:r>
        </w:p>
        <w:p w14:paraId="714621FA" w14:textId="7423BFB8" w:rsidR="007D0DB3" w:rsidRPr="00EE205C" w:rsidRDefault="007D0DB3" w:rsidP="007D0DB3">
          <w:pPr>
            <w:jc w:val="center"/>
            <w:rPr>
              <w:rFonts w:asciiTheme="minorHAnsi" w:hAnsiTheme="minorHAnsi" w:cstheme="minorHAnsi"/>
              <w:color w:val="auto"/>
              <w:sz w:val="22"/>
              <w:szCs w:val="22"/>
            </w:rPr>
          </w:pPr>
          <w:r>
            <w:rPr>
              <w:rFonts w:asciiTheme="minorHAnsi" w:hAnsiTheme="minorHAnsi" w:cstheme="minorHAnsi"/>
              <w:color w:val="auto"/>
              <w:sz w:val="22"/>
              <w:szCs w:val="22"/>
            </w:rPr>
            <w:t>North</w:t>
          </w:r>
          <w:r w:rsidR="00CC3D50">
            <w:rPr>
              <w:rFonts w:asciiTheme="minorHAnsi" w:hAnsiTheme="minorHAnsi" w:cstheme="minorHAnsi"/>
              <w:color w:val="auto"/>
              <w:sz w:val="22"/>
              <w:szCs w:val="22"/>
            </w:rPr>
            <w:t>umberland Pa 17857</w:t>
          </w:r>
        </w:p>
        <w:p w14:paraId="7FB9D9A0" w14:textId="4D489C66" w:rsidR="00B24E2B" w:rsidRPr="00EE205C" w:rsidRDefault="00B24E2B" w:rsidP="00E27D77">
          <w:pPr>
            <w:jc w:val="center"/>
            <w:rPr>
              <w:rFonts w:asciiTheme="minorHAnsi" w:hAnsiTheme="minorHAnsi" w:cstheme="minorHAns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5E108489" w:rsidR="00B24E2B" w:rsidRPr="0066470D" w:rsidRDefault="00061E79" w:rsidP="005A79B2">
          <w:pPr>
            <w:jc w:val="center"/>
            <w:rPr>
              <w:rFonts w:ascii="Calibri" w:hAnsi="Calibri"/>
              <w:b/>
              <w:bCs/>
              <w:color w:val="auto"/>
              <w:sz w:val="24"/>
              <w:szCs w:val="24"/>
            </w:rPr>
          </w:pPr>
          <w:r w:rsidRPr="00061E79">
            <w:rPr>
              <w:rFonts w:ascii="Calibri" w:hAnsi="Calibri"/>
              <w:b/>
              <w:bCs/>
              <w:color w:val="auto"/>
              <w:sz w:val="24"/>
              <w:szCs w:val="24"/>
            </w:rPr>
            <w:t>11.</w:t>
          </w:r>
          <w:r w:rsidR="00505F9F">
            <w:rPr>
              <w:rFonts w:ascii="Calibri" w:hAnsi="Calibri"/>
              <w:b/>
              <w:bCs/>
              <w:color w:val="auto"/>
              <w:sz w:val="24"/>
              <w:szCs w:val="24"/>
            </w:rPr>
            <w:t>3.1 Per</w:t>
          </w:r>
          <w:r w:rsidR="006302B0">
            <w:rPr>
              <w:rFonts w:ascii="Calibri" w:hAnsi="Calibri"/>
              <w:b/>
              <w:bCs/>
              <w:color w:val="auto"/>
              <w:sz w:val="24"/>
              <w:szCs w:val="24"/>
            </w:rPr>
            <w:t xml:space="preserve">sonnel Hygiene and </w:t>
          </w:r>
          <w:r w:rsidR="00666D02">
            <w:rPr>
              <w:rFonts w:ascii="Calibri" w:hAnsi="Calibri"/>
              <w:b/>
              <w:bCs/>
              <w:color w:val="auto"/>
              <w:sz w:val="24"/>
              <w:szCs w:val="24"/>
            </w:rPr>
            <w:t>Wel</w:t>
          </w:r>
          <w:r w:rsidR="00641FD1">
            <w:rPr>
              <w:rFonts w:ascii="Calibri" w:hAnsi="Calibri"/>
              <w:b/>
              <w:bCs/>
              <w:color w:val="auto"/>
              <w:sz w:val="24"/>
              <w:szCs w:val="24"/>
            </w:rPr>
            <w:t>fare</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2BC56010" w:rsidR="00B24E2B" w:rsidRPr="00B368FA" w:rsidRDefault="00061E79" w:rsidP="005A79B2">
          <w:pPr>
            <w:rPr>
              <w:rFonts w:ascii="Calibri" w:hAnsi="Calibri" w:cs="Calibri"/>
              <w:sz w:val="22"/>
              <w:szCs w:val="22"/>
            </w:rPr>
          </w:pPr>
          <w:r>
            <w:rPr>
              <w:rFonts w:ascii="Calibri" w:hAnsi="Calibri" w:cs="Calibri"/>
              <w:sz w:val="22"/>
              <w:szCs w:val="22"/>
            </w:rPr>
            <w:t>11.</w:t>
          </w:r>
          <w:r w:rsidR="00505F9F">
            <w:rPr>
              <w:rFonts w:ascii="Calibri" w:hAnsi="Calibri" w:cs="Calibri"/>
              <w:sz w:val="22"/>
              <w:szCs w:val="22"/>
            </w:rPr>
            <w:t xml:space="preserve">3.1 Personnel Hygiene and </w:t>
          </w:r>
          <w:r w:rsidR="00666D02">
            <w:rPr>
              <w:rFonts w:ascii="Calibri" w:hAnsi="Calibri" w:cs="Calibri"/>
              <w:sz w:val="22"/>
              <w:szCs w:val="22"/>
            </w:rPr>
            <w:t>Wel</w:t>
          </w:r>
          <w:r w:rsidR="00641FD1">
            <w:rPr>
              <w:rFonts w:ascii="Calibri" w:hAnsi="Calibri" w:cs="Calibri"/>
              <w:sz w:val="22"/>
              <w:szCs w:val="22"/>
            </w:rPr>
            <w:t>fare</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 xml:space="preserve">Glenna </w:t>
          </w:r>
          <w:proofErr w:type="spellStart"/>
          <w:r>
            <w:rPr>
              <w:rFonts w:ascii="Calibri" w:hAnsi="Calibri"/>
              <w:color w:val="auto"/>
              <w:sz w:val="22"/>
              <w:szCs w:val="22"/>
            </w:rPr>
            <w:t>DePoe</w:t>
          </w:r>
          <w:proofErr w:type="spellEnd"/>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21A1F7FA" w:rsidR="00505F9F" w:rsidRPr="0066470D" w:rsidRDefault="006B2905" w:rsidP="005A79B2">
          <w:pPr>
            <w:rPr>
              <w:rFonts w:ascii="Calibri" w:hAnsi="Calibri"/>
              <w:color w:val="auto"/>
              <w:sz w:val="22"/>
              <w:szCs w:val="22"/>
            </w:rPr>
          </w:pPr>
          <w:r>
            <w:rPr>
              <w:rFonts w:ascii="Calibri" w:hAnsi="Calibri"/>
              <w:color w:val="auto"/>
              <w:sz w:val="22"/>
              <w:szCs w:val="22"/>
            </w:rPr>
            <w:t>03/23/2026</w:t>
          </w:r>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3266C"/>
    <w:multiLevelType w:val="singleLevel"/>
    <w:tmpl w:val="E7A8B7AC"/>
    <w:lvl w:ilvl="0">
      <w:start w:val="5"/>
      <w:numFmt w:val="decimal"/>
      <w:lvlText w:val="%1."/>
      <w:lvlJc w:val="left"/>
      <w:pPr>
        <w:tabs>
          <w:tab w:val="num" w:pos="720"/>
        </w:tabs>
        <w:ind w:left="720" w:hanging="720"/>
      </w:pPr>
      <w:rPr>
        <w:rFonts w:hint="default"/>
      </w:rPr>
    </w:lvl>
  </w:abstractNum>
  <w:abstractNum w:abstractNumId="4" w15:restartNumberingAfterBreak="0">
    <w:nsid w:val="0EA157F6"/>
    <w:multiLevelType w:val="multilevel"/>
    <w:tmpl w:val="757CBA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7F2CE7"/>
    <w:multiLevelType w:val="hybridMultilevel"/>
    <w:tmpl w:val="A2B8D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A730E0"/>
    <w:multiLevelType w:val="hybridMultilevel"/>
    <w:tmpl w:val="61C64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00733"/>
    <w:multiLevelType w:val="hybridMultilevel"/>
    <w:tmpl w:val="9E50C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1A65F3"/>
    <w:multiLevelType w:val="hybridMultilevel"/>
    <w:tmpl w:val="B7D04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6F411AD"/>
    <w:multiLevelType w:val="hybridMultilevel"/>
    <w:tmpl w:val="B24A6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831157"/>
    <w:multiLevelType w:val="hybridMultilevel"/>
    <w:tmpl w:val="099A955E"/>
    <w:lvl w:ilvl="0" w:tplc="FC04E8E4">
      <w:start w:val="7"/>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685C83"/>
    <w:multiLevelType w:val="hybridMultilevel"/>
    <w:tmpl w:val="23B66404"/>
    <w:lvl w:ilvl="0" w:tplc="2FB47DF0">
      <w:start w:val="1"/>
      <w:numFmt w:val="bullet"/>
      <w:lvlText w:val=""/>
      <w:lvlJc w:val="left"/>
      <w:pPr>
        <w:ind w:left="720" w:hanging="360"/>
      </w:pPr>
      <w:rPr>
        <w:rFonts w:ascii="Symbol" w:hAnsi="Symbol" w:hint="default"/>
      </w:rPr>
    </w:lvl>
    <w:lvl w:ilvl="1" w:tplc="BBD21D8C">
      <w:start w:val="5"/>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E46290"/>
    <w:multiLevelType w:val="hybridMultilevel"/>
    <w:tmpl w:val="19B20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40E51B1"/>
    <w:multiLevelType w:val="hybridMultilevel"/>
    <w:tmpl w:val="77DA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31"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B52ED2"/>
    <w:multiLevelType w:val="hybridMultilevel"/>
    <w:tmpl w:val="C0CA94DE"/>
    <w:lvl w:ilvl="0" w:tplc="2FB47DF0">
      <w:start w:val="1"/>
      <w:numFmt w:val="bullet"/>
      <w:lvlText w:val=""/>
      <w:lvlJc w:val="left"/>
      <w:pPr>
        <w:ind w:left="720" w:hanging="360"/>
      </w:pPr>
      <w:rPr>
        <w:rFonts w:ascii="Symbol" w:hAnsi="Symbol" w:hint="default"/>
      </w:rPr>
    </w:lvl>
    <w:lvl w:ilvl="1" w:tplc="BBD21D8C">
      <w:start w:val="5"/>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80A0FE1"/>
    <w:multiLevelType w:val="hybridMultilevel"/>
    <w:tmpl w:val="9E16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37"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033153A"/>
    <w:multiLevelType w:val="hybridMultilevel"/>
    <w:tmpl w:val="003A23DE"/>
    <w:lvl w:ilvl="0" w:tplc="2A7E7F66">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EE1119"/>
    <w:multiLevelType w:val="multilevel"/>
    <w:tmpl w:val="45AE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111EC9"/>
    <w:multiLevelType w:val="multilevel"/>
    <w:tmpl w:val="5B3A21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7525FC"/>
    <w:multiLevelType w:val="hybridMultilevel"/>
    <w:tmpl w:val="E77C30AA"/>
    <w:lvl w:ilvl="0" w:tplc="BBD21D8C">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30"/>
  </w:num>
  <w:num w:numId="2" w16cid:durableId="342585067">
    <w:abstractNumId w:val="36"/>
  </w:num>
  <w:num w:numId="3" w16cid:durableId="323439066">
    <w:abstractNumId w:val="28"/>
  </w:num>
  <w:num w:numId="4" w16cid:durableId="1622608280">
    <w:abstractNumId w:val="6"/>
  </w:num>
  <w:num w:numId="5" w16cid:durableId="252975491">
    <w:abstractNumId w:val="5"/>
  </w:num>
  <w:num w:numId="6" w16cid:durableId="1906600213">
    <w:abstractNumId w:val="37"/>
  </w:num>
  <w:num w:numId="7" w16cid:durableId="2051958243">
    <w:abstractNumId w:val="50"/>
  </w:num>
  <w:num w:numId="8" w16cid:durableId="2037273784">
    <w:abstractNumId w:val="20"/>
  </w:num>
  <w:num w:numId="9" w16cid:durableId="1255823844">
    <w:abstractNumId w:val="38"/>
  </w:num>
  <w:num w:numId="10" w16cid:durableId="346060841">
    <w:abstractNumId w:val="18"/>
  </w:num>
  <w:num w:numId="11" w16cid:durableId="1433168523">
    <w:abstractNumId w:val="7"/>
  </w:num>
  <w:num w:numId="12" w16cid:durableId="1920946959">
    <w:abstractNumId w:val="2"/>
  </w:num>
  <w:num w:numId="13" w16cid:durableId="1029374730">
    <w:abstractNumId w:val="15"/>
  </w:num>
  <w:num w:numId="14" w16cid:durableId="819999672">
    <w:abstractNumId w:val="12"/>
  </w:num>
  <w:num w:numId="15" w16cid:durableId="652299058">
    <w:abstractNumId w:val="26"/>
  </w:num>
  <w:num w:numId="16" w16cid:durableId="1304578134">
    <w:abstractNumId w:val="33"/>
  </w:num>
  <w:num w:numId="17" w16cid:durableId="1384670203">
    <w:abstractNumId w:val="43"/>
  </w:num>
  <w:num w:numId="18" w16cid:durableId="254871154">
    <w:abstractNumId w:val="19"/>
  </w:num>
  <w:num w:numId="19" w16cid:durableId="429471899">
    <w:abstractNumId w:val="25"/>
  </w:num>
  <w:num w:numId="20" w16cid:durableId="1781606046">
    <w:abstractNumId w:val="11"/>
  </w:num>
  <w:num w:numId="21" w16cid:durableId="467819272">
    <w:abstractNumId w:val="21"/>
  </w:num>
  <w:num w:numId="22" w16cid:durableId="1459299141">
    <w:abstractNumId w:val="39"/>
  </w:num>
  <w:num w:numId="23" w16cid:durableId="1809543791">
    <w:abstractNumId w:val="46"/>
  </w:num>
  <w:num w:numId="24" w16cid:durableId="78522186">
    <w:abstractNumId w:val="1"/>
  </w:num>
  <w:num w:numId="25" w16cid:durableId="1034111923">
    <w:abstractNumId w:val="41"/>
  </w:num>
  <w:num w:numId="26" w16cid:durableId="180360488">
    <w:abstractNumId w:val="27"/>
  </w:num>
  <w:num w:numId="27" w16cid:durableId="513878971">
    <w:abstractNumId w:val="17"/>
  </w:num>
  <w:num w:numId="28" w16cid:durableId="594246576">
    <w:abstractNumId w:val="23"/>
  </w:num>
  <w:num w:numId="29" w16cid:durableId="17197311">
    <w:abstractNumId w:val="0"/>
  </w:num>
  <w:num w:numId="30" w16cid:durableId="881478068">
    <w:abstractNumId w:val="45"/>
  </w:num>
  <w:num w:numId="31" w16cid:durableId="936672454">
    <w:abstractNumId w:val="40"/>
  </w:num>
  <w:num w:numId="32" w16cid:durableId="421533499">
    <w:abstractNumId w:val="34"/>
  </w:num>
  <w:num w:numId="33" w16cid:durableId="1734624899">
    <w:abstractNumId w:val="49"/>
  </w:num>
  <w:num w:numId="34" w16cid:durableId="1276214944">
    <w:abstractNumId w:val="31"/>
  </w:num>
  <w:num w:numId="35" w16cid:durableId="16346434">
    <w:abstractNumId w:val="16"/>
  </w:num>
  <w:num w:numId="36" w16cid:durableId="309598874">
    <w:abstractNumId w:val="42"/>
  </w:num>
  <w:num w:numId="37" w16cid:durableId="2117092695">
    <w:abstractNumId w:val="3"/>
  </w:num>
  <w:num w:numId="38" w16cid:durableId="2036078534">
    <w:abstractNumId w:val="22"/>
  </w:num>
  <w:num w:numId="39" w16cid:durableId="1476220872">
    <w:abstractNumId w:val="48"/>
  </w:num>
  <w:num w:numId="40" w16cid:durableId="262108505">
    <w:abstractNumId w:val="32"/>
  </w:num>
  <w:num w:numId="41" w16cid:durableId="1288897975">
    <w:abstractNumId w:val="44"/>
  </w:num>
  <w:num w:numId="42" w16cid:durableId="1974366481">
    <w:abstractNumId w:val="4"/>
  </w:num>
  <w:num w:numId="43" w16cid:durableId="74398591">
    <w:abstractNumId w:val="47"/>
  </w:num>
  <w:num w:numId="44" w16cid:durableId="2032409835">
    <w:abstractNumId w:val="10"/>
  </w:num>
  <w:num w:numId="45" w16cid:durableId="1795752680">
    <w:abstractNumId w:val="8"/>
  </w:num>
  <w:num w:numId="46" w16cid:durableId="716857334">
    <w:abstractNumId w:val="9"/>
  </w:num>
  <w:num w:numId="47" w16cid:durableId="712578510">
    <w:abstractNumId w:val="24"/>
  </w:num>
  <w:num w:numId="48" w16cid:durableId="1746224817">
    <w:abstractNumId w:val="14"/>
  </w:num>
  <w:num w:numId="49" w16cid:durableId="756369516">
    <w:abstractNumId w:val="13"/>
  </w:num>
  <w:num w:numId="50" w16cid:durableId="1425802848">
    <w:abstractNumId w:val="29"/>
  </w:num>
  <w:num w:numId="51" w16cid:durableId="91416634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2775"/>
    <w:rsid w:val="000136AD"/>
    <w:rsid w:val="00016B35"/>
    <w:rsid w:val="000173FA"/>
    <w:rsid w:val="00020E15"/>
    <w:rsid w:val="00031003"/>
    <w:rsid w:val="00042C43"/>
    <w:rsid w:val="00046C5F"/>
    <w:rsid w:val="0004733A"/>
    <w:rsid w:val="00060C52"/>
    <w:rsid w:val="00061E79"/>
    <w:rsid w:val="00063D6F"/>
    <w:rsid w:val="0007391D"/>
    <w:rsid w:val="0007574D"/>
    <w:rsid w:val="000838CB"/>
    <w:rsid w:val="00086775"/>
    <w:rsid w:val="00093FC1"/>
    <w:rsid w:val="0009663D"/>
    <w:rsid w:val="000A033A"/>
    <w:rsid w:val="000A1E73"/>
    <w:rsid w:val="000B1DBB"/>
    <w:rsid w:val="000C34DA"/>
    <w:rsid w:val="000C3DFB"/>
    <w:rsid w:val="000C4CA5"/>
    <w:rsid w:val="000C4DBF"/>
    <w:rsid w:val="000C5195"/>
    <w:rsid w:val="000D0074"/>
    <w:rsid w:val="000E1F57"/>
    <w:rsid w:val="000E5771"/>
    <w:rsid w:val="000E753E"/>
    <w:rsid w:val="000E7DF9"/>
    <w:rsid w:val="000F20CE"/>
    <w:rsid w:val="000F650D"/>
    <w:rsid w:val="001009AB"/>
    <w:rsid w:val="00101B29"/>
    <w:rsid w:val="0010499F"/>
    <w:rsid w:val="00106B38"/>
    <w:rsid w:val="00110795"/>
    <w:rsid w:val="00111A0F"/>
    <w:rsid w:val="001165E1"/>
    <w:rsid w:val="00120A89"/>
    <w:rsid w:val="00123129"/>
    <w:rsid w:val="00123BAD"/>
    <w:rsid w:val="00123F65"/>
    <w:rsid w:val="00124C86"/>
    <w:rsid w:val="00125CC0"/>
    <w:rsid w:val="00127DF3"/>
    <w:rsid w:val="00133DCE"/>
    <w:rsid w:val="0013494A"/>
    <w:rsid w:val="00135663"/>
    <w:rsid w:val="00135869"/>
    <w:rsid w:val="00135A1E"/>
    <w:rsid w:val="0014552F"/>
    <w:rsid w:val="00145C63"/>
    <w:rsid w:val="00151E5E"/>
    <w:rsid w:val="00153A0B"/>
    <w:rsid w:val="00160A7B"/>
    <w:rsid w:val="00160A8B"/>
    <w:rsid w:val="00160E5F"/>
    <w:rsid w:val="00167065"/>
    <w:rsid w:val="00172A59"/>
    <w:rsid w:val="00172D03"/>
    <w:rsid w:val="00173C6B"/>
    <w:rsid w:val="00174D18"/>
    <w:rsid w:val="00177A35"/>
    <w:rsid w:val="00183E0A"/>
    <w:rsid w:val="00184332"/>
    <w:rsid w:val="0018745A"/>
    <w:rsid w:val="00192DE6"/>
    <w:rsid w:val="00197DE7"/>
    <w:rsid w:val="001A22D8"/>
    <w:rsid w:val="001A6359"/>
    <w:rsid w:val="001B40FD"/>
    <w:rsid w:val="001B57D6"/>
    <w:rsid w:val="001B712A"/>
    <w:rsid w:val="001C5395"/>
    <w:rsid w:val="001D10A0"/>
    <w:rsid w:val="001D56CE"/>
    <w:rsid w:val="001D7DFE"/>
    <w:rsid w:val="001F16DC"/>
    <w:rsid w:val="001F1B09"/>
    <w:rsid w:val="001F42B4"/>
    <w:rsid w:val="001F606C"/>
    <w:rsid w:val="002016A4"/>
    <w:rsid w:val="00206719"/>
    <w:rsid w:val="002211F2"/>
    <w:rsid w:val="002251B2"/>
    <w:rsid w:val="00226655"/>
    <w:rsid w:val="00232FAA"/>
    <w:rsid w:val="002456AE"/>
    <w:rsid w:val="00246789"/>
    <w:rsid w:val="00252605"/>
    <w:rsid w:val="0025477A"/>
    <w:rsid w:val="00254933"/>
    <w:rsid w:val="0025756B"/>
    <w:rsid w:val="00261947"/>
    <w:rsid w:val="00265980"/>
    <w:rsid w:val="002677F4"/>
    <w:rsid w:val="00280A98"/>
    <w:rsid w:val="00284EF5"/>
    <w:rsid w:val="0029265B"/>
    <w:rsid w:val="00294E31"/>
    <w:rsid w:val="002A2587"/>
    <w:rsid w:val="002A76A9"/>
    <w:rsid w:val="002B1670"/>
    <w:rsid w:val="002B57A4"/>
    <w:rsid w:val="002B700C"/>
    <w:rsid w:val="002D1B2C"/>
    <w:rsid w:val="002D1CEE"/>
    <w:rsid w:val="002D45E7"/>
    <w:rsid w:val="002D65BE"/>
    <w:rsid w:val="002E271B"/>
    <w:rsid w:val="002E3951"/>
    <w:rsid w:val="002E6FA5"/>
    <w:rsid w:val="002E7946"/>
    <w:rsid w:val="002F0721"/>
    <w:rsid w:val="002F07B1"/>
    <w:rsid w:val="002F28A9"/>
    <w:rsid w:val="002F43BD"/>
    <w:rsid w:val="00300B91"/>
    <w:rsid w:val="00324C53"/>
    <w:rsid w:val="00325E62"/>
    <w:rsid w:val="0033031D"/>
    <w:rsid w:val="00337523"/>
    <w:rsid w:val="003376D9"/>
    <w:rsid w:val="0034769E"/>
    <w:rsid w:val="0035095C"/>
    <w:rsid w:val="00351E25"/>
    <w:rsid w:val="00364498"/>
    <w:rsid w:val="00364E80"/>
    <w:rsid w:val="00365C13"/>
    <w:rsid w:val="003717A2"/>
    <w:rsid w:val="00377225"/>
    <w:rsid w:val="00386061"/>
    <w:rsid w:val="00390965"/>
    <w:rsid w:val="003951F2"/>
    <w:rsid w:val="00397926"/>
    <w:rsid w:val="003A3DD5"/>
    <w:rsid w:val="003A5BDB"/>
    <w:rsid w:val="003A5CE5"/>
    <w:rsid w:val="003A691F"/>
    <w:rsid w:val="003B0195"/>
    <w:rsid w:val="003B50E2"/>
    <w:rsid w:val="003B7B02"/>
    <w:rsid w:val="003C1E5F"/>
    <w:rsid w:val="003C7D9E"/>
    <w:rsid w:val="003D24DD"/>
    <w:rsid w:val="003D3BCD"/>
    <w:rsid w:val="003D6852"/>
    <w:rsid w:val="003E17D2"/>
    <w:rsid w:val="003E784E"/>
    <w:rsid w:val="003F1E0C"/>
    <w:rsid w:val="003F3CBF"/>
    <w:rsid w:val="003F7B66"/>
    <w:rsid w:val="003F7C16"/>
    <w:rsid w:val="00400FAF"/>
    <w:rsid w:val="004030E5"/>
    <w:rsid w:val="00406A26"/>
    <w:rsid w:val="00414D25"/>
    <w:rsid w:val="00417159"/>
    <w:rsid w:val="00417538"/>
    <w:rsid w:val="00423B51"/>
    <w:rsid w:val="0042563B"/>
    <w:rsid w:val="0042698C"/>
    <w:rsid w:val="00450A01"/>
    <w:rsid w:val="0046051D"/>
    <w:rsid w:val="00467EB0"/>
    <w:rsid w:val="004800DB"/>
    <w:rsid w:val="00484732"/>
    <w:rsid w:val="004903EB"/>
    <w:rsid w:val="0049565A"/>
    <w:rsid w:val="004A0B70"/>
    <w:rsid w:val="004A3C89"/>
    <w:rsid w:val="004B1C0A"/>
    <w:rsid w:val="004B6875"/>
    <w:rsid w:val="004B7088"/>
    <w:rsid w:val="004C6F01"/>
    <w:rsid w:val="004C6FCC"/>
    <w:rsid w:val="004C7178"/>
    <w:rsid w:val="004D6B2D"/>
    <w:rsid w:val="004E017E"/>
    <w:rsid w:val="004E302E"/>
    <w:rsid w:val="004E35CC"/>
    <w:rsid w:val="004E51DD"/>
    <w:rsid w:val="004E5270"/>
    <w:rsid w:val="004E567E"/>
    <w:rsid w:val="004F27FD"/>
    <w:rsid w:val="00505F9F"/>
    <w:rsid w:val="00506481"/>
    <w:rsid w:val="00510C70"/>
    <w:rsid w:val="00512A52"/>
    <w:rsid w:val="00517835"/>
    <w:rsid w:val="00522D80"/>
    <w:rsid w:val="00526BC0"/>
    <w:rsid w:val="00530E8D"/>
    <w:rsid w:val="005333BC"/>
    <w:rsid w:val="00535B3C"/>
    <w:rsid w:val="00537B49"/>
    <w:rsid w:val="0054390F"/>
    <w:rsid w:val="00544767"/>
    <w:rsid w:val="005548EB"/>
    <w:rsid w:val="005559F2"/>
    <w:rsid w:val="00557FAE"/>
    <w:rsid w:val="00563250"/>
    <w:rsid w:val="00565F24"/>
    <w:rsid w:val="00573E35"/>
    <w:rsid w:val="005772B1"/>
    <w:rsid w:val="0059683B"/>
    <w:rsid w:val="005A0C5E"/>
    <w:rsid w:val="005A3C66"/>
    <w:rsid w:val="005A62C3"/>
    <w:rsid w:val="005A79B2"/>
    <w:rsid w:val="005B0717"/>
    <w:rsid w:val="005B6E30"/>
    <w:rsid w:val="005C2BA7"/>
    <w:rsid w:val="005C696F"/>
    <w:rsid w:val="005D1198"/>
    <w:rsid w:val="005E7CFD"/>
    <w:rsid w:val="005F1C85"/>
    <w:rsid w:val="005F3260"/>
    <w:rsid w:val="00607C32"/>
    <w:rsid w:val="00612C0E"/>
    <w:rsid w:val="00615CFB"/>
    <w:rsid w:val="00621021"/>
    <w:rsid w:val="006302B0"/>
    <w:rsid w:val="00641FD1"/>
    <w:rsid w:val="00646EBC"/>
    <w:rsid w:val="00646F66"/>
    <w:rsid w:val="00655BD4"/>
    <w:rsid w:val="00664B88"/>
    <w:rsid w:val="006662CD"/>
    <w:rsid w:val="00666D02"/>
    <w:rsid w:val="006757AA"/>
    <w:rsid w:val="00684641"/>
    <w:rsid w:val="00686974"/>
    <w:rsid w:val="00687C54"/>
    <w:rsid w:val="00692419"/>
    <w:rsid w:val="006945F8"/>
    <w:rsid w:val="006953E5"/>
    <w:rsid w:val="006A02AD"/>
    <w:rsid w:val="006A6E69"/>
    <w:rsid w:val="006B0098"/>
    <w:rsid w:val="006B2905"/>
    <w:rsid w:val="006B3366"/>
    <w:rsid w:val="006B421B"/>
    <w:rsid w:val="006B6D1C"/>
    <w:rsid w:val="006C4C8B"/>
    <w:rsid w:val="006D06A8"/>
    <w:rsid w:val="006D219C"/>
    <w:rsid w:val="006D2B70"/>
    <w:rsid w:val="006D404B"/>
    <w:rsid w:val="006E1BBE"/>
    <w:rsid w:val="006E32E4"/>
    <w:rsid w:val="006E399B"/>
    <w:rsid w:val="006F2565"/>
    <w:rsid w:val="006F5C3E"/>
    <w:rsid w:val="006F6237"/>
    <w:rsid w:val="006F7F9E"/>
    <w:rsid w:val="00700074"/>
    <w:rsid w:val="00703592"/>
    <w:rsid w:val="00707621"/>
    <w:rsid w:val="00712AE6"/>
    <w:rsid w:val="00713B79"/>
    <w:rsid w:val="00725BC8"/>
    <w:rsid w:val="00727143"/>
    <w:rsid w:val="0073079B"/>
    <w:rsid w:val="00736BB2"/>
    <w:rsid w:val="00740887"/>
    <w:rsid w:val="00747794"/>
    <w:rsid w:val="00754AD1"/>
    <w:rsid w:val="00764D3C"/>
    <w:rsid w:val="00767364"/>
    <w:rsid w:val="007707AD"/>
    <w:rsid w:val="00771934"/>
    <w:rsid w:val="007854EA"/>
    <w:rsid w:val="00792206"/>
    <w:rsid w:val="007A1F22"/>
    <w:rsid w:val="007A42EF"/>
    <w:rsid w:val="007A5318"/>
    <w:rsid w:val="007B0229"/>
    <w:rsid w:val="007B06A7"/>
    <w:rsid w:val="007B15A5"/>
    <w:rsid w:val="007B1AAA"/>
    <w:rsid w:val="007C1E97"/>
    <w:rsid w:val="007C7270"/>
    <w:rsid w:val="007C7643"/>
    <w:rsid w:val="007C77AD"/>
    <w:rsid w:val="007D0DB3"/>
    <w:rsid w:val="007D53D1"/>
    <w:rsid w:val="007D7203"/>
    <w:rsid w:val="007E2E54"/>
    <w:rsid w:val="007E5159"/>
    <w:rsid w:val="007E5680"/>
    <w:rsid w:val="007E5D25"/>
    <w:rsid w:val="007F37AE"/>
    <w:rsid w:val="007F3998"/>
    <w:rsid w:val="007F49A5"/>
    <w:rsid w:val="007F59F1"/>
    <w:rsid w:val="007F6965"/>
    <w:rsid w:val="00802C60"/>
    <w:rsid w:val="00806F59"/>
    <w:rsid w:val="008077D8"/>
    <w:rsid w:val="00810830"/>
    <w:rsid w:val="00811034"/>
    <w:rsid w:val="00821259"/>
    <w:rsid w:val="00825A93"/>
    <w:rsid w:val="00832982"/>
    <w:rsid w:val="008348C8"/>
    <w:rsid w:val="00837058"/>
    <w:rsid w:val="008431FA"/>
    <w:rsid w:val="00861969"/>
    <w:rsid w:val="0086279A"/>
    <w:rsid w:val="0086404A"/>
    <w:rsid w:val="008843F4"/>
    <w:rsid w:val="0089363F"/>
    <w:rsid w:val="00893651"/>
    <w:rsid w:val="00893782"/>
    <w:rsid w:val="00894432"/>
    <w:rsid w:val="0089768C"/>
    <w:rsid w:val="008A094C"/>
    <w:rsid w:val="008A388A"/>
    <w:rsid w:val="008A549C"/>
    <w:rsid w:val="008B2D34"/>
    <w:rsid w:val="008B4CE8"/>
    <w:rsid w:val="008C0366"/>
    <w:rsid w:val="008C45DF"/>
    <w:rsid w:val="008D0CFC"/>
    <w:rsid w:val="008D3324"/>
    <w:rsid w:val="008D654E"/>
    <w:rsid w:val="008E446D"/>
    <w:rsid w:val="008E51F2"/>
    <w:rsid w:val="008E5AFE"/>
    <w:rsid w:val="008E5F07"/>
    <w:rsid w:val="00904752"/>
    <w:rsid w:val="00906948"/>
    <w:rsid w:val="00920B5A"/>
    <w:rsid w:val="009269CF"/>
    <w:rsid w:val="009425C5"/>
    <w:rsid w:val="0094405B"/>
    <w:rsid w:val="00944842"/>
    <w:rsid w:val="00952EFB"/>
    <w:rsid w:val="00953C68"/>
    <w:rsid w:val="009615B1"/>
    <w:rsid w:val="0096298E"/>
    <w:rsid w:val="00967E59"/>
    <w:rsid w:val="0097225C"/>
    <w:rsid w:val="00973646"/>
    <w:rsid w:val="0097479F"/>
    <w:rsid w:val="00975B3E"/>
    <w:rsid w:val="0097721C"/>
    <w:rsid w:val="009812F3"/>
    <w:rsid w:val="009828CF"/>
    <w:rsid w:val="009924D1"/>
    <w:rsid w:val="009953FE"/>
    <w:rsid w:val="0099756C"/>
    <w:rsid w:val="009A0679"/>
    <w:rsid w:val="009B040D"/>
    <w:rsid w:val="009B7183"/>
    <w:rsid w:val="009C3588"/>
    <w:rsid w:val="009C40F9"/>
    <w:rsid w:val="009C6870"/>
    <w:rsid w:val="009D31DE"/>
    <w:rsid w:val="009D76BA"/>
    <w:rsid w:val="009E1FA9"/>
    <w:rsid w:val="009F1EA2"/>
    <w:rsid w:val="009F5BAB"/>
    <w:rsid w:val="00A119C8"/>
    <w:rsid w:val="00A168C5"/>
    <w:rsid w:val="00A259BB"/>
    <w:rsid w:val="00A26C01"/>
    <w:rsid w:val="00A30E39"/>
    <w:rsid w:val="00A377C5"/>
    <w:rsid w:val="00A56DAD"/>
    <w:rsid w:val="00A60633"/>
    <w:rsid w:val="00A639C6"/>
    <w:rsid w:val="00A71B9E"/>
    <w:rsid w:val="00A74EE1"/>
    <w:rsid w:val="00A76A9A"/>
    <w:rsid w:val="00A77C7B"/>
    <w:rsid w:val="00A81B8F"/>
    <w:rsid w:val="00A855A6"/>
    <w:rsid w:val="00A869D6"/>
    <w:rsid w:val="00A9568C"/>
    <w:rsid w:val="00A97D3D"/>
    <w:rsid w:val="00AA51B5"/>
    <w:rsid w:val="00AB3A1C"/>
    <w:rsid w:val="00AC1140"/>
    <w:rsid w:val="00AC4C0B"/>
    <w:rsid w:val="00AC5C20"/>
    <w:rsid w:val="00AD2945"/>
    <w:rsid w:val="00AD366B"/>
    <w:rsid w:val="00AE226B"/>
    <w:rsid w:val="00AE4768"/>
    <w:rsid w:val="00AF047B"/>
    <w:rsid w:val="00AF3110"/>
    <w:rsid w:val="00AF4F0D"/>
    <w:rsid w:val="00AF5100"/>
    <w:rsid w:val="00AF550B"/>
    <w:rsid w:val="00AF5BEC"/>
    <w:rsid w:val="00AF7B1C"/>
    <w:rsid w:val="00B00313"/>
    <w:rsid w:val="00B14DF5"/>
    <w:rsid w:val="00B24E2B"/>
    <w:rsid w:val="00B33480"/>
    <w:rsid w:val="00B368FA"/>
    <w:rsid w:val="00B47ABC"/>
    <w:rsid w:val="00B50725"/>
    <w:rsid w:val="00B52653"/>
    <w:rsid w:val="00B61D8E"/>
    <w:rsid w:val="00B6214A"/>
    <w:rsid w:val="00B63493"/>
    <w:rsid w:val="00B737E9"/>
    <w:rsid w:val="00B825A6"/>
    <w:rsid w:val="00B85FDB"/>
    <w:rsid w:val="00B90256"/>
    <w:rsid w:val="00B954D7"/>
    <w:rsid w:val="00BA23E6"/>
    <w:rsid w:val="00BA5323"/>
    <w:rsid w:val="00BB0C16"/>
    <w:rsid w:val="00BC32BF"/>
    <w:rsid w:val="00BC73CC"/>
    <w:rsid w:val="00BE43FC"/>
    <w:rsid w:val="00BF325B"/>
    <w:rsid w:val="00C00A10"/>
    <w:rsid w:val="00C01DEE"/>
    <w:rsid w:val="00C116DB"/>
    <w:rsid w:val="00C130DE"/>
    <w:rsid w:val="00C20003"/>
    <w:rsid w:val="00C2104D"/>
    <w:rsid w:val="00C211DC"/>
    <w:rsid w:val="00C306E5"/>
    <w:rsid w:val="00C313E3"/>
    <w:rsid w:val="00C325ED"/>
    <w:rsid w:val="00C33DA5"/>
    <w:rsid w:val="00C42DE8"/>
    <w:rsid w:val="00C4316E"/>
    <w:rsid w:val="00C460C0"/>
    <w:rsid w:val="00C519C5"/>
    <w:rsid w:val="00C51A9F"/>
    <w:rsid w:val="00C536EE"/>
    <w:rsid w:val="00C5633F"/>
    <w:rsid w:val="00C7121C"/>
    <w:rsid w:val="00C72929"/>
    <w:rsid w:val="00C74DEB"/>
    <w:rsid w:val="00C757D0"/>
    <w:rsid w:val="00C826CF"/>
    <w:rsid w:val="00C82C42"/>
    <w:rsid w:val="00C852AD"/>
    <w:rsid w:val="00C85FD0"/>
    <w:rsid w:val="00C92247"/>
    <w:rsid w:val="00C93BA7"/>
    <w:rsid w:val="00C95AC0"/>
    <w:rsid w:val="00CA01CF"/>
    <w:rsid w:val="00CA29EF"/>
    <w:rsid w:val="00CA4C27"/>
    <w:rsid w:val="00CA4DDC"/>
    <w:rsid w:val="00CA4F88"/>
    <w:rsid w:val="00CB1EBD"/>
    <w:rsid w:val="00CB3272"/>
    <w:rsid w:val="00CB74D3"/>
    <w:rsid w:val="00CC3396"/>
    <w:rsid w:val="00CC3D50"/>
    <w:rsid w:val="00CC3F27"/>
    <w:rsid w:val="00CC6482"/>
    <w:rsid w:val="00CD07BC"/>
    <w:rsid w:val="00CE4622"/>
    <w:rsid w:val="00CE53E2"/>
    <w:rsid w:val="00CF4826"/>
    <w:rsid w:val="00D13293"/>
    <w:rsid w:val="00D14FBC"/>
    <w:rsid w:val="00D25F0D"/>
    <w:rsid w:val="00D30435"/>
    <w:rsid w:val="00D32F6F"/>
    <w:rsid w:val="00D331B3"/>
    <w:rsid w:val="00D40E80"/>
    <w:rsid w:val="00D46A65"/>
    <w:rsid w:val="00D47774"/>
    <w:rsid w:val="00D50546"/>
    <w:rsid w:val="00D57F77"/>
    <w:rsid w:val="00D700B7"/>
    <w:rsid w:val="00D72084"/>
    <w:rsid w:val="00D727EC"/>
    <w:rsid w:val="00D72F10"/>
    <w:rsid w:val="00D842E6"/>
    <w:rsid w:val="00D85BF2"/>
    <w:rsid w:val="00D87612"/>
    <w:rsid w:val="00DA5071"/>
    <w:rsid w:val="00DA701D"/>
    <w:rsid w:val="00DA7AA7"/>
    <w:rsid w:val="00DB1AB7"/>
    <w:rsid w:val="00DB635C"/>
    <w:rsid w:val="00DB7AE2"/>
    <w:rsid w:val="00DC0830"/>
    <w:rsid w:val="00DC74CA"/>
    <w:rsid w:val="00DC7C63"/>
    <w:rsid w:val="00DD73C5"/>
    <w:rsid w:val="00DE0D04"/>
    <w:rsid w:val="00DE312D"/>
    <w:rsid w:val="00DE3A16"/>
    <w:rsid w:val="00DE55DE"/>
    <w:rsid w:val="00DF0275"/>
    <w:rsid w:val="00DF3E99"/>
    <w:rsid w:val="00DF62CA"/>
    <w:rsid w:val="00E00FDE"/>
    <w:rsid w:val="00E1013B"/>
    <w:rsid w:val="00E11B20"/>
    <w:rsid w:val="00E13EBE"/>
    <w:rsid w:val="00E15433"/>
    <w:rsid w:val="00E21932"/>
    <w:rsid w:val="00E27D77"/>
    <w:rsid w:val="00E35DF7"/>
    <w:rsid w:val="00E36038"/>
    <w:rsid w:val="00E405C7"/>
    <w:rsid w:val="00E430A7"/>
    <w:rsid w:val="00E52B31"/>
    <w:rsid w:val="00E549EF"/>
    <w:rsid w:val="00E566B3"/>
    <w:rsid w:val="00E57F2E"/>
    <w:rsid w:val="00E70845"/>
    <w:rsid w:val="00E72EE1"/>
    <w:rsid w:val="00E818EF"/>
    <w:rsid w:val="00E84427"/>
    <w:rsid w:val="00EB0654"/>
    <w:rsid w:val="00EB0D03"/>
    <w:rsid w:val="00EB5412"/>
    <w:rsid w:val="00EC19CC"/>
    <w:rsid w:val="00EC23C4"/>
    <w:rsid w:val="00ED04B7"/>
    <w:rsid w:val="00EE01D1"/>
    <w:rsid w:val="00EE0FE9"/>
    <w:rsid w:val="00EE205C"/>
    <w:rsid w:val="00EE394F"/>
    <w:rsid w:val="00EE439F"/>
    <w:rsid w:val="00EF1662"/>
    <w:rsid w:val="00EF2C12"/>
    <w:rsid w:val="00EF51EB"/>
    <w:rsid w:val="00F042B9"/>
    <w:rsid w:val="00F15E5B"/>
    <w:rsid w:val="00F25ECE"/>
    <w:rsid w:val="00F325A6"/>
    <w:rsid w:val="00F33638"/>
    <w:rsid w:val="00F35287"/>
    <w:rsid w:val="00F409EC"/>
    <w:rsid w:val="00F47860"/>
    <w:rsid w:val="00F50F8D"/>
    <w:rsid w:val="00F51BB4"/>
    <w:rsid w:val="00F543B6"/>
    <w:rsid w:val="00F5595E"/>
    <w:rsid w:val="00F64965"/>
    <w:rsid w:val="00F71BA2"/>
    <w:rsid w:val="00F71C41"/>
    <w:rsid w:val="00F723CA"/>
    <w:rsid w:val="00F73178"/>
    <w:rsid w:val="00F7505C"/>
    <w:rsid w:val="00F80167"/>
    <w:rsid w:val="00F807A1"/>
    <w:rsid w:val="00F83220"/>
    <w:rsid w:val="00F8394B"/>
    <w:rsid w:val="00F90E0F"/>
    <w:rsid w:val="00F96065"/>
    <w:rsid w:val="00FA3F54"/>
    <w:rsid w:val="00FB44B8"/>
    <w:rsid w:val="00FC6DAA"/>
    <w:rsid w:val="00FC7DC2"/>
    <w:rsid w:val="00FC7EB4"/>
    <w:rsid w:val="00FD0330"/>
    <w:rsid w:val="00FD5AFA"/>
    <w:rsid w:val="00FD789C"/>
    <w:rsid w:val="00FE3A54"/>
    <w:rsid w:val="00FE77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EA8B9F20-3984-4612-888B-10CF0284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paragraph" w:styleId="Heading8">
    <w:name w:val="heading 8"/>
    <w:basedOn w:val="Normal"/>
    <w:next w:val="Normal"/>
    <w:link w:val="Heading8Char"/>
    <w:uiPriority w:val="9"/>
    <w:semiHidden/>
    <w:unhideWhenUsed/>
    <w:qFormat/>
    <w:rsid w:val="00061E7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character" w:customStyle="1" w:styleId="Heading8Char">
    <w:name w:val="Heading 8 Char"/>
    <w:basedOn w:val="DefaultParagraphFont"/>
    <w:link w:val="Heading8"/>
    <w:uiPriority w:val="9"/>
    <w:semiHidden/>
    <w:rsid w:val="00061E79"/>
    <w:rPr>
      <w:rFonts w:asciiTheme="majorHAnsi" w:eastAsiaTheme="majorEastAsia" w:hAnsiTheme="majorHAnsi" w:cstheme="majorBidi"/>
      <w:color w:val="272727" w:themeColor="text1" w:themeTint="D8"/>
      <w:sz w:val="21"/>
      <w:szCs w:val="21"/>
    </w:rPr>
  </w:style>
  <w:style w:type="paragraph" w:styleId="BodyText2">
    <w:name w:val="Body Text 2"/>
    <w:basedOn w:val="Normal"/>
    <w:link w:val="BodyText2Char"/>
    <w:uiPriority w:val="99"/>
    <w:semiHidden/>
    <w:unhideWhenUsed/>
    <w:rsid w:val="00D14FBC"/>
    <w:pPr>
      <w:spacing w:after="120" w:line="480" w:lineRule="auto"/>
    </w:pPr>
  </w:style>
  <w:style w:type="character" w:customStyle="1" w:styleId="BodyText2Char">
    <w:name w:val="Body Text 2 Char"/>
    <w:basedOn w:val="DefaultParagraphFont"/>
    <w:link w:val="BodyText2"/>
    <w:uiPriority w:val="99"/>
    <w:semiHidden/>
    <w:rsid w:val="00D14FBC"/>
    <w:rPr>
      <w:rFonts w:ascii="Arial" w:hAnsi="Arial"/>
      <w:color w:val="000000"/>
    </w:rPr>
  </w:style>
  <w:style w:type="paragraph" w:styleId="NormalWeb">
    <w:name w:val="Normal (Web)"/>
    <w:basedOn w:val="Normal"/>
    <w:uiPriority w:val="99"/>
    <w:unhideWhenUsed/>
    <w:rsid w:val="005772B1"/>
    <w:pPr>
      <w:spacing w:before="100" w:beforeAutospacing="1" w:after="100" w:afterAutospacing="1"/>
    </w:pPr>
    <w:rPr>
      <w:rFonts w:ascii="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699511">
      <w:bodyDiv w:val="1"/>
      <w:marLeft w:val="0"/>
      <w:marRight w:val="0"/>
      <w:marTop w:val="0"/>
      <w:marBottom w:val="0"/>
      <w:divBdr>
        <w:top w:val="none" w:sz="0" w:space="0" w:color="auto"/>
        <w:left w:val="none" w:sz="0" w:space="0" w:color="auto"/>
        <w:bottom w:val="none" w:sz="0" w:space="0" w:color="auto"/>
        <w:right w:val="none" w:sz="0" w:space="0" w:color="auto"/>
      </w:divBdr>
    </w:div>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53069">
      <w:bodyDiv w:val="1"/>
      <w:marLeft w:val="0"/>
      <w:marRight w:val="0"/>
      <w:marTop w:val="0"/>
      <w:marBottom w:val="0"/>
      <w:divBdr>
        <w:top w:val="none" w:sz="0" w:space="0" w:color="auto"/>
        <w:left w:val="none" w:sz="0" w:space="0" w:color="auto"/>
        <w:bottom w:val="none" w:sz="0" w:space="0" w:color="auto"/>
        <w:right w:val="none" w:sz="0" w:space="0" w:color="auto"/>
      </w:divBdr>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1374425620">
      <w:bodyDiv w:val="1"/>
      <w:marLeft w:val="0"/>
      <w:marRight w:val="0"/>
      <w:marTop w:val="0"/>
      <w:marBottom w:val="0"/>
      <w:divBdr>
        <w:top w:val="none" w:sz="0" w:space="0" w:color="auto"/>
        <w:left w:val="none" w:sz="0" w:space="0" w:color="auto"/>
        <w:bottom w:val="none" w:sz="0" w:space="0" w:color="auto"/>
        <w:right w:val="none" w:sz="0" w:space="0" w:color="auto"/>
      </w:divBdr>
    </w:div>
    <w:div w:id="1431898232">
      <w:bodyDiv w:val="1"/>
      <w:marLeft w:val="0"/>
      <w:marRight w:val="0"/>
      <w:marTop w:val="0"/>
      <w:marBottom w:val="0"/>
      <w:divBdr>
        <w:top w:val="none" w:sz="0" w:space="0" w:color="auto"/>
        <w:left w:val="none" w:sz="0" w:space="0" w:color="auto"/>
        <w:bottom w:val="none" w:sz="0" w:space="0" w:color="auto"/>
        <w:right w:val="none" w:sz="0" w:space="0" w:color="auto"/>
      </w:divBdr>
    </w:div>
    <w:div w:id="189303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5147B1-DEAF-40E1-B2FE-4D57E4B4F775}">
  <ds:schemaRefs>
    <ds:schemaRef ds:uri="http://schemas.microsoft.com/sharepoint/v3/contenttype/forms"/>
  </ds:schemaRefs>
</ds:datastoreItem>
</file>

<file path=customXml/itemProps2.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3.xml><?xml version="1.0" encoding="utf-8"?>
<ds:datastoreItem xmlns:ds="http://schemas.openxmlformats.org/officeDocument/2006/customXml" ds:itemID="{D5DD97F7-AA38-476D-991F-4F3E1FC317F4}">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4.xml><?xml version="1.0" encoding="utf-8"?>
<ds:datastoreItem xmlns:ds="http://schemas.openxmlformats.org/officeDocument/2006/customXml" ds:itemID="{7163187E-1549-47E9-AAF1-94E1A5FA9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4</Pages>
  <Words>936</Words>
  <Characters>5608</Characters>
  <Application>Microsoft Office Word</Application>
  <DocSecurity>0</DocSecurity>
  <Lines>127</Lines>
  <Paragraphs>52</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132</cp:revision>
  <cp:lastPrinted>2026-04-01T20:04:00Z</cp:lastPrinted>
  <dcterms:created xsi:type="dcterms:W3CDTF">2025-03-07T20:08:00Z</dcterms:created>
  <dcterms:modified xsi:type="dcterms:W3CDTF">2026-04-17T20:06:00Z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