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61AC9" w14:textId="77777777" w:rsidR="00A333B8" w:rsidRDefault="00A333B8" w:rsidP="00707D78">
      <w:pPr>
        <w:rPr>
          <w:rFonts w:asciiTheme="minorHAnsi" w:hAnsiTheme="minorHAnsi" w:cstheme="minorHAnsi"/>
          <w:b/>
          <w:bCs/>
          <w:color w:val="auto"/>
          <w:sz w:val="24"/>
          <w:szCs w:val="24"/>
          <w:u w:val="single"/>
        </w:rPr>
      </w:pPr>
    </w:p>
    <w:p w14:paraId="0855C6BC" w14:textId="743AE622" w:rsidR="00707D78" w:rsidRPr="001B0B2E" w:rsidRDefault="00EB0DFC" w:rsidP="00707D78">
      <w:pPr>
        <w:rPr>
          <w:rFonts w:asciiTheme="minorHAnsi" w:hAnsiTheme="minorHAnsi" w:cstheme="minorHAnsi"/>
          <w:b/>
          <w:bCs/>
          <w:color w:val="auto"/>
          <w:sz w:val="24"/>
          <w:szCs w:val="24"/>
          <w:u w:val="single"/>
        </w:rPr>
      </w:pPr>
      <w:r>
        <w:rPr>
          <w:rFonts w:asciiTheme="minorHAnsi" w:hAnsiTheme="minorHAnsi" w:cstheme="minorHAnsi"/>
          <w:b/>
          <w:bCs/>
          <w:color w:val="auto"/>
          <w:sz w:val="24"/>
          <w:szCs w:val="24"/>
          <w:u w:val="single"/>
        </w:rPr>
        <w:t>INTRODUCTION</w:t>
      </w:r>
      <w:r w:rsidR="0095610C" w:rsidRPr="001B0B2E">
        <w:rPr>
          <w:rFonts w:asciiTheme="minorHAnsi" w:hAnsiTheme="minorHAnsi" w:cstheme="minorHAnsi"/>
          <w:b/>
          <w:bCs/>
          <w:color w:val="auto"/>
          <w:sz w:val="24"/>
          <w:szCs w:val="24"/>
          <w:u w:val="single"/>
        </w:rPr>
        <w:br/>
      </w:r>
    </w:p>
    <w:p w14:paraId="40871E16" w14:textId="406C9126" w:rsidR="0095610C" w:rsidRDefault="004D17AC" w:rsidP="00707D78">
      <w:pPr>
        <w:rPr>
          <w:rFonts w:asciiTheme="minorHAnsi" w:hAnsiTheme="minorHAnsi" w:cstheme="minorHAnsi"/>
          <w:sz w:val="24"/>
          <w:szCs w:val="24"/>
        </w:rPr>
      </w:pPr>
      <w:r w:rsidRPr="004D17AC">
        <w:rPr>
          <w:rFonts w:asciiTheme="minorHAnsi" w:hAnsiTheme="minorHAnsi" w:cstheme="minorHAnsi"/>
          <w:sz w:val="24"/>
          <w:szCs w:val="24"/>
        </w:rPr>
        <w:t xml:space="preserve">Spices, Inc. has established and maintains a documented </w:t>
      </w:r>
      <w:commentRangeStart w:id="0"/>
      <w:commentRangeStart w:id="1"/>
      <w:r w:rsidRPr="004D17AC">
        <w:rPr>
          <w:rFonts w:asciiTheme="minorHAnsi" w:hAnsiTheme="minorHAnsi" w:cstheme="minorHAnsi"/>
          <w:b/>
          <w:bCs/>
          <w:sz w:val="24"/>
          <w:szCs w:val="24"/>
        </w:rPr>
        <w:t>Food Safety Manual (FSM)</w:t>
      </w:r>
      <w:r w:rsidRPr="004D17AC">
        <w:rPr>
          <w:rFonts w:asciiTheme="minorHAnsi" w:hAnsiTheme="minorHAnsi" w:cstheme="minorHAnsi"/>
          <w:sz w:val="24"/>
          <w:szCs w:val="24"/>
        </w:rPr>
        <w:t xml:space="preserve"> </w:t>
      </w:r>
      <w:commentRangeEnd w:id="0"/>
      <w:r w:rsidR="00FD1229" w:rsidRPr="004D17AC">
        <w:rPr>
          <w:rStyle w:val="CommentReference"/>
          <w:rFonts w:asciiTheme="minorHAnsi" w:hAnsiTheme="minorHAnsi" w:cstheme="minorHAnsi"/>
          <w:sz w:val="24"/>
          <w:szCs w:val="24"/>
        </w:rPr>
        <w:commentReference w:id="0"/>
      </w:r>
      <w:commentRangeEnd w:id="1"/>
      <w:r w:rsidR="00904BC7" w:rsidRPr="004D17AC">
        <w:rPr>
          <w:rStyle w:val="CommentReference"/>
          <w:rFonts w:asciiTheme="minorHAnsi" w:hAnsiTheme="minorHAnsi" w:cstheme="minorHAnsi"/>
          <w:sz w:val="24"/>
          <w:szCs w:val="24"/>
        </w:rPr>
        <w:commentReference w:id="1"/>
      </w:r>
      <w:r w:rsidRPr="004D17AC">
        <w:rPr>
          <w:rFonts w:asciiTheme="minorHAnsi" w:hAnsiTheme="minorHAnsi" w:cstheme="minorHAnsi"/>
          <w:sz w:val="24"/>
          <w:szCs w:val="24"/>
        </w:rPr>
        <w:t xml:space="preserve">that outlines the structure and operation of the Food Safety Management System (FSMS). The FSM serves as the central reference for all policies, procedures, pre-requisite programs, and supporting documentation required to ensure the consistent production of safe, high-quality food products in accordance with the </w:t>
      </w:r>
      <w:r w:rsidRPr="004D17AC">
        <w:rPr>
          <w:rFonts w:asciiTheme="minorHAnsi" w:hAnsiTheme="minorHAnsi" w:cstheme="minorHAnsi"/>
          <w:b/>
          <w:bCs/>
          <w:sz w:val="24"/>
          <w:szCs w:val="24"/>
        </w:rPr>
        <w:t>SQF Fundamentals Intermediate Code</w:t>
      </w:r>
      <w:r w:rsidRPr="004D17AC">
        <w:rPr>
          <w:rFonts w:asciiTheme="minorHAnsi" w:hAnsiTheme="minorHAnsi" w:cstheme="minorHAnsi"/>
          <w:sz w:val="24"/>
          <w:szCs w:val="24"/>
        </w:rPr>
        <w:t xml:space="preserve"> and applicable regulatory requirements.</w:t>
      </w:r>
    </w:p>
    <w:p w14:paraId="3DF2A68F" w14:textId="77777777" w:rsidR="004D17AC" w:rsidRPr="004D17AC" w:rsidRDefault="004D17AC" w:rsidP="00707D78">
      <w:pPr>
        <w:rPr>
          <w:rFonts w:asciiTheme="minorHAnsi" w:hAnsiTheme="minorHAnsi" w:cstheme="minorHAnsi"/>
          <w:sz w:val="24"/>
          <w:szCs w:val="24"/>
        </w:rPr>
      </w:pPr>
    </w:p>
    <w:p w14:paraId="31692C9A" w14:textId="77777777" w:rsidR="00EB0DFC" w:rsidRDefault="00EB0DFC" w:rsidP="00707D78">
      <w:pPr>
        <w:rPr>
          <w:rFonts w:asciiTheme="minorHAnsi" w:hAnsiTheme="minorHAnsi" w:cstheme="minorHAnsi"/>
          <w:b/>
          <w:bCs/>
          <w:color w:val="auto"/>
          <w:sz w:val="24"/>
          <w:szCs w:val="24"/>
          <w:u w:val="single"/>
        </w:rPr>
      </w:pPr>
      <w:r>
        <w:rPr>
          <w:rFonts w:asciiTheme="minorHAnsi" w:hAnsiTheme="minorHAnsi" w:cstheme="minorHAnsi"/>
          <w:b/>
          <w:bCs/>
          <w:color w:val="auto"/>
          <w:sz w:val="24"/>
          <w:szCs w:val="24"/>
          <w:u w:val="single"/>
        </w:rPr>
        <w:t>SCOPE</w:t>
      </w:r>
    </w:p>
    <w:p w14:paraId="62C772DD" w14:textId="77777777" w:rsidR="00780DCC" w:rsidRDefault="00780DCC" w:rsidP="00707D78">
      <w:pPr>
        <w:rPr>
          <w:rFonts w:asciiTheme="minorHAnsi" w:hAnsiTheme="minorHAnsi" w:cstheme="minorHAnsi"/>
          <w:b/>
          <w:bCs/>
          <w:color w:val="auto"/>
          <w:sz w:val="24"/>
          <w:szCs w:val="24"/>
          <w:u w:val="single"/>
        </w:rPr>
      </w:pPr>
    </w:p>
    <w:p w14:paraId="5B46E9C3" w14:textId="1F15BD3C" w:rsidR="00524ADA" w:rsidRPr="00524ADA" w:rsidRDefault="00524ADA" w:rsidP="00707D78">
      <w:pPr>
        <w:rPr>
          <w:rFonts w:asciiTheme="minorHAnsi" w:hAnsiTheme="minorHAnsi" w:cstheme="minorHAnsi"/>
          <w:b/>
          <w:bCs/>
          <w:color w:val="auto"/>
          <w:sz w:val="24"/>
          <w:szCs w:val="24"/>
          <w:u w:val="single"/>
        </w:rPr>
      </w:pPr>
      <w:r w:rsidRPr="00524ADA">
        <w:rPr>
          <w:rFonts w:asciiTheme="minorHAnsi" w:hAnsiTheme="minorHAnsi" w:cstheme="minorHAnsi"/>
          <w:sz w:val="24"/>
          <w:szCs w:val="24"/>
        </w:rPr>
        <w:t>This FSMS covers the receipt of raw materials, ingredient and packaging handling, manufacturing, processing, storage, and distribution of finished products. It also includes the prerequisite programs, hazard analysis and critical control points (HACCP)-based food safety plans, and any other processes or systems that contribute to the production of safe food.</w:t>
      </w:r>
    </w:p>
    <w:p w14:paraId="4C48296A" w14:textId="77777777" w:rsidR="00B04B93" w:rsidRPr="00B04B93" w:rsidRDefault="00B04B93" w:rsidP="00707D78">
      <w:pPr>
        <w:rPr>
          <w:rFonts w:asciiTheme="minorHAnsi" w:hAnsiTheme="minorHAnsi" w:cstheme="minorHAnsi"/>
          <w:color w:val="auto"/>
          <w:sz w:val="24"/>
          <w:szCs w:val="24"/>
        </w:rPr>
      </w:pPr>
    </w:p>
    <w:p w14:paraId="339B3E01" w14:textId="77777777" w:rsidR="00EB0DFC" w:rsidRDefault="00EB0DFC" w:rsidP="00707D78">
      <w:pPr>
        <w:rPr>
          <w:rFonts w:asciiTheme="minorHAnsi" w:hAnsiTheme="minorHAnsi" w:cstheme="minorHAnsi"/>
          <w:b/>
          <w:bCs/>
          <w:color w:val="auto"/>
          <w:sz w:val="24"/>
          <w:szCs w:val="24"/>
          <w:u w:val="single"/>
        </w:rPr>
      </w:pPr>
      <w:r>
        <w:rPr>
          <w:rFonts w:asciiTheme="minorHAnsi" w:hAnsiTheme="minorHAnsi" w:cstheme="minorHAnsi"/>
          <w:b/>
          <w:bCs/>
          <w:color w:val="auto"/>
          <w:sz w:val="24"/>
          <w:szCs w:val="24"/>
          <w:u w:val="single"/>
        </w:rPr>
        <w:t>RESPONSIBILITY</w:t>
      </w:r>
    </w:p>
    <w:p w14:paraId="2FB90F99" w14:textId="77777777" w:rsidR="005951FF" w:rsidRDefault="005951FF" w:rsidP="00707D78">
      <w:pPr>
        <w:rPr>
          <w:rFonts w:asciiTheme="minorHAnsi" w:hAnsiTheme="minorHAnsi" w:cstheme="minorHAnsi"/>
          <w:b/>
          <w:bCs/>
          <w:color w:val="auto"/>
          <w:sz w:val="24"/>
          <w:szCs w:val="24"/>
          <w:u w:val="single"/>
        </w:rPr>
      </w:pPr>
    </w:p>
    <w:p w14:paraId="6D9704B7" w14:textId="77777777" w:rsidR="00040432" w:rsidRPr="00040432" w:rsidRDefault="00040432" w:rsidP="00040432">
      <w:pPr>
        <w:pStyle w:val="ListParagraph"/>
        <w:numPr>
          <w:ilvl w:val="0"/>
          <w:numId w:val="38"/>
        </w:numPr>
        <w:rPr>
          <w:rFonts w:asciiTheme="minorHAnsi" w:hAnsiTheme="minorHAnsi" w:cstheme="minorHAnsi"/>
          <w:sz w:val="24"/>
          <w:szCs w:val="24"/>
        </w:rPr>
      </w:pPr>
      <w:r w:rsidRPr="00040432">
        <w:rPr>
          <w:rFonts w:asciiTheme="minorHAnsi" w:hAnsiTheme="minorHAnsi" w:cstheme="minorHAnsi"/>
          <w:b/>
          <w:bCs/>
          <w:sz w:val="24"/>
          <w:szCs w:val="24"/>
        </w:rPr>
        <w:t>Chief Operations Officer (COO):</w:t>
      </w:r>
      <w:r w:rsidRPr="00040432">
        <w:rPr>
          <w:rFonts w:asciiTheme="minorHAnsi" w:hAnsiTheme="minorHAnsi" w:cstheme="minorHAnsi"/>
          <w:sz w:val="24"/>
          <w:szCs w:val="24"/>
        </w:rPr>
        <w:t xml:space="preserve"> Responsible for ensuring the FSM is developed, implemented, reviewed, and maintained.</w:t>
      </w:r>
    </w:p>
    <w:p w14:paraId="63658E4D" w14:textId="6EB6657E" w:rsidR="00040432" w:rsidRPr="00040432" w:rsidRDefault="007712BF" w:rsidP="00040432">
      <w:pPr>
        <w:pStyle w:val="ListParagraph"/>
        <w:numPr>
          <w:ilvl w:val="0"/>
          <w:numId w:val="38"/>
        </w:numPr>
        <w:rPr>
          <w:rFonts w:asciiTheme="minorHAnsi" w:hAnsiTheme="minorHAnsi" w:cstheme="minorHAnsi"/>
          <w:sz w:val="24"/>
          <w:szCs w:val="24"/>
        </w:rPr>
      </w:pPr>
      <w:r>
        <w:rPr>
          <w:rFonts w:asciiTheme="minorHAnsi" w:hAnsiTheme="minorHAnsi" w:cs="Arial"/>
          <w:b/>
          <w:bCs/>
          <w:sz w:val="24"/>
          <w:szCs w:val="24"/>
        </w:rPr>
        <w:t>SQF Project Manager</w:t>
      </w:r>
      <w:r w:rsidR="00040432" w:rsidRPr="00040432">
        <w:rPr>
          <w:rFonts w:asciiTheme="minorHAnsi" w:hAnsiTheme="minorHAnsi" w:cstheme="minorHAnsi"/>
          <w:b/>
          <w:bCs/>
          <w:sz w:val="24"/>
          <w:szCs w:val="24"/>
        </w:rPr>
        <w:t>:</w:t>
      </w:r>
      <w:r w:rsidR="00040432" w:rsidRPr="00040432">
        <w:rPr>
          <w:rFonts w:asciiTheme="minorHAnsi" w:hAnsiTheme="minorHAnsi" w:cstheme="minorHAnsi"/>
          <w:sz w:val="24"/>
          <w:szCs w:val="24"/>
        </w:rPr>
        <w:t xml:space="preserve"> Responsible for updating and controlling the manual, ensuring that all references, procedures, and records are current and accurately reflect the FSMS.</w:t>
      </w:r>
    </w:p>
    <w:p w14:paraId="4A1110E4" w14:textId="38E476CB" w:rsidR="00040432" w:rsidRPr="00040432" w:rsidRDefault="007712BF" w:rsidP="00040432">
      <w:pPr>
        <w:pStyle w:val="ListParagraph"/>
        <w:numPr>
          <w:ilvl w:val="0"/>
          <w:numId w:val="38"/>
        </w:numPr>
        <w:rPr>
          <w:rFonts w:asciiTheme="minorHAnsi" w:hAnsiTheme="minorHAnsi" w:cstheme="minorHAnsi"/>
          <w:sz w:val="24"/>
          <w:szCs w:val="24"/>
        </w:rPr>
      </w:pPr>
      <w:r w:rsidRPr="007712BF">
        <w:rPr>
          <w:rFonts w:asciiTheme="minorHAnsi" w:hAnsiTheme="minorHAnsi" w:cs="Arial"/>
          <w:b/>
          <w:bCs/>
          <w:sz w:val="24"/>
          <w:szCs w:val="24"/>
        </w:rPr>
        <w:t>Quality Assurance Manager and</w:t>
      </w:r>
      <w:r>
        <w:rPr>
          <w:rFonts w:asciiTheme="minorHAnsi" w:hAnsiTheme="minorHAnsi" w:cs="Arial"/>
          <w:sz w:val="24"/>
          <w:szCs w:val="24"/>
        </w:rPr>
        <w:t xml:space="preserve"> </w:t>
      </w:r>
      <w:r w:rsidR="00040432" w:rsidRPr="00040432">
        <w:rPr>
          <w:rFonts w:asciiTheme="minorHAnsi" w:hAnsiTheme="minorHAnsi" w:cstheme="minorHAnsi"/>
          <w:b/>
          <w:bCs/>
          <w:sz w:val="24"/>
          <w:szCs w:val="24"/>
        </w:rPr>
        <w:t>Department Managers:</w:t>
      </w:r>
      <w:r w:rsidR="00040432" w:rsidRPr="00040432">
        <w:rPr>
          <w:rFonts w:asciiTheme="minorHAnsi" w:hAnsiTheme="minorHAnsi" w:cstheme="minorHAnsi"/>
          <w:sz w:val="24"/>
          <w:szCs w:val="24"/>
        </w:rPr>
        <w:t xml:space="preserve"> Responsible for implementing the applicable procedures and ensuring that staff understand and follow the processes outlined in the FSM.</w:t>
      </w:r>
    </w:p>
    <w:p w14:paraId="4FF7BAD1" w14:textId="12F9015D" w:rsidR="001C1A73" w:rsidRPr="00040432" w:rsidRDefault="001C1A73" w:rsidP="00707D78">
      <w:pPr>
        <w:rPr>
          <w:rFonts w:asciiTheme="minorHAnsi" w:hAnsiTheme="minorHAnsi" w:cstheme="minorHAnsi"/>
          <w:color w:val="auto"/>
          <w:sz w:val="24"/>
          <w:szCs w:val="24"/>
          <w:lang w:val="en-GB"/>
        </w:rPr>
      </w:pPr>
    </w:p>
    <w:p w14:paraId="6527A314" w14:textId="0E123C4C" w:rsidR="00707D78" w:rsidRPr="007A2D36" w:rsidRDefault="001356C8" w:rsidP="007A2D36">
      <w:pPr>
        <w:rPr>
          <w:rFonts w:asciiTheme="minorHAnsi" w:hAnsiTheme="minorHAnsi" w:cstheme="minorHAnsi"/>
          <w:b/>
          <w:bCs/>
          <w:color w:val="auto"/>
          <w:sz w:val="24"/>
          <w:szCs w:val="24"/>
          <w:u w:val="single"/>
        </w:rPr>
      </w:pPr>
      <w:r>
        <w:rPr>
          <w:rFonts w:asciiTheme="minorHAnsi" w:hAnsiTheme="minorHAnsi" w:cstheme="minorHAnsi"/>
          <w:b/>
          <w:bCs/>
          <w:color w:val="auto"/>
          <w:sz w:val="24"/>
          <w:szCs w:val="24"/>
          <w:u w:val="single"/>
        </w:rPr>
        <w:t>PROCEDURE</w:t>
      </w:r>
    </w:p>
    <w:p w14:paraId="47DE2D47" w14:textId="77777777" w:rsidR="00E423B1" w:rsidRDefault="00A74B04" w:rsidP="00E423B1">
      <w:pPr>
        <w:pStyle w:val="NormalWeb"/>
        <w:numPr>
          <w:ilvl w:val="0"/>
          <w:numId w:val="46"/>
        </w:numPr>
        <w:rPr>
          <w:rFonts w:asciiTheme="minorHAnsi" w:hAnsiTheme="minorHAnsi" w:cstheme="minorHAnsi"/>
          <w:color w:val="000000"/>
          <w:lang w:val="en-US" w:eastAsia="en-US"/>
        </w:rPr>
      </w:pPr>
      <w:r w:rsidRPr="00A74B04">
        <w:rPr>
          <w:rFonts w:asciiTheme="minorHAnsi" w:hAnsiTheme="minorHAnsi" w:cstheme="minorHAnsi"/>
          <w:b/>
          <w:bCs/>
          <w:color w:val="000000"/>
          <w:lang w:val="en-US" w:eastAsia="en-US"/>
        </w:rPr>
        <w:t>Manual Content and Structure</w:t>
      </w:r>
    </w:p>
    <w:p w14:paraId="5758BB79" w14:textId="77777777" w:rsidR="00E423B1" w:rsidRDefault="00A74B04" w:rsidP="00E423B1">
      <w:pPr>
        <w:pStyle w:val="NormalWeb"/>
        <w:numPr>
          <w:ilvl w:val="1"/>
          <w:numId w:val="46"/>
        </w:numPr>
        <w:rPr>
          <w:rFonts w:asciiTheme="minorHAnsi" w:hAnsiTheme="minorHAnsi" w:cstheme="minorHAnsi"/>
          <w:color w:val="000000"/>
          <w:lang w:val="en-US" w:eastAsia="en-US"/>
        </w:rPr>
      </w:pPr>
      <w:r w:rsidRPr="00E423B1">
        <w:rPr>
          <w:rFonts w:asciiTheme="minorHAnsi" w:hAnsiTheme="minorHAnsi" w:cstheme="minorHAnsi"/>
          <w:color w:val="000000"/>
          <w:lang w:val="en-US" w:eastAsia="en-US"/>
        </w:rPr>
        <w:t>The FSM includes or references the following key components:</w:t>
      </w:r>
    </w:p>
    <w:p w14:paraId="1D30BB0C" w14:textId="77777777" w:rsidR="00E423B1" w:rsidRDefault="00A74B04" w:rsidP="00E423B1">
      <w:pPr>
        <w:pStyle w:val="NormalWeb"/>
        <w:numPr>
          <w:ilvl w:val="2"/>
          <w:numId w:val="46"/>
        </w:numPr>
        <w:rPr>
          <w:rFonts w:asciiTheme="minorHAnsi" w:hAnsiTheme="minorHAnsi" w:cstheme="minorHAnsi"/>
          <w:color w:val="000000"/>
          <w:lang w:val="en-US" w:eastAsia="en-US"/>
        </w:rPr>
      </w:pPr>
      <w:r w:rsidRPr="00E423B1">
        <w:rPr>
          <w:rFonts w:asciiTheme="minorHAnsi" w:hAnsiTheme="minorHAnsi" w:cstheme="minorHAnsi"/>
          <w:color w:val="000000"/>
          <w:lang w:val="en-US" w:eastAsia="en-US"/>
        </w:rPr>
        <w:t>Company food safety policy statement</w:t>
      </w:r>
    </w:p>
    <w:p w14:paraId="4E6FBA98" w14:textId="77777777" w:rsidR="00E423B1" w:rsidRDefault="00A74B04" w:rsidP="00E423B1">
      <w:pPr>
        <w:pStyle w:val="NormalWeb"/>
        <w:numPr>
          <w:ilvl w:val="2"/>
          <w:numId w:val="46"/>
        </w:numPr>
        <w:rPr>
          <w:rFonts w:asciiTheme="minorHAnsi" w:hAnsiTheme="minorHAnsi" w:cstheme="minorHAnsi"/>
          <w:color w:val="000000"/>
          <w:lang w:val="en-US" w:eastAsia="en-US"/>
        </w:rPr>
      </w:pPr>
      <w:r w:rsidRPr="00E423B1">
        <w:rPr>
          <w:rFonts w:asciiTheme="minorHAnsi" w:hAnsiTheme="minorHAnsi" w:cstheme="minorHAnsi"/>
          <w:color w:val="000000"/>
          <w:lang w:val="en-US" w:eastAsia="en-US"/>
        </w:rPr>
        <w:t>Organizational structure and responsibilities</w:t>
      </w:r>
    </w:p>
    <w:p w14:paraId="4BEE69DD" w14:textId="77777777" w:rsidR="002F4D42" w:rsidRDefault="00A74B04" w:rsidP="002F4D42">
      <w:pPr>
        <w:pStyle w:val="NormalWeb"/>
        <w:numPr>
          <w:ilvl w:val="2"/>
          <w:numId w:val="46"/>
        </w:numPr>
        <w:rPr>
          <w:rFonts w:asciiTheme="minorHAnsi" w:hAnsiTheme="minorHAnsi" w:cstheme="minorHAnsi"/>
          <w:color w:val="000000"/>
          <w:lang w:val="en-US" w:eastAsia="en-US"/>
        </w:rPr>
      </w:pPr>
      <w:r w:rsidRPr="00E423B1">
        <w:rPr>
          <w:rFonts w:asciiTheme="minorHAnsi" w:hAnsiTheme="minorHAnsi" w:cstheme="minorHAnsi"/>
          <w:color w:val="000000"/>
          <w:lang w:val="en-US" w:eastAsia="en-US"/>
        </w:rPr>
        <w:t>Documented procedures and prerequisite programs (PRPs)</w:t>
      </w:r>
    </w:p>
    <w:p w14:paraId="11104559" w14:textId="77777777" w:rsidR="002F4D42" w:rsidRDefault="00A74B04" w:rsidP="002F4D42">
      <w:pPr>
        <w:pStyle w:val="NormalWeb"/>
        <w:numPr>
          <w:ilvl w:val="2"/>
          <w:numId w:val="46"/>
        </w:numPr>
        <w:rPr>
          <w:rFonts w:asciiTheme="minorHAnsi" w:hAnsiTheme="minorHAnsi" w:cstheme="minorHAnsi"/>
          <w:color w:val="000000"/>
          <w:lang w:val="en-US" w:eastAsia="en-US"/>
        </w:rPr>
      </w:pPr>
      <w:r w:rsidRPr="002F4D42">
        <w:rPr>
          <w:rFonts w:asciiTheme="minorHAnsi" w:hAnsiTheme="minorHAnsi" w:cstheme="minorHAnsi"/>
          <w:color w:val="000000"/>
          <w:lang w:val="en-US" w:eastAsia="en-US"/>
        </w:rPr>
        <w:t>HACCP-based food safety plans</w:t>
      </w:r>
    </w:p>
    <w:p w14:paraId="4975BE08" w14:textId="77777777" w:rsidR="002F4D42" w:rsidRDefault="00A74B04" w:rsidP="002F4D42">
      <w:pPr>
        <w:pStyle w:val="NormalWeb"/>
        <w:numPr>
          <w:ilvl w:val="2"/>
          <w:numId w:val="46"/>
        </w:numPr>
        <w:rPr>
          <w:rFonts w:asciiTheme="minorHAnsi" w:hAnsiTheme="minorHAnsi" w:cstheme="minorHAnsi"/>
          <w:color w:val="000000"/>
          <w:lang w:val="en-US" w:eastAsia="en-US"/>
        </w:rPr>
      </w:pPr>
      <w:r w:rsidRPr="002F4D42">
        <w:rPr>
          <w:rFonts w:asciiTheme="minorHAnsi" w:hAnsiTheme="minorHAnsi" w:cstheme="minorHAnsi"/>
          <w:color w:val="000000"/>
          <w:lang w:val="en-US" w:eastAsia="en-US"/>
        </w:rPr>
        <w:t>Product and process descriptions</w:t>
      </w:r>
    </w:p>
    <w:p w14:paraId="7A859943" w14:textId="77777777" w:rsidR="002F4D42" w:rsidRDefault="00A74B04" w:rsidP="002F4D42">
      <w:pPr>
        <w:pStyle w:val="NormalWeb"/>
        <w:numPr>
          <w:ilvl w:val="2"/>
          <w:numId w:val="46"/>
        </w:numPr>
        <w:rPr>
          <w:rFonts w:asciiTheme="minorHAnsi" w:hAnsiTheme="minorHAnsi" w:cstheme="minorHAnsi"/>
          <w:color w:val="000000"/>
          <w:lang w:val="en-US" w:eastAsia="en-US"/>
        </w:rPr>
      </w:pPr>
      <w:r w:rsidRPr="002F4D42">
        <w:rPr>
          <w:rFonts w:asciiTheme="minorHAnsi" w:hAnsiTheme="minorHAnsi" w:cstheme="minorHAnsi"/>
          <w:color w:val="000000"/>
          <w:lang w:val="en-US" w:eastAsia="en-US"/>
        </w:rPr>
        <w:t>Verification and validation activities</w:t>
      </w:r>
    </w:p>
    <w:p w14:paraId="16AE7FCD" w14:textId="77777777" w:rsidR="002F4D42" w:rsidRDefault="00A74B04" w:rsidP="002F4D42">
      <w:pPr>
        <w:pStyle w:val="NormalWeb"/>
        <w:numPr>
          <w:ilvl w:val="2"/>
          <w:numId w:val="46"/>
        </w:numPr>
        <w:rPr>
          <w:rFonts w:asciiTheme="minorHAnsi" w:hAnsiTheme="minorHAnsi" w:cstheme="minorHAnsi"/>
          <w:color w:val="000000"/>
          <w:lang w:val="en-US" w:eastAsia="en-US"/>
        </w:rPr>
      </w:pPr>
      <w:r w:rsidRPr="002F4D42">
        <w:rPr>
          <w:rFonts w:asciiTheme="minorHAnsi" w:hAnsiTheme="minorHAnsi" w:cstheme="minorHAnsi"/>
          <w:color w:val="000000"/>
          <w:lang w:val="en-US" w:eastAsia="en-US"/>
        </w:rPr>
        <w:t>Recordkeeping and document control procedures</w:t>
      </w:r>
    </w:p>
    <w:p w14:paraId="466FFF3D" w14:textId="77777777" w:rsidR="007A2D36" w:rsidRDefault="00A74B04" w:rsidP="007A2D36">
      <w:pPr>
        <w:pStyle w:val="NormalWeb"/>
        <w:numPr>
          <w:ilvl w:val="0"/>
          <w:numId w:val="46"/>
        </w:numPr>
        <w:rPr>
          <w:rFonts w:asciiTheme="minorHAnsi" w:hAnsiTheme="minorHAnsi" w:cstheme="minorHAnsi"/>
          <w:color w:val="000000"/>
          <w:lang w:val="en-US" w:eastAsia="en-US"/>
        </w:rPr>
      </w:pPr>
      <w:r w:rsidRPr="002F4D42">
        <w:rPr>
          <w:rFonts w:asciiTheme="minorHAnsi" w:hAnsiTheme="minorHAnsi" w:cstheme="minorHAnsi"/>
          <w:b/>
          <w:bCs/>
          <w:color w:val="000000"/>
          <w:lang w:val="en-US" w:eastAsia="en-US"/>
        </w:rPr>
        <w:t>Documentation Format</w:t>
      </w:r>
    </w:p>
    <w:p w14:paraId="2D5B0B18" w14:textId="77777777" w:rsidR="007A2D36" w:rsidRDefault="00A74B04" w:rsidP="007A2D36">
      <w:pPr>
        <w:pStyle w:val="NormalWeb"/>
        <w:numPr>
          <w:ilvl w:val="1"/>
          <w:numId w:val="46"/>
        </w:numPr>
        <w:rPr>
          <w:rFonts w:asciiTheme="minorHAnsi" w:hAnsiTheme="minorHAnsi" w:cstheme="minorHAnsi"/>
          <w:color w:val="000000"/>
          <w:lang w:val="en-US" w:eastAsia="en-US"/>
        </w:rPr>
      </w:pPr>
      <w:r w:rsidRPr="007A2D36">
        <w:rPr>
          <w:rFonts w:asciiTheme="minorHAnsi" w:hAnsiTheme="minorHAnsi" w:cstheme="minorHAnsi"/>
          <w:color w:val="000000"/>
          <w:lang w:val="en-US" w:eastAsia="en-US"/>
        </w:rPr>
        <w:lastRenderedPageBreak/>
        <w:t xml:space="preserve">The manual may exist in </w:t>
      </w:r>
      <w:r w:rsidRPr="00D96EB7">
        <w:rPr>
          <w:rFonts w:asciiTheme="minorHAnsi" w:hAnsiTheme="minorHAnsi" w:cstheme="minorHAnsi"/>
          <w:color w:val="000000"/>
          <w:lang w:val="en-US" w:eastAsia="en-US"/>
        </w:rPr>
        <w:t>electronic and/or hard copy</w:t>
      </w:r>
      <w:r w:rsidRPr="007A2D36">
        <w:rPr>
          <w:rFonts w:asciiTheme="minorHAnsi" w:hAnsiTheme="minorHAnsi" w:cstheme="minorHAnsi"/>
          <w:color w:val="000000"/>
          <w:lang w:val="en-US" w:eastAsia="en-US"/>
        </w:rPr>
        <w:t xml:space="preserve"> form and is stored in a controlled format to ensure accessibility, legibility, and version control.</w:t>
      </w:r>
    </w:p>
    <w:p w14:paraId="66AA301A" w14:textId="77777777" w:rsidR="007A2D36" w:rsidRDefault="00A74B04" w:rsidP="007A2D36">
      <w:pPr>
        <w:pStyle w:val="NormalWeb"/>
        <w:numPr>
          <w:ilvl w:val="1"/>
          <w:numId w:val="46"/>
        </w:numPr>
        <w:rPr>
          <w:rFonts w:asciiTheme="minorHAnsi" w:hAnsiTheme="minorHAnsi" w:cstheme="minorHAnsi"/>
          <w:color w:val="000000"/>
          <w:lang w:val="en-US" w:eastAsia="en-US"/>
        </w:rPr>
      </w:pPr>
      <w:r w:rsidRPr="007A2D36">
        <w:rPr>
          <w:rFonts w:asciiTheme="minorHAnsi" w:hAnsiTheme="minorHAnsi" w:cstheme="minorHAnsi"/>
          <w:color w:val="000000"/>
          <w:lang w:val="en-US" w:eastAsia="en-US"/>
        </w:rPr>
        <w:t xml:space="preserve">Electronic files are maintained on the company’s secure network with controlled access. Hard copies, where used, are identified as </w:t>
      </w:r>
      <w:r w:rsidRPr="007A2D36">
        <w:rPr>
          <w:rFonts w:asciiTheme="minorHAnsi" w:hAnsiTheme="minorHAnsi" w:cstheme="minorHAnsi"/>
          <w:i/>
          <w:iCs/>
          <w:color w:val="000000"/>
          <w:lang w:val="en-US" w:eastAsia="en-US"/>
        </w:rPr>
        <w:t>controlled copies</w:t>
      </w:r>
      <w:r w:rsidRPr="007A2D36">
        <w:rPr>
          <w:rFonts w:asciiTheme="minorHAnsi" w:hAnsiTheme="minorHAnsi" w:cstheme="minorHAnsi"/>
          <w:color w:val="000000"/>
          <w:lang w:val="en-US" w:eastAsia="en-US"/>
        </w:rPr>
        <w:t xml:space="preserve"> and updated as revisions occur.</w:t>
      </w:r>
    </w:p>
    <w:p w14:paraId="59D70683" w14:textId="77777777" w:rsidR="00FC6AC2" w:rsidRDefault="00A74B04" w:rsidP="00FC6AC2">
      <w:pPr>
        <w:pStyle w:val="NormalWeb"/>
        <w:numPr>
          <w:ilvl w:val="0"/>
          <w:numId w:val="46"/>
        </w:numPr>
        <w:rPr>
          <w:rFonts w:asciiTheme="minorHAnsi" w:hAnsiTheme="minorHAnsi" w:cstheme="minorHAnsi"/>
          <w:color w:val="000000"/>
          <w:lang w:val="en-US" w:eastAsia="en-US"/>
        </w:rPr>
      </w:pPr>
      <w:r w:rsidRPr="007A2D36">
        <w:rPr>
          <w:rFonts w:asciiTheme="minorHAnsi" w:hAnsiTheme="minorHAnsi" w:cstheme="minorHAnsi"/>
          <w:b/>
          <w:bCs/>
          <w:color w:val="000000"/>
          <w:lang w:val="en-US" w:eastAsia="en-US"/>
        </w:rPr>
        <w:t>Control and Revision</w:t>
      </w:r>
    </w:p>
    <w:p w14:paraId="0408454E" w14:textId="77777777" w:rsidR="00FC6AC2" w:rsidRPr="00D96EB7" w:rsidRDefault="00A74B04" w:rsidP="00FC6AC2">
      <w:pPr>
        <w:pStyle w:val="NormalWeb"/>
        <w:numPr>
          <w:ilvl w:val="1"/>
          <w:numId w:val="46"/>
        </w:numPr>
        <w:rPr>
          <w:rFonts w:asciiTheme="minorHAnsi" w:hAnsiTheme="minorHAnsi" w:cstheme="minorHAnsi"/>
          <w:color w:val="000000"/>
          <w:lang w:val="en-US" w:eastAsia="en-US"/>
        </w:rPr>
      </w:pPr>
      <w:r w:rsidRPr="00D96EB7">
        <w:rPr>
          <w:rFonts w:asciiTheme="minorHAnsi" w:hAnsiTheme="minorHAnsi" w:cstheme="minorHAnsi"/>
          <w:color w:val="000000"/>
          <w:lang w:val="en-US" w:eastAsia="en-US"/>
        </w:rPr>
        <w:t>Revisions to the manual are managed under the company’s Document Control Procedure (2.2.2).</w:t>
      </w:r>
    </w:p>
    <w:p w14:paraId="67955683" w14:textId="77777777" w:rsidR="00FC6AC2" w:rsidRDefault="00A74B04" w:rsidP="00FC6AC2">
      <w:pPr>
        <w:pStyle w:val="NormalWeb"/>
        <w:numPr>
          <w:ilvl w:val="1"/>
          <w:numId w:val="46"/>
        </w:numPr>
        <w:rPr>
          <w:rFonts w:asciiTheme="minorHAnsi" w:hAnsiTheme="minorHAnsi" w:cstheme="minorHAnsi"/>
          <w:color w:val="000000"/>
          <w:lang w:val="en-US" w:eastAsia="en-US"/>
        </w:rPr>
      </w:pPr>
      <w:r w:rsidRPr="00FC6AC2">
        <w:rPr>
          <w:rFonts w:asciiTheme="minorHAnsi" w:hAnsiTheme="minorHAnsi" w:cstheme="minorHAnsi"/>
          <w:color w:val="000000"/>
          <w:lang w:val="en-US" w:eastAsia="en-US"/>
        </w:rPr>
        <w:t>Changes are reviewed and approved by the SQF Practitioner and COO before issue.</w:t>
      </w:r>
    </w:p>
    <w:p w14:paraId="447585B1" w14:textId="77777777" w:rsidR="00FC6AC2" w:rsidRDefault="00A74B04" w:rsidP="00FC6AC2">
      <w:pPr>
        <w:pStyle w:val="NormalWeb"/>
        <w:numPr>
          <w:ilvl w:val="1"/>
          <w:numId w:val="46"/>
        </w:numPr>
        <w:rPr>
          <w:rFonts w:asciiTheme="minorHAnsi" w:hAnsiTheme="minorHAnsi" w:cstheme="minorHAnsi"/>
          <w:color w:val="000000"/>
          <w:lang w:val="en-US" w:eastAsia="en-US"/>
        </w:rPr>
      </w:pPr>
      <w:r w:rsidRPr="00FC6AC2">
        <w:rPr>
          <w:rFonts w:asciiTheme="minorHAnsi" w:hAnsiTheme="minorHAnsi" w:cstheme="minorHAnsi"/>
          <w:color w:val="000000"/>
          <w:lang w:val="en-US" w:eastAsia="en-US"/>
        </w:rPr>
        <w:t>Obsolete versions are promptly removed from use and archived in accordance with record retention requirements.</w:t>
      </w:r>
    </w:p>
    <w:p w14:paraId="29A6E57D" w14:textId="77777777" w:rsidR="00FC6AC2" w:rsidRDefault="00A74B04" w:rsidP="00FC6AC2">
      <w:pPr>
        <w:pStyle w:val="NormalWeb"/>
        <w:numPr>
          <w:ilvl w:val="0"/>
          <w:numId w:val="46"/>
        </w:numPr>
        <w:rPr>
          <w:rFonts w:asciiTheme="minorHAnsi" w:hAnsiTheme="minorHAnsi" w:cstheme="minorHAnsi"/>
          <w:color w:val="000000"/>
          <w:lang w:val="en-US" w:eastAsia="en-US"/>
        </w:rPr>
      </w:pPr>
      <w:r w:rsidRPr="00FC6AC2">
        <w:rPr>
          <w:rFonts w:asciiTheme="minorHAnsi" w:hAnsiTheme="minorHAnsi" w:cstheme="minorHAnsi"/>
          <w:b/>
          <w:bCs/>
          <w:color w:val="000000"/>
          <w:lang w:val="en-US" w:eastAsia="en-US"/>
        </w:rPr>
        <w:t>Accessibility and Communication</w:t>
      </w:r>
    </w:p>
    <w:p w14:paraId="7D194951" w14:textId="77777777" w:rsidR="00FC6AC2" w:rsidRDefault="00A74B04" w:rsidP="00FC6AC2">
      <w:pPr>
        <w:pStyle w:val="NormalWeb"/>
        <w:numPr>
          <w:ilvl w:val="1"/>
          <w:numId w:val="46"/>
        </w:numPr>
        <w:rPr>
          <w:rFonts w:asciiTheme="minorHAnsi" w:hAnsiTheme="minorHAnsi" w:cstheme="minorHAnsi"/>
          <w:color w:val="000000"/>
          <w:lang w:val="en-US" w:eastAsia="en-US"/>
        </w:rPr>
      </w:pPr>
      <w:r w:rsidRPr="00FC6AC2">
        <w:rPr>
          <w:rFonts w:asciiTheme="minorHAnsi" w:hAnsiTheme="minorHAnsi" w:cstheme="minorHAnsi"/>
          <w:color w:val="000000"/>
          <w:lang w:val="en-US" w:eastAsia="en-US"/>
        </w:rPr>
        <w:t>The current version of the FSM is accessible to all relevant employees to ensure understanding of their roles in maintaining food safety.</w:t>
      </w:r>
    </w:p>
    <w:p w14:paraId="0F57F036" w14:textId="77777777" w:rsidR="00FC6AC2" w:rsidRDefault="00A74B04" w:rsidP="00FC6AC2">
      <w:pPr>
        <w:pStyle w:val="NormalWeb"/>
        <w:numPr>
          <w:ilvl w:val="1"/>
          <w:numId w:val="46"/>
        </w:numPr>
        <w:rPr>
          <w:rFonts w:asciiTheme="minorHAnsi" w:hAnsiTheme="minorHAnsi" w:cstheme="minorHAnsi"/>
          <w:color w:val="000000"/>
          <w:lang w:val="en-US" w:eastAsia="en-US"/>
        </w:rPr>
      </w:pPr>
      <w:r w:rsidRPr="00FC6AC2">
        <w:rPr>
          <w:rFonts w:asciiTheme="minorHAnsi" w:hAnsiTheme="minorHAnsi" w:cstheme="minorHAnsi"/>
          <w:color w:val="000000"/>
          <w:lang w:val="en-US" w:eastAsia="en-US"/>
        </w:rPr>
        <w:t>Updates are communicated during meetings, training sessions, or through electronic notifications.</w:t>
      </w:r>
    </w:p>
    <w:p w14:paraId="3FB13F6D" w14:textId="77777777" w:rsidR="00FC6AC2" w:rsidRDefault="00A74B04" w:rsidP="00FC6AC2">
      <w:pPr>
        <w:pStyle w:val="NormalWeb"/>
        <w:numPr>
          <w:ilvl w:val="0"/>
          <w:numId w:val="46"/>
        </w:numPr>
        <w:rPr>
          <w:rFonts w:asciiTheme="minorHAnsi" w:hAnsiTheme="minorHAnsi" w:cstheme="minorHAnsi"/>
          <w:color w:val="000000"/>
          <w:lang w:val="en-US" w:eastAsia="en-US"/>
        </w:rPr>
      </w:pPr>
      <w:r w:rsidRPr="00FC6AC2">
        <w:rPr>
          <w:rFonts w:asciiTheme="minorHAnsi" w:hAnsiTheme="minorHAnsi" w:cstheme="minorHAnsi"/>
          <w:b/>
          <w:bCs/>
          <w:color w:val="000000"/>
          <w:lang w:val="en-US" w:eastAsia="en-US"/>
        </w:rPr>
        <w:t>Review and Maintenance</w:t>
      </w:r>
    </w:p>
    <w:p w14:paraId="6BA181D2" w14:textId="77777777" w:rsidR="00FC6AC2" w:rsidRPr="00D96EB7" w:rsidRDefault="00A74B04" w:rsidP="00FC6AC2">
      <w:pPr>
        <w:pStyle w:val="NormalWeb"/>
        <w:numPr>
          <w:ilvl w:val="1"/>
          <w:numId w:val="46"/>
        </w:numPr>
        <w:rPr>
          <w:rFonts w:asciiTheme="minorHAnsi" w:hAnsiTheme="minorHAnsi" w:cstheme="minorHAnsi"/>
          <w:color w:val="000000"/>
          <w:lang w:val="en-US" w:eastAsia="en-US"/>
        </w:rPr>
      </w:pPr>
      <w:r w:rsidRPr="00FC6AC2">
        <w:rPr>
          <w:rFonts w:asciiTheme="minorHAnsi" w:hAnsiTheme="minorHAnsi" w:cstheme="minorHAnsi"/>
          <w:color w:val="000000"/>
          <w:lang w:val="en-US" w:eastAsia="en-US"/>
        </w:rPr>
        <w:t xml:space="preserve">The FSM is reviewed </w:t>
      </w:r>
      <w:r w:rsidRPr="00D96EB7">
        <w:rPr>
          <w:rFonts w:asciiTheme="minorHAnsi" w:hAnsiTheme="minorHAnsi" w:cstheme="minorHAnsi"/>
          <w:color w:val="000000"/>
          <w:lang w:val="en-US" w:eastAsia="en-US"/>
        </w:rPr>
        <w:t>at least annually or when changes occur that may impact food safety (e.g., process changes, new regulations, or SQF Code updates).</w:t>
      </w:r>
    </w:p>
    <w:p w14:paraId="5C9A94DE" w14:textId="311AC919" w:rsidR="00A74B04" w:rsidRPr="00D96EB7" w:rsidRDefault="00A74B04" w:rsidP="00FC6AC2">
      <w:pPr>
        <w:pStyle w:val="NormalWeb"/>
        <w:numPr>
          <w:ilvl w:val="1"/>
          <w:numId w:val="46"/>
        </w:numPr>
        <w:rPr>
          <w:rFonts w:asciiTheme="minorHAnsi" w:hAnsiTheme="minorHAnsi" w:cstheme="minorHAnsi"/>
          <w:color w:val="000000"/>
          <w:lang w:val="en-US" w:eastAsia="en-US"/>
        </w:rPr>
      </w:pPr>
      <w:r w:rsidRPr="00D96EB7">
        <w:rPr>
          <w:rFonts w:asciiTheme="minorHAnsi" w:hAnsiTheme="minorHAnsi" w:cstheme="minorHAnsi"/>
          <w:color w:val="000000"/>
          <w:lang w:val="en-US" w:eastAsia="en-US"/>
        </w:rPr>
        <w:t>Results of reviews and updates are discussed during Management Review Meetings.</w:t>
      </w:r>
    </w:p>
    <w:p w14:paraId="207E4B4E" w14:textId="77777777" w:rsidR="00FC6AC2" w:rsidRDefault="00182326" w:rsidP="00FC6AC2">
      <w:pPr>
        <w:pStyle w:val="Heading4"/>
        <w:rPr>
          <w:rStyle w:val="Strong"/>
          <w:rFonts w:asciiTheme="minorHAnsi" w:hAnsiTheme="minorHAnsi" w:cstheme="minorHAnsi"/>
          <w:i w:val="0"/>
          <w:iCs w:val="0"/>
          <w:color w:val="auto"/>
          <w:sz w:val="24"/>
          <w:szCs w:val="24"/>
          <w:u w:val="single"/>
        </w:rPr>
      </w:pPr>
      <w:r w:rsidRPr="001B0B2E">
        <w:rPr>
          <w:rStyle w:val="Strong"/>
          <w:rFonts w:asciiTheme="minorHAnsi" w:hAnsiTheme="minorHAnsi" w:cstheme="minorHAnsi"/>
          <w:i w:val="0"/>
          <w:iCs w:val="0"/>
          <w:color w:val="auto"/>
          <w:sz w:val="24"/>
          <w:szCs w:val="24"/>
          <w:u w:val="single"/>
        </w:rPr>
        <w:t>Review and Change Management</w:t>
      </w:r>
    </w:p>
    <w:p w14:paraId="4B437874" w14:textId="7A86CD48" w:rsidR="00182326" w:rsidRPr="00FC6AC2" w:rsidRDefault="00182326" w:rsidP="00FC6AC2">
      <w:pPr>
        <w:pStyle w:val="Heading4"/>
        <w:rPr>
          <w:rFonts w:asciiTheme="minorHAnsi" w:hAnsiTheme="minorHAnsi" w:cstheme="minorHAnsi"/>
          <w:i w:val="0"/>
          <w:iCs w:val="0"/>
          <w:color w:val="auto"/>
          <w:sz w:val="24"/>
          <w:szCs w:val="24"/>
          <w:u w:val="single"/>
        </w:rPr>
      </w:pPr>
      <w:r w:rsidRPr="00FC6AC2">
        <w:rPr>
          <w:rFonts w:asciiTheme="minorHAnsi" w:hAnsiTheme="minorHAnsi" w:cstheme="minorHAnsi"/>
          <w:i w:val="0"/>
          <w:iCs w:val="0"/>
          <w:color w:val="auto"/>
          <w:sz w:val="24"/>
          <w:szCs w:val="24"/>
        </w:rPr>
        <w:t>Spices, Inc. shall ensure that food safety plans, Good Manufacturing Practices (GMPs), and all components of the SQF System are reviewed, updated, and communicated in response to any changes that could impact the site’s ability to produce safe food.</w:t>
      </w:r>
    </w:p>
    <w:p w14:paraId="7670C537" w14:textId="77777777" w:rsidR="00182326" w:rsidRDefault="00182326" w:rsidP="00182326">
      <w:pPr>
        <w:spacing w:before="100" w:beforeAutospacing="1" w:after="100" w:afterAutospacing="1"/>
        <w:rPr>
          <w:rFonts w:asciiTheme="minorHAnsi" w:hAnsiTheme="minorHAnsi" w:cstheme="minorHAnsi"/>
          <w:color w:val="auto"/>
          <w:sz w:val="24"/>
          <w:szCs w:val="24"/>
        </w:rPr>
      </w:pPr>
      <w:r w:rsidRPr="00182326">
        <w:rPr>
          <w:rFonts w:asciiTheme="minorHAnsi" w:hAnsiTheme="minorHAnsi" w:cstheme="minorHAnsi"/>
          <w:color w:val="auto"/>
          <w:sz w:val="24"/>
          <w:szCs w:val="24"/>
        </w:rPr>
        <w:t>Prior to implementation, all proposed changes shall be validated or justified, and the rationale for each change shall be documented. Updated procedures and documentation will be communicated to relevant personnel to ensure continued compliance and operational integrity.</w:t>
      </w:r>
    </w:p>
    <w:p w14:paraId="71423F9D" w14:textId="77777777" w:rsidR="00462BDA" w:rsidRDefault="00462BDA" w:rsidP="00FE2FDB">
      <w:pPr>
        <w:autoSpaceDE w:val="0"/>
        <w:autoSpaceDN w:val="0"/>
        <w:adjustRightInd w:val="0"/>
        <w:rPr>
          <w:rFonts w:ascii="Calibri" w:hAnsi="Calibri" w:cs="Calibri"/>
          <w:b/>
          <w:sz w:val="24"/>
          <w:szCs w:val="24"/>
          <w:u w:val="single"/>
        </w:rPr>
      </w:pPr>
      <w:r>
        <w:rPr>
          <w:rFonts w:ascii="Calibri" w:hAnsi="Calibri" w:cs="Calibri"/>
          <w:b/>
          <w:sz w:val="24"/>
          <w:szCs w:val="24"/>
          <w:u w:val="single"/>
        </w:rPr>
        <w:t>SUPPORTING DOCUMENTS</w:t>
      </w:r>
    </w:p>
    <w:p w14:paraId="52003986" w14:textId="184E3C20" w:rsidR="00DC55D3" w:rsidRPr="00DC55D3" w:rsidRDefault="00DC55D3" w:rsidP="00DC55D3">
      <w:pPr>
        <w:pStyle w:val="ListParagraph"/>
        <w:numPr>
          <w:ilvl w:val="0"/>
          <w:numId w:val="40"/>
        </w:numPr>
        <w:rPr>
          <w:rFonts w:asciiTheme="minorHAnsi" w:hAnsiTheme="minorHAnsi" w:cstheme="minorHAnsi"/>
          <w:sz w:val="24"/>
          <w:szCs w:val="24"/>
        </w:rPr>
      </w:pPr>
      <w:r w:rsidRPr="00DC55D3">
        <w:rPr>
          <w:rFonts w:asciiTheme="minorHAnsi" w:hAnsiTheme="minorHAnsi" w:cstheme="minorHAnsi"/>
          <w:sz w:val="24"/>
          <w:szCs w:val="24"/>
        </w:rPr>
        <w:t>Controlled copies of the Food Safety Manual</w:t>
      </w:r>
    </w:p>
    <w:p w14:paraId="746F23C9" w14:textId="77777777" w:rsidR="00DC55D3" w:rsidRDefault="00DC55D3" w:rsidP="00DC55D3">
      <w:pPr>
        <w:pStyle w:val="ListParagraph"/>
        <w:numPr>
          <w:ilvl w:val="0"/>
          <w:numId w:val="39"/>
        </w:numPr>
        <w:rPr>
          <w:rFonts w:asciiTheme="minorHAnsi" w:hAnsiTheme="minorHAnsi" w:cstheme="minorHAnsi"/>
          <w:sz w:val="24"/>
          <w:szCs w:val="24"/>
        </w:rPr>
      </w:pPr>
      <w:r w:rsidRPr="00DC55D3">
        <w:rPr>
          <w:rFonts w:asciiTheme="minorHAnsi" w:hAnsiTheme="minorHAnsi" w:cstheme="minorHAnsi"/>
          <w:sz w:val="24"/>
          <w:szCs w:val="24"/>
        </w:rPr>
        <w:t>Revision history log</w:t>
      </w:r>
    </w:p>
    <w:p w14:paraId="6C315C8C" w14:textId="34E29B5E" w:rsidR="00DC55D3" w:rsidRPr="00DC55D3" w:rsidRDefault="00DC55D3" w:rsidP="00DC55D3">
      <w:pPr>
        <w:pStyle w:val="ListParagraph"/>
        <w:numPr>
          <w:ilvl w:val="0"/>
          <w:numId w:val="39"/>
        </w:numPr>
        <w:rPr>
          <w:rFonts w:asciiTheme="minorHAnsi" w:hAnsiTheme="minorHAnsi" w:cstheme="minorHAnsi"/>
          <w:sz w:val="24"/>
          <w:szCs w:val="24"/>
        </w:rPr>
      </w:pPr>
      <w:r w:rsidRPr="00DC55D3">
        <w:rPr>
          <w:rFonts w:asciiTheme="minorHAnsi" w:hAnsiTheme="minorHAnsi" w:cstheme="minorHAnsi"/>
          <w:sz w:val="24"/>
          <w:szCs w:val="24"/>
        </w:rPr>
        <w:t>Document control records</w:t>
      </w:r>
    </w:p>
    <w:p w14:paraId="0E43346B" w14:textId="1DAE3AC7" w:rsidR="00DC55D3" w:rsidRPr="00DC55D3" w:rsidRDefault="00DC55D3" w:rsidP="00DC55D3">
      <w:pPr>
        <w:pStyle w:val="ListParagraph"/>
        <w:numPr>
          <w:ilvl w:val="0"/>
          <w:numId w:val="39"/>
        </w:numPr>
        <w:rPr>
          <w:rFonts w:asciiTheme="minorHAnsi" w:hAnsiTheme="minorHAnsi" w:cstheme="minorHAnsi"/>
          <w:sz w:val="24"/>
          <w:szCs w:val="24"/>
        </w:rPr>
      </w:pPr>
      <w:r w:rsidRPr="00DC55D3">
        <w:rPr>
          <w:rFonts w:asciiTheme="minorHAnsi" w:hAnsiTheme="minorHAnsi" w:cstheme="minorHAnsi"/>
          <w:sz w:val="24"/>
          <w:szCs w:val="24"/>
        </w:rPr>
        <w:t>Management review meeting minutes</w:t>
      </w:r>
    </w:p>
    <w:p w14:paraId="2A0DF8FA" w14:textId="77777777" w:rsidR="00B207E7" w:rsidRDefault="00B207E7" w:rsidP="00FE2FDB">
      <w:pPr>
        <w:autoSpaceDE w:val="0"/>
        <w:autoSpaceDN w:val="0"/>
        <w:adjustRightInd w:val="0"/>
        <w:rPr>
          <w:rFonts w:ascii="Calibri" w:hAnsi="Calibri" w:cs="Calibri"/>
          <w:b/>
          <w:sz w:val="24"/>
          <w:szCs w:val="24"/>
          <w:u w:val="single"/>
        </w:rPr>
      </w:pPr>
    </w:p>
    <w:p w14:paraId="360BFB7F" w14:textId="77777777" w:rsidR="00FE2FDB" w:rsidRPr="00FC6CAC" w:rsidRDefault="00FE2FDB" w:rsidP="00FE2FDB">
      <w:pPr>
        <w:autoSpaceDE w:val="0"/>
        <w:autoSpaceDN w:val="0"/>
        <w:adjustRightInd w:val="0"/>
        <w:rPr>
          <w:rFonts w:ascii="Calibri" w:hAnsi="Calibri" w:cs="Calibri"/>
          <w:sz w:val="24"/>
          <w:szCs w:val="24"/>
          <w:u w:val="single"/>
        </w:rPr>
      </w:pPr>
      <w:r w:rsidRPr="00FC6CAC">
        <w:rPr>
          <w:rFonts w:ascii="Calibri" w:hAnsi="Calibri" w:cs="Calibri"/>
          <w:b/>
          <w:sz w:val="24"/>
          <w:szCs w:val="24"/>
          <w:u w:val="single"/>
        </w:rPr>
        <w:t>DOCUMENT HISTORY</w:t>
      </w:r>
      <w:r w:rsidRPr="00FC6CAC">
        <w:rPr>
          <w:rFonts w:ascii="Calibri" w:hAnsi="Calibri" w:cs="Calibri"/>
          <w:sz w:val="24"/>
          <w:szCs w:val="24"/>
          <w:u w:val="single"/>
        </w:rPr>
        <w:t xml:space="preserve"> </w:t>
      </w:r>
    </w:p>
    <w:p w14:paraId="4EA1F39F" w14:textId="61B5A0F5" w:rsidR="00FE2FDB" w:rsidRDefault="00FE2FDB" w:rsidP="00FE2FDB">
      <w:pPr>
        <w:autoSpaceDE w:val="0"/>
        <w:autoSpaceDN w:val="0"/>
        <w:adjustRightInd w:val="0"/>
        <w:rPr>
          <w:rFonts w:ascii="Calibri" w:hAnsi="Calibri" w:cs="Calibri"/>
          <w:sz w:val="24"/>
          <w:szCs w:val="24"/>
        </w:rPr>
      </w:pPr>
      <w:r w:rsidRPr="00FC6CAC">
        <w:rPr>
          <w:rFonts w:ascii="Calibri" w:hAnsi="Calibri" w:cs="Calibri"/>
          <w:sz w:val="24"/>
          <w:szCs w:val="24"/>
        </w:rPr>
        <w:lastRenderedPageBreak/>
        <w:t xml:space="preserve">NOTE: Only record </w:t>
      </w:r>
      <w:r w:rsidRPr="00FC6CAC">
        <w:rPr>
          <w:rFonts w:ascii="Calibri" w:hAnsi="Calibri" w:cs="Calibri"/>
          <w:i/>
          <w:sz w:val="24"/>
          <w:szCs w:val="24"/>
        </w:rPr>
        <w:t>revisions</w:t>
      </w:r>
      <w:r w:rsidRPr="00FC6CAC">
        <w:rPr>
          <w:rFonts w:ascii="Calibri" w:hAnsi="Calibri" w:cs="Calibri"/>
          <w:sz w:val="24"/>
          <w:szCs w:val="24"/>
        </w:rPr>
        <w:t xml:space="preserve"> to this document. </w:t>
      </w:r>
      <w:r w:rsidRPr="00FC6CAC">
        <w:rPr>
          <w:rFonts w:ascii="Calibri" w:hAnsi="Calibri" w:cs="Calibri"/>
          <w:i/>
          <w:sz w:val="24"/>
          <w:szCs w:val="24"/>
        </w:rPr>
        <w:t>Reviews</w:t>
      </w:r>
      <w:r w:rsidRPr="00FC6CAC">
        <w:rPr>
          <w:rFonts w:ascii="Calibri" w:hAnsi="Calibri" w:cs="Calibri"/>
          <w:sz w:val="24"/>
          <w:szCs w:val="24"/>
        </w:rPr>
        <w:t xml:space="preserve"> are recorded only in the central Document Register.</w:t>
      </w:r>
    </w:p>
    <w:p w14:paraId="47CFBBBD" w14:textId="77777777" w:rsidR="003C3C86" w:rsidRDefault="003C3C86" w:rsidP="00FE2FDB">
      <w:pPr>
        <w:autoSpaceDE w:val="0"/>
        <w:autoSpaceDN w:val="0"/>
        <w:adjustRightInd w:val="0"/>
        <w:rPr>
          <w:rFonts w:ascii="Calibri" w:hAnsi="Calibri" w:cs="Calibri"/>
          <w:sz w:val="24"/>
          <w:szCs w:val="24"/>
        </w:rPr>
      </w:pPr>
    </w:p>
    <w:p w14:paraId="6901089F" w14:textId="737912E6" w:rsidR="003C3C86" w:rsidRPr="00DC55D3" w:rsidRDefault="003C3C86" w:rsidP="00DC55D3">
      <w:pPr>
        <w:autoSpaceDE w:val="0"/>
        <w:autoSpaceDN w:val="0"/>
        <w:adjustRightInd w:val="0"/>
        <w:rPr>
          <w:rFonts w:ascii="Calibri" w:hAnsi="Calibri" w:cs="Calibri"/>
          <w:sz w:val="24"/>
          <w:szCs w:val="24"/>
          <w:u w:val="single"/>
        </w:rPr>
      </w:pPr>
      <w:r>
        <w:rPr>
          <w:rFonts w:ascii="Calibri" w:hAnsi="Calibri" w:cs="Calibri"/>
          <w:b/>
          <w:sz w:val="24"/>
          <w:szCs w:val="24"/>
          <w:u w:val="single"/>
        </w:rPr>
        <w:t>REFERENCES</w:t>
      </w:r>
    </w:p>
    <w:p w14:paraId="5BE34032" w14:textId="48248D3C" w:rsidR="00315936" w:rsidRPr="003E7B62" w:rsidRDefault="003E7B62" w:rsidP="003E7B62">
      <w:pPr>
        <w:autoSpaceDE w:val="0"/>
        <w:autoSpaceDN w:val="0"/>
        <w:adjustRightInd w:val="0"/>
        <w:rPr>
          <w:rFonts w:ascii="Calibri" w:hAnsi="Calibri" w:cs="Calibri"/>
          <w:sz w:val="24"/>
          <w:szCs w:val="24"/>
        </w:rPr>
      </w:pPr>
      <w:r w:rsidRPr="003E7B62">
        <w:rPr>
          <w:rFonts w:ascii="Calibri" w:hAnsi="Calibri" w:cs="Calibri"/>
          <w:sz w:val="24"/>
          <w:szCs w:val="24"/>
        </w:rPr>
        <w:t>SQF Fundamentals for Manufacturing - Intermediate EDITION 1.1 / 2.</w:t>
      </w:r>
      <w:r w:rsidR="00571FF8">
        <w:rPr>
          <w:rFonts w:ascii="Calibri" w:hAnsi="Calibri" w:cs="Calibri"/>
          <w:sz w:val="24"/>
          <w:szCs w:val="24"/>
        </w:rPr>
        <w:t>2</w:t>
      </w:r>
      <w:r w:rsidRPr="003E7B62">
        <w:rPr>
          <w:rFonts w:ascii="Calibri" w:hAnsi="Calibri" w:cs="Calibri"/>
          <w:sz w:val="24"/>
          <w:szCs w:val="24"/>
        </w:rPr>
        <w:t xml:space="preserve"> </w:t>
      </w:r>
      <w:r w:rsidR="00571FF8">
        <w:rPr>
          <w:rFonts w:ascii="Calibri" w:hAnsi="Calibri" w:cs="Calibri"/>
          <w:sz w:val="24"/>
          <w:szCs w:val="24"/>
        </w:rPr>
        <w:t>Document Control</w:t>
      </w:r>
    </w:p>
    <w:p w14:paraId="3CFAF63C" w14:textId="77777777" w:rsidR="003E7B62" w:rsidRDefault="003E7B62" w:rsidP="00707D78">
      <w:pPr>
        <w:pStyle w:val="Header"/>
        <w:rPr>
          <w:rFonts w:asciiTheme="minorHAnsi" w:hAnsiTheme="minorHAnsi" w:cs="Arial"/>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315936" w:rsidRPr="005016DC" w14:paraId="0DDF5861" w14:textId="77777777">
        <w:tc>
          <w:tcPr>
            <w:tcW w:w="1722" w:type="dxa"/>
          </w:tcPr>
          <w:p w14:paraId="3F695A81" w14:textId="77777777" w:rsidR="00315936" w:rsidRPr="00904752" w:rsidRDefault="00315936">
            <w:pPr>
              <w:jc w:val="center"/>
              <w:rPr>
                <w:rFonts w:ascii="Calibri" w:hAnsi="Calibri"/>
                <w:sz w:val="22"/>
                <w:szCs w:val="22"/>
              </w:rPr>
            </w:pPr>
            <w:r w:rsidRPr="00904752">
              <w:rPr>
                <w:rFonts w:ascii="Calibri" w:hAnsi="Calibri"/>
                <w:sz w:val="22"/>
                <w:szCs w:val="22"/>
              </w:rPr>
              <w:t>Revision Date = Version #</w:t>
            </w:r>
          </w:p>
        </w:tc>
        <w:tc>
          <w:tcPr>
            <w:tcW w:w="8208" w:type="dxa"/>
          </w:tcPr>
          <w:p w14:paraId="47C1E353" w14:textId="77777777" w:rsidR="00315936" w:rsidRPr="00904752" w:rsidRDefault="00315936">
            <w:pPr>
              <w:jc w:val="center"/>
              <w:rPr>
                <w:rFonts w:ascii="Calibri" w:hAnsi="Calibri"/>
                <w:sz w:val="22"/>
                <w:szCs w:val="22"/>
              </w:rPr>
            </w:pPr>
          </w:p>
          <w:p w14:paraId="743AC688" w14:textId="77777777" w:rsidR="00315936" w:rsidRPr="00904752" w:rsidRDefault="00315936">
            <w:pPr>
              <w:jc w:val="center"/>
              <w:rPr>
                <w:rFonts w:ascii="Calibri" w:hAnsi="Calibri"/>
                <w:sz w:val="22"/>
                <w:szCs w:val="22"/>
              </w:rPr>
            </w:pPr>
            <w:r w:rsidRPr="00904752">
              <w:rPr>
                <w:rFonts w:ascii="Calibri" w:hAnsi="Calibri"/>
                <w:sz w:val="22"/>
                <w:szCs w:val="22"/>
              </w:rPr>
              <w:t>Changes</w:t>
            </w:r>
          </w:p>
        </w:tc>
      </w:tr>
      <w:tr w:rsidR="00315936" w:rsidRPr="005016DC" w14:paraId="01305160" w14:textId="77777777">
        <w:tc>
          <w:tcPr>
            <w:tcW w:w="1722" w:type="dxa"/>
          </w:tcPr>
          <w:p w14:paraId="4C4E3636" w14:textId="462965A3" w:rsidR="00315936" w:rsidRPr="00904752" w:rsidRDefault="001B0B2E">
            <w:pPr>
              <w:jc w:val="center"/>
              <w:rPr>
                <w:rFonts w:ascii="Calibri" w:hAnsi="Calibri"/>
                <w:sz w:val="22"/>
                <w:szCs w:val="22"/>
              </w:rPr>
            </w:pPr>
            <w:r>
              <w:rPr>
                <w:rFonts w:ascii="Calibri" w:hAnsi="Calibri"/>
                <w:sz w:val="22"/>
                <w:szCs w:val="22"/>
              </w:rPr>
              <w:t>2025-</w:t>
            </w:r>
            <w:r w:rsidR="00904BC7">
              <w:rPr>
                <w:rFonts w:ascii="Calibri" w:hAnsi="Calibri"/>
                <w:sz w:val="22"/>
                <w:szCs w:val="22"/>
              </w:rPr>
              <w:t>12-08</w:t>
            </w:r>
          </w:p>
        </w:tc>
        <w:tc>
          <w:tcPr>
            <w:tcW w:w="8208" w:type="dxa"/>
          </w:tcPr>
          <w:p w14:paraId="6F829F90" w14:textId="77777777" w:rsidR="00315936" w:rsidRPr="00904752" w:rsidRDefault="00315936">
            <w:pPr>
              <w:rPr>
                <w:rFonts w:ascii="Calibri" w:hAnsi="Calibri"/>
                <w:sz w:val="22"/>
                <w:szCs w:val="22"/>
              </w:rPr>
            </w:pPr>
            <w:r w:rsidRPr="00904752">
              <w:rPr>
                <w:rFonts w:ascii="Calibri" w:hAnsi="Calibri"/>
                <w:sz w:val="22"/>
                <w:szCs w:val="22"/>
              </w:rPr>
              <w:t>New program.</w:t>
            </w:r>
          </w:p>
        </w:tc>
      </w:tr>
      <w:tr w:rsidR="00665710" w:rsidRPr="005016DC" w14:paraId="037C82DE" w14:textId="77777777">
        <w:tc>
          <w:tcPr>
            <w:tcW w:w="1722" w:type="dxa"/>
          </w:tcPr>
          <w:p w14:paraId="5B5A5E5D" w14:textId="77777777" w:rsidR="00665710" w:rsidRDefault="00665710">
            <w:pPr>
              <w:jc w:val="center"/>
              <w:rPr>
                <w:rFonts w:ascii="Calibri" w:hAnsi="Calibri"/>
                <w:sz w:val="22"/>
                <w:szCs w:val="22"/>
              </w:rPr>
            </w:pPr>
          </w:p>
        </w:tc>
        <w:tc>
          <w:tcPr>
            <w:tcW w:w="8208" w:type="dxa"/>
          </w:tcPr>
          <w:p w14:paraId="34E2FFCF" w14:textId="77777777" w:rsidR="00665710" w:rsidRPr="00904752" w:rsidRDefault="00665710">
            <w:pPr>
              <w:rPr>
                <w:rFonts w:ascii="Calibri" w:hAnsi="Calibri"/>
                <w:sz w:val="22"/>
                <w:szCs w:val="22"/>
              </w:rPr>
            </w:pPr>
          </w:p>
        </w:tc>
      </w:tr>
    </w:tbl>
    <w:p w14:paraId="229B6B1F" w14:textId="77777777" w:rsidR="00315936" w:rsidRPr="00393382" w:rsidRDefault="00315936" w:rsidP="00707D78">
      <w:pPr>
        <w:pStyle w:val="Header"/>
        <w:rPr>
          <w:rFonts w:asciiTheme="minorHAnsi" w:hAnsiTheme="minorHAnsi" w:cs="Arial"/>
          <w:sz w:val="24"/>
          <w:szCs w:val="24"/>
        </w:rPr>
      </w:pPr>
    </w:p>
    <w:p w14:paraId="5098E7BF" w14:textId="77777777" w:rsidR="00707D78" w:rsidRPr="00393382" w:rsidRDefault="00707D78" w:rsidP="00707D78">
      <w:pPr>
        <w:pStyle w:val="NormalWeb"/>
        <w:rPr>
          <w:rFonts w:asciiTheme="minorHAnsi" w:hAnsiTheme="minorHAnsi" w:cs="Arial"/>
        </w:rPr>
      </w:pPr>
    </w:p>
    <w:p w14:paraId="2EEB7D6A" w14:textId="4F3B7FF6" w:rsidR="00B368FA" w:rsidRPr="00393382" w:rsidRDefault="00B368FA" w:rsidP="00B368FA">
      <w:pPr>
        <w:rPr>
          <w:rFonts w:asciiTheme="minorHAnsi" w:hAnsiTheme="minorHAnsi" w:cs="Arial"/>
          <w:sz w:val="24"/>
          <w:szCs w:val="24"/>
          <w:u w:val="single"/>
        </w:rPr>
      </w:pPr>
    </w:p>
    <w:sectPr w:rsidR="00B368FA" w:rsidRPr="00393382" w:rsidSect="00F96065">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len Keller" w:date="2025-12-06T22:44:00Z" w:initials="AK">
    <w:p w14:paraId="4F695A6C" w14:textId="77777777" w:rsidR="00FD1229" w:rsidRDefault="00FD1229" w:rsidP="00FD1229">
      <w:pPr>
        <w:pStyle w:val="CommentText"/>
      </w:pPr>
      <w:r>
        <w:rPr>
          <w:rStyle w:val="CommentReference"/>
        </w:rPr>
        <w:annotationRef/>
      </w:r>
      <w:r>
        <w:t>Is the FSM documented yet?</w:t>
      </w:r>
    </w:p>
  </w:comment>
  <w:comment w:id="1" w:author="Penny Patterson" w:date="2025-12-08T12:56:00Z" w:initials="PP">
    <w:p w14:paraId="6461E7C0" w14:textId="77777777" w:rsidR="00904BC7" w:rsidRDefault="00904BC7" w:rsidP="00904BC7">
      <w:r>
        <w:rPr>
          <w:rStyle w:val="CommentReference"/>
        </w:rPr>
        <w:annotationRef/>
      </w:r>
      <w:r>
        <w:t>Yes, partially complete as these policies are being written. Penny move the FSMS to the reviewed folder 12/08.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695A6C" w15:done="1"/>
  <w15:commentEx w15:paraId="6461E7C0" w15:paraIdParent="4F695A6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C75C64" w16cex:dateUtc="2025-12-07T03:44:00Z"/>
  <w16cex:commentExtensible w16cex:durableId="61D21218" w16cex:dateUtc="2025-12-08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695A6C" w16cid:durableId="10C75C64"/>
  <w16cid:commentId w16cid:paraId="6461E7C0" w16cid:durableId="61D212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B420A" w14:textId="77777777" w:rsidR="00DF733B" w:rsidRDefault="00DF733B">
      <w:r>
        <w:separator/>
      </w:r>
    </w:p>
  </w:endnote>
  <w:endnote w:type="continuationSeparator" w:id="0">
    <w:p w14:paraId="42DA0802" w14:textId="77777777" w:rsidR="00DF733B" w:rsidRDefault="00DF733B">
      <w:r>
        <w:continuationSeparator/>
      </w:r>
    </w:p>
  </w:endnote>
  <w:endnote w:type="continuationNotice" w:id="1">
    <w:p w14:paraId="4CE28229" w14:textId="77777777" w:rsidR="00DF733B" w:rsidRDefault="00DF73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C8BC6" w14:textId="77777777" w:rsidR="00DF733B" w:rsidRDefault="00DF733B">
      <w:r>
        <w:separator/>
      </w:r>
    </w:p>
  </w:footnote>
  <w:footnote w:type="continuationSeparator" w:id="0">
    <w:p w14:paraId="6DEB2EDC" w14:textId="77777777" w:rsidR="00DF733B" w:rsidRDefault="00DF733B">
      <w:r>
        <w:continuationSeparator/>
      </w:r>
    </w:p>
  </w:footnote>
  <w:footnote w:type="continuationNotice" w:id="1">
    <w:p w14:paraId="0B8891F3" w14:textId="77777777" w:rsidR="00DF733B" w:rsidRDefault="00DF73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D3078B9" w:rsidR="00DF512A" w:rsidRDefault="00390965" w:rsidP="00DF512A">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DF512A">
            <w:rPr>
              <w:rFonts w:asciiTheme="minorHAnsi" w:hAnsiTheme="minorHAnsi" w:cstheme="minorHAnsi"/>
              <w:color w:val="auto"/>
              <w:sz w:val="22"/>
              <w:szCs w:val="22"/>
            </w:rPr>
            <w:t>315 Point Township Dr</w:t>
          </w:r>
        </w:p>
        <w:p w14:paraId="572800DA" w14:textId="3B76330A" w:rsidR="00DF512A" w:rsidRPr="00EE205C" w:rsidRDefault="00DF512A" w:rsidP="00DF512A">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266BE44B"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57C13540" w:rsidR="00B24E2B" w:rsidRPr="0066470D" w:rsidRDefault="007A22FA" w:rsidP="005A79B2">
          <w:pPr>
            <w:jc w:val="center"/>
            <w:rPr>
              <w:rFonts w:ascii="Calibri" w:hAnsi="Calibri"/>
              <w:b/>
              <w:bCs/>
              <w:color w:val="auto"/>
              <w:sz w:val="24"/>
              <w:szCs w:val="24"/>
            </w:rPr>
          </w:pPr>
          <w:r>
            <w:rPr>
              <w:rFonts w:ascii="Calibri" w:hAnsi="Calibri"/>
              <w:b/>
              <w:bCs/>
              <w:color w:val="auto"/>
              <w:sz w:val="24"/>
              <w:szCs w:val="24"/>
            </w:rPr>
            <w:t>2.2.1 Food Safety Management System</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7E1AF525" w:rsidR="00B24E2B" w:rsidRPr="00B368FA" w:rsidRDefault="007A22FA" w:rsidP="005A79B2">
          <w:pPr>
            <w:rPr>
              <w:rFonts w:ascii="Calibri" w:hAnsi="Calibri" w:cs="Calibri"/>
              <w:sz w:val="22"/>
              <w:szCs w:val="22"/>
            </w:rPr>
          </w:pPr>
          <w:r>
            <w:rPr>
              <w:rFonts w:ascii="Calibri" w:hAnsi="Calibri"/>
              <w:color w:val="auto"/>
              <w:sz w:val="22"/>
              <w:szCs w:val="22"/>
            </w:rPr>
            <w:t>2.</w:t>
          </w:r>
          <w:r w:rsidRPr="007A22FA">
            <w:rPr>
              <w:rFonts w:ascii="Calibri" w:hAnsi="Calibri"/>
              <w:color w:val="auto"/>
              <w:sz w:val="22"/>
              <w:szCs w:val="22"/>
            </w:rPr>
            <w:t>2.1 Food Safety Management System</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23F99F91" w:rsidR="00DF512A" w:rsidRPr="0066470D" w:rsidRDefault="00904BC7" w:rsidP="005A79B2">
          <w:pPr>
            <w:rPr>
              <w:rFonts w:ascii="Calibri" w:hAnsi="Calibri"/>
              <w:color w:val="auto"/>
              <w:sz w:val="22"/>
              <w:szCs w:val="22"/>
            </w:rPr>
          </w:pPr>
          <w:r>
            <w:rPr>
              <w:rFonts w:ascii="Calibri" w:hAnsi="Calibri"/>
              <w:color w:val="auto"/>
              <w:sz w:val="22"/>
              <w:szCs w:val="22"/>
            </w:rPr>
            <w:t>12.08.2025</w:t>
          </w:r>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D3D88"/>
    <w:multiLevelType w:val="multilevel"/>
    <w:tmpl w:val="99FE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62337"/>
    <w:multiLevelType w:val="hybridMultilevel"/>
    <w:tmpl w:val="3CF620EC"/>
    <w:lvl w:ilvl="0" w:tplc="98EAD6D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076F5A"/>
    <w:multiLevelType w:val="hybridMultilevel"/>
    <w:tmpl w:val="D6CABBB4"/>
    <w:lvl w:ilvl="0" w:tplc="0608B14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2258A6"/>
    <w:multiLevelType w:val="multilevel"/>
    <w:tmpl w:val="211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C021F"/>
    <w:multiLevelType w:val="multilevel"/>
    <w:tmpl w:val="FA9CB6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E83270"/>
    <w:multiLevelType w:val="hybridMultilevel"/>
    <w:tmpl w:val="6298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1A6518"/>
    <w:multiLevelType w:val="multilevel"/>
    <w:tmpl w:val="1FBA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0D2C75"/>
    <w:multiLevelType w:val="multilevel"/>
    <w:tmpl w:val="7E1A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3D6E06"/>
    <w:multiLevelType w:val="hybridMultilevel"/>
    <w:tmpl w:val="57DE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F9237F"/>
    <w:multiLevelType w:val="multilevel"/>
    <w:tmpl w:val="CC16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F2A3B"/>
    <w:multiLevelType w:val="hybridMultilevel"/>
    <w:tmpl w:val="CDBC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35"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E5B65AB"/>
    <w:multiLevelType w:val="hybridMultilevel"/>
    <w:tmpl w:val="2996E8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64233493">
    <w:abstractNumId w:val="28"/>
  </w:num>
  <w:num w:numId="2" w16cid:durableId="342585067">
    <w:abstractNumId w:val="34"/>
  </w:num>
  <w:num w:numId="3" w16cid:durableId="323439066">
    <w:abstractNumId w:val="27"/>
  </w:num>
  <w:num w:numId="4" w16cid:durableId="1622608280">
    <w:abstractNumId w:val="8"/>
  </w:num>
  <w:num w:numId="5" w16cid:durableId="252975491">
    <w:abstractNumId w:val="6"/>
  </w:num>
  <w:num w:numId="6" w16cid:durableId="1906600213">
    <w:abstractNumId w:val="35"/>
  </w:num>
  <w:num w:numId="7" w16cid:durableId="2051958243">
    <w:abstractNumId w:val="45"/>
  </w:num>
  <w:num w:numId="8" w16cid:durableId="2037273784">
    <w:abstractNumId w:val="19"/>
  </w:num>
  <w:num w:numId="9" w16cid:durableId="1255823844">
    <w:abstractNumId w:val="36"/>
  </w:num>
  <w:num w:numId="10" w16cid:durableId="346060841">
    <w:abstractNumId w:val="16"/>
  </w:num>
  <w:num w:numId="11" w16cid:durableId="1433168523">
    <w:abstractNumId w:val="9"/>
  </w:num>
  <w:num w:numId="12" w16cid:durableId="1920946959">
    <w:abstractNumId w:val="4"/>
  </w:num>
  <w:num w:numId="13" w16cid:durableId="1029374730">
    <w:abstractNumId w:val="14"/>
  </w:num>
  <w:num w:numId="14" w16cid:durableId="819999672">
    <w:abstractNumId w:val="13"/>
  </w:num>
  <w:num w:numId="15" w16cid:durableId="652299058">
    <w:abstractNumId w:val="25"/>
  </w:num>
  <w:num w:numId="16" w16cid:durableId="1304578134">
    <w:abstractNumId w:val="32"/>
  </w:num>
  <w:num w:numId="17" w16cid:durableId="1384670203">
    <w:abstractNumId w:val="41"/>
  </w:num>
  <w:num w:numId="18" w16cid:durableId="254871154">
    <w:abstractNumId w:val="18"/>
  </w:num>
  <w:num w:numId="19" w16cid:durableId="429471899">
    <w:abstractNumId w:val="24"/>
  </w:num>
  <w:num w:numId="20" w16cid:durableId="1781606046">
    <w:abstractNumId w:val="10"/>
  </w:num>
  <w:num w:numId="21" w16cid:durableId="467819272">
    <w:abstractNumId w:val="20"/>
  </w:num>
  <w:num w:numId="22" w16cid:durableId="1459299141">
    <w:abstractNumId w:val="37"/>
  </w:num>
  <w:num w:numId="23" w16cid:durableId="1809543791">
    <w:abstractNumId w:val="43"/>
  </w:num>
  <w:num w:numId="24" w16cid:durableId="78522186">
    <w:abstractNumId w:val="1"/>
  </w:num>
  <w:num w:numId="25" w16cid:durableId="1034111923">
    <w:abstractNumId w:val="39"/>
  </w:num>
  <w:num w:numId="26" w16cid:durableId="180360488">
    <w:abstractNumId w:val="26"/>
  </w:num>
  <w:num w:numId="27" w16cid:durableId="513878971">
    <w:abstractNumId w:val="15"/>
  </w:num>
  <w:num w:numId="28" w16cid:durableId="594246576">
    <w:abstractNumId w:val="22"/>
  </w:num>
  <w:num w:numId="29" w16cid:durableId="17197311">
    <w:abstractNumId w:val="0"/>
  </w:num>
  <w:num w:numId="30" w16cid:durableId="881478068">
    <w:abstractNumId w:val="42"/>
  </w:num>
  <w:num w:numId="31" w16cid:durableId="936672454">
    <w:abstractNumId w:val="38"/>
  </w:num>
  <w:num w:numId="32" w16cid:durableId="421533499">
    <w:abstractNumId w:val="33"/>
  </w:num>
  <w:num w:numId="33" w16cid:durableId="1734624899">
    <w:abstractNumId w:val="44"/>
  </w:num>
  <w:num w:numId="34" w16cid:durableId="1276214944">
    <w:abstractNumId w:val="29"/>
  </w:num>
  <w:num w:numId="35" w16cid:durableId="1171682773">
    <w:abstractNumId w:val="5"/>
  </w:num>
  <w:num w:numId="36" w16cid:durableId="821656751">
    <w:abstractNumId w:val="3"/>
  </w:num>
  <w:num w:numId="37" w16cid:durableId="1051538244">
    <w:abstractNumId w:val="30"/>
  </w:num>
  <w:num w:numId="38" w16cid:durableId="331182226">
    <w:abstractNumId w:val="31"/>
  </w:num>
  <w:num w:numId="39" w16cid:durableId="552430326">
    <w:abstractNumId w:val="12"/>
  </w:num>
  <w:num w:numId="40" w16cid:durableId="971710350">
    <w:abstractNumId w:val="23"/>
  </w:num>
  <w:num w:numId="41" w16cid:durableId="453326886">
    <w:abstractNumId w:val="11"/>
  </w:num>
  <w:num w:numId="42" w16cid:durableId="1427112640">
    <w:abstractNumId w:val="21"/>
  </w:num>
  <w:num w:numId="43" w16cid:durableId="327290910">
    <w:abstractNumId w:val="17"/>
  </w:num>
  <w:num w:numId="44" w16cid:durableId="1762721871">
    <w:abstractNumId w:val="2"/>
  </w:num>
  <w:num w:numId="45" w16cid:durableId="1821115114">
    <w:abstractNumId w:val="7"/>
  </w:num>
  <w:num w:numId="46" w16cid:durableId="1443114446">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2261D"/>
    <w:rsid w:val="00031003"/>
    <w:rsid w:val="00040432"/>
    <w:rsid w:val="00046C5F"/>
    <w:rsid w:val="0004733A"/>
    <w:rsid w:val="00055A68"/>
    <w:rsid w:val="00060C52"/>
    <w:rsid w:val="0006319C"/>
    <w:rsid w:val="00063D6F"/>
    <w:rsid w:val="000838CB"/>
    <w:rsid w:val="00093FC1"/>
    <w:rsid w:val="000A033A"/>
    <w:rsid w:val="000A1F22"/>
    <w:rsid w:val="000A24A3"/>
    <w:rsid w:val="000C3DFB"/>
    <w:rsid w:val="000C4DBF"/>
    <w:rsid w:val="000C5195"/>
    <w:rsid w:val="000E1F57"/>
    <w:rsid w:val="000E5771"/>
    <w:rsid w:val="000E5A96"/>
    <w:rsid w:val="000E5C82"/>
    <w:rsid w:val="000E6C63"/>
    <w:rsid w:val="000E753E"/>
    <w:rsid w:val="000E7DF9"/>
    <w:rsid w:val="000F0FF7"/>
    <w:rsid w:val="000F650D"/>
    <w:rsid w:val="00101B29"/>
    <w:rsid w:val="00106B38"/>
    <w:rsid w:val="00110795"/>
    <w:rsid w:val="001113E1"/>
    <w:rsid w:val="00111A0F"/>
    <w:rsid w:val="00125CC0"/>
    <w:rsid w:val="00127DF3"/>
    <w:rsid w:val="00135663"/>
    <w:rsid w:val="001356C8"/>
    <w:rsid w:val="00135869"/>
    <w:rsid w:val="001433B8"/>
    <w:rsid w:val="00143E84"/>
    <w:rsid w:val="0014552F"/>
    <w:rsid w:val="00145C63"/>
    <w:rsid w:val="00151E5E"/>
    <w:rsid w:val="00153A0B"/>
    <w:rsid w:val="00160A7B"/>
    <w:rsid w:val="00172A59"/>
    <w:rsid w:val="00173C6B"/>
    <w:rsid w:val="00177A35"/>
    <w:rsid w:val="00177EE7"/>
    <w:rsid w:val="00182326"/>
    <w:rsid w:val="00182B5F"/>
    <w:rsid w:val="00183E0A"/>
    <w:rsid w:val="00184332"/>
    <w:rsid w:val="0018745A"/>
    <w:rsid w:val="00187B6F"/>
    <w:rsid w:val="00190E5D"/>
    <w:rsid w:val="001952B8"/>
    <w:rsid w:val="001A22D8"/>
    <w:rsid w:val="001A2A08"/>
    <w:rsid w:val="001A6359"/>
    <w:rsid w:val="001B0B2E"/>
    <w:rsid w:val="001B35A5"/>
    <w:rsid w:val="001B57D6"/>
    <w:rsid w:val="001C1A73"/>
    <w:rsid w:val="001C5395"/>
    <w:rsid w:val="001D10A0"/>
    <w:rsid w:val="001D33B3"/>
    <w:rsid w:val="001D56CE"/>
    <w:rsid w:val="001E409B"/>
    <w:rsid w:val="001E693F"/>
    <w:rsid w:val="001F02C8"/>
    <w:rsid w:val="001F16DC"/>
    <w:rsid w:val="001F1B09"/>
    <w:rsid w:val="001F42B4"/>
    <w:rsid w:val="001F606C"/>
    <w:rsid w:val="00206719"/>
    <w:rsid w:val="00211196"/>
    <w:rsid w:val="002211F2"/>
    <w:rsid w:val="00226655"/>
    <w:rsid w:val="00241BA5"/>
    <w:rsid w:val="00252605"/>
    <w:rsid w:val="0025756B"/>
    <w:rsid w:val="00280A98"/>
    <w:rsid w:val="00282E36"/>
    <w:rsid w:val="002971FF"/>
    <w:rsid w:val="002A2587"/>
    <w:rsid w:val="002B5B44"/>
    <w:rsid w:val="002D1B2C"/>
    <w:rsid w:val="002D1CEE"/>
    <w:rsid w:val="002D45E7"/>
    <w:rsid w:val="002E271B"/>
    <w:rsid w:val="002E7946"/>
    <w:rsid w:val="002F28A9"/>
    <w:rsid w:val="002F4D42"/>
    <w:rsid w:val="00313DA9"/>
    <w:rsid w:val="00313E6D"/>
    <w:rsid w:val="00315936"/>
    <w:rsid w:val="00320330"/>
    <w:rsid w:val="00324C53"/>
    <w:rsid w:val="003267F2"/>
    <w:rsid w:val="003408BC"/>
    <w:rsid w:val="0034769E"/>
    <w:rsid w:val="0035095C"/>
    <w:rsid w:val="00351E25"/>
    <w:rsid w:val="00364498"/>
    <w:rsid w:val="00364E80"/>
    <w:rsid w:val="00365C13"/>
    <w:rsid w:val="003717A2"/>
    <w:rsid w:val="00390965"/>
    <w:rsid w:val="00393382"/>
    <w:rsid w:val="00397926"/>
    <w:rsid w:val="003A5CE5"/>
    <w:rsid w:val="003A6F15"/>
    <w:rsid w:val="003B50E2"/>
    <w:rsid w:val="003B7B02"/>
    <w:rsid w:val="003C1E5F"/>
    <w:rsid w:val="003C3C86"/>
    <w:rsid w:val="003E0624"/>
    <w:rsid w:val="003E17D2"/>
    <w:rsid w:val="003E784E"/>
    <w:rsid w:val="003E7B62"/>
    <w:rsid w:val="003F1E0C"/>
    <w:rsid w:val="003F7B66"/>
    <w:rsid w:val="003F7C16"/>
    <w:rsid w:val="0040047C"/>
    <w:rsid w:val="00400FAF"/>
    <w:rsid w:val="00414D25"/>
    <w:rsid w:val="00417159"/>
    <w:rsid w:val="00417538"/>
    <w:rsid w:val="00423B51"/>
    <w:rsid w:val="0042563B"/>
    <w:rsid w:val="00450A01"/>
    <w:rsid w:val="00454FF4"/>
    <w:rsid w:val="004620F3"/>
    <w:rsid w:val="00462BDA"/>
    <w:rsid w:val="00467EB0"/>
    <w:rsid w:val="004702CD"/>
    <w:rsid w:val="00471438"/>
    <w:rsid w:val="00474728"/>
    <w:rsid w:val="004A3C89"/>
    <w:rsid w:val="004B497B"/>
    <w:rsid w:val="004C6FCC"/>
    <w:rsid w:val="004D0BCC"/>
    <w:rsid w:val="004D17AC"/>
    <w:rsid w:val="004D3D11"/>
    <w:rsid w:val="004E4386"/>
    <w:rsid w:val="004E51DD"/>
    <w:rsid w:val="004E567E"/>
    <w:rsid w:val="004F1CA7"/>
    <w:rsid w:val="004F27FD"/>
    <w:rsid w:val="00504A6D"/>
    <w:rsid w:val="00512A52"/>
    <w:rsid w:val="00522D80"/>
    <w:rsid w:val="00524ADA"/>
    <w:rsid w:val="005321FD"/>
    <w:rsid w:val="00535B3C"/>
    <w:rsid w:val="005401BA"/>
    <w:rsid w:val="0054390F"/>
    <w:rsid w:val="00554830"/>
    <w:rsid w:val="005548EB"/>
    <w:rsid w:val="005559F2"/>
    <w:rsid w:val="00557FAE"/>
    <w:rsid w:val="00571FF8"/>
    <w:rsid w:val="00573E35"/>
    <w:rsid w:val="005766FF"/>
    <w:rsid w:val="005805B5"/>
    <w:rsid w:val="005839DF"/>
    <w:rsid w:val="005951FF"/>
    <w:rsid w:val="0059683B"/>
    <w:rsid w:val="005A3C66"/>
    <w:rsid w:val="005A62C3"/>
    <w:rsid w:val="005A79B2"/>
    <w:rsid w:val="005B6E30"/>
    <w:rsid w:val="005C2753"/>
    <w:rsid w:val="005C2BA7"/>
    <w:rsid w:val="005C5EEC"/>
    <w:rsid w:val="005C696F"/>
    <w:rsid w:val="005E5072"/>
    <w:rsid w:val="005E7CFD"/>
    <w:rsid w:val="005F1C85"/>
    <w:rsid w:val="005F3260"/>
    <w:rsid w:val="00612C0E"/>
    <w:rsid w:val="00621021"/>
    <w:rsid w:val="00643F34"/>
    <w:rsid w:val="00646F66"/>
    <w:rsid w:val="00647A61"/>
    <w:rsid w:val="00655BD4"/>
    <w:rsid w:val="00657AFE"/>
    <w:rsid w:val="00665710"/>
    <w:rsid w:val="006662CD"/>
    <w:rsid w:val="00666C3A"/>
    <w:rsid w:val="006757AA"/>
    <w:rsid w:val="00683AAA"/>
    <w:rsid w:val="00686974"/>
    <w:rsid w:val="00687C54"/>
    <w:rsid w:val="00687D54"/>
    <w:rsid w:val="006945F8"/>
    <w:rsid w:val="00695E83"/>
    <w:rsid w:val="006B06DA"/>
    <w:rsid w:val="006B6D1C"/>
    <w:rsid w:val="006D06A8"/>
    <w:rsid w:val="006D2B70"/>
    <w:rsid w:val="006D404B"/>
    <w:rsid w:val="006E399B"/>
    <w:rsid w:val="006E7D02"/>
    <w:rsid w:val="006E7EC8"/>
    <w:rsid w:val="006F5C3E"/>
    <w:rsid w:val="006F6237"/>
    <w:rsid w:val="00700074"/>
    <w:rsid w:val="00705DA6"/>
    <w:rsid w:val="00707621"/>
    <w:rsid w:val="00707D78"/>
    <w:rsid w:val="00713B79"/>
    <w:rsid w:val="007158C6"/>
    <w:rsid w:val="00725BC8"/>
    <w:rsid w:val="00731848"/>
    <w:rsid w:val="00736BB2"/>
    <w:rsid w:val="00740887"/>
    <w:rsid w:val="00747794"/>
    <w:rsid w:val="00754AD1"/>
    <w:rsid w:val="007707AD"/>
    <w:rsid w:val="007712BF"/>
    <w:rsid w:val="00771934"/>
    <w:rsid w:val="00780DCC"/>
    <w:rsid w:val="007A1F22"/>
    <w:rsid w:val="007A22FA"/>
    <w:rsid w:val="007A2D36"/>
    <w:rsid w:val="007A42EF"/>
    <w:rsid w:val="007A5318"/>
    <w:rsid w:val="007B0229"/>
    <w:rsid w:val="007B06A7"/>
    <w:rsid w:val="007B1AAA"/>
    <w:rsid w:val="007C4AC1"/>
    <w:rsid w:val="007C7270"/>
    <w:rsid w:val="007C7643"/>
    <w:rsid w:val="007D39E5"/>
    <w:rsid w:val="007D53D1"/>
    <w:rsid w:val="007D7203"/>
    <w:rsid w:val="007E195C"/>
    <w:rsid w:val="007E30D2"/>
    <w:rsid w:val="007E3989"/>
    <w:rsid w:val="007E5159"/>
    <w:rsid w:val="007E5680"/>
    <w:rsid w:val="007E7407"/>
    <w:rsid w:val="007F3998"/>
    <w:rsid w:val="00802C60"/>
    <w:rsid w:val="00810830"/>
    <w:rsid w:val="00821259"/>
    <w:rsid w:val="00822F3E"/>
    <w:rsid w:val="00825A93"/>
    <w:rsid w:val="00826B37"/>
    <w:rsid w:val="00831EE1"/>
    <w:rsid w:val="00837058"/>
    <w:rsid w:val="008431FA"/>
    <w:rsid w:val="00857E65"/>
    <w:rsid w:val="0086279A"/>
    <w:rsid w:val="0086404A"/>
    <w:rsid w:val="00875B6A"/>
    <w:rsid w:val="00880F1D"/>
    <w:rsid w:val="008812CA"/>
    <w:rsid w:val="008843F4"/>
    <w:rsid w:val="0089363F"/>
    <w:rsid w:val="00893651"/>
    <w:rsid w:val="00893782"/>
    <w:rsid w:val="00894432"/>
    <w:rsid w:val="008A094C"/>
    <w:rsid w:val="008B170C"/>
    <w:rsid w:val="008B4ADA"/>
    <w:rsid w:val="008D0CFC"/>
    <w:rsid w:val="008D4E9E"/>
    <w:rsid w:val="008D654E"/>
    <w:rsid w:val="008E51F2"/>
    <w:rsid w:val="008E5AFE"/>
    <w:rsid w:val="00904752"/>
    <w:rsid w:val="00904BC7"/>
    <w:rsid w:val="00920B5A"/>
    <w:rsid w:val="00922325"/>
    <w:rsid w:val="0092461C"/>
    <w:rsid w:val="009269CF"/>
    <w:rsid w:val="0094405B"/>
    <w:rsid w:val="00944842"/>
    <w:rsid w:val="00953C68"/>
    <w:rsid w:val="0095610C"/>
    <w:rsid w:val="00962427"/>
    <w:rsid w:val="0096298E"/>
    <w:rsid w:val="0097225C"/>
    <w:rsid w:val="00973646"/>
    <w:rsid w:val="009812F3"/>
    <w:rsid w:val="009828CF"/>
    <w:rsid w:val="00983E59"/>
    <w:rsid w:val="009865E5"/>
    <w:rsid w:val="009924D1"/>
    <w:rsid w:val="00992F65"/>
    <w:rsid w:val="009A4427"/>
    <w:rsid w:val="009B7183"/>
    <w:rsid w:val="009D3611"/>
    <w:rsid w:val="00A0622F"/>
    <w:rsid w:val="00A119C8"/>
    <w:rsid w:val="00A12F4F"/>
    <w:rsid w:val="00A13F2E"/>
    <w:rsid w:val="00A168C5"/>
    <w:rsid w:val="00A24A1B"/>
    <w:rsid w:val="00A26C01"/>
    <w:rsid w:val="00A333B8"/>
    <w:rsid w:val="00A33C03"/>
    <w:rsid w:val="00A36C88"/>
    <w:rsid w:val="00A60633"/>
    <w:rsid w:val="00A639C6"/>
    <w:rsid w:val="00A71B9E"/>
    <w:rsid w:val="00A74B04"/>
    <w:rsid w:val="00A751AC"/>
    <w:rsid w:val="00A81B8F"/>
    <w:rsid w:val="00A82900"/>
    <w:rsid w:val="00A82AD8"/>
    <w:rsid w:val="00A8483B"/>
    <w:rsid w:val="00A869D6"/>
    <w:rsid w:val="00A9568C"/>
    <w:rsid w:val="00AA0834"/>
    <w:rsid w:val="00AA51B5"/>
    <w:rsid w:val="00AA6BF1"/>
    <w:rsid w:val="00AB53EE"/>
    <w:rsid w:val="00AC1140"/>
    <w:rsid w:val="00AC4C0B"/>
    <w:rsid w:val="00AC6FC6"/>
    <w:rsid w:val="00AD2945"/>
    <w:rsid w:val="00AD366B"/>
    <w:rsid w:val="00AE226B"/>
    <w:rsid w:val="00AF047B"/>
    <w:rsid w:val="00AF550B"/>
    <w:rsid w:val="00AF6669"/>
    <w:rsid w:val="00B04B93"/>
    <w:rsid w:val="00B07EFC"/>
    <w:rsid w:val="00B10177"/>
    <w:rsid w:val="00B14DF5"/>
    <w:rsid w:val="00B207E7"/>
    <w:rsid w:val="00B20964"/>
    <w:rsid w:val="00B24E2B"/>
    <w:rsid w:val="00B368FA"/>
    <w:rsid w:val="00B47ABC"/>
    <w:rsid w:val="00B53A24"/>
    <w:rsid w:val="00B543CB"/>
    <w:rsid w:val="00B6214A"/>
    <w:rsid w:val="00B64EFD"/>
    <w:rsid w:val="00B737E9"/>
    <w:rsid w:val="00B85FDB"/>
    <w:rsid w:val="00B864AB"/>
    <w:rsid w:val="00B9308E"/>
    <w:rsid w:val="00B954D7"/>
    <w:rsid w:val="00BA23E6"/>
    <w:rsid w:val="00BA3AE2"/>
    <w:rsid w:val="00BB1640"/>
    <w:rsid w:val="00BB6383"/>
    <w:rsid w:val="00BC32BF"/>
    <w:rsid w:val="00BC73CC"/>
    <w:rsid w:val="00C01DEE"/>
    <w:rsid w:val="00C2104D"/>
    <w:rsid w:val="00C211DC"/>
    <w:rsid w:val="00C30AF7"/>
    <w:rsid w:val="00C313E3"/>
    <w:rsid w:val="00C33DA5"/>
    <w:rsid w:val="00C35948"/>
    <w:rsid w:val="00C42DE8"/>
    <w:rsid w:val="00C46ECD"/>
    <w:rsid w:val="00C519C5"/>
    <w:rsid w:val="00C536EE"/>
    <w:rsid w:val="00C5633F"/>
    <w:rsid w:val="00C57A00"/>
    <w:rsid w:val="00C7121C"/>
    <w:rsid w:val="00C72929"/>
    <w:rsid w:val="00C7454E"/>
    <w:rsid w:val="00C74DEB"/>
    <w:rsid w:val="00C826CF"/>
    <w:rsid w:val="00C852AD"/>
    <w:rsid w:val="00C96ACA"/>
    <w:rsid w:val="00CA01CF"/>
    <w:rsid w:val="00CA29EF"/>
    <w:rsid w:val="00CC3396"/>
    <w:rsid w:val="00CC3F27"/>
    <w:rsid w:val="00CD07BC"/>
    <w:rsid w:val="00CD33CE"/>
    <w:rsid w:val="00CE0100"/>
    <w:rsid w:val="00CE4622"/>
    <w:rsid w:val="00CE53E2"/>
    <w:rsid w:val="00CF4826"/>
    <w:rsid w:val="00D20067"/>
    <w:rsid w:val="00D315D1"/>
    <w:rsid w:val="00D327A3"/>
    <w:rsid w:val="00D32F6F"/>
    <w:rsid w:val="00D331B3"/>
    <w:rsid w:val="00D40E80"/>
    <w:rsid w:val="00D46A65"/>
    <w:rsid w:val="00D47774"/>
    <w:rsid w:val="00D50C64"/>
    <w:rsid w:val="00D5208E"/>
    <w:rsid w:val="00D57F77"/>
    <w:rsid w:val="00D61D10"/>
    <w:rsid w:val="00D700B7"/>
    <w:rsid w:val="00D727EC"/>
    <w:rsid w:val="00D72F10"/>
    <w:rsid w:val="00D804BB"/>
    <w:rsid w:val="00D842E6"/>
    <w:rsid w:val="00D85BF2"/>
    <w:rsid w:val="00D87612"/>
    <w:rsid w:val="00D96EB7"/>
    <w:rsid w:val="00DA6882"/>
    <w:rsid w:val="00DA701D"/>
    <w:rsid w:val="00DA7AA7"/>
    <w:rsid w:val="00DB635C"/>
    <w:rsid w:val="00DB6E36"/>
    <w:rsid w:val="00DB7AE2"/>
    <w:rsid w:val="00DC55D3"/>
    <w:rsid w:val="00DC74CA"/>
    <w:rsid w:val="00DD2816"/>
    <w:rsid w:val="00DE312D"/>
    <w:rsid w:val="00DE38F8"/>
    <w:rsid w:val="00DE3A16"/>
    <w:rsid w:val="00DE55DE"/>
    <w:rsid w:val="00DF512A"/>
    <w:rsid w:val="00DF733B"/>
    <w:rsid w:val="00E13EBE"/>
    <w:rsid w:val="00E15433"/>
    <w:rsid w:val="00E20DA3"/>
    <w:rsid w:val="00E21932"/>
    <w:rsid w:val="00E27D77"/>
    <w:rsid w:val="00E35DF7"/>
    <w:rsid w:val="00E41B02"/>
    <w:rsid w:val="00E423B1"/>
    <w:rsid w:val="00E52B31"/>
    <w:rsid w:val="00E549EF"/>
    <w:rsid w:val="00E61683"/>
    <w:rsid w:val="00E7118E"/>
    <w:rsid w:val="00E95EA9"/>
    <w:rsid w:val="00EA5632"/>
    <w:rsid w:val="00EB0D03"/>
    <w:rsid w:val="00EB0DFC"/>
    <w:rsid w:val="00EB5412"/>
    <w:rsid w:val="00EB73F2"/>
    <w:rsid w:val="00EC19CC"/>
    <w:rsid w:val="00ED04B7"/>
    <w:rsid w:val="00EE01D1"/>
    <w:rsid w:val="00EE205C"/>
    <w:rsid w:val="00EE7C6F"/>
    <w:rsid w:val="00EF1662"/>
    <w:rsid w:val="00EF2C12"/>
    <w:rsid w:val="00EF51EB"/>
    <w:rsid w:val="00EF553C"/>
    <w:rsid w:val="00F008BF"/>
    <w:rsid w:val="00F25ECE"/>
    <w:rsid w:val="00F34400"/>
    <w:rsid w:val="00F35287"/>
    <w:rsid w:val="00F3563A"/>
    <w:rsid w:val="00F454FF"/>
    <w:rsid w:val="00F47860"/>
    <w:rsid w:val="00F51BB4"/>
    <w:rsid w:val="00F539EC"/>
    <w:rsid w:val="00F543B6"/>
    <w:rsid w:val="00F64965"/>
    <w:rsid w:val="00F6496E"/>
    <w:rsid w:val="00F71C41"/>
    <w:rsid w:val="00F73178"/>
    <w:rsid w:val="00F7505C"/>
    <w:rsid w:val="00F7570E"/>
    <w:rsid w:val="00F75B16"/>
    <w:rsid w:val="00F775FB"/>
    <w:rsid w:val="00F80052"/>
    <w:rsid w:val="00F8394B"/>
    <w:rsid w:val="00F86FB8"/>
    <w:rsid w:val="00F90E0F"/>
    <w:rsid w:val="00F96065"/>
    <w:rsid w:val="00FA165D"/>
    <w:rsid w:val="00FB44B8"/>
    <w:rsid w:val="00FC6AC2"/>
    <w:rsid w:val="00FC7DC2"/>
    <w:rsid w:val="00FD0330"/>
    <w:rsid w:val="00FD1229"/>
    <w:rsid w:val="00FD685E"/>
    <w:rsid w:val="00FD789C"/>
    <w:rsid w:val="00FE2FDB"/>
    <w:rsid w:val="00FE3A54"/>
    <w:rsid w:val="00FE57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4AAF7034-C005-4D60-A7C5-04F34CC9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unhideWhenUsed/>
    <w:qFormat/>
    <w:rsid w:val="0018232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uiPriority w:val="99"/>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707D78"/>
    <w:pPr>
      <w:spacing w:before="100" w:beforeAutospacing="1" w:after="100" w:afterAutospacing="1"/>
    </w:pPr>
    <w:rPr>
      <w:rFonts w:ascii="Times New Roman" w:hAnsi="Times New Roman"/>
      <w:color w:val="auto"/>
      <w:sz w:val="24"/>
      <w:szCs w:val="24"/>
      <w:lang w:val="en-GB" w:eastAsia="en-GB"/>
    </w:rPr>
  </w:style>
  <w:style w:type="character" w:customStyle="1" w:styleId="Heading4Char">
    <w:name w:val="Heading 4 Char"/>
    <w:basedOn w:val="DefaultParagraphFont"/>
    <w:link w:val="Heading4"/>
    <w:uiPriority w:val="9"/>
    <w:rsid w:val="0018232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43E84"/>
    <w:rPr>
      <w:i/>
      <w:iCs/>
    </w:rPr>
  </w:style>
  <w:style w:type="character" w:styleId="CommentReference">
    <w:name w:val="annotation reference"/>
    <w:basedOn w:val="DefaultParagraphFont"/>
    <w:uiPriority w:val="99"/>
    <w:semiHidden/>
    <w:unhideWhenUsed/>
    <w:rsid w:val="00FD1229"/>
    <w:rPr>
      <w:sz w:val="16"/>
      <w:szCs w:val="16"/>
    </w:rPr>
  </w:style>
  <w:style w:type="paragraph" w:styleId="CommentText">
    <w:name w:val="annotation text"/>
    <w:basedOn w:val="Normal"/>
    <w:link w:val="CommentTextChar"/>
    <w:uiPriority w:val="99"/>
    <w:unhideWhenUsed/>
    <w:rsid w:val="00FD1229"/>
  </w:style>
  <w:style w:type="character" w:customStyle="1" w:styleId="CommentTextChar">
    <w:name w:val="Comment Text Char"/>
    <w:basedOn w:val="DefaultParagraphFont"/>
    <w:link w:val="CommentText"/>
    <w:uiPriority w:val="99"/>
    <w:rsid w:val="00FD1229"/>
    <w:rPr>
      <w:rFonts w:ascii="Arial" w:hAnsi="Arial"/>
      <w:color w:val="000000"/>
    </w:rPr>
  </w:style>
  <w:style w:type="paragraph" w:styleId="CommentSubject">
    <w:name w:val="annotation subject"/>
    <w:basedOn w:val="CommentText"/>
    <w:next w:val="CommentText"/>
    <w:link w:val="CommentSubjectChar"/>
    <w:uiPriority w:val="99"/>
    <w:semiHidden/>
    <w:unhideWhenUsed/>
    <w:rsid w:val="00FD1229"/>
    <w:rPr>
      <w:b/>
      <w:bCs/>
    </w:rPr>
  </w:style>
  <w:style w:type="character" w:customStyle="1" w:styleId="CommentSubjectChar">
    <w:name w:val="Comment Subject Char"/>
    <w:basedOn w:val="CommentTextChar"/>
    <w:link w:val="CommentSubject"/>
    <w:uiPriority w:val="99"/>
    <w:semiHidden/>
    <w:rsid w:val="00FD1229"/>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733112351">
      <w:bodyDiv w:val="1"/>
      <w:marLeft w:val="0"/>
      <w:marRight w:val="0"/>
      <w:marTop w:val="0"/>
      <w:marBottom w:val="0"/>
      <w:divBdr>
        <w:top w:val="none" w:sz="0" w:space="0" w:color="auto"/>
        <w:left w:val="none" w:sz="0" w:space="0" w:color="auto"/>
        <w:bottom w:val="none" w:sz="0" w:space="0" w:color="auto"/>
        <w:right w:val="none" w:sz="0" w:space="0" w:color="auto"/>
      </w:divBdr>
    </w:div>
    <w:div w:id="2113160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964361-224B-423B-B4AD-7B27AB74C503}">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2.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3.xml><?xml version="1.0" encoding="utf-8"?>
<ds:datastoreItem xmlns:ds="http://schemas.openxmlformats.org/officeDocument/2006/customXml" ds:itemID="{B7DD61FE-08DD-4C13-9796-ADCBB1171643}">
  <ds:schemaRefs>
    <ds:schemaRef ds:uri="http://schemas.microsoft.com/sharepoint/v3/contenttype/forms"/>
  </ds:schemaRefs>
</ds:datastoreItem>
</file>

<file path=customXml/itemProps4.xml><?xml version="1.0" encoding="utf-8"?>
<ds:datastoreItem xmlns:ds="http://schemas.openxmlformats.org/officeDocument/2006/customXml" ds:itemID="{D6DBD4B3-3A0D-4BF0-8538-91251147E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Pages>
  <Words>551</Words>
  <Characters>3353</Characters>
  <Application>Microsoft Office Word</Application>
  <DocSecurity>0</DocSecurity>
  <Lines>90</Lines>
  <Paragraphs>53</Paragraphs>
  <ScaleCrop>false</ScaleCrop>
  <HeadingPairs>
    <vt:vector size="2" baseType="variant">
      <vt:variant>
        <vt:lpstr>Title</vt:lpstr>
      </vt:variant>
      <vt:variant>
        <vt:i4>1</vt:i4>
      </vt:variant>
    </vt:vector>
  </HeadingPairs>
  <TitlesOfParts>
    <vt:vector size="1" baseType="lpstr">
      <vt:lpstr>POLICY STATEMENT</vt:lpstr>
    </vt:vector>
  </TitlesOfParts>
  <Company>c</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93</cp:revision>
  <cp:lastPrinted>2026-03-17T20:31:00Z</cp:lastPrinted>
  <dcterms:created xsi:type="dcterms:W3CDTF">2022-04-12T00:25:00Z</dcterms:created>
  <dcterms:modified xsi:type="dcterms:W3CDTF">2026-03-23T16:57:00Z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