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5"/>
        <w:gridCol w:w="1352"/>
        <w:gridCol w:w="1352"/>
        <w:gridCol w:w="1181"/>
      </w:tblGrid>
      <w:tr>
        <w:trPr>
          <w:trHeight w:val="73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Age;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 (4.6)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(5.8)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Hormonal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Interrupted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Impair sexual relationship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have normal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any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of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Urinay 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FSFI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Vaginal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Hot flashes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2024-08-12T17:25:26Z</dcterms:modified>
  <cp:category/>
</cp:coreProperties>
</file>