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1"/>
        <w:gridCol w:w="1352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(anos)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(6.2)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Estado civil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(55%)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Divorciada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Solteira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Viúva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Tagabismo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Interrompeu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Prática de atividade física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(47%)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Escolaridade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Fundamental incompleto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Fundamental 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Ensino médio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(37%)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ou maior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</w:tr>
      <w:tr>
        <w:trPr>
          <w:trHeight w:val="61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Raça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Amarela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(27%)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(28%)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Fogachos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(48%)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(52%)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Ressecamento vaginal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(48%)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(52%)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Uso de antidepressivo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(87%)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(13%)</w:t>
            </w:r>
          </w:p>
        </w:tc>
      </w:tr>
      <w:tr>
        <w:trPr>
          <w:trHeight w:val="61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Reposição hormonal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(87%)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Interrompeu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</w:tr>
      <w:tr>
        <w:trPr>
          <w:trHeight w:val="65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Última relação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Há menos de um mês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(42%)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Entre um e seis meses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Entre seis meses e um 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Há mais de um 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(40%)</w:t>
            </w:r>
          </w:p>
        </w:tc>
      </w:tr>
      <w:tr>
        <w:trPr>
          <w:trHeight w:val="615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Principais queixas que interferiram na relação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 tenho relação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(32%)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 quero 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Falta de parceiro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Parceiro não pode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Outros motivos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2024-05-20T20:50:52Z</dcterms:modified>
  <cp:category/>
</cp:coreProperties>
</file>