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BCF" w:rsidRPr="007E736D" w:rsidRDefault="00E82BCF" w:rsidP="00E82BCF">
      <w:pPr>
        <w:pStyle w:val="part"/>
        <w:shd w:val="clear" w:color="auto" w:fill="FFFFFF"/>
        <w:spacing w:before="0" w:beforeAutospacing="0" w:after="240" w:afterAutospacing="0"/>
        <w:jc w:val="center"/>
        <w:rPr>
          <w:rStyle w:val="Strong"/>
          <w:rFonts w:ascii="Segoe UI" w:eastAsiaTheme="majorEastAsia" w:hAnsi="Segoe UI" w:cs="Segoe UI"/>
          <w:color w:val="333333"/>
          <w:spacing w:val="5"/>
          <w:sz w:val="48"/>
          <w:szCs w:val="48"/>
          <w:lang w:val="en-US"/>
        </w:rPr>
      </w:pPr>
      <w:r w:rsidRPr="007E736D">
        <w:rPr>
          <w:rStyle w:val="Strong"/>
          <w:rFonts w:ascii="Segoe UI" w:eastAsiaTheme="majorEastAsia" w:hAnsi="Segoe UI" w:cs="Segoe UI"/>
          <w:color w:val="333333"/>
          <w:spacing w:val="5"/>
          <w:sz w:val="48"/>
          <w:szCs w:val="48"/>
          <w:lang w:val="en-US"/>
        </w:rPr>
        <w:t>SMART CONTRACT AUDIT REPORT</w:t>
      </w:r>
    </w:p>
    <w:p w:rsidR="00E82BCF" w:rsidRPr="007E736D" w:rsidRDefault="00E82BCF" w:rsidP="0053282B">
      <w:pPr>
        <w:pStyle w:val="part"/>
        <w:shd w:val="clear" w:color="auto" w:fill="FFFFFF"/>
        <w:spacing w:before="0" w:beforeAutospacing="0" w:after="240" w:afterAutospacing="0"/>
        <w:rPr>
          <w:rStyle w:val="Strong"/>
          <w:rFonts w:ascii="Segoe UI" w:eastAsiaTheme="majorEastAsia" w:hAnsi="Segoe UI" w:cs="Segoe UI"/>
          <w:color w:val="333333"/>
          <w:spacing w:val="5"/>
          <w:lang w:val="en-US"/>
        </w:rPr>
      </w:pPr>
    </w:p>
    <w:p w:rsidR="0053282B" w:rsidRPr="007E736D" w:rsidRDefault="00250452" w:rsidP="0053282B">
      <w:pPr>
        <w:pStyle w:val="part"/>
        <w:shd w:val="clear" w:color="auto" w:fill="FFFFFF"/>
        <w:spacing w:before="0" w:beforeAutospacing="0" w:after="240" w:afterAutospacing="0"/>
        <w:rPr>
          <w:rFonts w:ascii="Segoe UI" w:hAnsi="Segoe UI" w:cs="Segoe UI"/>
          <w:color w:val="333333"/>
          <w:spacing w:val="5"/>
          <w:lang w:val="en-US"/>
        </w:rPr>
      </w:pPr>
      <w:r w:rsidRPr="007E736D">
        <w:rPr>
          <w:rStyle w:val="Strong"/>
          <w:rFonts w:ascii="Segoe UI" w:eastAsiaTheme="majorEastAsia" w:hAnsi="Segoe UI" w:cs="Segoe UI"/>
          <w:color w:val="333333"/>
          <w:spacing w:val="5"/>
          <w:lang w:val="en-US"/>
        </w:rPr>
        <w:br/>
      </w:r>
      <w:r w:rsidR="0053282B" w:rsidRPr="007E736D">
        <w:rPr>
          <w:rStyle w:val="Strong"/>
          <w:rFonts w:ascii="Segoe UI" w:eastAsiaTheme="majorEastAsia" w:hAnsi="Segoe UI" w:cs="Segoe UI"/>
          <w:color w:val="333333"/>
          <w:spacing w:val="5"/>
          <w:lang w:val="en-US"/>
        </w:rPr>
        <w:t>Client Firm:</w:t>
      </w:r>
      <w:r w:rsidR="00E82BCF" w:rsidRPr="007E736D">
        <w:rPr>
          <w:lang w:val="en-US"/>
        </w:rPr>
        <w:t xml:space="preserve"> </w:t>
      </w:r>
      <w:proofErr w:type="spellStart"/>
      <w:r w:rsidR="00E82BCF" w:rsidRPr="007E736D">
        <w:rPr>
          <w:rStyle w:val="Strong"/>
          <w:rFonts w:ascii="Segoe UI" w:eastAsiaTheme="majorEastAsia" w:hAnsi="Segoe UI" w:cs="Segoe UI"/>
          <w:color w:val="333333"/>
          <w:spacing w:val="5"/>
          <w:lang w:val="en-US"/>
        </w:rPr>
        <w:t>Halburn</w:t>
      </w:r>
      <w:proofErr w:type="spellEnd"/>
      <w:r w:rsidR="00E82BCF" w:rsidRPr="007E736D">
        <w:rPr>
          <w:rStyle w:val="Strong"/>
          <w:rFonts w:ascii="Segoe UI" w:eastAsiaTheme="majorEastAsia" w:hAnsi="Segoe UI" w:cs="Segoe UI"/>
          <w:color w:val="333333"/>
          <w:spacing w:val="5"/>
          <w:lang w:val="en-US"/>
        </w:rPr>
        <w:t xml:space="preserve"> - Web3 and </w:t>
      </w:r>
      <w:proofErr w:type="spellStart"/>
      <w:r w:rsidR="00E82BCF" w:rsidRPr="007E736D">
        <w:rPr>
          <w:rStyle w:val="Strong"/>
          <w:rFonts w:ascii="Segoe UI" w:eastAsiaTheme="majorEastAsia" w:hAnsi="Segoe UI" w:cs="Segoe UI"/>
          <w:color w:val="333333"/>
          <w:spacing w:val="5"/>
          <w:lang w:val="en-US"/>
        </w:rPr>
        <w:t>Blockchain</w:t>
      </w:r>
      <w:proofErr w:type="spellEnd"/>
      <w:r w:rsidR="00E82BCF" w:rsidRPr="007E736D">
        <w:rPr>
          <w:rStyle w:val="Strong"/>
          <w:rFonts w:ascii="Segoe UI" w:eastAsiaTheme="majorEastAsia" w:hAnsi="Segoe UI" w:cs="Segoe UI"/>
          <w:color w:val="333333"/>
          <w:spacing w:val="5"/>
          <w:lang w:val="en-US"/>
        </w:rPr>
        <w:t xml:space="preserve"> Security Solutions</w:t>
      </w:r>
    </w:p>
    <w:p w:rsidR="0053282B" w:rsidRPr="007E736D" w:rsidRDefault="0053282B" w:rsidP="0053282B">
      <w:pPr>
        <w:pStyle w:val="part"/>
        <w:shd w:val="clear" w:color="auto" w:fill="FFFFFF"/>
        <w:spacing w:before="0" w:beforeAutospacing="0" w:after="240" w:afterAutospacing="0"/>
        <w:rPr>
          <w:rFonts w:ascii="Segoe UI" w:hAnsi="Segoe UI" w:cs="Segoe UI"/>
          <w:color w:val="333333"/>
          <w:spacing w:val="5"/>
          <w:lang w:val="en-US"/>
        </w:rPr>
      </w:pPr>
      <w:r w:rsidRPr="007E736D">
        <w:rPr>
          <w:rStyle w:val="Strong"/>
          <w:rFonts w:ascii="Segoe UI" w:eastAsiaTheme="majorEastAsia" w:hAnsi="Segoe UI" w:cs="Segoe UI"/>
          <w:color w:val="333333"/>
          <w:spacing w:val="5"/>
          <w:lang w:val="en-US"/>
        </w:rPr>
        <w:t>Prepared By:</w:t>
      </w:r>
      <w:r w:rsidR="00E82BCF" w:rsidRPr="007E736D">
        <w:rPr>
          <w:rStyle w:val="Strong"/>
          <w:rFonts w:ascii="Segoe UI" w:eastAsiaTheme="majorEastAsia" w:hAnsi="Segoe UI" w:cs="Segoe UI"/>
          <w:color w:val="333333"/>
          <w:spacing w:val="5"/>
          <w:lang w:val="en-US"/>
        </w:rPr>
        <w:t xml:space="preserve"> Robert </w:t>
      </w:r>
      <w:proofErr w:type="spellStart"/>
      <w:r w:rsidR="00E82BCF" w:rsidRPr="007E736D">
        <w:rPr>
          <w:rStyle w:val="Strong"/>
          <w:rFonts w:ascii="Segoe UI" w:eastAsiaTheme="majorEastAsia" w:hAnsi="Segoe UI" w:cs="Segoe UI"/>
          <w:color w:val="333333"/>
          <w:spacing w:val="5"/>
          <w:lang w:val="en-US"/>
        </w:rPr>
        <w:t>Spadinger</w:t>
      </w:r>
      <w:proofErr w:type="spellEnd"/>
    </w:p>
    <w:p w:rsidR="0053282B" w:rsidRPr="007E736D" w:rsidRDefault="0053282B" w:rsidP="0053282B">
      <w:pPr>
        <w:pStyle w:val="part"/>
        <w:shd w:val="clear" w:color="auto" w:fill="FFFFFF"/>
        <w:spacing w:before="0" w:beforeAutospacing="0" w:after="240" w:afterAutospacing="0"/>
        <w:rPr>
          <w:rStyle w:val="Strong"/>
          <w:rFonts w:eastAsiaTheme="majorEastAsia"/>
          <w:lang w:val="en-US"/>
        </w:rPr>
      </w:pPr>
      <w:r w:rsidRPr="007E736D">
        <w:rPr>
          <w:rStyle w:val="Strong"/>
          <w:rFonts w:ascii="Segoe UI" w:eastAsiaTheme="majorEastAsia" w:hAnsi="Segoe UI" w:cs="Segoe UI"/>
          <w:color w:val="333333"/>
          <w:spacing w:val="5"/>
          <w:lang w:val="en-US"/>
        </w:rPr>
        <w:t>Delivery Date:</w:t>
      </w:r>
      <w:r w:rsidRPr="007E736D">
        <w:rPr>
          <w:rFonts w:ascii="Segoe UI" w:hAnsi="Segoe UI" w:cs="Segoe UI"/>
          <w:color w:val="333333"/>
          <w:spacing w:val="5"/>
          <w:lang w:val="en-US"/>
        </w:rPr>
        <w:t> </w:t>
      </w:r>
      <w:r w:rsidR="009123F7" w:rsidRPr="007E736D">
        <w:rPr>
          <w:rStyle w:val="Strong"/>
          <w:rFonts w:ascii="Segoe UI" w:eastAsiaTheme="majorEastAsia" w:hAnsi="Segoe UI" w:cs="Segoe UI"/>
          <w:color w:val="333333"/>
          <w:spacing w:val="5"/>
          <w:lang w:val="en-US"/>
        </w:rPr>
        <w:t>June</w:t>
      </w:r>
      <w:r w:rsidRPr="007E736D">
        <w:rPr>
          <w:rStyle w:val="Strong"/>
          <w:rFonts w:ascii="Segoe UI" w:eastAsiaTheme="majorEastAsia" w:hAnsi="Segoe UI" w:cs="Segoe UI"/>
          <w:color w:val="333333"/>
          <w:spacing w:val="5"/>
          <w:lang w:val="en-US"/>
        </w:rPr>
        <w:t xml:space="preserve"> </w:t>
      </w:r>
      <w:r w:rsidR="009123F7" w:rsidRPr="007E736D">
        <w:rPr>
          <w:rStyle w:val="Strong"/>
          <w:rFonts w:ascii="Segoe UI" w:eastAsiaTheme="majorEastAsia" w:hAnsi="Segoe UI" w:cs="Segoe UI"/>
          <w:color w:val="333333"/>
          <w:spacing w:val="5"/>
          <w:lang w:val="en-US"/>
        </w:rPr>
        <w:t>10</w:t>
      </w:r>
      <w:r w:rsidRPr="007E736D">
        <w:rPr>
          <w:rStyle w:val="Strong"/>
          <w:rFonts w:ascii="Segoe UI" w:eastAsiaTheme="majorEastAsia" w:hAnsi="Segoe UI" w:cs="Segoe UI"/>
          <w:color w:val="333333"/>
          <w:spacing w:val="5"/>
          <w:lang w:val="en-US"/>
        </w:rPr>
        <w:t>th, 202</w:t>
      </w:r>
      <w:r w:rsidR="009123F7" w:rsidRPr="007E736D">
        <w:rPr>
          <w:rStyle w:val="Strong"/>
          <w:rFonts w:ascii="Segoe UI" w:eastAsiaTheme="majorEastAsia" w:hAnsi="Segoe UI" w:cs="Segoe UI"/>
          <w:color w:val="333333"/>
          <w:spacing w:val="5"/>
          <w:lang w:val="en-US"/>
        </w:rPr>
        <w:t>4</w:t>
      </w:r>
    </w:p>
    <w:p w:rsidR="007B0213" w:rsidRPr="007E736D" w:rsidRDefault="007B0213" w:rsidP="0053282B">
      <w:pPr>
        <w:pStyle w:val="part"/>
        <w:shd w:val="clear" w:color="auto" w:fill="FFFFFF"/>
        <w:spacing w:before="0" w:beforeAutospacing="0" w:after="240" w:afterAutospacing="0"/>
        <w:rPr>
          <w:rFonts w:ascii="Segoe UI" w:hAnsi="Segoe UI" w:cs="Segoe UI"/>
          <w:color w:val="333333"/>
          <w:spacing w:val="5"/>
          <w:lang w:val="en-US"/>
        </w:rPr>
      </w:pPr>
    </w:p>
    <w:p w:rsidR="002F2ACB" w:rsidRPr="007E736D" w:rsidRDefault="002F2ACB" w:rsidP="0053282B">
      <w:pPr>
        <w:pStyle w:val="part"/>
        <w:shd w:val="clear" w:color="auto" w:fill="FFFFFF"/>
        <w:spacing w:before="0" w:beforeAutospacing="0" w:after="240" w:afterAutospacing="0"/>
        <w:rPr>
          <w:rFonts w:ascii="Segoe UI" w:hAnsi="Segoe UI" w:cs="Segoe UI"/>
          <w:color w:val="333333"/>
          <w:spacing w:val="5"/>
          <w:lang w:val="en-US"/>
        </w:rPr>
      </w:pPr>
    </w:p>
    <w:p w:rsidR="0053282B" w:rsidRPr="007E736D" w:rsidRDefault="0053282B" w:rsidP="0053282B">
      <w:pPr>
        <w:pStyle w:val="Heading1"/>
        <w:pBdr>
          <w:bottom w:val="single" w:sz="6" w:space="4" w:color="EEEEEE"/>
        </w:pBdr>
        <w:shd w:val="clear" w:color="auto" w:fill="FFFFFF"/>
        <w:spacing w:before="360" w:after="240"/>
        <w:rPr>
          <w:rFonts w:ascii="Segoe UI" w:hAnsi="Segoe UI" w:cs="Segoe UI"/>
          <w:color w:val="333333"/>
          <w:spacing w:val="5"/>
        </w:rPr>
      </w:pPr>
      <w:r w:rsidRPr="007E736D">
        <w:rPr>
          <w:rFonts w:ascii="Segoe UI" w:hAnsi="Segoe UI" w:cs="Segoe UI"/>
          <w:color w:val="333333"/>
          <w:spacing w:val="5"/>
        </w:rPr>
        <w:t>Project Overview</w:t>
      </w:r>
    </w:p>
    <w:tbl>
      <w:tblPr>
        <w:tblpPr w:leftFromText="141" w:rightFromText="141" w:vertAnchor="text" w:tblpY="-51"/>
        <w:tblW w:w="9824" w:type="dxa"/>
        <w:shd w:val="clear" w:color="auto" w:fill="FFFFFF"/>
        <w:tblCellMar>
          <w:top w:w="15" w:type="dxa"/>
          <w:left w:w="15" w:type="dxa"/>
          <w:bottom w:w="15" w:type="dxa"/>
          <w:right w:w="15" w:type="dxa"/>
        </w:tblCellMar>
        <w:tblLook w:val="04A0" w:firstRow="1" w:lastRow="0" w:firstColumn="1" w:lastColumn="0" w:noHBand="0" w:noVBand="1"/>
      </w:tblPr>
      <w:tblGrid>
        <w:gridCol w:w="1477"/>
        <w:gridCol w:w="8378"/>
      </w:tblGrid>
      <w:tr w:rsidR="004556C0" w:rsidRPr="007E736D" w:rsidTr="00E01400">
        <w:trPr>
          <w:trHeight w:val="565"/>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556C0" w:rsidRPr="007E736D" w:rsidRDefault="004556C0" w:rsidP="004556C0">
            <w:pPr>
              <w:spacing w:after="240"/>
              <w:rPr>
                <w:rFonts w:ascii="Segoe UI" w:hAnsi="Segoe UI" w:cs="Segoe UI"/>
                <w:b/>
                <w:bCs/>
                <w:color w:val="333333"/>
                <w:spacing w:val="5"/>
              </w:rPr>
            </w:pPr>
            <w:r w:rsidRPr="007E736D">
              <w:rPr>
                <w:rFonts w:ascii="Segoe UI" w:hAnsi="Segoe UI" w:cs="Segoe UI"/>
                <w:b/>
                <w:bCs/>
                <w:color w:val="333333"/>
                <w:spacing w:val="5"/>
              </w:rPr>
              <w:t>Project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556C0" w:rsidRPr="007E736D" w:rsidRDefault="00F11160" w:rsidP="004556C0">
            <w:pPr>
              <w:spacing w:after="240"/>
              <w:rPr>
                <w:rFonts w:ascii="Segoe UI" w:hAnsi="Segoe UI" w:cs="Segoe UI"/>
                <w:b/>
                <w:bCs/>
                <w:color w:val="333333"/>
                <w:spacing w:val="5"/>
              </w:rPr>
            </w:pPr>
            <w:proofErr w:type="spellStart"/>
            <w:r w:rsidRPr="007E736D">
              <w:rPr>
                <w:rFonts w:ascii="Segoe UI" w:hAnsi="Segoe UI" w:cs="Segoe UI"/>
                <w:b/>
                <w:bCs/>
                <w:color w:val="1F2328"/>
                <w:shd w:val="clear" w:color="auto" w:fill="FFFFFF"/>
              </w:rPr>
              <w:t>HalbornCTF_Solidity_Ethereum</w:t>
            </w:r>
            <w:proofErr w:type="spellEnd"/>
          </w:p>
        </w:tc>
      </w:tr>
      <w:tr w:rsidR="004556C0" w:rsidRPr="007E736D" w:rsidTr="00E01400">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556C0" w:rsidRPr="007E736D" w:rsidRDefault="004556C0" w:rsidP="004556C0">
            <w:pPr>
              <w:spacing w:after="240"/>
              <w:rPr>
                <w:rFonts w:ascii="Segoe UI" w:hAnsi="Segoe UI" w:cs="Segoe UI"/>
                <w:color w:val="333333"/>
                <w:spacing w:val="5"/>
              </w:rPr>
            </w:pPr>
            <w:r w:rsidRPr="007E736D">
              <w:rPr>
                <w:rFonts w:ascii="Segoe UI" w:hAnsi="Segoe UI" w:cs="Segoe UI"/>
                <w:color w:val="333333"/>
                <w:spacing w:val="5"/>
              </w:rPr>
              <w:t>Language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556C0" w:rsidRPr="007E736D" w:rsidRDefault="004556C0" w:rsidP="004556C0">
            <w:pPr>
              <w:spacing w:after="240"/>
              <w:rPr>
                <w:rFonts w:ascii="Segoe UI" w:hAnsi="Segoe UI" w:cs="Segoe UI"/>
                <w:color w:val="333333"/>
                <w:spacing w:val="5"/>
              </w:rPr>
            </w:pPr>
            <w:r w:rsidRPr="007E736D">
              <w:rPr>
                <w:rFonts w:ascii="Segoe UI" w:hAnsi="Segoe UI" w:cs="Segoe UI"/>
                <w:color w:val="333333"/>
                <w:spacing w:val="5"/>
              </w:rPr>
              <w:t>Solidity</w:t>
            </w:r>
          </w:p>
        </w:tc>
      </w:tr>
      <w:tr w:rsidR="004556C0" w:rsidRPr="007E736D" w:rsidTr="00E01400">
        <w:trPr>
          <w:trHeight w:val="56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556C0" w:rsidRPr="007E736D" w:rsidRDefault="004556C0" w:rsidP="004556C0">
            <w:pPr>
              <w:spacing w:after="240"/>
              <w:rPr>
                <w:rFonts w:ascii="Segoe UI" w:hAnsi="Segoe UI" w:cs="Segoe UI"/>
                <w:color w:val="333333"/>
                <w:spacing w:val="5"/>
              </w:rPr>
            </w:pPr>
            <w:r w:rsidRPr="007E736D">
              <w:rPr>
                <w:rFonts w:ascii="Segoe UI" w:hAnsi="Segoe UI" w:cs="Segoe UI"/>
                <w:color w:val="333333"/>
                <w:spacing w:val="5"/>
              </w:rPr>
              <w:t>Codebase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556C0" w:rsidRPr="007E736D" w:rsidRDefault="00F11160" w:rsidP="004556C0">
            <w:pPr>
              <w:spacing w:after="240"/>
              <w:rPr>
                <w:rFonts w:ascii="Segoe UI" w:hAnsi="Segoe UI" w:cs="Segoe UI"/>
                <w:color w:val="333333"/>
                <w:spacing w:val="5"/>
              </w:rPr>
            </w:pPr>
            <w:r w:rsidRPr="007E736D">
              <w:rPr>
                <w:rStyle w:val="Hyperlink"/>
                <w:rFonts w:ascii="Segoe UI" w:hAnsi="Segoe UI" w:cs="Segoe UI"/>
                <w:color w:val="337AB7"/>
                <w:spacing w:val="5"/>
                <w:sz w:val="20"/>
                <w:szCs w:val="20"/>
              </w:rPr>
              <w:t>https://github.com/HalbornSecurity/CTFs/tree/master/HalbornCTF_Solidity_Ether</w:t>
            </w:r>
            <w:r w:rsidRPr="007E736D">
              <w:rPr>
                <w:rStyle w:val="Hyperlink"/>
                <w:rFonts w:ascii="Segoe UI" w:hAnsi="Segoe UI" w:cs="Segoe UI"/>
                <w:color w:val="337AB7"/>
                <w:spacing w:val="5"/>
              </w:rPr>
              <w:t>eum</w:t>
            </w:r>
          </w:p>
        </w:tc>
      </w:tr>
    </w:tbl>
    <w:p w:rsidR="004556C0" w:rsidRPr="007E736D" w:rsidRDefault="004556C0" w:rsidP="004556C0"/>
    <w:p w:rsidR="004556C0" w:rsidRPr="007E736D" w:rsidRDefault="00250452" w:rsidP="004556C0">
      <w:r w:rsidRPr="007E736D">
        <w:br/>
      </w:r>
    </w:p>
    <w:p w:rsidR="007B0213" w:rsidRPr="007E736D" w:rsidRDefault="007B0213" w:rsidP="004556C0"/>
    <w:p w:rsidR="007B0213" w:rsidRPr="007E736D" w:rsidRDefault="007B0213" w:rsidP="004556C0"/>
    <w:p w:rsidR="0053282B" w:rsidRPr="007E736D" w:rsidRDefault="0053282B" w:rsidP="0053282B">
      <w:pPr>
        <w:rPr>
          <w:vanish/>
        </w:rPr>
      </w:pPr>
    </w:p>
    <w:p w:rsidR="0053282B" w:rsidRPr="007E736D" w:rsidRDefault="0053282B" w:rsidP="0053282B">
      <w:pPr>
        <w:rPr>
          <w:vanish/>
        </w:rPr>
      </w:pPr>
    </w:p>
    <w:tbl>
      <w:tblPr>
        <w:tblW w:w="9851"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152"/>
        <w:gridCol w:w="3234"/>
        <w:gridCol w:w="2465"/>
      </w:tblGrid>
      <w:tr w:rsidR="007F3C6D" w:rsidRPr="007E736D" w:rsidTr="00E01400">
        <w:trPr>
          <w:trHeight w:val="938"/>
          <w:tblHeader/>
        </w:trPr>
        <w:tc>
          <w:tcPr>
            <w:tcW w:w="41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F3C6D" w:rsidRPr="007E736D" w:rsidRDefault="007F3C6D">
            <w:pPr>
              <w:spacing w:after="240"/>
              <w:rPr>
                <w:rFonts w:ascii="Segoe UI" w:hAnsi="Segoe UI" w:cs="Segoe UI"/>
                <w:b/>
                <w:bCs/>
                <w:color w:val="333333"/>
                <w:spacing w:val="5"/>
              </w:rPr>
            </w:pPr>
            <w:r w:rsidRPr="007E736D">
              <w:rPr>
                <w:rFonts w:ascii="Segoe UI" w:hAnsi="Segoe UI" w:cs="Segoe UI"/>
                <w:b/>
                <w:bCs/>
                <w:color w:val="333333"/>
                <w:spacing w:val="5"/>
              </w:rPr>
              <w:t>Vulnerability Level</w:t>
            </w:r>
          </w:p>
        </w:tc>
        <w:tc>
          <w:tcPr>
            <w:tcW w:w="32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F3C6D" w:rsidRPr="007E736D" w:rsidRDefault="007F3C6D">
            <w:pPr>
              <w:spacing w:after="240"/>
              <w:rPr>
                <w:rFonts w:ascii="Segoe UI" w:hAnsi="Segoe UI" w:cs="Segoe UI"/>
                <w:b/>
                <w:bCs/>
                <w:color w:val="333333"/>
                <w:spacing w:val="5"/>
              </w:rPr>
            </w:pPr>
            <w:r w:rsidRPr="007E736D">
              <w:rPr>
                <w:rFonts w:ascii="Segoe UI" w:hAnsi="Segoe UI" w:cs="Segoe UI"/>
                <w:b/>
                <w:bCs/>
                <w:color w:val="333333"/>
                <w:spacing w:val="5"/>
              </w:rPr>
              <w:t>Total</w:t>
            </w:r>
          </w:p>
        </w:tc>
        <w:tc>
          <w:tcPr>
            <w:tcW w:w="2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F3C6D" w:rsidRPr="007E736D" w:rsidRDefault="007F3C6D">
            <w:pPr>
              <w:spacing w:after="240"/>
              <w:rPr>
                <w:rFonts w:ascii="Segoe UI" w:hAnsi="Segoe UI" w:cs="Segoe UI"/>
                <w:b/>
                <w:bCs/>
                <w:color w:val="333333"/>
                <w:spacing w:val="5"/>
              </w:rPr>
            </w:pPr>
            <w:r w:rsidRPr="007E736D">
              <w:rPr>
                <w:rFonts w:ascii="Segoe UI" w:hAnsi="Segoe UI" w:cs="Segoe UI"/>
                <w:b/>
                <w:bCs/>
                <w:color w:val="333333"/>
                <w:spacing w:val="5"/>
              </w:rPr>
              <w:t>Resolved</w:t>
            </w:r>
          </w:p>
        </w:tc>
      </w:tr>
      <w:tr w:rsidR="007F3C6D" w:rsidRPr="007E736D" w:rsidTr="00E01400">
        <w:trPr>
          <w:trHeight w:val="579"/>
        </w:trPr>
        <w:tc>
          <w:tcPr>
            <w:tcW w:w="41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F3C6D" w:rsidRPr="00C73B50" w:rsidRDefault="00C73B50">
            <w:pPr>
              <w:spacing w:after="240"/>
              <w:rPr>
                <w:rFonts w:ascii="Segoe UI" w:hAnsi="Segoe UI" w:cs="Segoe UI"/>
                <w:color w:val="333333"/>
                <w:spacing w:val="5"/>
              </w:rPr>
            </w:pPr>
            <w:r w:rsidRPr="00C73B50">
              <w:rPr>
                <w:rFonts w:ascii="Segoe UI" w:hAnsi="Segoe UI" w:cs="Segoe UI"/>
                <w:color w:val="333333"/>
                <w:spacing w:val="5"/>
              </w:rPr>
              <w:t>High</w:t>
            </w:r>
          </w:p>
        </w:tc>
        <w:tc>
          <w:tcPr>
            <w:tcW w:w="323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F3C6D" w:rsidRPr="007E736D" w:rsidRDefault="00F11160">
            <w:pPr>
              <w:spacing w:after="240"/>
              <w:rPr>
                <w:rFonts w:ascii="Segoe UI" w:hAnsi="Segoe UI" w:cs="Segoe UI"/>
                <w:color w:val="333333"/>
                <w:spacing w:val="5"/>
              </w:rPr>
            </w:pPr>
            <w:r w:rsidRPr="007E736D">
              <w:rPr>
                <w:rFonts w:ascii="Segoe UI" w:hAnsi="Segoe UI" w:cs="Segoe UI"/>
                <w:color w:val="333333"/>
                <w:spacing w:val="5"/>
              </w:rPr>
              <w:t>8</w:t>
            </w:r>
          </w:p>
        </w:tc>
        <w:tc>
          <w:tcPr>
            <w:tcW w:w="2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F3C6D" w:rsidRPr="007E736D" w:rsidRDefault="00F11160">
            <w:pPr>
              <w:spacing w:after="240"/>
              <w:rPr>
                <w:rFonts w:ascii="Segoe UI" w:hAnsi="Segoe UI" w:cs="Segoe UI"/>
                <w:color w:val="333333"/>
                <w:spacing w:val="5"/>
              </w:rPr>
            </w:pPr>
            <w:r w:rsidRPr="007E736D">
              <w:rPr>
                <w:rFonts w:ascii="Segoe UI" w:hAnsi="Segoe UI" w:cs="Segoe UI"/>
                <w:color w:val="333333"/>
                <w:spacing w:val="5"/>
              </w:rPr>
              <w:t>8</w:t>
            </w:r>
          </w:p>
        </w:tc>
      </w:tr>
      <w:tr w:rsidR="007F3C6D" w:rsidRPr="007E736D" w:rsidTr="00E01400">
        <w:trPr>
          <w:trHeight w:val="592"/>
        </w:trPr>
        <w:tc>
          <w:tcPr>
            <w:tcW w:w="41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F3C6D" w:rsidRPr="007E736D" w:rsidRDefault="00C73B50">
            <w:pPr>
              <w:spacing w:after="240"/>
              <w:rPr>
                <w:rFonts w:ascii="Segoe UI" w:hAnsi="Segoe UI" w:cs="Segoe UI"/>
                <w:color w:val="333333"/>
                <w:spacing w:val="5"/>
              </w:rPr>
            </w:pPr>
            <w:bookmarkStart w:id="0" w:name="_GoBack"/>
            <w:r w:rsidRPr="00C73B50">
              <w:rPr>
                <w:rFonts w:ascii="Segoe UI" w:hAnsi="Segoe UI" w:cs="Segoe UI"/>
                <w:color w:val="333333"/>
                <w:spacing w:val="5"/>
              </w:rPr>
              <w:t>Medium</w:t>
            </w:r>
            <w:bookmarkEnd w:id="0"/>
          </w:p>
        </w:tc>
        <w:tc>
          <w:tcPr>
            <w:tcW w:w="32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F3C6D" w:rsidRPr="007E736D" w:rsidRDefault="00F11160">
            <w:pPr>
              <w:spacing w:after="240"/>
              <w:rPr>
                <w:rFonts w:ascii="Segoe UI" w:hAnsi="Segoe UI" w:cs="Segoe UI"/>
                <w:color w:val="333333"/>
                <w:spacing w:val="5"/>
              </w:rPr>
            </w:pPr>
            <w:r w:rsidRPr="007E736D">
              <w:rPr>
                <w:rFonts w:ascii="Segoe UI" w:hAnsi="Segoe UI" w:cs="Segoe UI"/>
                <w:color w:val="333333"/>
                <w:spacing w:val="5"/>
              </w:rPr>
              <w:t>1</w:t>
            </w:r>
          </w:p>
        </w:tc>
        <w:tc>
          <w:tcPr>
            <w:tcW w:w="2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F3C6D" w:rsidRPr="007E736D" w:rsidRDefault="00F11160">
            <w:pPr>
              <w:spacing w:after="240"/>
              <w:rPr>
                <w:rFonts w:ascii="Segoe UI" w:hAnsi="Segoe UI" w:cs="Segoe UI"/>
                <w:color w:val="333333"/>
                <w:spacing w:val="5"/>
              </w:rPr>
            </w:pPr>
            <w:r w:rsidRPr="007E736D">
              <w:rPr>
                <w:rFonts w:ascii="Segoe UI" w:hAnsi="Segoe UI" w:cs="Segoe UI"/>
                <w:color w:val="333333"/>
                <w:spacing w:val="5"/>
              </w:rPr>
              <w:t>1</w:t>
            </w:r>
          </w:p>
        </w:tc>
      </w:tr>
    </w:tbl>
    <w:p w:rsidR="00A87427" w:rsidRPr="007E736D" w:rsidRDefault="00A87427" w:rsidP="00A87427">
      <w:pPr>
        <w:pStyle w:val="NoSpacing"/>
      </w:pPr>
    </w:p>
    <w:p w:rsidR="00A87427" w:rsidRPr="007E736D" w:rsidRDefault="00A87427">
      <w:pPr>
        <w:spacing w:after="160"/>
        <w:rPr>
          <w:rFonts w:ascii="Segoe UI" w:eastAsiaTheme="majorEastAsia" w:hAnsi="Segoe UI" w:cs="Segoe UI"/>
          <w:b/>
          <w:color w:val="333333"/>
          <w:spacing w:val="5"/>
          <w:sz w:val="28"/>
          <w:szCs w:val="26"/>
        </w:rPr>
      </w:pPr>
      <w:r w:rsidRPr="007E736D">
        <w:rPr>
          <w:rFonts w:ascii="Segoe UI" w:hAnsi="Segoe UI" w:cs="Segoe UI"/>
          <w:color w:val="333333"/>
          <w:spacing w:val="5"/>
        </w:rPr>
        <w:br w:type="page"/>
      </w:r>
    </w:p>
    <w:p w:rsidR="0053282B" w:rsidRPr="007E736D" w:rsidRDefault="00401648" w:rsidP="0053282B">
      <w:pPr>
        <w:pStyle w:val="Heading1"/>
        <w:pBdr>
          <w:bottom w:val="single" w:sz="6" w:space="4" w:color="EEEEEE"/>
        </w:pBdr>
        <w:shd w:val="clear" w:color="auto" w:fill="FFFFFF"/>
        <w:spacing w:before="360" w:after="240"/>
        <w:rPr>
          <w:rFonts w:ascii="Segoe UI" w:hAnsi="Segoe UI" w:cs="Segoe UI"/>
          <w:color w:val="333333"/>
          <w:spacing w:val="5"/>
        </w:rPr>
      </w:pPr>
      <w:r w:rsidRPr="007E736D">
        <w:rPr>
          <w:rFonts w:ascii="Segoe UI" w:hAnsi="Segoe UI" w:cs="Segoe UI"/>
          <w:color w:val="333333"/>
          <w:spacing w:val="5"/>
        </w:rPr>
        <w:lastRenderedPageBreak/>
        <w:t xml:space="preserve">Findings </w:t>
      </w:r>
    </w:p>
    <w:tbl>
      <w:tblPr>
        <w:tblW w:w="9749"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93"/>
        <w:gridCol w:w="6605"/>
        <w:gridCol w:w="1651"/>
      </w:tblGrid>
      <w:tr w:rsidR="00551CE9" w:rsidRPr="007E736D" w:rsidTr="00E01400">
        <w:trPr>
          <w:trHeight w:val="577"/>
          <w:tblHeader/>
        </w:trPr>
        <w:tc>
          <w:tcPr>
            <w:tcW w:w="14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1CE9" w:rsidRPr="007E736D" w:rsidRDefault="00551CE9">
            <w:pPr>
              <w:spacing w:after="240"/>
              <w:rPr>
                <w:rFonts w:ascii="Segoe UI" w:hAnsi="Segoe UI" w:cs="Segoe UI"/>
                <w:b/>
                <w:bCs/>
                <w:color w:val="333333"/>
                <w:spacing w:val="5"/>
              </w:rPr>
            </w:pPr>
            <w:r w:rsidRPr="007E736D">
              <w:rPr>
                <w:rFonts w:ascii="Segoe UI" w:hAnsi="Segoe UI" w:cs="Segoe UI"/>
                <w:b/>
                <w:bCs/>
                <w:color w:val="333333"/>
                <w:spacing w:val="5"/>
              </w:rPr>
              <w:t>ID</w:t>
            </w:r>
          </w:p>
        </w:tc>
        <w:tc>
          <w:tcPr>
            <w:tcW w:w="6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1CE9" w:rsidRPr="007E736D" w:rsidRDefault="00551CE9">
            <w:pPr>
              <w:spacing w:after="240"/>
              <w:rPr>
                <w:rFonts w:ascii="Segoe UI" w:hAnsi="Segoe UI" w:cs="Segoe UI"/>
                <w:b/>
                <w:bCs/>
                <w:color w:val="333333"/>
                <w:spacing w:val="5"/>
              </w:rPr>
            </w:pPr>
            <w:r w:rsidRPr="007E736D">
              <w:rPr>
                <w:rFonts w:ascii="Segoe UI" w:hAnsi="Segoe UI" w:cs="Segoe UI"/>
                <w:b/>
                <w:bCs/>
                <w:color w:val="333333"/>
                <w:spacing w:val="5"/>
              </w:rPr>
              <w:t>Title</w:t>
            </w:r>
          </w:p>
        </w:tc>
        <w:tc>
          <w:tcPr>
            <w:tcW w:w="165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1CE9" w:rsidRPr="007E736D" w:rsidRDefault="00551CE9">
            <w:pPr>
              <w:spacing w:after="240"/>
              <w:rPr>
                <w:rFonts w:ascii="Segoe UI" w:hAnsi="Segoe UI" w:cs="Segoe UI"/>
                <w:b/>
                <w:bCs/>
                <w:color w:val="333333"/>
                <w:spacing w:val="5"/>
              </w:rPr>
            </w:pPr>
            <w:r w:rsidRPr="007E736D">
              <w:rPr>
                <w:rFonts w:ascii="Segoe UI" w:hAnsi="Segoe UI" w:cs="Segoe UI"/>
                <w:b/>
                <w:bCs/>
                <w:color w:val="333333"/>
                <w:spacing w:val="5"/>
              </w:rPr>
              <w:t>Severity</w:t>
            </w:r>
          </w:p>
        </w:tc>
      </w:tr>
      <w:tr w:rsidR="00551CE9" w:rsidRPr="007E736D" w:rsidTr="00E01400">
        <w:trPr>
          <w:trHeight w:val="935"/>
        </w:trPr>
        <w:tc>
          <w:tcPr>
            <w:tcW w:w="14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1CE9" w:rsidRPr="007E736D" w:rsidRDefault="00551CE9">
            <w:pPr>
              <w:spacing w:after="240"/>
              <w:rPr>
                <w:rFonts w:ascii="Segoe UI" w:hAnsi="Segoe UI" w:cs="Segoe UI"/>
                <w:b/>
                <w:color w:val="333333"/>
                <w:spacing w:val="5"/>
              </w:rPr>
            </w:pPr>
            <w:r w:rsidRPr="007E736D">
              <w:rPr>
                <w:rStyle w:val="Hyperlink"/>
                <w:b/>
                <w:color w:val="auto"/>
                <w:u w:val="none"/>
              </w:rPr>
              <w:t>H-01</w:t>
            </w:r>
          </w:p>
        </w:tc>
        <w:tc>
          <w:tcPr>
            <w:tcW w:w="6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1CE9" w:rsidRPr="007E736D" w:rsidRDefault="00551CE9" w:rsidP="00551CE9">
            <w:pPr>
              <w:spacing w:after="240"/>
              <w:rPr>
                <w:rFonts w:ascii="Segoe UI" w:hAnsi="Segoe UI" w:cs="Segoe UI"/>
                <w:color w:val="333333"/>
                <w:spacing w:val="5"/>
              </w:rPr>
            </w:pPr>
            <w:r w:rsidRPr="007E736D">
              <w:rPr>
                <w:rFonts w:ascii="Segoe UI" w:hAnsi="Segoe UI" w:cs="Segoe UI"/>
                <w:color w:val="333333"/>
                <w:spacing w:val="5"/>
              </w:rPr>
              <w:t>Lack of access control on _</w:t>
            </w:r>
            <w:proofErr w:type="spellStart"/>
            <w:r w:rsidRPr="007E736D">
              <w:rPr>
                <w:rFonts w:ascii="Segoe UI" w:hAnsi="Segoe UI" w:cs="Segoe UI"/>
                <w:color w:val="333333"/>
                <w:spacing w:val="5"/>
              </w:rPr>
              <w:t>authorizeUpgrade</w:t>
            </w:r>
            <w:proofErr w:type="spellEnd"/>
            <w:r w:rsidRPr="007E736D">
              <w:rPr>
                <w:rFonts w:ascii="Segoe UI" w:hAnsi="Segoe UI" w:cs="Segoe UI"/>
                <w:color w:val="333333"/>
                <w:spacing w:val="5"/>
              </w:rPr>
              <w:t xml:space="preserve"> </w:t>
            </w:r>
          </w:p>
        </w:tc>
        <w:tc>
          <w:tcPr>
            <w:tcW w:w="165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1CE9" w:rsidRPr="007E736D" w:rsidRDefault="00551CE9">
            <w:pPr>
              <w:spacing w:after="240"/>
              <w:rPr>
                <w:rFonts w:ascii="Segoe UI" w:hAnsi="Segoe UI" w:cs="Segoe UI"/>
                <w:color w:val="333333"/>
                <w:spacing w:val="5"/>
              </w:rPr>
            </w:pPr>
            <w:r w:rsidRPr="007E736D">
              <w:rPr>
                <w:rFonts w:ascii="Segoe UI" w:hAnsi="Segoe UI" w:cs="Segoe UI"/>
                <w:color w:val="333333"/>
                <w:spacing w:val="5"/>
              </w:rPr>
              <w:t>HIGH</w:t>
            </w:r>
          </w:p>
        </w:tc>
      </w:tr>
      <w:tr w:rsidR="00551CE9" w:rsidRPr="007E736D" w:rsidTr="00E01400">
        <w:trPr>
          <w:trHeight w:val="935"/>
        </w:trPr>
        <w:tc>
          <w:tcPr>
            <w:tcW w:w="149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1CE9" w:rsidRPr="007E736D" w:rsidRDefault="00551CE9">
            <w:pPr>
              <w:spacing w:after="240"/>
              <w:rPr>
                <w:rFonts w:ascii="Segoe UI" w:hAnsi="Segoe UI" w:cs="Segoe UI"/>
                <w:color w:val="333333"/>
                <w:spacing w:val="5"/>
              </w:rPr>
            </w:pPr>
            <w:r w:rsidRPr="007E736D">
              <w:rPr>
                <w:rStyle w:val="Hyperlink"/>
                <w:b/>
                <w:color w:val="auto"/>
                <w:u w:val="none"/>
              </w:rPr>
              <w:t>H-02</w:t>
            </w:r>
          </w:p>
        </w:tc>
        <w:tc>
          <w:tcPr>
            <w:tcW w:w="660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1CE9" w:rsidRPr="007E736D" w:rsidRDefault="00BB69A8">
            <w:pPr>
              <w:spacing w:after="240"/>
              <w:rPr>
                <w:rFonts w:ascii="Segoe UI" w:hAnsi="Segoe UI" w:cs="Segoe UI"/>
                <w:color w:val="333333"/>
                <w:spacing w:val="5"/>
              </w:rPr>
            </w:pPr>
            <w:r w:rsidRPr="007E736D">
              <w:rPr>
                <w:rFonts w:ascii="Segoe UI" w:hAnsi="Segoe UI" w:cs="Segoe UI"/>
                <w:color w:val="333333"/>
                <w:spacing w:val="5"/>
              </w:rPr>
              <w:t xml:space="preserve">Risk of overlap between NFT IDs assigned for airdrops and NFT IDs created by the </w:t>
            </w:r>
            <w:proofErr w:type="spellStart"/>
            <w:r w:rsidRPr="007E736D">
              <w:rPr>
                <w:rFonts w:ascii="Segoe UI" w:hAnsi="Segoe UI" w:cs="Segoe UI"/>
                <w:color w:val="333333"/>
                <w:spacing w:val="5"/>
              </w:rPr>
              <w:t>mintBuyWithETH</w:t>
            </w:r>
            <w:proofErr w:type="spellEnd"/>
            <w:r w:rsidRPr="007E736D">
              <w:rPr>
                <w:rFonts w:ascii="Segoe UI" w:hAnsi="Segoe UI" w:cs="Segoe UI"/>
                <w:color w:val="333333"/>
                <w:spacing w:val="5"/>
              </w:rPr>
              <w:t xml:space="preserve"> function</w:t>
            </w:r>
          </w:p>
        </w:tc>
        <w:tc>
          <w:tcPr>
            <w:tcW w:w="165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1CE9" w:rsidRPr="007E736D" w:rsidRDefault="00551CE9">
            <w:pPr>
              <w:spacing w:after="240"/>
              <w:rPr>
                <w:rFonts w:ascii="Segoe UI" w:hAnsi="Segoe UI" w:cs="Segoe UI"/>
                <w:color w:val="333333"/>
                <w:spacing w:val="5"/>
              </w:rPr>
            </w:pPr>
            <w:r w:rsidRPr="007E736D">
              <w:rPr>
                <w:rFonts w:ascii="Segoe UI" w:hAnsi="Segoe UI" w:cs="Segoe UI"/>
                <w:color w:val="333333"/>
                <w:spacing w:val="5"/>
              </w:rPr>
              <w:t>HIGH</w:t>
            </w:r>
          </w:p>
        </w:tc>
      </w:tr>
      <w:tr w:rsidR="00551CE9" w:rsidRPr="007E736D" w:rsidTr="00E01400">
        <w:trPr>
          <w:trHeight w:val="1278"/>
        </w:trPr>
        <w:tc>
          <w:tcPr>
            <w:tcW w:w="14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1CE9" w:rsidRPr="007E736D" w:rsidRDefault="00551CE9">
            <w:pPr>
              <w:spacing w:after="240"/>
              <w:rPr>
                <w:rFonts w:ascii="Segoe UI" w:hAnsi="Segoe UI" w:cs="Segoe UI"/>
                <w:color w:val="333333"/>
                <w:spacing w:val="5"/>
              </w:rPr>
            </w:pPr>
            <w:r w:rsidRPr="007E736D">
              <w:rPr>
                <w:rStyle w:val="Hyperlink"/>
                <w:b/>
                <w:color w:val="auto"/>
                <w:u w:val="none"/>
              </w:rPr>
              <w:t>H-03</w:t>
            </w:r>
          </w:p>
        </w:tc>
        <w:tc>
          <w:tcPr>
            <w:tcW w:w="6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1CE9" w:rsidRPr="007E736D" w:rsidRDefault="00BB69A8" w:rsidP="00BB69A8">
            <w:pPr>
              <w:spacing w:after="240"/>
              <w:rPr>
                <w:rFonts w:ascii="Segoe UI" w:hAnsi="Segoe UI" w:cs="Segoe UI"/>
                <w:color w:val="333333"/>
                <w:spacing w:val="5"/>
              </w:rPr>
            </w:pPr>
            <w:r w:rsidRPr="007E736D">
              <w:rPr>
                <w:rFonts w:ascii="Segoe UI" w:hAnsi="Segoe UI" w:cs="Segoe UI"/>
                <w:color w:val="333333"/>
                <w:spacing w:val="5"/>
              </w:rPr>
              <w:t xml:space="preserve">Lack of access control on </w:t>
            </w:r>
            <w:proofErr w:type="spellStart"/>
            <w:r w:rsidRPr="007E736D">
              <w:rPr>
                <w:rFonts w:ascii="Segoe UI" w:hAnsi="Segoe UI" w:cs="Segoe UI"/>
                <w:color w:val="333333"/>
                <w:spacing w:val="5"/>
              </w:rPr>
              <w:t>HalbornNFT</w:t>
            </w:r>
            <w:proofErr w:type="spellEnd"/>
            <w:r w:rsidRPr="007E736D">
              <w:rPr>
                <w:rFonts w:ascii="Segoe UI" w:hAnsi="Segoe UI" w:cs="Segoe UI"/>
                <w:color w:val="333333"/>
                <w:spacing w:val="5"/>
              </w:rPr>
              <w:t>::</w:t>
            </w:r>
            <w:proofErr w:type="spellStart"/>
            <w:r w:rsidRPr="007E736D">
              <w:rPr>
                <w:rFonts w:ascii="Segoe UI" w:hAnsi="Segoe UI" w:cs="Segoe UI"/>
                <w:color w:val="333333"/>
                <w:spacing w:val="5"/>
              </w:rPr>
              <w:t>setMerkleRoot</w:t>
            </w:r>
            <w:proofErr w:type="spellEnd"/>
          </w:p>
        </w:tc>
        <w:tc>
          <w:tcPr>
            <w:tcW w:w="165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1CE9" w:rsidRPr="007E736D" w:rsidRDefault="00551CE9">
            <w:pPr>
              <w:spacing w:after="240"/>
              <w:rPr>
                <w:rFonts w:ascii="Segoe UI" w:hAnsi="Segoe UI" w:cs="Segoe UI"/>
                <w:color w:val="333333"/>
                <w:spacing w:val="5"/>
              </w:rPr>
            </w:pPr>
            <w:r w:rsidRPr="007E736D">
              <w:rPr>
                <w:rFonts w:ascii="Segoe UI" w:hAnsi="Segoe UI" w:cs="Segoe UI"/>
                <w:color w:val="333333"/>
                <w:spacing w:val="5"/>
              </w:rPr>
              <w:t>HIGH</w:t>
            </w:r>
          </w:p>
        </w:tc>
      </w:tr>
      <w:tr w:rsidR="00551CE9" w:rsidRPr="007E736D" w:rsidTr="00E01400">
        <w:trPr>
          <w:trHeight w:val="935"/>
        </w:trPr>
        <w:tc>
          <w:tcPr>
            <w:tcW w:w="149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1CE9" w:rsidRPr="007E736D" w:rsidRDefault="00551CE9">
            <w:pPr>
              <w:spacing w:after="240"/>
              <w:rPr>
                <w:rFonts w:ascii="Segoe UI" w:hAnsi="Segoe UI" w:cs="Segoe UI"/>
                <w:color w:val="333333"/>
                <w:spacing w:val="5"/>
              </w:rPr>
            </w:pPr>
            <w:r w:rsidRPr="007E736D">
              <w:rPr>
                <w:rStyle w:val="Hyperlink"/>
                <w:b/>
                <w:color w:val="auto"/>
                <w:u w:val="none"/>
              </w:rPr>
              <w:t>H-04</w:t>
            </w:r>
          </w:p>
        </w:tc>
        <w:tc>
          <w:tcPr>
            <w:tcW w:w="660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1CE9" w:rsidRPr="007E736D" w:rsidRDefault="00BB69A8">
            <w:pPr>
              <w:spacing w:after="240"/>
              <w:rPr>
                <w:rFonts w:ascii="Segoe UI" w:hAnsi="Segoe UI" w:cs="Segoe UI"/>
                <w:color w:val="333333"/>
                <w:spacing w:val="5"/>
              </w:rPr>
            </w:pPr>
            <w:r w:rsidRPr="007E736D">
              <w:rPr>
                <w:rFonts w:ascii="Segoe UI" w:hAnsi="Segoe UI" w:cs="Segoe UI"/>
                <w:color w:val="333333"/>
                <w:spacing w:val="5"/>
              </w:rPr>
              <w:t xml:space="preserve">Logical error in </w:t>
            </w:r>
            <w:proofErr w:type="spellStart"/>
            <w:r w:rsidRPr="007E736D">
              <w:rPr>
                <w:rFonts w:ascii="Segoe UI" w:hAnsi="Segoe UI" w:cs="Segoe UI"/>
                <w:color w:val="333333"/>
                <w:spacing w:val="5"/>
              </w:rPr>
              <w:t>HalbornLoans</w:t>
            </w:r>
            <w:proofErr w:type="spellEnd"/>
            <w:r w:rsidRPr="007E736D">
              <w:rPr>
                <w:rFonts w:ascii="Segoe UI" w:hAnsi="Segoe UI" w:cs="Segoe UI"/>
                <w:color w:val="333333"/>
                <w:spacing w:val="5"/>
              </w:rPr>
              <w:t>::</w:t>
            </w:r>
            <w:proofErr w:type="spellStart"/>
            <w:r w:rsidRPr="007E736D">
              <w:rPr>
                <w:rFonts w:ascii="Segoe UI" w:hAnsi="Segoe UI" w:cs="Segoe UI"/>
                <w:color w:val="333333"/>
                <w:spacing w:val="5"/>
              </w:rPr>
              <w:t>getLoan</w:t>
            </w:r>
            <w:proofErr w:type="spellEnd"/>
            <w:r w:rsidRPr="007E736D">
              <w:rPr>
                <w:rFonts w:ascii="Segoe UI" w:hAnsi="Segoe UI" w:cs="Segoe UI"/>
                <w:color w:val="333333"/>
                <w:spacing w:val="5"/>
              </w:rPr>
              <w:t xml:space="preserve"> allows anyone to take out a loan without the need to provide any collateral</w:t>
            </w:r>
          </w:p>
        </w:tc>
        <w:tc>
          <w:tcPr>
            <w:tcW w:w="165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1CE9" w:rsidRPr="007E736D" w:rsidRDefault="00551CE9">
            <w:pPr>
              <w:spacing w:after="240"/>
              <w:rPr>
                <w:rFonts w:ascii="Segoe UI" w:hAnsi="Segoe UI" w:cs="Segoe UI"/>
                <w:color w:val="333333"/>
                <w:spacing w:val="5"/>
              </w:rPr>
            </w:pPr>
            <w:r w:rsidRPr="007E736D">
              <w:rPr>
                <w:rFonts w:ascii="Segoe UI" w:hAnsi="Segoe UI" w:cs="Segoe UI"/>
                <w:color w:val="333333"/>
                <w:spacing w:val="5"/>
              </w:rPr>
              <w:t>HIGH</w:t>
            </w:r>
          </w:p>
        </w:tc>
      </w:tr>
      <w:tr w:rsidR="00551CE9" w:rsidRPr="007E736D" w:rsidTr="00E01400">
        <w:trPr>
          <w:trHeight w:val="920"/>
        </w:trPr>
        <w:tc>
          <w:tcPr>
            <w:tcW w:w="14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1CE9" w:rsidRPr="007E736D" w:rsidRDefault="00551CE9">
            <w:pPr>
              <w:spacing w:after="240"/>
              <w:rPr>
                <w:rFonts w:ascii="Segoe UI" w:hAnsi="Segoe UI" w:cs="Segoe UI"/>
                <w:color w:val="333333"/>
                <w:spacing w:val="5"/>
              </w:rPr>
            </w:pPr>
            <w:r w:rsidRPr="007E736D">
              <w:rPr>
                <w:rStyle w:val="Hyperlink"/>
                <w:b/>
                <w:color w:val="auto"/>
                <w:u w:val="none"/>
              </w:rPr>
              <w:t>H-05</w:t>
            </w:r>
          </w:p>
        </w:tc>
        <w:tc>
          <w:tcPr>
            <w:tcW w:w="6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1CE9" w:rsidRPr="007E736D" w:rsidRDefault="00BB69A8">
            <w:pPr>
              <w:spacing w:after="240"/>
              <w:rPr>
                <w:rFonts w:ascii="Segoe UI" w:hAnsi="Segoe UI" w:cs="Segoe UI"/>
                <w:color w:val="333333"/>
                <w:spacing w:val="5"/>
              </w:rPr>
            </w:pPr>
            <w:r w:rsidRPr="007E736D">
              <w:rPr>
                <w:rFonts w:ascii="Segoe UI" w:hAnsi="Segoe UI" w:cs="Segoe UI"/>
                <w:color w:val="333333"/>
                <w:spacing w:val="5"/>
              </w:rPr>
              <w:t xml:space="preserve">Missing implementation of onERC721Received in the </w:t>
            </w:r>
            <w:proofErr w:type="spellStart"/>
            <w:r w:rsidRPr="007E736D">
              <w:rPr>
                <w:rFonts w:ascii="Segoe UI" w:hAnsi="Segoe UI" w:cs="Segoe UI"/>
                <w:color w:val="333333"/>
                <w:spacing w:val="5"/>
              </w:rPr>
              <w:t>HalbornLoans</w:t>
            </w:r>
            <w:proofErr w:type="spellEnd"/>
            <w:r w:rsidRPr="007E736D">
              <w:rPr>
                <w:rFonts w:ascii="Segoe UI" w:hAnsi="Segoe UI" w:cs="Segoe UI"/>
                <w:color w:val="333333"/>
                <w:spacing w:val="5"/>
              </w:rPr>
              <w:t xml:space="preserve"> contract</w:t>
            </w:r>
          </w:p>
        </w:tc>
        <w:tc>
          <w:tcPr>
            <w:tcW w:w="165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1CE9" w:rsidRPr="007E736D" w:rsidRDefault="00551CE9">
            <w:pPr>
              <w:spacing w:after="240"/>
              <w:rPr>
                <w:rFonts w:ascii="Segoe UI" w:hAnsi="Segoe UI" w:cs="Segoe UI"/>
                <w:color w:val="333333"/>
                <w:spacing w:val="5"/>
              </w:rPr>
            </w:pPr>
            <w:r w:rsidRPr="007E736D">
              <w:rPr>
                <w:rFonts w:ascii="Segoe UI" w:hAnsi="Segoe UI" w:cs="Segoe UI"/>
                <w:color w:val="333333"/>
                <w:spacing w:val="5"/>
              </w:rPr>
              <w:t>HIGH</w:t>
            </w:r>
          </w:p>
        </w:tc>
      </w:tr>
      <w:tr w:rsidR="00551CE9" w:rsidRPr="007E736D" w:rsidTr="00E01400">
        <w:trPr>
          <w:trHeight w:val="935"/>
        </w:trPr>
        <w:tc>
          <w:tcPr>
            <w:tcW w:w="149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1CE9" w:rsidRPr="007E736D" w:rsidRDefault="00551CE9">
            <w:pPr>
              <w:spacing w:after="240"/>
              <w:rPr>
                <w:rFonts w:ascii="Segoe UI" w:hAnsi="Segoe UI" w:cs="Segoe UI"/>
                <w:color w:val="333333"/>
                <w:spacing w:val="5"/>
              </w:rPr>
            </w:pPr>
            <w:r w:rsidRPr="007E736D">
              <w:rPr>
                <w:rStyle w:val="Hyperlink"/>
                <w:b/>
                <w:color w:val="auto"/>
                <w:u w:val="none"/>
              </w:rPr>
              <w:t>H-06</w:t>
            </w:r>
          </w:p>
        </w:tc>
        <w:tc>
          <w:tcPr>
            <w:tcW w:w="660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1CE9" w:rsidRPr="007E736D" w:rsidRDefault="00BB69A8">
            <w:pPr>
              <w:spacing w:after="240"/>
              <w:rPr>
                <w:rFonts w:ascii="Segoe UI" w:hAnsi="Segoe UI" w:cs="Segoe UI"/>
                <w:color w:val="333333"/>
                <w:spacing w:val="5"/>
              </w:rPr>
            </w:pPr>
            <w:r w:rsidRPr="007E736D">
              <w:rPr>
                <w:rFonts w:ascii="Segoe UI" w:hAnsi="Segoe UI" w:cs="Segoe UI"/>
                <w:color w:val="333333"/>
                <w:spacing w:val="5"/>
              </w:rPr>
              <w:t xml:space="preserve">Calling </w:t>
            </w:r>
            <w:proofErr w:type="spellStart"/>
            <w:r w:rsidRPr="007E736D">
              <w:rPr>
                <w:rFonts w:ascii="Segoe UI" w:hAnsi="Segoe UI" w:cs="Segoe UI"/>
                <w:color w:val="333333"/>
                <w:spacing w:val="5"/>
              </w:rPr>
              <w:t>HalbornLoans</w:t>
            </w:r>
            <w:proofErr w:type="spellEnd"/>
            <w:r w:rsidRPr="007E736D">
              <w:rPr>
                <w:rFonts w:ascii="Segoe UI" w:hAnsi="Segoe UI" w:cs="Segoe UI"/>
                <w:color w:val="333333"/>
                <w:spacing w:val="5"/>
              </w:rPr>
              <w:t>::</w:t>
            </w:r>
            <w:proofErr w:type="spellStart"/>
            <w:r w:rsidRPr="007E736D">
              <w:rPr>
                <w:rFonts w:ascii="Segoe UI" w:hAnsi="Segoe UI" w:cs="Segoe UI"/>
                <w:color w:val="333333"/>
                <w:spacing w:val="5"/>
              </w:rPr>
              <w:t>returnLoan</w:t>
            </w:r>
            <w:proofErr w:type="spellEnd"/>
            <w:r w:rsidRPr="007E736D">
              <w:rPr>
                <w:rFonts w:ascii="Segoe UI" w:hAnsi="Segoe UI" w:cs="Segoe UI"/>
                <w:color w:val="333333"/>
                <w:spacing w:val="5"/>
              </w:rPr>
              <w:t xml:space="preserve"> increases the amount of </w:t>
            </w:r>
            <w:proofErr w:type="spellStart"/>
            <w:r w:rsidRPr="007E736D">
              <w:rPr>
                <w:rFonts w:ascii="Segoe UI" w:hAnsi="Segoe UI" w:cs="Segoe UI"/>
                <w:color w:val="333333"/>
                <w:spacing w:val="5"/>
              </w:rPr>
              <w:t>usedCollateral</w:t>
            </w:r>
            <w:proofErr w:type="spellEnd"/>
            <w:r w:rsidRPr="007E736D">
              <w:rPr>
                <w:rFonts w:ascii="Segoe UI" w:hAnsi="Segoe UI" w:cs="Segoe UI"/>
                <w:color w:val="333333"/>
                <w:spacing w:val="5"/>
              </w:rPr>
              <w:t xml:space="preserve"> instead of decreasing it</w:t>
            </w:r>
          </w:p>
        </w:tc>
        <w:tc>
          <w:tcPr>
            <w:tcW w:w="165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1CE9" w:rsidRPr="007E736D" w:rsidRDefault="00551CE9">
            <w:pPr>
              <w:spacing w:after="240"/>
              <w:rPr>
                <w:rFonts w:ascii="Segoe UI" w:hAnsi="Segoe UI" w:cs="Segoe UI"/>
                <w:color w:val="333333"/>
                <w:spacing w:val="5"/>
              </w:rPr>
            </w:pPr>
            <w:r w:rsidRPr="007E736D">
              <w:rPr>
                <w:rFonts w:ascii="Segoe UI" w:hAnsi="Segoe UI" w:cs="Segoe UI"/>
                <w:color w:val="333333"/>
                <w:spacing w:val="5"/>
              </w:rPr>
              <w:t>HIGH</w:t>
            </w:r>
          </w:p>
        </w:tc>
      </w:tr>
      <w:tr w:rsidR="00551CE9" w:rsidRPr="007E736D" w:rsidTr="00E01400">
        <w:trPr>
          <w:trHeight w:val="935"/>
        </w:trPr>
        <w:tc>
          <w:tcPr>
            <w:tcW w:w="149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551CE9" w:rsidRPr="007E736D" w:rsidRDefault="00551CE9">
            <w:pPr>
              <w:spacing w:after="240"/>
              <w:rPr>
                <w:rStyle w:val="Hyperlink"/>
                <w:rFonts w:ascii="Segoe UI" w:hAnsi="Segoe UI" w:cs="Segoe UI"/>
                <w:color w:val="337AB7"/>
                <w:spacing w:val="5"/>
              </w:rPr>
            </w:pPr>
            <w:r w:rsidRPr="007E736D">
              <w:rPr>
                <w:rStyle w:val="Hyperlink"/>
                <w:b/>
                <w:color w:val="auto"/>
                <w:u w:val="none"/>
              </w:rPr>
              <w:t>H-07</w:t>
            </w:r>
          </w:p>
        </w:tc>
        <w:tc>
          <w:tcPr>
            <w:tcW w:w="660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551CE9" w:rsidRPr="007E736D" w:rsidRDefault="00BB69A8">
            <w:pPr>
              <w:spacing w:after="240"/>
              <w:rPr>
                <w:rFonts w:ascii="Segoe UI" w:hAnsi="Segoe UI" w:cs="Segoe UI"/>
                <w:color w:val="333333"/>
                <w:spacing w:val="5"/>
              </w:rPr>
            </w:pPr>
            <w:r w:rsidRPr="007E736D">
              <w:rPr>
                <w:rFonts w:ascii="Segoe UI" w:hAnsi="Segoe UI" w:cs="Segoe UI"/>
                <w:color w:val="333333"/>
                <w:spacing w:val="5"/>
              </w:rPr>
              <w:t xml:space="preserve">Wrong initialization of </w:t>
            </w:r>
            <w:proofErr w:type="spellStart"/>
            <w:r w:rsidRPr="007E736D">
              <w:rPr>
                <w:rFonts w:ascii="Segoe UI" w:hAnsi="Segoe UI" w:cs="Segoe UI"/>
                <w:color w:val="333333"/>
                <w:spacing w:val="5"/>
              </w:rPr>
              <w:t>collateralPrice</w:t>
            </w:r>
            <w:proofErr w:type="spellEnd"/>
            <w:r w:rsidRPr="007E736D">
              <w:rPr>
                <w:rFonts w:ascii="Segoe UI" w:hAnsi="Segoe UI" w:cs="Segoe UI"/>
                <w:color w:val="333333"/>
                <w:spacing w:val="5"/>
              </w:rPr>
              <w:t xml:space="preserve"> in </w:t>
            </w:r>
            <w:proofErr w:type="spellStart"/>
            <w:r w:rsidRPr="007E736D">
              <w:rPr>
                <w:rFonts w:ascii="Segoe UI" w:hAnsi="Segoe UI" w:cs="Segoe UI"/>
                <w:color w:val="333333"/>
                <w:spacing w:val="5"/>
              </w:rPr>
              <w:t>HalbornLoans</w:t>
            </w:r>
            <w:proofErr w:type="spellEnd"/>
            <w:r w:rsidRPr="007E736D">
              <w:rPr>
                <w:rFonts w:ascii="Segoe UI" w:hAnsi="Segoe UI" w:cs="Segoe UI"/>
                <w:color w:val="333333"/>
                <w:spacing w:val="5"/>
              </w:rPr>
              <w:t xml:space="preserve"> - don't use immutable and constructor on upgradeable contract</w:t>
            </w:r>
          </w:p>
        </w:tc>
        <w:tc>
          <w:tcPr>
            <w:tcW w:w="165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551CE9" w:rsidRPr="007E736D" w:rsidRDefault="00551CE9">
            <w:pPr>
              <w:spacing w:after="240"/>
              <w:rPr>
                <w:rFonts w:ascii="Segoe UI" w:hAnsi="Segoe UI" w:cs="Segoe UI"/>
                <w:color w:val="333333"/>
                <w:spacing w:val="5"/>
              </w:rPr>
            </w:pPr>
            <w:r w:rsidRPr="007E736D">
              <w:rPr>
                <w:rFonts w:ascii="Segoe UI" w:hAnsi="Segoe UI" w:cs="Segoe UI"/>
                <w:color w:val="333333"/>
                <w:spacing w:val="5"/>
              </w:rPr>
              <w:t>HIGH</w:t>
            </w:r>
          </w:p>
        </w:tc>
      </w:tr>
      <w:tr w:rsidR="00551CE9" w:rsidRPr="007E736D" w:rsidTr="00E01400">
        <w:trPr>
          <w:trHeight w:val="935"/>
        </w:trPr>
        <w:tc>
          <w:tcPr>
            <w:tcW w:w="149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551CE9" w:rsidRPr="007E736D" w:rsidRDefault="00551CE9">
            <w:pPr>
              <w:spacing w:after="240"/>
              <w:rPr>
                <w:rStyle w:val="Hyperlink"/>
                <w:b/>
                <w:color w:val="auto"/>
                <w:u w:val="none"/>
              </w:rPr>
            </w:pPr>
            <w:r w:rsidRPr="007E736D">
              <w:rPr>
                <w:rStyle w:val="Hyperlink"/>
                <w:b/>
                <w:color w:val="auto"/>
                <w:u w:val="none"/>
              </w:rPr>
              <w:t>H-08</w:t>
            </w:r>
          </w:p>
        </w:tc>
        <w:tc>
          <w:tcPr>
            <w:tcW w:w="660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551CE9" w:rsidRPr="007E736D" w:rsidRDefault="00BB69A8">
            <w:pPr>
              <w:spacing w:after="240"/>
              <w:rPr>
                <w:rFonts w:ascii="Segoe UI" w:hAnsi="Segoe UI" w:cs="Segoe UI"/>
                <w:color w:val="333333"/>
                <w:spacing w:val="5"/>
              </w:rPr>
            </w:pPr>
            <w:proofErr w:type="spellStart"/>
            <w:r w:rsidRPr="007E736D">
              <w:rPr>
                <w:rFonts w:ascii="Segoe UI" w:hAnsi="Segoe UI" w:cs="Segoe UI"/>
                <w:color w:val="333333"/>
                <w:spacing w:val="5"/>
              </w:rPr>
              <w:t>HalbornLoans</w:t>
            </w:r>
            <w:proofErr w:type="spellEnd"/>
            <w:r w:rsidRPr="007E736D">
              <w:rPr>
                <w:rFonts w:ascii="Segoe UI" w:hAnsi="Segoe UI" w:cs="Segoe UI"/>
                <w:color w:val="333333"/>
                <w:spacing w:val="5"/>
              </w:rPr>
              <w:t>::</w:t>
            </w:r>
            <w:proofErr w:type="spellStart"/>
            <w:r w:rsidRPr="007E736D">
              <w:rPr>
                <w:rFonts w:ascii="Segoe UI" w:hAnsi="Segoe UI" w:cs="Segoe UI"/>
                <w:color w:val="333333"/>
                <w:spacing w:val="5"/>
              </w:rPr>
              <w:t>withdrawCollateral</w:t>
            </w:r>
            <w:proofErr w:type="spellEnd"/>
            <w:r w:rsidRPr="007E736D">
              <w:rPr>
                <w:rFonts w:ascii="Segoe UI" w:hAnsi="Segoe UI" w:cs="Segoe UI"/>
                <w:color w:val="333333"/>
                <w:spacing w:val="5"/>
              </w:rPr>
              <w:t xml:space="preserve"> does not respect the CEI pattern - potential loss of funds due to cross-function reentrancy</w:t>
            </w:r>
          </w:p>
        </w:tc>
        <w:tc>
          <w:tcPr>
            <w:tcW w:w="165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551CE9" w:rsidRPr="007E736D" w:rsidRDefault="00551CE9">
            <w:pPr>
              <w:spacing w:after="240"/>
              <w:rPr>
                <w:rFonts w:ascii="Segoe UI" w:hAnsi="Segoe UI" w:cs="Segoe UI"/>
                <w:color w:val="333333"/>
                <w:spacing w:val="5"/>
              </w:rPr>
            </w:pPr>
            <w:r w:rsidRPr="007E736D">
              <w:rPr>
                <w:rFonts w:ascii="Segoe UI" w:hAnsi="Segoe UI" w:cs="Segoe UI"/>
                <w:color w:val="333333"/>
                <w:spacing w:val="5"/>
              </w:rPr>
              <w:t>HIGH</w:t>
            </w:r>
          </w:p>
        </w:tc>
      </w:tr>
      <w:tr w:rsidR="00551CE9" w:rsidRPr="007E736D" w:rsidTr="00E01400">
        <w:trPr>
          <w:trHeight w:val="935"/>
        </w:trPr>
        <w:tc>
          <w:tcPr>
            <w:tcW w:w="149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551CE9" w:rsidRPr="007E736D" w:rsidRDefault="00551CE9">
            <w:pPr>
              <w:spacing w:after="240"/>
              <w:rPr>
                <w:rStyle w:val="Hyperlink"/>
                <w:b/>
                <w:color w:val="auto"/>
                <w:u w:val="none"/>
              </w:rPr>
            </w:pPr>
            <w:r w:rsidRPr="007E736D">
              <w:rPr>
                <w:rStyle w:val="Hyperlink"/>
                <w:b/>
                <w:color w:val="auto"/>
                <w:u w:val="none"/>
              </w:rPr>
              <w:t>M-01</w:t>
            </w:r>
          </w:p>
        </w:tc>
        <w:tc>
          <w:tcPr>
            <w:tcW w:w="660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551CE9" w:rsidRPr="007E736D" w:rsidRDefault="00BB69A8">
            <w:pPr>
              <w:spacing w:after="240"/>
              <w:rPr>
                <w:rFonts w:ascii="Segoe UI" w:hAnsi="Segoe UI" w:cs="Segoe UI"/>
                <w:color w:val="333333"/>
                <w:spacing w:val="5"/>
              </w:rPr>
            </w:pPr>
            <w:r w:rsidRPr="007E736D">
              <w:rPr>
                <w:rFonts w:ascii="Segoe UI" w:hAnsi="Segoe UI" w:cs="Segoe UI"/>
                <w:color w:val="333333"/>
                <w:spacing w:val="5"/>
              </w:rPr>
              <w:t xml:space="preserve">The require statement in </w:t>
            </w:r>
            <w:proofErr w:type="spellStart"/>
            <w:r w:rsidRPr="007E736D">
              <w:rPr>
                <w:rFonts w:ascii="Segoe UI" w:hAnsi="Segoe UI" w:cs="Segoe UI"/>
                <w:color w:val="333333"/>
                <w:spacing w:val="5"/>
              </w:rPr>
              <w:t>HalbornNFT</w:t>
            </w:r>
            <w:proofErr w:type="spellEnd"/>
            <w:r w:rsidRPr="007E736D">
              <w:rPr>
                <w:rFonts w:ascii="Segoe UI" w:hAnsi="Segoe UI" w:cs="Segoe UI"/>
                <w:color w:val="333333"/>
                <w:spacing w:val="5"/>
              </w:rPr>
              <w:t>::</w:t>
            </w:r>
            <w:proofErr w:type="spellStart"/>
            <w:r w:rsidRPr="007E736D">
              <w:rPr>
                <w:rFonts w:ascii="Segoe UI" w:hAnsi="Segoe UI" w:cs="Segoe UI"/>
                <w:color w:val="333333"/>
                <w:spacing w:val="5"/>
              </w:rPr>
              <w:t>mintAirdrops</w:t>
            </w:r>
            <w:proofErr w:type="spellEnd"/>
            <w:r w:rsidRPr="007E736D">
              <w:rPr>
                <w:rFonts w:ascii="Segoe UI" w:hAnsi="Segoe UI" w:cs="Segoe UI"/>
                <w:color w:val="333333"/>
                <w:spacing w:val="5"/>
              </w:rPr>
              <w:t>() erroneously enforces that the provided NFT ID already exists</w:t>
            </w:r>
          </w:p>
        </w:tc>
        <w:tc>
          <w:tcPr>
            <w:tcW w:w="165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551CE9" w:rsidRPr="007E736D" w:rsidRDefault="00551CE9">
            <w:pPr>
              <w:spacing w:after="240"/>
              <w:rPr>
                <w:rFonts w:ascii="Segoe UI" w:hAnsi="Segoe UI" w:cs="Segoe UI"/>
                <w:color w:val="333333"/>
                <w:spacing w:val="5"/>
              </w:rPr>
            </w:pPr>
            <w:r w:rsidRPr="007E736D">
              <w:rPr>
                <w:rFonts w:ascii="Segoe UI" w:hAnsi="Segoe UI" w:cs="Segoe UI"/>
                <w:color w:val="333333"/>
                <w:spacing w:val="5"/>
              </w:rPr>
              <w:t>MEDIUM</w:t>
            </w:r>
          </w:p>
        </w:tc>
      </w:tr>
    </w:tbl>
    <w:p w:rsidR="0053282B" w:rsidRPr="007E736D" w:rsidRDefault="0053282B" w:rsidP="0053282B">
      <w:pPr>
        <w:pStyle w:val="Heading2"/>
        <w:pBdr>
          <w:bottom w:val="single" w:sz="6" w:space="4" w:color="EEEEEE"/>
        </w:pBdr>
        <w:shd w:val="clear" w:color="auto" w:fill="FFFFFF"/>
        <w:spacing w:before="360" w:after="240"/>
        <w:rPr>
          <w:rFonts w:ascii="Segoe UI" w:hAnsi="Segoe UI" w:cs="Segoe UI"/>
          <w:color w:val="333333"/>
          <w:spacing w:val="5"/>
        </w:rPr>
      </w:pPr>
      <w:r w:rsidRPr="007E736D">
        <w:rPr>
          <w:rFonts w:ascii="Segoe UI" w:hAnsi="Segoe UI" w:cs="Segoe UI"/>
          <w:color w:val="333333"/>
          <w:spacing w:val="5"/>
        </w:rPr>
        <w:lastRenderedPageBreak/>
        <w:t>High</w:t>
      </w:r>
    </w:p>
    <w:p w:rsidR="0053282B" w:rsidRPr="007E736D" w:rsidRDefault="0053282B" w:rsidP="0053282B">
      <w:pPr>
        <w:pStyle w:val="Heading3"/>
        <w:shd w:val="clear" w:color="auto" w:fill="FFFFFF"/>
        <w:spacing w:before="360" w:after="240"/>
        <w:rPr>
          <w:rFonts w:ascii="Segoe UI" w:hAnsi="Segoe UI" w:cs="Segoe UI"/>
          <w:color w:val="333333"/>
          <w:spacing w:val="5"/>
          <w:sz w:val="30"/>
          <w:szCs w:val="30"/>
          <w:lang w:val="en-US"/>
        </w:rPr>
      </w:pPr>
      <w:r w:rsidRPr="007E736D">
        <w:rPr>
          <w:rFonts w:ascii="Segoe UI" w:hAnsi="Segoe UI" w:cs="Segoe UI"/>
          <w:color w:val="333333"/>
          <w:spacing w:val="5"/>
          <w:sz w:val="30"/>
          <w:szCs w:val="30"/>
          <w:lang w:val="en-US"/>
        </w:rPr>
        <w:t xml:space="preserve">H-01 </w:t>
      </w:r>
      <w:r w:rsidR="00432EF3" w:rsidRPr="007E736D">
        <w:rPr>
          <w:rFonts w:ascii="Segoe UI" w:hAnsi="Segoe UI" w:cs="Segoe UI"/>
          <w:color w:val="333333"/>
          <w:spacing w:val="5"/>
          <w:sz w:val="30"/>
          <w:szCs w:val="30"/>
          <w:lang w:val="en-US"/>
        </w:rPr>
        <w:t>Lack of access control on _</w:t>
      </w:r>
      <w:proofErr w:type="spellStart"/>
      <w:r w:rsidR="00432EF3" w:rsidRPr="007E736D">
        <w:rPr>
          <w:rFonts w:ascii="Segoe UI" w:hAnsi="Segoe UI" w:cs="Segoe UI"/>
          <w:color w:val="333333"/>
          <w:spacing w:val="5"/>
          <w:sz w:val="30"/>
          <w:szCs w:val="30"/>
          <w:lang w:val="en-US"/>
        </w:rPr>
        <w:t>authorizeUpgrade</w:t>
      </w:r>
      <w:proofErr w:type="spellEnd"/>
    </w:p>
    <w:p w:rsidR="00432EF3" w:rsidRPr="007E736D" w:rsidRDefault="00432EF3" w:rsidP="00432EF3">
      <w:pPr>
        <w:rPr>
          <w:b/>
          <w:i/>
        </w:rPr>
      </w:pPr>
      <w:r w:rsidRPr="007E736D">
        <w:rPr>
          <w:b/>
          <w:i/>
        </w:rPr>
        <w:t>Links:</w:t>
      </w:r>
    </w:p>
    <w:p w:rsidR="00432EF3" w:rsidRPr="007E736D" w:rsidRDefault="00432EF3" w:rsidP="00432EF3"/>
    <w:p w:rsidR="00432EF3" w:rsidRPr="007E736D" w:rsidRDefault="000B423F" w:rsidP="00432EF3">
      <w:hyperlink r:id="rId8" w:anchor="L44" w:history="1">
        <w:r w:rsidR="00432EF3" w:rsidRPr="007E736D">
          <w:rPr>
            <w:rStyle w:val="Hyperlink"/>
          </w:rPr>
          <w:t>https://github.com/HalbornSecurity/CTFs/blob/e0e91e535617f9ed3bfeb5db740e7c9782dca1ee/HalbornCTF_Solidity_Ethereum/src/HalbornToken.sol#L44</w:t>
        </w:r>
      </w:hyperlink>
      <w:r w:rsidR="00432EF3" w:rsidRPr="007E736D">
        <w:t xml:space="preserve"> </w:t>
      </w:r>
      <w:r w:rsidR="00432EF3" w:rsidRPr="007E736D">
        <w:br/>
      </w:r>
    </w:p>
    <w:p w:rsidR="00432EF3" w:rsidRPr="007E736D" w:rsidRDefault="000B423F" w:rsidP="00432EF3">
      <w:hyperlink r:id="rId9" w:anchor="L73" w:history="1">
        <w:r w:rsidR="00432EF3" w:rsidRPr="007E736D">
          <w:rPr>
            <w:rStyle w:val="Hyperlink"/>
          </w:rPr>
          <w:t>https://github.com/HalbornSecurity/CTFs/blob/e0e91e535617f9ed3bfeb5db740e7c9782dca1ee/HalbornCTF_Solidity_Ethereum/src/HalbornNFT.sol#L73</w:t>
        </w:r>
      </w:hyperlink>
      <w:r w:rsidR="00432EF3" w:rsidRPr="007E736D">
        <w:t xml:space="preserve"> </w:t>
      </w:r>
      <w:r w:rsidR="00432EF3" w:rsidRPr="007E736D">
        <w:br/>
      </w:r>
    </w:p>
    <w:p w:rsidR="00432EF3" w:rsidRPr="007E736D" w:rsidRDefault="000B423F" w:rsidP="00432EF3">
      <w:hyperlink r:id="rId10" w:anchor="L74" w:history="1">
        <w:r w:rsidR="00432EF3" w:rsidRPr="007E736D">
          <w:rPr>
            <w:rStyle w:val="Hyperlink"/>
          </w:rPr>
          <w:t>https://github.com/HalbornSecurity/CTFs/blob/e0e91e535617f9ed3bfeb5db740e7c9782dca1ee/HalbornCTF_Solidity_Ethereum/src/HalbornLoans.sol#L74</w:t>
        </w:r>
      </w:hyperlink>
      <w:r w:rsidR="00432EF3" w:rsidRPr="007E736D">
        <w:t xml:space="preserve"> </w:t>
      </w:r>
    </w:p>
    <w:p w:rsidR="00432EF3" w:rsidRPr="007E736D" w:rsidRDefault="00432EF3" w:rsidP="00432EF3"/>
    <w:p w:rsidR="00432EF3" w:rsidRPr="007E736D" w:rsidRDefault="00432EF3" w:rsidP="00432EF3">
      <w:pPr>
        <w:rPr>
          <w:b/>
          <w:i/>
        </w:rPr>
      </w:pPr>
      <w:r w:rsidRPr="007E736D">
        <w:rPr>
          <w:b/>
          <w:i/>
        </w:rPr>
        <w:t>Description:</w:t>
      </w:r>
    </w:p>
    <w:p w:rsidR="00432EF3" w:rsidRPr="007E736D" w:rsidRDefault="00432EF3" w:rsidP="00432EF3"/>
    <w:p w:rsidR="00432EF3" w:rsidRPr="007E736D" w:rsidRDefault="00432EF3" w:rsidP="00432EF3">
      <w:r w:rsidRPr="007E736D">
        <w:t>There is no access control on the _</w:t>
      </w:r>
      <w:proofErr w:type="spellStart"/>
      <w:r w:rsidRPr="007E736D">
        <w:t>authorizeUpgrade</w:t>
      </w:r>
      <w:proofErr w:type="spellEnd"/>
      <w:r w:rsidRPr="007E736D">
        <w:t xml:space="preserve"> function on the 3 </w:t>
      </w:r>
      <w:proofErr w:type="spellStart"/>
      <w:r w:rsidRPr="007E736D">
        <w:t>UUPSUpgradeable</w:t>
      </w:r>
      <w:proofErr w:type="spellEnd"/>
      <w:r w:rsidRPr="007E736D">
        <w:t xml:space="preserve"> contracts (</w:t>
      </w:r>
      <w:proofErr w:type="spellStart"/>
      <w:r w:rsidRPr="007E736D">
        <w:t>HalbornLoans</w:t>
      </w:r>
      <w:proofErr w:type="spellEnd"/>
      <w:r w:rsidRPr="007E736D">
        <w:t xml:space="preserve">, </w:t>
      </w:r>
      <w:proofErr w:type="spellStart"/>
      <w:r w:rsidRPr="007E736D">
        <w:t>HalbornToken</w:t>
      </w:r>
      <w:proofErr w:type="spellEnd"/>
      <w:r w:rsidRPr="007E736D">
        <w:t xml:space="preserve">, </w:t>
      </w:r>
      <w:proofErr w:type="spellStart"/>
      <w:proofErr w:type="gramStart"/>
      <w:r w:rsidRPr="007E736D">
        <w:t>HalbornNFT</w:t>
      </w:r>
      <w:proofErr w:type="spellEnd"/>
      <w:proofErr w:type="gramEnd"/>
      <w:r w:rsidRPr="007E736D">
        <w:t>). This poses a significant security risk as the _</w:t>
      </w:r>
      <w:proofErr w:type="spellStart"/>
      <w:r w:rsidRPr="007E736D">
        <w:t>authorizeUpgrade</w:t>
      </w:r>
      <w:proofErr w:type="spellEnd"/>
      <w:r w:rsidRPr="007E736D">
        <w:t xml:space="preserve"> function dictates who has permission to upgrade the contract's implementation. </w:t>
      </w:r>
    </w:p>
    <w:p w:rsidR="00432EF3" w:rsidRPr="007E736D" w:rsidRDefault="00432EF3" w:rsidP="00432EF3"/>
    <w:p w:rsidR="00432EF3" w:rsidRPr="007E736D" w:rsidRDefault="00432EF3" w:rsidP="00432EF3">
      <w:r w:rsidRPr="007E736D">
        <w:t xml:space="preserve">Without access control, a bad actor could call the </w:t>
      </w:r>
      <w:proofErr w:type="spellStart"/>
      <w:r w:rsidRPr="007E736D">
        <w:t>upgradeToAndCall</w:t>
      </w:r>
      <w:proofErr w:type="spellEnd"/>
      <w:r w:rsidRPr="007E736D">
        <w:t xml:space="preserve"> function on the proxy contract and pass the address of a malicious implementation contract. The </w:t>
      </w:r>
      <w:proofErr w:type="spellStart"/>
      <w:r w:rsidRPr="007E736D">
        <w:t>upgradeToAndCall</w:t>
      </w:r>
      <w:proofErr w:type="spellEnd"/>
      <w:r w:rsidRPr="007E736D">
        <w:t xml:space="preserve"> function calls the _</w:t>
      </w:r>
      <w:proofErr w:type="spellStart"/>
      <w:r w:rsidRPr="007E736D">
        <w:t>authorizeUpgrade</w:t>
      </w:r>
      <w:proofErr w:type="spellEnd"/>
      <w:r w:rsidRPr="007E736D">
        <w:t xml:space="preserve"> function (which passes, because there is no access control) and then, _</w:t>
      </w:r>
      <w:proofErr w:type="spellStart"/>
      <w:r w:rsidRPr="007E736D">
        <w:t>upgradeToAndCallUUPS</w:t>
      </w:r>
      <w:proofErr w:type="spellEnd"/>
      <w:r w:rsidRPr="007E736D">
        <w:t xml:space="preserve"> is called, which upgrades the implementation contract</w:t>
      </w:r>
    </w:p>
    <w:p w:rsidR="00432EF3" w:rsidRPr="007E736D" w:rsidRDefault="00432EF3" w:rsidP="00432EF3"/>
    <w:p w:rsidR="00432EF3" w:rsidRPr="007E736D" w:rsidRDefault="00432EF3" w:rsidP="00432EF3">
      <w:r w:rsidRPr="007E736D">
        <w:t xml:space="preserve">This means a malicious actor could replace the contract logic with arbitrary code that could withdraw all funds, destroy the proxy contract (by calling </w:t>
      </w:r>
      <w:proofErr w:type="spellStart"/>
      <w:r w:rsidRPr="007E736D">
        <w:t>selfdestruct</w:t>
      </w:r>
      <w:proofErr w:type="spellEnd"/>
      <w:r w:rsidRPr="007E736D">
        <w:t xml:space="preserve"> in one of the function of the implementation contract) or cause other problems.</w:t>
      </w:r>
    </w:p>
    <w:p w:rsidR="00432EF3" w:rsidRPr="007E736D" w:rsidRDefault="00432EF3" w:rsidP="00432EF3"/>
    <w:p w:rsidR="00432EF3" w:rsidRPr="007E736D" w:rsidRDefault="00432EF3" w:rsidP="00432EF3"/>
    <w:p w:rsidR="00432EF3" w:rsidRPr="007E736D" w:rsidRDefault="00432EF3" w:rsidP="00432EF3">
      <w:pPr>
        <w:rPr>
          <w:b/>
          <w:i/>
        </w:rPr>
      </w:pPr>
      <w:r w:rsidRPr="007E736D">
        <w:rPr>
          <w:b/>
          <w:i/>
        </w:rPr>
        <w:t>Recommended Mitigation Steps:</w:t>
      </w:r>
    </w:p>
    <w:p w:rsidR="00432EF3" w:rsidRPr="007E736D" w:rsidRDefault="00432EF3" w:rsidP="00432EF3"/>
    <w:p w:rsidR="00432EF3" w:rsidRPr="007E736D" w:rsidRDefault="00432EF3" w:rsidP="00432EF3">
      <w:r w:rsidRPr="007E736D">
        <w:t>Ensure the _</w:t>
      </w:r>
      <w:proofErr w:type="spellStart"/>
      <w:r w:rsidRPr="007E736D">
        <w:t>authorizeUpgrade</w:t>
      </w:r>
      <w:proofErr w:type="spellEnd"/>
      <w:r w:rsidRPr="007E736D">
        <w:t xml:space="preserve"> function on the mentioned contracts (</w:t>
      </w:r>
      <w:proofErr w:type="spellStart"/>
      <w:r w:rsidRPr="007E736D">
        <w:t>HalbornLoans</w:t>
      </w:r>
      <w:proofErr w:type="spellEnd"/>
      <w:r w:rsidRPr="007E736D">
        <w:t xml:space="preserve">, </w:t>
      </w:r>
      <w:proofErr w:type="spellStart"/>
      <w:r w:rsidRPr="007E736D">
        <w:t>HalbornToken</w:t>
      </w:r>
      <w:proofErr w:type="spellEnd"/>
      <w:r w:rsidRPr="007E736D">
        <w:t xml:space="preserve">, </w:t>
      </w:r>
      <w:proofErr w:type="spellStart"/>
      <w:proofErr w:type="gramStart"/>
      <w:r w:rsidRPr="007E736D">
        <w:t>HalbornNFT</w:t>
      </w:r>
      <w:proofErr w:type="spellEnd"/>
      <w:proofErr w:type="gramEnd"/>
      <w:r w:rsidRPr="007E736D">
        <w:t xml:space="preserve">) use the </w:t>
      </w:r>
      <w:proofErr w:type="spellStart"/>
      <w:r w:rsidRPr="007E736D">
        <w:t>onlyOwner</w:t>
      </w:r>
      <w:proofErr w:type="spellEnd"/>
      <w:r w:rsidRPr="007E736D">
        <w:t xml:space="preserve"> access control modifier that is provided by the inherited </w:t>
      </w:r>
      <w:proofErr w:type="spellStart"/>
      <w:r w:rsidRPr="007E736D">
        <w:t>OwnableUpgradeable</w:t>
      </w:r>
      <w:proofErr w:type="spellEnd"/>
      <w:r w:rsidRPr="007E736D">
        <w:t xml:space="preserve"> contract. </w:t>
      </w:r>
    </w:p>
    <w:p w:rsidR="00892653" w:rsidRPr="007E736D" w:rsidRDefault="00892653" w:rsidP="00432EF3"/>
    <w:bookmarkStart w:id="1" w:name="_MON_1779516639"/>
    <w:bookmarkEnd w:id="1"/>
    <w:p w:rsidR="00AD0C32" w:rsidRPr="007E736D" w:rsidRDefault="00AD0C32" w:rsidP="00AD0C32">
      <w:r w:rsidRPr="007E736D">
        <w:object w:dxaOrig="10466" w:dyaOrig="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28.5pt" o:ole="">
            <v:imagedata r:id="rId11" o:title=""/>
          </v:shape>
          <o:OLEObject Type="Embed" ProgID="Word.OpenDocumentText.12" ShapeID="_x0000_i1025" DrawAspect="Content" ObjectID="_1779521110" r:id="rId12"/>
        </w:object>
      </w:r>
    </w:p>
    <w:p w:rsidR="00AD0C32" w:rsidRPr="007E736D" w:rsidRDefault="00AD0C32">
      <w:pPr>
        <w:spacing w:after="160"/>
      </w:pPr>
      <w:r w:rsidRPr="007E736D">
        <w:br w:type="page"/>
      </w:r>
    </w:p>
    <w:p w:rsidR="0053282B" w:rsidRPr="007E736D" w:rsidRDefault="0053282B" w:rsidP="0053282B">
      <w:pPr>
        <w:pStyle w:val="Heading3"/>
        <w:shd w:val="clear" w:color="auto" w:fill="FFFFFF"/>
        <w:spacing w:before="360" w:after="240"/>
        <w:rPr>
          <w:rFonts w:ascii="Segoe UI" w:hAnsi="Segoe UI" w:cs="Segoe UI"/>
          <w:color w:val="333333"/>
          <w:spacing w:val="5"/>
          <w:sz w:val="30"/>
          <w:szCs w:val="30"/>
          <w:lang w:val="en-US"/>
        </w:rPr>
      </w:pPr>
      <w:r w:rsidRPr="007E736D">
        <w:rPr>
          <w:rFonts w:ascii="Segoe UI" w:hAnsi="Segoe UI" w:cs="Segoe UI"/>
          <w:color w:val="333333"/>
          <w:spacing w:val="5"/>
          <w:sz w:val="30"/>
          <w:szCs w:val="30"/>
          <w:lang w:val="en-US"/>
        </w:rPr>
        <w:lastRenderedPageBreak/>
        <w:t xml:space="preserve">H-02 </w:t>
      </w:r>
      <w:r w:rsidR="00524E51" w:rsidRPr="007E736D">
        <w:rPr>
          <w:rFonts w:ascii="Segoe UI" w:hAnsi="Segoe UI" w:cs="Segoe UI"/>
          <w:color w:val="333333"/>
          <w:spacing w:val="5"/>
          <w:sz w:val="30"/>
          <w:szCs w:val="30"/>
          <w:lang w:val="en-US"/>
        </w:rPr>
        <w:t xml:space="preserve">Risk of overlap between NFT IDs assigned for airdrops and NFT IDs created by the </w:t>
      </w:r>
      <w:proofErr w:type="spellStart"/>
      <w:r w:rsidR="00524E51" w:rsidRPr="007E736D">
        <w:rPr>
          <w:rFonts w:ascii="Segoe UI" w:hAnsi="Segoe UI" w:cs="Segoe UI"/>
          <w:color w:val="333333"/>
          <w:spacing w:val="5"/>
          <w:sz w:val="30"/>
          <w:szCs w:val="30"/>
          <w:lang w:val="en-US"/>
        </w:rPr>
        <w:t>mintBuyWithETH</w:t>
      </w:r>
      <w:proofErr w:type="spellEnd"/>
      <w:r w:rsidR="00524E51" w:rsidRPr="007E736D">
        <w:rPr>
          <w:rFonts w:ascii="Segoe UI" w:hAnsi="Segoe UI" w:cs="Segoe UI"/>
          <w:color w:val="333333"/>
          <w:spacing w:val="5"/>
          <w:sz w:val="30"/>
          <w:szCs w:val="30"/>
          <w:lang w:val="en-US"/>
        </w:rPr>
        <w:t xml:space="preserve"> function</w:t>
      </w:r>
    </w:p>
    <w:p w:rsidR="00D77FBD" w:rsidRPr="007E736D" w:rsidRDefault="00D77FBD" w:rsidP="00D77FBD">
      <w:pPr>
        <w:pStyle w:val="NoSpacing"/>
        <w:rPr>
          <w:b/>
          <w:i/>
        </w:rPr>
      </w:pPr>
      <w:r w:rsidRPr="007E736D">
        <w:rPr>
          <w:b/>
          <w:i/>
        </w:rPr>
        <w:t xml:space="preserve">Link: </w:t>
      </w:r>
    </w:p>
    <w:p w:rsidR="00D77FBD" w:rsidRPr="007E736D" w:rsidRDefault="00D77FBD" w:rsidP="00D77FBD">
      <w:pPr>
        <w:pStyle w:val="NoSpacing"/>
      </w:pPr>
    </w:p>
    <w:p w:rsidR="00D77FBD" w:rsidRPr="007E736D" w:rsidRDefault="000B423F" w:rsidP="00D77FBD">
      <w:pPr>
        <w:pStyle w:val="NoSpacing"/>
      </w:pPr>
      <w:hyperlink r:id="rId13" w:anchor="L21" w:history="1">
        <w:r w:rsidR="00D77FBD" w:rsidRPr="007E736D">
          <w:rPr>
            <w:rStyle w:val="Hyperlink"/>
          </w:rPr>
          <w:t>https://github.com/HalbornSecurity/CTFs/blob/e0e91e535617f9ed3bfeb5db740e7c9782dca1ee/HalbornCTF_Solidity_Ethereum/src/HalbornNFT.sol#L21</w:t>
        </w:r>
      </w:hyperlink>
      <w:r w:rsidR="00D77FBD" w:rsidRPr="007E736D">
        <w:t xml:space="preserve"> </w:t>
      </w:r>
    </w:p>
    <w:p w:rsidR="00D77FBD" w:rsidRPr="007E736D" w:rsidRDefault="00D77FBD" w:rsidP="00D77FBD">
      <w:pPr>
        <w:pStyle w:val="NoSpacing"/>
      </w:pPr>
    </w:p>
    <w:p w:rsidR="00D77FBD" w:rsidRPr="007E736D" w:rsidRDefault="00D77FBD" w:rsidP="00D77FBD">
      <w:pPr>
        <w:pStyle w:val="NoSpacing"/>
      </w:pPr>
    </w:p>
    <w:p w:rsidR="00D77FBD" w:rsidRPr="007E736D" w:rsidRDefault="00D77FBD" w:rsidP="00D77FBD">
      <w:pPr>
        <w:pStyle w:val="NoSpacing"/>
        <w:rPr>
          <w:b/>
          <w:i/>
        </w:rPr>
      </w:pPr>
      <w:r w:rsidRPr="007E736D">
        <w:rPr>
          <w:b/>
          <w:i/>
        </w:rPr>
        <w:t>Description:</w:t>
      </w:r>
    </w:p>
    <w:p w:rsidR="00D77FBD" w:rsidRPr="007E736D" w:rsidRDefault="00D77FBD" w:rsidP="00D77FBD">
      <w:pPr>
        <w:pStyle w:val="NoSpacing"/>
      </w:pPr>
    </w:p>
    <w:p w:rsidR="00D77FBD" w:rsidRPr="007E736D" w:rsidRDefault="00D77FBD" w:rsidP="00D77FBD">
      <w:pPr>
        <w:pStyle w:val="NoSpacing"/>
      </w:pPr>
      <w:r w:rsidRPr="007E736D">
        <w:t xml:space="preserve">It seems that the IDs assigned for the airdrops are in the lower range (the provided test files use the IDs: 15, 19, 21, </w:t>
      </w:r>
      <w:proofErr w:type="gramStart"/>
      <w:r w:rsidRPr="007E736D">
        <w:t>24</w:t>
      </w:r>
      <w:proofErr w:type="gramEnd"/>
      <w:r w:rsidRPr="007E736D">
        <w:t xml:space="preserve">). The IDs generated by the </w:t>
      </w:r>
      <w:proofErr w:type="spellStart"/>
      <w:r w:rsidRPr="007E736D">
        <w:t>mintBuyWithETH</w:t>
      </w:r>
      <w:proofErr w:type="spellEnd"/>
      <w:r w:rsidRPr="007E736D">
        <w:t xml:space="preserve"> function are managed by the </w:t>
      </w:r>
      <w:proofErr w:type="spellStart"/>
      <w:r w:rsidRPr="007E736D">
        <w:t>idCounter</w:t>
      </w:r>
      <w:proofErr w:type="spellEnd"/>
      <w:r w:rsidRPr="007E736D">
        <w:t xml:space="preserve"> variable, which is not initialized. This means the first NFT minted by this function will have the ID = 1, the next will have the ID = 2, and so on. Assuming there is a reserved ID = 15 for an airdrop and this NFT has already been minted, the 15th attempt to mint an NFT using </w:t>
      </w:r>
      <w:proofErr w:type="spellStart"/>
      <w:r w:rsidRPr="007E736D">
        <w:t>mintBuyWithETH</w:t>
      </w:r>
      <w:proofErr w:type="spellEnd"/>
      <w:r w:rsidRPr="007E736D">
        <w:t xml:space="preserve"> will revert.</w:t>
      </w:r>
    </w:p>
    <w:p w:rsidR="00D77FBD" w:rsidRPr="007E736D" w:rsidRDefault="00D77FBD" w:rsidP="00D77FBD">
      <w:pPr>
        <w:pStyle w:val="NoSpacing"/>
      </w:pPr>
    </w:p>
    <w:p w:rsidR="00D77FBD" w:rsidRPr="007E736D" w:rsidRDefault="00D77FBD" w:rsidP="00D77FBD">
      <w:pPr>
        <w:pStyle w:val="NoSpacing"/>
      </w:pPr>
      <w:r w:rsidRPr="007E736D">
        <w:t>At this stage, it will no longer be possible to buy any NFTs and the protocol will no longer be able to earn money from NFT sales.</w:t>
      </w:r>
    </w:p>
    <w:p w:rsidR="00D77FBD" w:rsidRPr="007E736D" w:rsidRDefault="00D77FBD" w:rsidP="00D77FBD">
      <w:pPr>
        <w:pStyle w:val="NoSpacing"/>
      </w:pPr>
    </w:p>
    <w:p w:rsidR="00D77FBD" w:rsidRPr="007E736D" w:rsidRDefault="00D77FBD" w:rsidP="00D77FBD">
      <w:pPr>
        <w:pStyle w:val="NoSpacing"/>
      </w:pPr>
    </w:p>
    <w:p w:rsidR="00D77FBD" w:rsidRPr="007E736D" w:rsidRDefault="00D77FBD" w:rsidP="00D77FBD">
      <w:pPr>
        <w:pStyle w:val="NoSpacing"/>
        <w:rPr>
          <w:b/>
          <w:i/>
        </w:rPr>
      </w:pPr>
      <w:r w:rsidRPr="007E736D">
        <w:rPr>
          <w:b/>
          <w:i/>
        </w:rPr>
        <w:t>Recommended Mitigation Steps:</w:t>
      </w:r>
    </w:p>
    <w:p w:rsidR="00D77FBD" w:rsidRPr="007E736D" w:rsidRDefault="00D77FBD" w:rsidP="00D77FBD">
      <w:pPr>
        <w:pStyle w:val="NoSpacing"/>
      </w:pPr>
    </w:p>
    <w:p w:rsidR="00D77FBD" w:rsidRPr="007E736D" w:rsidRDefault="00D77FBD" w:rsidP="00D77FBD">
      <w:pPr>
        <w:pStyle w:val="NoSpacing"/>
      </w:pPr>
      <w:r w:rsidRPr="007E736D">
        <w:t xml:space="preserve">Initialize the </w:t>
      </w:r>
      <w:proofErr w:type="spellStart"/>
      <w:r w:rsidRPr="007E736D">
        <w:t>idCounter</w:t>
      </w:r>
      <w:proofErr w:type="spellEnd"/>
      <w:r w:rsidRPr="007E736D">
        <w:t xml:space="preserve"> state variable with a sufficiently high value. For example, if 10000 NFTs are reserved for airdrops (IDs: 0 - 9999), then the </w:t>
      </w:r>
      <w:proofErr w:type="spellStart"/>
      <w:r w:rsidRPr="007E736D">
        <w:t>idCounter</w:t>
      </w:r>
      <w:proofErr w:type="spellEnd"/>
      <w:r w:rsidRPr="007E736D">
        <w:t xml:space="preserve"> needs to be at least at 10000 </w:t>
      </w:r>
    </w:p>
    <w:p w:rsidR="00D77FBD" w:rsidRPr="007E736D" w:rsidRDefault="00D77FBD" w:rsidP="00D77FBD">
      <w:pPr>
        <w:pStyle w:val="NoSpacing"/>
      </w:pPr>
    </w:p>
    <w:p w:rsidR="00D77FBD" w:rsidRPr="007E736D" w:rsidRDefault="00D77FBD" w:rsidP="00D77FBD">
      <w:pPr>
        <w:pStyle w:val="NoSpacing"/>
      </w:pPr>
    </w:p>
    <w:p w:rsidR="00D77FBD" w:rsidRPr="007E736D" w:rsidRDefault="00D77FBD" w:rsidP="00D77FBD">
      <w:pPr>
        <w:pStyle w:val="NoSpacing"/>
        <w:rPr>
          <w:b/>
          <w:i/>
        </w:rPr>
      </w:pPr>
      <w:r w:rsidRPr="007E736D">
        <w:rPr>
          <w:b/>
          <w:i/>
        </w:rPr>
        <w:t>POC: The following test will fail:</w:t>
      </w:r>
    </w:p>
    <w:p w:rsidR="00D77FBD" w:rsidRPr="007E736D" w:rsidRDefault="00D77FBD" w:rsidP="00D77FBD">
      <w:pPr>
        <w:pStyle w:val="NoSpacing"/>
      </w:pPr>
    </w:p>
    <w:bookmarkStart w:id="2" w:name="_MON_1779517145"/>
    <w:bookmarkEnd w:id="2"/>
    <w:p w:rsidR="0070743F" w:rsidRPr="007E736D" w:rsidRDefault="0070743F" w:rsidP="00D77FBD">
      <w:pPr>
        <w:pStyle w:val="NoSpacing"/>
      </w:pPr>
      <w:r w:rsidRPr="007E736D">
        <w:object w:dxaOrig="9026" w:dyaOrig="5724">
          <v:shape id="_x0000_i1026" type="#_x0000_t75" style="width:450.75pt;height:243.75pt" o:ole="">
            <v:imagedata r:id="rId14" o:title=""/>
          </v:shape>
          <o:OLEObject Type="Embed" ProgID="Word.OpenDocumentText.12" ShapeID="_x0000_i1026" DrawAspect="Content" ObjectID="_1779521111" r:id="rId15"/>
        </w:object>
      </w:r>
    </w:p>
    <w:p w:rsidR="00D77FBD" w:rsidRPr="007E736D" w:rsidRDefault="00D77FBD" w:rsidP="00D77FBD">
      <w:pPr>
        <w:pStyle w:val="NoSpacing"/>
      </w:pPr>
    </w:p>
    <w:p w:rsidR="00D77FBD" w:rsidRPr="007E736D" w:rsidRDefault="00D77FBD" w:rsidP="00D77FBD">
      <w:pPr>
        <w:pStyle w:val="NoSpacing"/>
      </w:pPr>
    </w:p>
    <w:p w:rsidR="00D77FBD" w:rsidRPr="007E736D" w:rsidRDefault="00D77FBD" w:rsidP="00D77FBD">
      <w:pPr>
        <w:pStyle w:val="NoSpacing"/>
        <w:rPr>
          <w:b/>
          <w:i/>
        </w:rPr>
      </w:pPr>
      <w:r w:rsidRPr="007E736D">
        <w:rPr>
          <w:b/>
          <w:i/>
        </w:rPr>
        <w:lastRenderedPageBreak/>
        <w:t>Recommended Mitigation Steps:</w:t>
      </w:r>
    </w:p>
    <w:p w:rsidR="00D77FBD" w:rsidRPr="007E736D" w:rsidRDefault="00D77FBD" w:rsidP="00D77FBD">
      <w:pPr>
        <w:pStyle w:val="NoSpacing"/>
      </w:pPr>
    </w:p>
    <w:p w:rsidR="00D77FBD" w:rsidRPr="007E736D" w:rsidRDefault="00D77FBD" w:rsidP="00D77FBD">
      <w:pPr>
        <w:pStyle w:val="NoSpacing"/>
      </w:pPr>
      <w:r w:rsidRPr="007E736D">
        <w:t xml:space="preserve">Initialize the </w:t>
      </w:r>
      <w:proofErr w:type="spellStart"/>
      <w:r w:rsidRPr="007E736D">
        <w:t>idCounter</w:t>
      </w:r>
      <w:proofErr w:type="spellEnd"/>
      <w:r w:rsidRPr="007E736D">
        <w:t xml:space="preserve"> state variable in the initialize function in the </w:t>
      </w:r>
      <w:proofErr w:type="spellStart"/>
      <w:r w:rsidRPr="007E736D">
        <w:t>HalbornNFT</w:t>
      </w:r>
      <w:proofErr w:type="spellEnd"/>
      <w:r w:rsidRPr="007E736D">
        <w:t xml:space="preserve"> contract</w:t>
      </w:r>
    </w:p>
    <w:p w:rsidR="00D77FBD" w:rsidRPr="007E736D" w:rsidRDefault="00D77FBD" w:rsidP="00D77FBD">
      <w:pPr>
        <w:pStyle w:val="NoSpacing"/>
      </w:pPr>
    </w:p>
    <w:bookmarkStart w:id="3" w:name="_MON_1779517072"/>
    <w:bookmarkEnd w:id="3"/>
    <w:p w:rsidR="00D77FBD" w:rsidRPr="007E736D" w:rsidRDefault="00D77FBD" w:rsidP="00D77FBD">
      <w:pPr>
        <w:pStyle w:val="NoSpacing"/>
      </w:pPr>
      <w:r w:rsidRPr="007E736D">
        <w:object w:dxaOrig="9026" w:dyaOrig="408">
          <v:shape id="_x0000_i1027" type="#_x0000_t75" style="width:450.75pt;height:20.25pt" o:ole="">
            <v:imagedata r:id="rId16" o:title=""/>
          </v:shape>
          <o:OLEObject Type="Embed" ProgID="Word.OpenDocumentText.12" ShapeID="_x0000_i1027" DrawAspect="Content" ObjectID="_1779521112" r:id="rId17"/>
        </w:object>
      </w:r>
    </w:p>
    <w:p w:rsidR="00D77FBD" w:rsidRPr="007E736D" w:rsidRDefault="00D77FBD" w:rsidP="00D77FBD">
      <w:pPr>
        <w:pStyle w:val="NoSpacing"/>
      </w:pPr>
    </w:p>
    <w:p w:rsidR="00524E51" w:rsidRPr="007E736D" w:rsidRDefault="00D77FBD" w:rsidP="00D77FBD">
      <w:pPr>
        <w:pStyle w:val="NoSpacing"/>
      </w:pPr>
      <w:r w:rsidRPr="007E736D">
        <w:t xml:space="preserve">Alternatively, a </w:t>
      </w:r>
      <w:proofErr w:type="spellStart"/>
      <w:r w:rsidRPr="007E736D">
        <w:t>setIdCounter</w:t>
      </w:r>
      <w:proofErr w:type="spellEnd"/>
      <w:r w:rsidRPr="007E736D">
        <w:t xml:space="preserve"> function could also be provided and called in the initialize function (similar to the </w:t>
      </w:r>
      <w:proofErr w:type="spellStart"/>
      <w:r w:rsidRPr="007E736D">
        <w:t>setPrice</w:t>
      </w:r>
      <w:proofErr w:type="spellEnd"/>
      <w:r w:rsidRPr="007E736D">
        <w:t xml:space="preserve"> and </w:t>
      </w:r>
      <w:proofErr w:type="spellStart"/>
      <w:r w:rsidRPr="007E736D">
        <w:t>setMerkleRoot</w:t>
      </w:r>
      <w:proofErr w:type="spellEnd"/>
      <w:r w:rsidRPr="007E736D">
        <w:t xml:space="preserve"> functions).</w:t>
      </w:r>
    </w:p>
    <w:p w:rsidR="00524E51" w:rsidRPr="007E736D" w:rsidRDefault="00524E51" w:rsidP="00524E51">
      <w:pPr>
        <w:pStyle w:val="NoSpacing"/>
      </w:pPr>
    </w:p>
    <w:p w:rsidR="00524E51" w:rsidRPr="007E736D" w:rsidRDefault="00524E51" w:rsidP="00524E51">
      <w:pPr>
        <w:pStyle w:val="NoSpacing"/>
      </w:pPr>
    </w:p>
    <w:p w:rsidR="00D77FBD" w:rsidRPr="007E736D" w:rsidRDefault="00D77FBD">
      <w:pPr>
        <w:spacing w:after="160"/>
      </w:pPr>
      <w:r w:rsidRPr="007E736D">
        <w:br w:type="page"/>
      </w:r>
    </w:p>
    <w:p w:rsidR="00D77FBD" w:rsidRPr="007E736D" w:rsidRDefault="004D0A35" w:rsidP="00D77FBD">
      <w:pPr>
        <w:pStyle w:val="Heading3"/>
        <w:shd w:val="clear" w:color="auto" w:fill="FFFFFF"/>
        <w:spacing w:before="360" w:after="240"/>
        <w:rPr>
          <w:rFonts w:ascii="Segoe UI" w:hAnsi="Segoe UI" w:cs="Segoe UI"/>
          <w:color w:val="333333"/>
          <w:spacing w:val="5"/>
          <w:sz w:val="30"/>
          <w:szCs w:val="30"/>
          <w:lang w:val="en-US"/>
        </w:rPr>
      </w:pPr>
      <w:r w:rsidRPr="007E736D">
        <w:rPr>
          <w:rFonts w:ascii="Segoe UI" w:hAnsi="Segoe UI" w:cs="Segoe UI"/>
          <w:color w:val="333333"/>
          <w:spacing w:val="5"/>
          <w:sz w:val="30"/>
          <w:szCs w:val="30"/>
          <w:lang w:val="en-US"/>
        </w:rPr>
        <w:lastRenderedPageBreak/>
        <w:t>H-03</w:t>
      </w:r>
      <w:r w:rsidR="00D77FBD" w:rsidRPr="007E736D">
        <w:rPr>
          <w:rFonts w:ascii="Segoe UI" w:hAnsi="Segoe UI" w:cs="Segoe UI"/>
          <w:color w:val="333333"/>
          <w:spacing w:val="5"/>
          <w:sz w:val="30"/>
          <w:szCs w:val="30"/>
          <w:lang w:val="en-US"/>
        </w:rPr>
        <w:t xml:space="preserve"> </w:t>
      </w:r>
      <w:r w:rsidRPr="007E736D">
        <w:rPr>
          <w:rFonts w:ascii="Segoe UI" w:hAnsi="Segoe UI" w:cs="Segoe UI"/>
          <w:color w:val="333333"/>
          <w:spacing w:val="5"/>
          <w:sz w:val="30"/>
          <w:szCs w:val="30"/>
          <w:lang w:val="en-US"/>
        </w:rPr>
        <w:t xml:space="preserve">Lack of access control on </w:t>
      </w:r>
      <w:proofErr w:type="spellStart"/>
      <w:r w:rsidRPr="007E736D">
        <w:rPr>
          <w:rFonts w:ascii="Segoe UI" w:hAnsi="Segoe UI" w:cs="Segoe UI"/>
          <w:color w:val="333333"/>
          <w:spacing w:val="5"/>
          <w:sz w:val="30"/>
          <w:szCs w:val="30"/>
          <w:lang w:val="en-US"/>
        </w:rPr>
        <w:t>HalbornNFT</w:t>
      </w:r>
      <w:proofErr w:type="spellEnd"/>
      <w:r w:rsidRPr="007E736D">
        <w:rPr>
          <w:rFonts w:ascii="Segoe UI" w:hAnsi="Segoe UI" w:cs="Segoe UI"/>
          <w:color w:val="333333"/>
          <w:spacing w:val="5"/>
          <w:sz w:val="30"/>
          <w:szCs w:val="30"/>
          <w:lang w:val="en-US"/>
        </w:rPr>
        <w:t>::</w:t>
      </w:r>
      <w:proofErr w:type="spellStart"/>
      <w:r w:rsidRPr="007E736D">
        <w:rPr>
          <w:rFonts w:ascii="Segoe UI" w:hAnsi="Segoe UI" w:cs="Segoe UI"/>
          <w:color w:val="333333"/>
          <w:spacing w:val="5"/>
          <w:sz w:val="30"/>
          <w:szCs w:val="30"/>
          <w:lang w:val="en-US"/>
        </w:rPr>
        <w:t>setMerkleRoot</w:t>
      </w:r>
      <w:proofErr w:type="spellEnd"/>
    </w:p>
    <w:p w:rsidR="004D0A35" w:rsidRPr="007E736D" w:rsidRDefault="004D0A35" w:rsidP="004D0A35">
      <w:pPr>
        <w:pStyle w:val="NoSpacing"/>
        <w:rPr>
          <w:b/>
          <w:i/>
        </w:rPr>
      </w:pPr>
      <w:r w:rsidRPr="007E736D">
        <w:rPr>
          <w:b/>
          <w:i/>
        </w:rPr>
        <w:t xml:space="preserve">Link: </w:t>
      </w:r>
    </w:p>
    <w:p w:rsidR="004D0A35" w:rsidRPr="007E736D" w:rsidRDefault="004D0A35" w:rsidP="004D0A35">
      <w:pPr>
        <w:pStyle w:val="NoSpacing"/>
      </w:pPr>
    </w:p>
    <w:p w:rsidR="004D0A35" w:rsidRPr="007E736D" w:rsidRDefault="000B423F" w:rsidP="004D0A35">
      <w:pPr>
        <w:pStyle w:val="NoSpacing"/>
      </w:pPr>
      <w:hyperlink r:id="rId18" w:anchor="L41" w:history="1">
        <w:r w:rsidR="004D0A35" w:rsidRPr="007E736D">
          <w:rPr>
            <w:rStyle w:val="Hyperlink"/>
          </w:rPr>
          <w:t>https://github.com/HalbornSecurity/CTFs/blob/e0e91e535617f9ed3bfeb5db740e7c9782dca1ee/HalbornCTF_Solidity_Ethereum/src/HalbornNFT.sol#L41</w:t>
        </w:r>
      </w:hyperlink>
      <w:r w:rsidR="004D0A35" w:rsidRPr="007E736D">
        <w:t xml:space="preserve"> </w:t>
      </w:r>
    </w:p>
    <w:p w:rsidR="004D0A35" w:rsidRPr="007E736D" w:rsidRDefault="004D0A35" w:rsidP="004D0A35">
      <w:pPr>
        <w:pStyle w:val="NoSpacing"/>
      </w:pPr>
    </w:p>
    <w:p w:rsidR="004D0A35" w:rsidRPr="007E736D" w:rsidRDefault="004D0A35" w:rsidP="004D0A35">
      <w:pPr>
        <w:pStyle w:val="NoSpacing"/>
      </w:pPr>
    </w:p>
    <w:p w:rsidR="004D0A35" w:rsidRPr="007E736D" w:rsidRDefault="004D0A35" w:rsidP="004D0A35">
      <w:pPr>
        <w:pStyle w:val="NoSpacing"/>
        <w:rPr>
          <w:b/>
          <w:i/>
        </w:rPr>
      </w:pPr>
      <w:r w:rsidRPr="007E736D">
        <w:rPr>
          <w:b/>
          <w:i/>
        </w:rPr>
        <w:t>Description:</w:t>
      </w:r>
    </w:p>
    <w:p w:rsidR="004D0A35" w:rsidRPr="007E736D" w:rsidRDefault="004D0A35" w:rsidP="004D0A35">
      <w:pPr>
        <w:pStyle w:val="NoSpacing"/>
      </w:pPr>
    </w:p>
    <w:p w:rsidR="004D0A35" w:rsidRPr="007E736D" w:rsidRDefault="004D0A35" w:rsidP="004D0A35">
      <w:pPr>
        <w:pStyle w:val="NoSpacing"/>
      </w:pPr>
      <w:r w:rsidRPr="007E736D">
        <w:t xml:space="preserve">Because there is no access control modifier on the </w:t>
      </w:r>
      <w:proofErr w:type="spellStart"/>
      <w:r w:rsidRPr="007E736D">
        <w:t>setMerkleRoot</w:t>
      </w:r>
      <w:proofErr w:type="spellEnd"/>
      <w:r w:rsidRPr="007E736D">
        <w:t xml:space="preserve"> function, anyone can mint unlimited airdrop NFTs. </w:t>
      </w:r>
    </w:p>
    <w:p w:rsidR="004D0A35" w:rsidRPr="007E736D" w:rsidRDefault="004D0A35" w:rsidP="004D0A35">
      <w:pPr>
        <w:pStyle w:val="NoSpacing"/>
      </w:pPr>
    </w:p>
    <w:p w:rsidR="004D0A35" w:rsidRPr="007E736D" w:rsidRDefault="004D0A35" w:rsidP="004D0A35">
      <w:pPr>
        <w:pStyle w:val="NoSpacing"/>
      </w:pPr>
    </w:p>
    <w:p w:rsidR="004D0A35" w:rsidRPr="007E736D" w:rsidRDefault="004D0A35" w:rsidP="004D0A35">
      <w:pPr>
        <w:pStyle w:val="NoSpacing"/>
        <w:rPr>
          <w:b/>
          <w:i/>
        </w:rPr>
      </w:pPr>
      <w:r w:rsidRPr="007E736D">
        <w:rPr>
          <w:b/>
          <w:i/>
        </w:rPr>
        <w:t>POC:</w:t>
      </w:r>
    </w:p>
    <w:p w:rsidR="004D0A35" w:rsidRPr="007E736D" w:rsidRDefault="004D0A35" w:rsidP="004D0A35">
      <w:pPr>
        <w:pStyle w:val="NoSpacing"/>
      </w:pPr>
    </w:p>
    <w:bookmarkStart w:id="4" w:name="_MON_1779517442"/>
    <w:bookmarkEnd w:id="4"/>
    <w:p w:rsidR="004D0A35" w:rsidRPr="007E736D" w:rsidRDefault="003E3590" w:rsidP="004D0A35">
      <w:pPr>
        <w:pStyle w:val="NoSpacing"/>
      </w:pPr>
      <w:r w:rsidRPr="007E736D">
        <w:object w:dxaOrig="9026" w:dyaOrig="8040">
          <v:shape id="_x0000_i1028" type="#_x0000_t75" style="width:450.75pt;height:370.5pt" o:ole="">
            <v:imagedata r:id="rId19" o:title=""/>
          </v:shape>
          <o:OLEObject Type="Embed" ProgID="Word.OpenDocumentText.12" ShapeID="_x0000_i1028" DrawAspect="Content" ObjectID="_1779521113" r:id="rId20"/>
        </w:object>
      </w:r>
    </w:p>
    <w:p w:rsidR="004D0A35" w:rsidRPr="007E736D" w:rsidRDefault="004D0A35" w:rsidP="004D0A35">
      <w:pPr>
        <w:pStyle w:val="NoSpacing"/>
      </w:pPr>
    </w:p>
    <w:p w:rsidR="004D0A35" w:rsidRPr="007E736D" w:rsidRDefault="004D0A35" w:rsidP="004D0A35">
      <w:pPr>
        <w:pStyle w:val="NoSpacing"/>
        <w:rPr>
          <w:b/>
          <w:i/>
        </w:rPr>
      </w:pPr>
      <w:r w:rsidRPr="007E736D">
        <w:rPr>
          <w:b/>
          <w:i/>
        </w:rPr>
        <w:t>Recommended Mitigation Steps:</w:t>
      </w:r>
    </w:p>
    <w:p w:rsidR="004D0A35" w:rsidRPr="007E736D" w:rsidRDefault="004D0A35" w:rsidP="004D0A35">
      <w:pPr>
        <w:pStyle w:val="NoSpacing"/>
      </w:pPr>
    </w:p>
    <w:p w:rsidR="004D0A35" w:rsidRPr="007E736D" w:rsidRDefault="004D0A35" w:rsidP="004D0A35">
      <w:pPr>
        <w:pStyle w:val="NoSpacing"/>
      </w:pPr>
      <w:r w:rsidRPr="007E736D">
        <w:t xml:space="preserve">Add the </w:t>
      </w:r>
      <w:proofErr w:type="spellStart"/>
      <w:r w:rsidRPr="007E736D">
        <w:t>onlyOwner</w:t>
      </w:r>
      <w:proofErr w:type="spellEnd"/>
      <w:r w:rsidRPr="007E736D">
        <w:t xml:space="preserve"> access control modifier to the </w:t>
      </w:r>
      <w:proofErr w:type="spellStart"/>
      <w:r w:rsidRPr="007E736D">
        <w:t>setMerkleRoot</w:t>
      </w:r>
      <w:proofErr w:type="spellEnd"/>
      <w:r w:rsidRPr="007E736D">
        <w:t xml:space="preserve"> function: </w:t>
      </w:r>
    </w:p>
    <w:p w:rsidR="004D0A35" w:rsidRPr="007E736D" w:rsidRDefault="004D0A35" w:rsidP="004D0A35">
      <w:pPr>
        <w:pStyle w:val="NoSpacing"/>
      </w:pPr>
    </w:p>
    <w:bookmarkStart w:id="5" w:name="_MON_1779517617"/>
    <w:bookmarkEnd w:id="5"/>
    <w:p w:rsidR="003E3590" w:rsidRPr="007E736D" w:rsidRDefault="004D0A35" w:rsidP="004D0A35">
      <w:pPr>
        <w:pStyle w:val="NoSpacing"/>
      </w:pPr>
      <w:r w:rsidRPr="007E736D">
        <w:object w:dxaOrig="9026" w:dyaOrig="638">
          <v:shape id="_x0000_i1029" type="#_x0000_t75" style="width:450.75pt;height:32.25pt" o:ole="">
            <v:imagedata r:id="rId21" o:title=""/>
          </v:shape>
          <o:OLEObject Type="Embed" ProgID="Word.OpenDocumentText.12" ShapeID="_x0000_i1029" DrawAspect="Content" ObjectID="_1779521114" r:id="rId22"/>
        </w:object>
      </w:r>
    </w:p>
    <w:p w:rsidR="00D77FBD" w:rsidRPr="007E736D" w:rsidRDefault="005B1973" w:rsidP="00D77FBD">
      <w:pPr>
        <w:pStyle w:val="Heading3"/>
        <w:shd w:val="clear" w:color="auto" w:fill="FFFFFF"/>
        <w:spacing w:before="360" w:after="240"/>
        <w:rPr>
          <w:rFonts w:ascii="Segoe UI" w:hAnsi="Segoe UI" w:cs="Segoe UI"/>
          <w:color w:val="333333"/>
          <w:spacing w:val="5"/>
          <w:sz w:val="30"/>
          <w:szCs w:val="30"/>
          <w:lang w:val="en-US"/>
        </w:rPr>
      </w:pPr>
      <w:r w:rsidRPr="007E736D">
        <w:rPr>
          <w:rFonts w:ascii="Segoe UI" w:hAnsi="Segoe UI" w:cs="Segoe UI"/>
          <w:color w:val="333333"/>
          <w:spacing w:val="5"/>
          <w:sz w:val="30"/>
          <w:szCs w:val="30"/>
          <w:lang w:val="en-US"/>
        </w:rPr>
        <w:lastRenderedPageBreak/>
        <w:t>H-04</w:t>
      </w:r>
      <w:r w:rsidR="00D77FBD" w:rsidRPr="007E736D">
        <w:rPr>
          <w:rFonts w:ascii="Segoe UI" w:hAnsi="Segoe UI" w:cs="Segoe UI"/>
          <w:color w:val="333333"/>
          <w:spacing w:val="5"/>
          <w:sz w:val="30"/>
          <w:szCs w:val="30"/>
          <w:lang w:val="en-US"/>
        </w:rPr>
        <w:t xml:space="preserve"> </w:t>
      </w:r>
      <w:r w:rsidR="0031559E" w:rsidRPr="007E736D">
        <w:rPr>
          <w:rFonts w:ascii="Segoe UI" w:hAnsi="Segoe UI" w:cs="Segoe UI"/>
          <w:color w:val="333333"/>
          <w:spacing w:val="5"/>
          <w:sz w:val="30"/>
          <w:szCs w:val="30"/>
          <w:lang w:val="en-US"/>
        </w:rPr>
        <w:t xml:space="preserve">Logical error in </w:t>
      </w:r>
      <w:proofErr w:type="spellStart"/>
      <w:r w:rsidR="0031559E" w:rsidRPr="007E736D">
        <w:rPr>
          <w:rFonts w:ascii="Segoe UI" w:hAnsi="Segoe UI" w:cs="Segoe UI"/>
          <w:color w:val="333333"/>
          <w:spacing w:val="5"/>
          <w:sz w:val="30"/>
          <w:szCs w:val="30"/>
          <w:lang w:val="en-US"/>
        </w:rPr>
        <w:t>HalbornLoans</w:t>
      </w:r>
      <w:proofErr w:type="spellEnd"/>
      <w:r w:rsidR="0031559E" w:rsidRPr="007E736D">
        <w:rPr>
          <w:rFonts w:ascii="Segoe UI" w:hAnsi="Segoe UI" w:cs="Segoe UI"/>
          <w:color w:val="333333"/>
          <w:spacing w:val="5"/>
          <w:sz w:val="30"/>
          <w:szCs w:val="30"/>
          <w:lang w:val="en-US"/>
        </w:rPr>
        <w:t>::</w:t>
      </w:r>
      <w:proofErr w:type="spellStart"/>
      <w:r w:rsidR="0031559E" w:rsidRPr="007E736D">
        <w:rPr>
          <w:rFonts w:ascii="Segoe UI" w:hAnsi="Segoe UI" w:cs="Segoe UI"/>
          <w:color w:val="333333"/>
          <w:spacing w:val="5"/>
          <w:sz w:val="30"/>
          <w:szCs w:val="30"/>
          <w:lang w:val="en-US"/>
        </w:rPr>
        <w:t>getLoan</w:t>
      </w:r>
      <w:proofErr w:type="spellEnd"/>
      <w:r w:rsidR="0031559E" w:rsidRPr="007E736D">
        <w:rPr>
          <w:rFonts w:ascii="Segoe UI" w:hAnsi="Segoe UI" w:cs="Segoe UI"/>
          <w:color w:val="333333"/>
          <w:spacing w:val="5"/>
          <w:sz w:val="30"/>
          <w:szCs w:val="30"/>
          <w:lang w:val="en-US"/>
        </w:rPr>
        <w:t xml:space="preserve"> allows anyone to take out a loan without the need to provide any collateral</w:t>
      </w:r>
    </w:p>
    <w:p w:rsidR="0031559E" w:rsidRPr="007E736D" w:rsidRDefault="0031559E" w:rsidP="0031559E">
      <w:pPr>
        <w:pStyle w:val="NoSpacing"/>
        <w:rPr>
          <w:b/>
          <w:i/>
        </w:rPr>
      </w:pPr>
      <w:r w:rsidRPr="007E736D">
        <w:rPr>
          <w:b/>
          <w:i/>
        </w:rPr>
        <w:t xml:space="preserve">Link: </w:t>
      </w:r>
    </w:p>
    <w:p w:rsidR="0031559E" w:rsidRPr="007E736D" w:rsidRDefault="0031559E" w:rsidP="0031559E">
      <w:pPr>
        <w:pStyle w:val="NoSpacing"/>
      </w:pPr>
    </w:p>
    <w:p w:rsidR="0031559E" w:rsidRPr="007E736D" w:rsidRDefault="000B423F" w:rsidP="0031559E">
      <w:pPr>
        <w:pStyle w:val="NoSpacing"/>
      </w:pPr>
      <w:hyperlink r:id="rId23" w:anchor="L60" w:history="1">
        <w:r w:rsidR="0031559E" w:rsidRPr="007E736D">
          <w:rPr>
            <w:rStyle w:val="Hyperlink"/>
          </w:rPr>
          <w:t>https://github.com/HalbornSecurity/CTFs/blob/e0e91e535617f9ed3bfeb5db740e7c9782dca1ee/HalbornCTF_Solidity_Ethereum/src/HalbornLoans.sol#L60</w:t>
        </w:r>
      </w:hyperlink>
    </w:p>
    <w:p w:rsidR="0031559E" w:rsidRPr="007E736D" w:rsidRDefault="0031559E" w:rsidP="0031559E">
      <w:pPr>
        <w:pStyle w:val="NoSpacing"/>
      </w:pPr>
    </w:p>
    <w:p w:rsidR="0031559E" w:rsidRPr="007E736D" w:rsidRDefault="0031559E" w:rsidP="0031559E">
      <w:pPr>
        <w:pStyle w:val="NoSpacing"/>
      </w:pPr>
    </w:p>
    <w:p w:rsidR="0031559E" w:rsidRPr="007E736D" w:rsidRDefault="0031559E" w:rsidP="0031559E">
      <w:pPr>
        <w:pStyle w:val="NoSpacing"/>
        <w:rPr>
          <w:b/>
          <w:i/>
        </w:rPr>
      </w:pPr>
      <w:r w:rsidRPr="007E736D">
        <w:rPr>
          <w:b/>
          <w:i/>
        </w:rPr>
        <w:t>Description:</w:t>
      </w:r>
    </w:p>
    <w:p w:rsidR="0031559E" w:rsidRPr="007E736D" w:rsidRDefault="0031559E" w:rsidP="0031559E">
      <w:pPr>
        <w:pStyle w:val="NoSpacing"/>
      </w:pPr>
    </w:p>
    <w:p w:rsidR="0031559E" w:rsidRPr="007E736D" w:rsidRDefault="0031559E" w:rsidP="0031559E">
      <w:pPr>
        <w:pStyle w:val="NoSpacing"/>
      </w:pPr>
      <w:r w:rsidRPr="007E736D">
        <w:t xml:space="preserve">The require statement in the </w:t>
      </w:r>
      <w:proofErr w:type="spellStart"/>
      <w:r w:rsidRPr="007E736D">
        <w:t>getLoan</w:t>
      </w:r>
      <w:proofErr w:type="spellEnd"/>
      <w:r w:rsidRPr="007E736D">
        <w:t xml:space="preserve"> function erroneously evaluates the amount of a loan a user can take out, allowing anyone to mint the maximum amount of </w:t>
      </w:r>
      <w:proofErr w:type="spellStart"/>
      <w:r w:rsidRPr="007E736D">
        <w:t>Halborn</w:t>
      </w:r>
      <w:proofErr w:type="spellEnd"/>
      <w:r w:rsidRPr="007E736D">
        <w:t xml:space="preserve"> tokens without providing any collateral. </w:t>
      </w:r>
    </w:p>
    <w:p w:rsidR="0031559E" w:rsidRPr="007E736D" w:rsidRDefault="0031559E" w:rsidP="0031559E">
      <w:pPr>
        <w:pStyle w:val="NoSpacing"/>
      </w:pPr>
    </w:p>
    <w:p w:rsidR="0031559E" w:rsidRPr="007E736D" w:rsidRDefault="0031559E" w:rsidP="0031559E">
      <w:pPr>
        <w:pStyle w:val="NoSpacing"/>
      </w:pPr>
    </w:p>
    <w:p w:rsidR="0031559E" w:rsidRPr="007E736D" w:rsidRDefault="0031559E" w:rsidP="0031559E">
      <w:pPr>
        <w:pStyle w:val="NoSpacing"/>
        <w:rPr>
          <w:b/>
          <w:i/>
        </w:rPr>
      </w:pPr>
      <w:r w:rsidRPr="007E736D">
        <w:rPr>
          <w:b/>
          <w:i/>
        </w:rPr>
        <w:t>POC:</w:t>
      </w:r>
    </w:p>
    <w:p w:rsidR="0031559E" w:rsidRPr="007E736D" w:rsidRDefault="0031559E" w:rsidP="0031559E">
      <w:pPr>
        <w:pStyle w:val="NoSpacing"/>
      </w:pPr>
    </w:p>
    <w:bookmarkStart w:id="6" w:name="_MON_1779518012"/>
    <w:bookmarkEnd w:id="6"/>
    <w:p w:rsidR="0031559E" w:rsidRPr="007E736D" w:rsidRDefault="00DE1039" w:rsidP="0031559E">
      <w:pPr>
        <w:pStyle w:val="NoSpacing"/>
      </w:pPr>
      <w:r w:rsidRPr="007E736D">
        <w:object w:dxaOrig="9026" w:dyaOrig="2640">
          <v:shape id="_x0000_i1030" type="#_x0000_t75" style="width:451.5pt;height:132pt" o:ole="">
            <v:imagedata r:id="rId24" o:title=""/>
          </v:shape>
          <o:OLEObject Type="Embed" ProgID="Word.OpenDocumentText.12" ShapeID="_x0000_i1030" DrawAspect="Content" ObjectID="_1779521115" r:id="rId25"/>
        </w:object>
      </w:r>
    </w:p>
    <w:p w:rsidR="0031559E" w:rsidRPr="007E736D" w:rsidRDefault="0031559E" w:rsidP="0031559E">
      <w:pPr>
        <w:pStyle w:val="NoSpacing"/>
      </w:pPr>
    </w:p>
    <w:p w:rsidR="00DE1039" w:rsidRPr="007E736D" w:rsidRDefault="00DE1039" w:rsidP="0031559E">
      <w:pPr>
        <w:pStyle w:val="NoSpacing"/>
        <w:rPr>
          <w:b/>
          <w:i/>
        </w:rPr>
      </w:pPr>
    </w:p>
    <w:p w:rsidR="0031559E" w:rsidRPr="007E736D" w:rsidRDefault="0031559E" w:rsidP="0031559E">
      <w:pPr>
        <w:pStyle w:val="NoSpacing"/>
        <w:rPr>
          <w:b/>
          <w:i/>
        </w:rPr>
      </w:pPr>
      <w:r w:rsidRPr="007E736D">
        <w:rPr>
          <w:b/>
          <w:i/>
        </w:rPr>
        <w:t>Recommended Mitigation Steps:</w:t>
      </w:r>
    </w:p>
    <w:p w:rsidR="0031559E" w:rsidRPr="007E736D" w:rsidRDefault="0031559E" w:rsidP="0031559E">
      <w:pPr>
        <w:pStyle w:val="NoSpacing"/>
      </w:pPr>
    </w:p>
    <w:p w:rsidR="0031559E" w:rsidRPr="007E736D" w:rsidRDefault="0031559E" w:rsidP="0031559E">
      <w:pPr>
        <w:pStyle w:val="NoSpacing"/>
      </w:pPr>
      <w:r w:rsidRPr="007E736D">
        <w:t xml:space="preserve">Modify the require statement in the </w:t>
      </w:r>
      <w:proofErr w:type="spellStart"/>
      <w:r w:rsidRPr="007E736D">
        <w:t>getLoan</w:t>
      </w:r>
      <w:proofErr w:type="spellEnd"/>
      <w:r w:rsidRPr="007E736D">
        <w:t xml:space="preserve"> function:</w:t>
      </w:r>
    </w:p>
    <w:p w:rsidR="0031559E" w:rsidRPr="007E736D" w:rsidRDefault="0031559E" w:rsidP="0031559E">
      <w:pPr>
        <w:pStyle w:val="NoSpacing"/>
      </w:pPr>
    </w:p>
    <w:bookmarkStart w:id="7" w:name="_MON_1779517916"/>
    <w:bookmarkEnd w:id="7"/>
    <w:p w:rsidR="00D77FBD" w:rsidRPr="007E736D" w:rsidRDefault="0031559E" w:rsidP="00D77FBD">
      <w:pPr>
        <w:pStyle w:val="NoSpacing"/>
      </w:pPr>
      <w:r w:rsidRPr="007E736D">
        <w:object w:dxaOrig="9026" w:dyaOrig="1524">
          <v:shape id="_x0000_i1031" type="#_x0000_t75" style="width:451.5pt;height:76.5pt" o:ole="">
            <v:imagedata r:id="rId26" o:title=""/>
          </v:shape>
          <o:OLEObject Type="Embed" ProgID="Word.OpenDocumentText.12" ShapeID="_x0000_i1031" DrawAspect="Content" ObjectID="_1779521116" r:id="rId27"/>
        </w:object>
      </w:r>
    </w:p>
    <w:p w:rsidR="00D77FBD" w:rsidRPr="007E736D" w:rsidRDefault="00D77FBD" w:rsidP="00D77FBD">
      <w:pPr>
        <w:pStyle w:val="NoSpacing"/>
      </w:pPr>
    </w:p>
    <w:p w:rsidR="00D77FBD" w:rsidRPr="007E736D" w:rsidRDefault="00D77FBD" w:rsidP="00D77FBD">
      <w:pPr>
        <w:pStyle w:val="NoSpacing"/>
      </w:pPr>
    </w:p>
    <w:p w:rsidR="00D77FBD" w:rsidRPr="007E736D" w:rsidRDefault="00D77FBD" w:rsidP="00D77FBD">
      <w:pPr>
        <w:pStyle w:val="NoSpacing"/>
      </w:pPr>
    </w:p>
    <w:p w:rsidR="00D77FBD" w:rsidRPr="007E736D" w:rsidRDefault="00D77FBD" w:rsidP="00D77FBD">
      <w:pPr>
        <w:pStyle w:val="NoSpacing"/>
      </w:pPr>
    </w:p>
    <w:p w:rsidR="00D77FBD" w:rsidRPr="007E736D" w:rsidRDefault="00D77FBD">
      <w:pPr>
        <w:spacing w:after="160"/>
      </w:pPr>
      <w:r w:rsidRPr="007E736D">
        <w:br w:type="page"/>
      </w:r>
    </w:p>
    <w:p w:rsidR="00D77FBD" w:rsidRPr="007E736D" w:rsidRDefault="00D77FBD" w:rsidP="00D77FBD">
      <w:pPr>
        <w:pStyle w:val="Heading3"/>
        <w:shd w:val="clear" w:color="auto" w:fill="FFFFFF"/>
        <w:spacing w:before="360" w:after="240"/>
        <w:rPr>
          <w:rFonts w:ascii="Segoe UI" w:hAnsi="Segoe UI" w:cs="Segoe UI"/>
          <w:color w:val="333333"/>
          <w:spacing w:val="5"/>
          <w:sz w:val="30"/>
          <w:szCs w:val="30"/>
          <w:lang w:val="en-US"/>
        </w:rPr>
      </w:pPr>
      <w:r w:rsidRPr="007E736D">
        <w:rPr>
          <w:rFonts w:ascii="Segoe UI" w:hAnsi="Segoe UI" w:cs="Segoe UI"/>
          <w:color w:val="333333"/>
          <w:spacing w:val="5"/>
          <w:sz w:val="30"/>
          <w:szCs w:val="30"/>
          <w:lang w:val="en-US"/>
        </w:rPr>
        <w:lastRenderedPageBreak/>
        <w:t>H-0</w:t>
      </w:r>
      <w:r w:rsidR="00CF0B9C" w:rsidRPr="007E736D">
        <w:rPr>
          <w:rFonts w:ascii="Segoe UI" w:hAnsi="Segoe UI" w:cs="Segoe UI"/>
          <w:color w:val="333333"/>
          <w:spacing w:val="5"/>
          <w:sz w:val="30"/>
          <w:szCs w:val="30"/>
          <w:lang w:val="en-US"/>
        </w:rPr>
        <w:t xml:space="preserve">5 Missing implementation of onERC721Received in the </w:t>
      </w:r>
      <w:proofErr w:type="spellStart"/>
      <w:r w:rsidR="00CF0B9C" w:rsidRPr="007E736D">
        <w:rPr>
          <w:rFonts w:ascii="Segoe UI" w:hAnsi="Segoe UI" w:cs="Segoe UI"/>
          <w:color w:val="333333"/>
          <w:spacing w:val="5"/>
          <w:sz w:val="30"/>
          <w:szCs w:val="30"/>
          <w:lang w:val="en-US"/>
        </w:rPr>
        <w:t>HalbornLoans</w:t>
      </w:r>
      <w:proofErr w:type="spellEnd"/>
      <w:r w:rsidR="00CF0B9C" w:rsidRPr="007E736D">
        <w:rPr>
          <w:rFonts w:ascii="Segoe UI" w:hAnsi="Segoe UI" w:cs="Segoe UI"/>
          <w:color w:val="333333"/>
          <w:spacing w:val="5"/>
          <w:sz w:val="30"/>
          <w:szCs w:val="30"/>
          <w:lang w:val="en-US"/>
        </w:rPr>
        <w:t xml:space="preserve"> contract</w:t>
      </w:r>
      <w:r w:rsidRPr="007E736D">
        <w:rPr>
          <w:rFonts w:ascii="Segoe UI" w:hAnsi="Segoe UI" w:cs="Segoe UI"/>
          <w:color w:val="333333"/>
          <w:spacing w:val="5"/>
          <w:sz w:val="30"/>
          <w:szCs w:val="30"/>
          <w:lang w:val="en-US"/>
        </w:rPr>
        <w:t xml:space="preserve"> </w:t>
      </w:r>
    </w:p>
    <w:p w:rsidR="00CF0B9C" w:rsidRPr="007E736D" w:rsidRDefault="00CF0B9C" w:rsidP="00CF0B9C">
      <w:pPr>
        <w:pStyle w:val="NoSpacing"/>
        <w:rPr>
          <w:b/>
          <w:i/>
        </w:rPr>
      </w:pPr>
      <w:r w:rsidRPr="007E736D">
        <w:rPr>
          <w:b/>
          <w:i/>
        </w:rPr>
        <w:t xml:space="preserve">Link: </w:t>
      </w:r>
    </w:p>
    <w:p w:rsidR="00CF0B9C" w:rsidRPr="007E736D" w:rsidRDefault="00CF0B9C" w:rsidP="00CF0B9C">
      <w:pPr>
        <w:pStyle w:val="NoSpacing"/>
      </w:pPr>
    </w:p>
    <w:p w:rsidR="00CF0B9C" w:rsidRPr="007E736D" w:rsidRDefault="000B423F" w:rsidP="00CF0B9C">
      <w:pPr>
        <w:pStyle w:val="NoSpacing"/>
      </w:pPr>
      <w:hyperlink r:id="rId28" w:anchor="L39" w:history="1">
        <w:r w:rsidR="00CF0B9C" w:rsidRPr="007E736D">
          <w:rPr>
            <w:rStyle w:val="Hyperlink"/>
          </w:rPr>
          <w:t>https://github.com/HalbornSecurity/CTFs/blob/e0e91e535617f9ed3bfeb5db740e7c9782dca1ee/HalbornCTF_Solidity_Ethereum/src/HalbornLoans.sol#L39</w:t>
        </w:r>
      </w:hyperlink>
      <w:r w:rsidR="00CF0B9C" w:rsidRPr="007E736D">
        <w:t xml:space="preserve"> </w:t>
      </w:r>
    </w:p>
    <w:p w:rsidR="00CF0B9C" w:rsidRPr="007E736D" w:rsidRDefault="00CF0B9C" w:rsidP="00CF0B9C">
      <w:pPr>
        <w:pStyle w:val="NoSpacing"/>
      </w:pPr>
    </w:p>
    <w:p w:rsidR="00CF0B9C" w:rsidRPr="007E736D" w:rsidRDefault="00CF0B9C" w:rsidP="00CF0B9C">
      <w:pPr>
        <w:pStyle w:val="NoSpacing"/>
      </w:pPr>
    </w:p>
    <w:p w:rsidR="00CF0B9C" w:rsidRPr="007E736D" w:rsidRDefault="00CF0B9C" w:rsidP="00CF0B9C">
      <w:pPr>
        <w:pStyle w:val="NoSpacing"/>
        <w:rPr>
          <w:b/>
          <w:i/>
        </w:rPr>
      </w:pPr>
      <w:r w:rsidRPr="007E736D">
        <w:rPr>
          <w:b/>
          <w:i/>
        </w:rPr>
        <w:t>Description:</w:t>
      </w:r>
    </w:p>
    <w:p w:rsidR="00CF0B9C" w:rsidRPr="007E736D" w:rsidRDefault="00CF0B9C" w:rsidP="00CF0B9C">
      <w:pPr>
        <w:pStyle w:val="NoSpacing"/>
      </w:pPr>
    </w:p>
    <w:p w:rsidR="00CF0B9C" w:rsidRPr="007E736D" w:rsidRDefault="00CF0B9C" w:rsidP="00CF0B9C">
      <w:pPr>
        <w:pStyle w:val="NoSpacing"/>
      </w:pPr>
      <w:r w:rsidRPr="007E736D">
        <w:t xml:space="preserve">The </w:t>
      </w:r>
      <w:proofErr w:type="spellStart"/>
      <w:r w:rsidRPr="007E736D">
        <w:t>depositNFTCollateral</w:t>
      </w:r>
      <w:proofErr w:type="spellEnd"/>
      <w:r w:rsidRPr="007E736D">
        <w:t xml:space="preserve"> function calls </w:t>
      </w:r>
      <w:proofErr w:type="spellStart"/>
      <w:r w:rsidRPr="007E736D">
        <w:t>safeTransferFrom</w:t>
      </w:r>
      <w:proofErr w:type="spellEnd"/>
      <w:r w:rsidRPr="007E736D">
        <w:t xml:space="preserve"> on the NFT contract, specifying the </w:t>
      </w:r>
      <w:proofErr w:type="spellStart"/>
      <w:r w:rsidRPr="007E736D">
        <w:t>HalbornLoans</w:t>
      </w:r>
      <w:proofErr w:type="spellEnd"/>
      <w:r w:rsidRPr="007E736D">
        <w:t xml:space="preserve"> contract as the target. However, the </w:t>
      </w:r>
      <w:proofErr w:type="spellStart"/>
      <w:r w:rsidRPr="007E736D">
        <w:t>HalbornLoans</w:t>
      </w:r>
      <w:proofErr w:type="spellEnd"/>
      <w:r w:rsidRPr="007E736D">
        <w:t xml:space="preserve"> contract does not implement the required onERC721Received function. Therefore, whenever someone calls </w:t>
      </w:r>
      <w:proofErr w:type="spellStart"/>
      <w:r w:rsidRPr="007E736D">
        <w:t>depositNFTCollateral</w:t>
      </w:r>
      <w:proofErr w:type="spellEnd"/>
      <w:r w:rsidRPr="007E736D">
        <w:t>, the function will revert.</w:t>
      </w:r>
    </w:p>
    <w:p w:rsidR="00CF0B9C" w:rsidRPr="007E736D" w:rsidRDefault="00CF0B9C" w:rsidP="00CF0B9C">
      <w:pPr>
        <w:pStyle w:val="NoSpacing"/>
      </w:pPr>
    </w:p>
    <w:p w:rsidR="00CF0B9C" w:rsidRPr="007E736D" w:rsidRDefault="00CF0B9C" w:rsidP="00CF0B9C">
      <w:pPr>
        <w:pStyle w:val="NoSpacing"/>
      </w:pPr>
      <w:r w:rsidRPr="007E736D">
        <w:t>This means, users won't be able to deposit their NFTs as collateral, and as a consequence, they won't be able to take out a loan.</w:t>
      </w:r>
    </w:p>
    <w:p w:rsidR="00CF0B9C" w:rsidRPr="007E736D" w:rsidRDefault="00CF0B9C" w:rsidP="00CF0B9C">
      <w:pPr>
        <w:pStyle w:val="NoSpacing"/>
      </w:pPr>
    </w:p>
    <w:p w:rsidR="00CF0B9C" w:rsidRPr="007E736D" w:rsidRDefault="00CF0B9C" w:rsidP="00CF0B9C">
      <w:pPr>
        <w:pStyle w:val="NoSpacing"/>
      </w:pPr>
    </w:p>
    <w:p w:rsidR="00CF0B9C" w:rsidRPr="007E736D" w:rsidRDefault="00CF0B9C" w:rsidP="00CF0B9C">
      <w:pPr>
        <w:pStyle w:val="NoSpacing"/>
        <w:rPr>
          <w:b/>
          <w:i/>
        </w:rPr>
      </w:pPr>
      <w:r w:rsidRPr="007E736D">
        <w:rPr>
          <w:b/>
          <w:i/>
        </w:rPr>
        <w:t>Recommended Mitigation Steps:</w:t>
      </w:r>
    </w:p>
    <w:p w:rsidR="00CF0B9C" w:rsidRPr="007E736D" w:rsidRDefault="00CF0B9C" w:rsidP="00CF0B9C">
      <w:pPr>
        <w:pStyle w:val="NoSpacing"/>
      </w:pPr>
    </w:p>
    <w:p w:rsidR="00CF0B9C" w:rsidRPr="007E736D" w:rsidRDefault="00CF0B9C" w:rsidP="00CF0B9C">
      <w:pPr>
        <w:pStyle w:val="NoSpacing"/>
      </w:pPr>
      <w:proofErr w:type="gramStart"/>
      <w:r w:rsidRPr="007E736D">
        <w:t xml:space="preserve">Add  </w:t>
      </w:r>
      <w:r w:rsidR="009D3A82" w:rsidRPr="007E736D">
        <w:t>the</w:t>
      </w:r>
      <w:proofErr w:type="gramEnd"/>
      <w:r w:rsidR="009D3A82" w:rsidRPr="007E736D">
        <w:t xml:space="preserve"> onERC721Received function:</w:t>
      </w:r>
      <w:r w:rsidRPr="007E736D">
        <w:t xml:space="preserve"> </w:t>
      </w:r>
    </w:p>
    <w:p w:rsidR="00CF0B9C" w:rsidRPr="007E736D" w:rsidRDefault="00CF0B9C" w:rsidP="00CF0B9C">
      <w:pPr>
        <w:pStyle w:val="NoSpacing"/>
      </w:pPr>
    </w:p>
    <w:bookmarkStart w:id="8" w:name="_MON_1779518469"/>
    <w:bookmarkEnd w:id="8"/>
    <w:p w:rsidR="00D77FBD" w:rsidRPr="007E736D" w:rsidRDefault="001F4FA8" w:rsidP="00D77FBD">
      <w:pPr>
        <w:pStyle w:val="NoSpacing"/>
      </w:pPr>
      <w:r w:rsidRPr="007E736D">
        <w:object w:dxaOrig="9026" w:dyaOrig="5940">
          <v:shape id="_x0000_i1032" type="#_x0000_t75" style="width:451.5pt;height:297pt" o:ole="">
            <v:imagedata r:id="rId29" o:title=""/>
          </v:shape>
          <o:OLEObject Type="Embed" ProgID="Word.OpenDocumentText.12" ShapeID="_x0000_i1032" DrawAspect="Content" ObjectID="_1779521117" r:id="rId30"/>
        </w:object>
      </w:r>
    </w:p>
    <w:p w:rsidR="00D77FBD" w:rsidRPr="007E736D" w:rsidRDefault="00D77FBD" w:rsidP="00D77FBD">
      <w:pPr>
        <w:pStyle w:val="NoSpacing"/>
      </w:pPr>
    </w:p>
    <w:p w:rsidR="00D77FBD" w:rsidRPr="007E736D" w:rsidRDefault="00D77FBD" w:rsidP="00D77FBD">
      <w:pPr>
        <w:pStyle w:val="NoSpacing"/>
      </w:pPr>
    </w:p>
    <w:p w:rsidR="00D77FBD" w:rsidRPr="007E736D" w:rsidRDefault="00D77FBD">
      <w:pPr>
        <w:spacing w:after="160"/>
      </w:pPr>
      <w:r w:rsidRPr="007E736D">
        <w:br w:type="page"/>
      </w:r>
    </w:p>
    <w:p w:rsidR="00D77FBD" w:rsidRPr="007E736D" w:rsidRDefault="002A70EF" w:rsidP="00D77FBD">
      <w:pPr>
        <w:pStyle w:val="Heading3"/>
        <w:shd w:val="clear" w:color="auto" w:fill="FFFFFF"/>
        <w:spacing w:before="360" w:after="240"/>
        <w:rPr>
          <w:rFonts w:ascii="Segoe UI" w:hAnsi="Segoe UI" w:cs="Segoe UI"/>
          <w:color w:val="333333"/>
          <w:spacing w:val="5"/>
          <w:sz w:val="30"/>
          <w:szCs w:val="30"/>
          <w:lang w:val="en-US"/>
        </w:rPr>
      </w:pPr>
      <w:r w:rsidRPr="007E736D">
        <w:rPr>
          <w:rFonts w:ascii="Segoe UI" w:hAnsi="Segoe UI" w:cs="Segoe UI"/>
          <w:color w:val="333333"/>
          <w:spacing w:val="5"/>
          <w:sz w:val="30"/>
          <w:szCs w:val="30"/>
          <w:lang w:val="en-US"/>
        </w:rPr>
        <w:lastRenderedPageBreak/>
        <w:t>H-06</w:t>
      </w:r>
      <w:r w:rsidR="00D77FBD" w:rsidRPr="007E736D">
        <w:rPr>
          <w:rFonts w:ascii="Segoe UI" w:hAnsi="Segoe UI" w:cs="Segoe UI"/>
          <w:color w:val="333333"/>
          <w:spacing w:val="5"/>
          <w:sz w:val="30"/>
          <w:szCs w:val="30"/>
          <w:lang w:val="en-US"/>
        </w:rPr>
        <w:t xml:space="preserve"> </w:t>
      </w:r>
      <w:r w:rsidRPr="007E736D">
        <w:rPr>
          <w:rFonts w:ascii="Segoe UI" w:hAnsi="Segoe UI" w:cs="Segoe UI"/>
          <w:color w:val="333333"/>
          <w:spacing w:val="5"/>
          <w:sz w:val="30"/>
          <w:szCs w:val="30"/>
          <w:lang w:val="en-US"/>
        </w:rPr>
        <w:t xml:space="preserve">Calling </w:t>
      </w:r>
      <w:proofErr w:type="spellStart"/>
      <w:r w:rsidRPr="007E736D">
        <w:rPr>
          <w:rFonts w:ascii="Segoe UI" w:hAnsi="Segoe UI" w:cs="Segoe UI"/>
          <w:color w:val="333333"/>
          <w:spacing w:val="5"/>
          <w:sz w:val="30"/>
          <w:szCs w:val="30"/>
          <w:lang w:val="en-US"/>
        </w:rPr>
        <w:t>HalbornLoans</w:t>
      </w:r>
      <w:proofErr w:type="spellEnd"/>
      <w:r w:rsidRPr="007E736D">
        <w:rPr>
          <w:rFonts w:ascii="Segoe UI" w:hAnsi="Segoe UI" w:cs="Segoe UI"/>
          <w:color w:val="333333"/>
          <w:spacing w:val="5"/>
          <w:sz w:val="30"/>
          <w:szCs w:val="30"/>
          <w:lang w:val="en-US"/>
        </w:rPr>
        <w:t>::</w:t>
      </w:r>
      <w:proofErr w:type="spellStart"/>
      <w:r w:rsidRPr="007E736D">
        <w:rPr>
          <w:rFonts w:ascii="Segoe UI" w:hAnsi="Segoe UI" w:cs="Segoe UI"/>
          <w:color w:val="333333"/>
          <w:spacing w:val="5"/>
          <w:sz w:val="30"/>
          <w:szCs w:val="30"/>
          <w:lang w:val="en-US"/>
        </w:rPr>
        <w:t>returnLoan</w:t>
      </w:r>
      <w:proofErr w:type="spellEnd"/>
      <w:r w:rsidRPr="007E736D">
        <w:rPr>
          <w:rFonts w:ascii="Segoe UI" w:hAnsi="Segoe UI" w:cs="Segoe UI"/>
          <w:color w:val="333333"/>
          <w:spacing w:val="5"/>
          <w:sz w:val="30"/>
          <w:szCs w:val="30"/>
          <w:lang w:val="en-US"/>
        </w:rPr>
        <w:t xml:space="preserve"> increases the amount of </w:t>
      </w:r>
      <w:proofErr w:type="spellStart"/>
      <w:r w:rsidRPr="007E736D">
        <w:rPr>
          <w:rFonts w:ascii="Segoe UI" w:hAnsi="Segoe UI" w:cs="Segoe UI"/>
          <w:color w:val="333333"/>
          <w:spacing w:val="5"/>
          <w:sz w:val="30"/>
          <w:szCs w:val="30"/>
          <w:lang w:val="en-US"/>
        </w:rPr>
        <w:t>usedCollateral</w:t>
      </w:r>
      <w:proofErr w:type="spellEnd"/>
      <w:r w:rsidRPr="007E736D">
        <w:rPr>
          <w:rFonts w:ascii="Segoe UI" w:hAnsi="Segoe UI" w:cs="Segoe UI"/>
          <w:color w:val="333333"/>
          <w:spacing w:val="5"/>
          <w:sz w:val="30"/>
          <w:szCs w:val="30"/>
          <w:lang w:val="en-US"/>
        </w:rPr>
        <w:t xml:space="preserve"> instead of decreasing it</w:t>
      </w:r>
    </w:p>
    <w:p w:rsidR="00097BC1" w:rsidRPr="007E736D" w:rsidRDefault="002A70EF" w:rsidP="002A70EF">
      <w:pPr>
        <w:pStyle w:val="NoSpacing"/>
        <w:rPr>
          <w:b/>
          <w:i/>
        </w:rPr>
      </w:pPr>
      <w:r w:rsidRPr="007E736D">
        <w:rPr>
          <w:b/>
          <w:i/>
        </w:rPr>
        <w:t>Link:</w:t>
      </w:r>
    </w:p>
    <w:p w:rsidR="002A70EF" w:rsidRPr="007E736D" w:rsidRDefault="002A70EF" w:rsidP="002A70EF">
      <w:pPr>
        <w:pStyle w:val="NoSpacing"/>
      </w:pPr>
      <w:r w:rsidRPr="007E736D">
        <w:t xml:space="preserve"> </w:t>
      </w:r>
      <w:hyperlink r:id="rId31" w:anchor="L70" w:history="1">
        <w:r w:rsidR="00097BC1" w:rsidRPr="007E736D">
          <w:rPr>
            <w:rStyle w:val="Hyperlink"/>
          </w:rPr>
          <w:t>https://github.com/HalbornSecurity/CTFs/blob/e0e91e535617f9ed3bfeb5db740e7c9782dca1ee/HalbornCTF_Solidity_Ethereum/src/HalbornLoans.sol#L70</w:t>
        </w:r>
      </w:hyperlink>
      <w:r w:rsidR="00097BC1" w:rsidRPr="007E736D">
        <w:t xml:space="preserve"> </w:t>
      </w:r>
    </w:p>
    <w:p w:rsidR="002A70EF" w:rsidRPr="007E736D" w:rsidRDefault="002A70EF" w:rsidP="002A70EF">
      <w:pPr>
        <w:pStyle w:val="NoSpacing"/>
      </w:pPr>
    </w:p>
    <w:p w:rsidR="00097BC1" w:rsidRPr="007E736D" w:rsidRDefault="00097BC1" w:rsidP="002A70EF">
      <w:pPr>
        <w:pStyle w:val="NoSpacing"/>
      </w:pPr>
    </w:p>
    <w:p w:rsidR="002A70EF" w:rsidRPr="007E736D" w:rsidRDefault="002A70EF" w:rsidP="002A70EF">
      <w:pPr>
        <w:pStyle w:val="NoSpacing"/>
        <w:rPr>
          <w:b/>
          <w:i/>
        </w:rPr>
      </w:pPr>
      <w:r w:rsidRPr="007E736D">
        <w:rPr>
          <w:b/>
          <w:i/>
        </w:rPr>
        <w:t>Description:</w:t>
      </w:r>
    </w:p>
    <w:p w:rsidR="002A70EF" w:rsidRPr="007E736D" w:rsidRDefault="002A70EF" w:rsidP="002A70EF">
      <w:pPr>
        <w:pStyle w:val="NoSpacing"/>
      </w:pPr>
    </w:p>
    <w:p w:rsidR="002A70EF" w:rsidRPr="007E736D" w:rsidRDefault="002A70EF" w:rsidP="002A70EF">
      <w:pPr>
        <w:pStyle w:val="NoSpacing"/>
      </w:pPr>
      <w:r w:rsidRPr="007E736D">
        <w:t xml:space="preserve">Calling the </w:t>
      </w:r>
      <w:proofErr w:type="spellStart"/>
      <w:r w:rsidRPr="007E736D">
        <w:t>returnLoan</w:t>
      </w:r>
      <w:proofErr w:type="spellEnd"/>
      <w:r w:rsidRPr="007E736D">
        <w:t xml:space="preserve"> function erroneously increases the amount stored in </w:t>
      </w:r>
      <w:proofErr w:type="spellStart"/>
      <w:r w:rsidRPr="007E736D">
        <w:t>usedCollateral</w:t>
      </w:r>
      <w:proofErr w:type="spellEnd"/>
      <w:r w:rsidRPr="007E736D">
        <w:t xml:space="preserve"> instead of decreasing it. This will prevent the user from withdrawing the maximum available collateral when calling the </w:t>
      </w:r>
      <w:proofErr w:type="spellStart"/>
      <w:r w:rsidRPr="007E736D">
        <w:t>withdrawCollateral</w:t>
      </w:r>
      <w:proofErr w:type="spellEnd"/>
      <w:r w:rsidRPr="007E736D">
        <w:t xml:space="preserve"> function.</w:t>
      </w:r>
      <w:r w:rsidR="00206477" w:rsidRPr="007E736D">
        <w:t xml:space="preserve"> </w:t>
      </w:r>
      <w:r w:rsidRPr="007E736D">
        <w:t xml:space="preserve">It will also prevent the user from taking out the maximum available loan when calling the </w:t>
      </w:r>
      <w:proofErr w:type="spellStart"/>
      <w:r w:rsidRPr="007E736D">
        <w:t>getLoan</w:t>
      </w:r>
      <w:proofErr w:type="spellEnd"/>
      <w:r w:rsidRPr="007E736D">
        <w:t xml:space="preserve"> function (once the correction discussed in H04 has been applied.)</w:t>
      </w:r>
    </w:p>
    <w:p w:rsidR="002A70EF" w:rsidRPr="007E736D" w:rsidRDefault="002A70EF" w:rsidP="002A70EF">
      <w:pPr>
        <w:pStyle w:val="NoSpacing"/>
      </w:pPr>
    </w:p>
    <w:p w:rsidR="002A70EF" w:rsidRPr="007E736D" w:rsidRDefault="002A70EF" w:rsidP="002A70EF">
      <w:pPr>
        <w:pStyle w:val="NoSpacing"/>
      </w:pPr>
    </w:p>
    <w:p w:rsidR="002A70EF" w:rsidRPr="007E736D" w:rsidRDefault="002A70EF" w:rsidP="002A70EF">
      <w:pPr>
        <w:pStyle w:val="NoSpacing"/>
        <w:rPr>
          <w:b/>
          <w:i/>
        </w:rPr>
      </w:pPr>
      <w:r w:rsidRPr="007E736D">
        <w:rPr>
          <w:b/>
          <w:i/>
        </w:rPr>
        <w:t xml:space="preserve">POC1: Currently, the user cannot withdraw the eligible collateral amount </w:t>
      </w:r>
    </w:p>
    <w:p w:rsidR="00B313C1" w:rsidRPr="007E736D" w:rsidRDefault="00B313C1" w:rsidP="002A70EF">
      <w:pPr>
        <w:pStyle w:val="NoSpacing"/>
        <w:rPr>
          <w:b/>
          <w:i/>
        </w:rPr>
      </w:pPr>
    </w:p>
    <w:bookmarkStart w:id="9" w:name="_MON_1779518675"/>
    <w:bookmarkEnd w:id="9"/>
    <w:p w:rsidR="002A70EF" w:rsidRPr="007E736D" w:rsidRDefault="00B313C1" w:rsidP="002A70EF">
      <w:pPr>
        <w:pStyle w:val="NoSpacing"/>
      </w:pPr>
      <w:r w:rsidRPr="007E736D">
        <w:object w:dxaOrig="10466" w:dyaOrig="7920">
          <v:shape id="_x0000_i1033" type="#_x0000_t75" style="width:502.5pt;height:396.75pt" o:ole="">
            <v:imagedata r:id="rId32" o:title=""/>
          </v:shape>
          <o:OLEObject Type="Embed" ProgID="Word.OpenDocumentText.12" ShapeID="_x0000_i1033" DrawAspect="Content" ObjectID="_1779521118" r:id="rId33"/>
        </w:object>
      </w:r>
    </w:p>
    <w:p w:rsidR="002A70EF" w:rsidRPr="007E736D" w:rsidRDefault="002A70EF" w:rsidP="002A70EF">
      <w:pPr>
        <w:pStyle w:val="NoSpacing"/>
        <w:rPr>
          <w:b/>
          <w:i/>
        </w:rPr>
      </w:pPr>
      <w:r w:rsidRPr="007E736D">
        <w:rPr>
          <w:b/>
          <w:i/>
        </w:rPr>
        <w:t xml:space="preserve">POC2: Currently, the user cannot take out the eligible loan amount </w:t>
      </w:r>
    </w:p>
    <w:p w:rsidR="002A70EF" w:rsidRPr="007E736D" w:rsidRDefault="002A70EF" w:rsidP="002A70EF">
      <w:pPr>
        <w:pStyle w:val="NoSpacing"/>
      </w:pPr>
    </w:p>
    <w:bookmarkStart w:id="10" w:name="_MON_1779519180"/>
    <w:bookmarkEnd w:id="10"/>
    <w:p w:rsidR="002A70EF" w:rsidRPr="007E736D" w:rsidRDefault="00D21FBE" w:rsidP="002A70EF">
      <w:pPr>
        <w:pStyle w:val="NoSpacing"/>
      </w:pPr>
      <w:r w:rsidRPr="007E736D">
        <w:object w:dxaOrig="10466" w:dyaOrig="8910">
          <v:shape id="_x0000_i1034" type="#_x0000_t75" style="width:503.25pt;height:445.5pt" o:ole="">
            <v:imagedata r:id="rId34" o:title=""/>
          </v:shape>
          <o:OLEObject Type="Embed" ProgID="Word.OpenDocumentText.12" ShapeID="_x0000_i1034" DrawAspect="Content" ObjectID="_1779521119" r:id="rId35"/>
        </w:object>
      </w:r>
    </w:p>
    <w:p w:rsidR="00D21FBE" w:rsidRPr="007E736D" w:rsidRDefault="00D21FBE" w:rsidP="002A70EF">
      <w:pPr>
        <w:pStyle w:val="NoSpacing"/>
      </w:pPr>
    </w:p>
    <w:p w:rsidR="002A70EF" w:rsidRPr="007E736D" w:rsidRDefault="002A70EF" w:rsidP="002A70EF">
      <w:pPr>
        <w:pStyle w:val="NoSpacing"/>
        <w:rPr>
          <w:b/>
          <w:i/>
        </w:rPr>
      </w:pPr>
      <w:r w:rsidRPr="007E736D">
        <w:rPr>
          <w:b/>
          <w:i/>
        </w:rPr>
        <w:t>Recommended Mitigation Steps:</w:t>
      </w:r>
    </w:p>
    <w:p w:rsidR="002A70EF" w:rsidRPr="007E736D" w:rsidRDefault="002A70EF" w:rsidP="002A70EF">
      <w:pPr>
        <w:pStyle w:val="NoSpacing"/>
      </w:pPr>
    </w:p>
    <w:p w:rsidR="002A70EF" w:rsidRPr="007E736D" w:rsidRDefault="002A70EF" w:rsidP="002A70EF">
      <w:pPr>
        <w:pStyle w:val="NoSpacing"/>
      </w:pPr>
      <w:r w:rsidRPr="007E736D">
        <w:t xml:space="preserve">Modify the corresponding statement in the </w:t>
      </w:r>
      <w:proofErr w:type="spellStart"/>
      <w:r w:rsidRPr="007E736D">
        <w:t>returnLoan</w:t>
      </w:r>
      <w:proofErr w:type="spellEnd"/>
      <w:r w:rsidRPr="007E736D">
        <w:t xml:space="preserve"> function:</w:t>
      </w:r>
    </w:p>
    <w:p w:rsidR="002A70EF" w:rsidRPr="007E736D" w:rsidRDefault="002A70EF" w:rsidP="002A70EF">
      <w:pPr>
        <w:pStyle w:val="NoSpacing"/>
      </w:pPr>
    </w:p>
    <w:bookmarkStart w:id="11" w:name="_MON_1779518586"/>
    <w:bookmarkEnd w:id="11"/>
    <w:p w:rsidR="00D77FBD" w:rsidRPr="007E736D" w:rsidRDefault="002A70EF" w:rsidP="002A70EF">
      <w:pPr>
        <w:pStyle w:val="NoSpacing"/>
      </w:pPr>
      <w:r w:rsidRPr="007E736D">
        <w:object w:dxaOrig="9026" w:dyaOrig="638">
          <v:shape id="_x0000_i1035" type="#_x0000_t75" style="width:451.5pt;height:32.25pt" o:ole="">
            <v:imagedata r:id="rId36" o:title=""/>
          </v:shape>
          <o:OLEObject Type="Embed" ProgID="Word.OpenDocumentText.12" ShapeID="_x0000_i1035" DrawAspect="Content" ObjectID="_1779521120" r:id="rId37"/>
        </w:object>
      </w:r>
    </w:p>
    <w:p w:rsidR="00D77FBD" w:rsidRPr="007E736D" w:rsidRDefault="00D77FBD" w:rsidP="00D77FBD">
      <w:pPr>
        <w:pStyle w:val="NoSpacing"/>
      </w:pPr>
    </w:p>
    <w:p w:rsidR="00D77FBD" w:rsidRPr="007E736D" w:rsidRDefault="00D77FBD" w:rsidP="00D77FBD">
      <w:pPr>
        <w:pStyle w:val="NoSpacing"/>
      </w:pPr>
    </w:p>
    <w:p w:rsidR="00D77FBD" w:rsidRPr="007E736D" w:rsidRDefault="00D77FBD" w:rsidP="00D77FBD">
      <w:pPr>
        <w:pStyle w:val="NoSpacing"/>
      </w:pPr>
    </w:p>
    <w:p w:rsidR="00D77FBD" w:rsidRPr="007E736D" w:rsidRDefault="00D77FBD" w:rsidP="00D77FBD">
      <w:pPr>
        <w:pStyle w:val="NoSpacing"/>
      </w:pPr>
    </w:p>
    <w:p w:rsidR="00D77FBD" w:rsidRPr="007E736D" w:rsidRDefault="00D77FBD">
      <w:pPr>
        <w:spacing w:after="160"/>
      </w:pPr>
      <w:r w:rsidRPr="007E736D">
        <w:br w:type="page"/>
      </w:r>
    </w:p>
    <w:p w:rsidR="00D77FBD" w:rsidRPr="007E736D" w:rsidRDefault="00E630EF" w:rsidP="00D77FBD">
      <w:pPr>
        <w:pStyle w:val="Heading3"/>
        <w:shd w:val="clear" w:color="auto" w:fill="FFFFFF"/>
        <w:spacing w:before="360" w:after="240"/>
        <w:rPr>
          <w:rFonts w:ascii="Segoe UI" w:hAnsi="Segoe UI" w:cs="Segoe UI"/>
          <w:color w:val="333333"/>
          <w:spacing w:val="5"/>
          <w:sz w:val="30"/>
          <w:szCs w:val="30"/>
          <w:lang w:val="en-US"/>
        </w:rPr>
      </w:pPr>
      <w:r w:rsidRPr="007E736D">
        <w:rPr>
          <w:rFonts w:ascii="Segoe UI" w:hAnsi="Segoe UI" w:cs="Segoe UI"/>
          <w:color w:val="333333"/>
          <w:spacing w:val="5"/>
          <w:sz w:val="30"/>
          <w:szCs w:val="30"/>
          <w:lang w:val="en-US"/>
        </w:rPr>
        <w:lastRenderedPageBreak/>
        <w:t xml:space="preserve">H-07 Wrong initialization of </w:t>
      </w:r>
      <w:proofErr w:type="spellStart"/>
      <w:r w:rsidRPr="007E736D">
        <w:rPr>
          <w:rFonts w:ascii="Segoe UI" w:hAnsi="Segoe UI" w:cs="Segoe UI"/>
          <w:color w:val="333333"/>
          <w:spacing w:val="5"/>
          <w:sz w:val="30"/>
          <w:szCs w:val="30"/>
          <w:lang w:val="en-US"/>
        </w:rPr>
        <w:t>collateralPrice</w:t>
      </w:r>
      <w:proofErr w:type="spellEnd"/>
      <w:r w:rsidRPr="007E736D">
        <w:rPr>
          <w:rFonts w:ascii="Segoe UI" w:hAnsi="Segoe UI" w:cs="Segoe UI"/>
          <w:color w:val="333333"/>
          <w:spacing w:val="5"/>
          <w:sz w:val="30"/>
          <w:szCs w:val="30"/>
          <w:lang w:val="en-US"/>
        </w:rPr>
        <w:t xml:space="preserve"> in </w:t>
      </w:r>
      <w:proofErr w:type="spellStart"/>
      <w:r w:rsidRPr="007E736D">
        <w:rPr>
          <w:rFonts w:ascii="Segoe UI" w:hAnsi="Segoe UI" w:cs="Segoe UI"/>
          <w:color w:val="333333"/>
          <w:spacing w:val="5"/>
          <w:sz w:val="30"/>
          <w:szCs w:val="30"/>
          <w:lang w:val="en-US"/>
        </w:rPr>
        <w:t>HalbornLoans</w:t>
      </w:r>
      <w:proofErr w:type="spellEnd"/>
      <w:r w:rsidRPr="007E736D">
        <w:rPr>
          <w:rFonts w:ascii="Segoe UI" w:hAnsi="Segoe UI" w:cs="Segoe UI"/>
          <w:color w:val="333333"/>
          <w:spacing w:val="5"/>
          <w:sz w:val="30"/>
          <w:szCs w:val="30"/>
          <w:lang w:val="en-US"/>
        </w:rPr>
        <w:t xml:space="preserve"> - don't use immutable and constructor on upgradeable contract</w:t>
      </w:r>
    </w:p>
    <w:p w:rsidR="00DB357D" w:rsidRPr="007E736D" w:rsidRDefault="00DB357D" w:rsidP="00DB357D">
      <w:pPr>
        <w:pStyle w:val="NoSpacing"/>
        <w:rPr>
          <w:b/>
          <w:i/>
        </w:rPr>
      </w:pPr>
      <w:r w:rsidRPr="007E736D">
        <w:rPr>
          <w:b/>
          <w:i/>
        </w:rPr>
        <w:t>Links:</w:t>
      </w:r>
    </w:p>
    <w:p w:rsidR="00DB357D" w:rsidRPr="007E736D" w:rsidRDefault="00DB357D" w:rsidP="00DB357D">
      <w:pPr>
        <w:pStyle w:val="NoSpacing"/>
      </w:pPr>
    </w:p>
    <w:p w:rsidR="00DB357D" w:rsidRPr="007E736D" w:rsidRDefault="000B423F" w:rsidP="00DB357D">
      <w:pPr>
        <w:pStyle w:val="NoSpacing"/>
      </w:pPr>
      <w:hyperlink r:id="rId38" w:anchor="L15" w:history="1">
        <w:r w:rsidR="00DB357D" w:rsidRPr="007E736D">
          <w:rPr>
            <w:rStyle w:val="Hyperlink"/>
          </w:rPr>
          <w:t>https://github.com/HalbornSecurity/CTFs/blob/e0e91e535617f9ed3bfeb5db740e7c9782dca1ee/HalbornCTF_Solidity_Ethereum/src/HalbornLoans.sol#L15</w:t>
        </w:r>
      </w:hyperlink>
    </w:p>
    <w:p w:rsidR="00DB357D" w:rsidRPr="007E736D" w:rsidRDefault="00DB357D" w:rsidP="00DB357D">
      <w:pPr>
        <w:pStyle w:val="NoSpacing"/>
      </w:pPr>
    </w:p>
    <w:p w:rsidR="00DB357D" w:rsidRPr="007E736D" w:rsidRDefault="000B423F" w:rsidP="00DB357D">
      <w:pPr>
        <w:pStyle w:val="NoSpacing"/>
      </w:pPr>
      <w:hyperlink r:id="rId39" w:anchor="L21" w:history="1">
        <w:r w:rsidR="00DB357D" w:rsidRPr="007E736D">
          <w:rPr>
            <w:rStyle w:val="Hyperlink"/>
          </w:rPr>
          <w:t>https://github.com/HalbornSecurity/CTFs/blob/e0e91e535617f9ed3bfeb5db740e7c9782dca1ee/HalbornCTF_Solidity_Ethereum/src/HalbornLoans.sol#L21</w:t>
        </w:r>
      </w:hyperlink>
      <w:r w:rsidR="00DB357D" w:rsidRPr="007E736D">
        <w:t xml:space="preserve"> </w:t>
      </w:r>
    </w:p>
    <w:p w:rsidR="00DB357D" w:rsidRPr="007E736D" w:rsidRDefault="00DB357D" w:rsidP="00DB357D">
      <w:pPr>
        <w:pStyle w:val="NoSpacing"/>
      </w:pPr>
      <w:r w:rsidRPr="007E736D">
        <w:t xml:space="preserve"> </w:t>
      </w:r>
    </w:p>
    <w:p w:rsidR="00DB357D" w:rsidRPr="007E736D" w:rsidRDefault="00DB357D" w:rsidP="00DB357D">
      <w:pPr>
        <w:pStyle w:val="NoSpacing"/>
      </w:pPr>
    </w:p>
    <w:p w:rsidR="00DB357D" w:rsidRPr="007E736D" w:rsidRDefault="00DB357D" w:rsidP="00DB357D">
      <w:pPr>
        <w:pStyle w:val="NoSpacing"/>
        <w:rPr>
          <w:b/>
          <w:i/>
        </w:rPr>
      </w:pPr>
      <w:r w:rsidRPr="007E736D">
        <w:rPr>
          <w:b/>
          <w:i/>
        </w:rPr>
        <w:t>Description:</w:t>
      </w:r>
    </w:p>
    <w:p w:rsidR="00DB357D" w:rsidRPr="007E736D" w:rsidRDefault="00DB357D" w:rsidP="00DB357D">
      <w:pPr>
        <w:pStyle w:val="NoSpacing"/>
      </w:pPr>
    </w:p>
    <w:p w:rsidR="00DB357D" w:rsidRPr="007E736D" w:rsidRDefault="00DB357D" w:rsidP="00DB357D">
      <w:pPr>
        <w:pStyle w:val="NoSpacing"/>
      </w:pPr>
      <w:r w:rsidRPr="007E736D">
        <w:t xml:space="preserve">When we deploy an upgradeable contract, the constructor of the implementation contract is executed only once, at the time of deployment. However, since the proxy uses the implementation's logic but NOT its storage, the value of </w:t>
      </w:r>
      <w:proofErr w:type="spellStart"/>
      <w:r w:rsidRPr="007E736D">
        <w:t>collateralPrice</w:t>
      </w:r>
      <w:proofErr w:type="spellEnd"/>
      <w:r w:rsidRPr="007E736D">
        <w:t xml:space="preserve"> that is defined as immutable and set in the constructor will not be available in the proxy storage. This means, the value of </w:t>
      </w:r>
      <w:proofErr w:type="spellStart"/>
      <w:r w:rsidRPr="007E736D">
        <w:t>collateralPrice</w:t>
      </w:r>
      <w:proofErr w:type="spellEnd"/>
      <w:r w:rsidRPr="007E736D">
        <w:t xml:space="preserve"> in the proxy storage will be 0 and not 2 ETH as intended.</w:t>
      </w:r>
    </w:p>
    <w:p w:rsidR="00DB357D" w:rsidRPr="007E736D" w:rsidRDefault="00DB357D" w:rsidP="00DB357D">
      <w:pPr>
        <w:pStyle w:val="NoSpacing"/>
      </w:pPr>
    </w:p>
    <w:p w:rsidR="00DB357D" w:rsidRPr="007E736D" w:rsidRDefault="00DB357D" w:rsidP="00DB357D">
      <w:pPr>
        <w:pStyle w:val="NoSpacing"/>
      </w:pPr>
      <w:r w:rsidRPr="007E736D">
        <w:t xml:space="preserve">Therefore, when a user calls the </w:t>
      </w:r>
      <w:proofErr w:type="spellStart"/>
      <w:r w:rsidRPr="007E736D">
        <w:t>setCollateralPrice</w:t>
      </w:r>
      <w:proofErr w:type="spellEnd"/>
      <w:r w:rsidRPr="007E736D">
        <w:t xml:space="preserve"> function, the value of the </w:t>
      </w:r>
      <w:proofErr w:type="spellStart"/>
      <w:r w:rsidRPr="007E736D">
        <w:t>totalCollateral</w:t>
      </w:r>
      <w:proofErr w:type="spellEnd"/>
      <w:r w:rsidRPr="007E736D">
        <w:t xml:space="preserve"> mapping will remain 0 and the user won't be able to take out a loan, because the require statement in the </w:t>
      </w:r>
      <w:proofErr w:type="spellStart"/>
      <w:r w:rsidRPr="007E736D">
        <w:t>getLoan</w:t>
      </w:r>
      <w:proofErr w:type="spellEnd"/>
      <w:r w:rsidRPr="007E736D">
        <w:t xml:space="preserve"> function will revert. </w:t>
      </w:r>
    </w:p>
    <w:p w:rsidR="00DB357D" w:rsidRPr="007E736D" w:rsidRDefault="00DB357D" w:rsidP="00DB357D">
      <w:pPr>
        <w:pStyle w:val="NoSpacing"/>
      </w:pPr>
    </w:p>
    <w:p w:rsidR="00DB357D" w:rsidRPr="007E736D" w:rsidRDefault="00DB357D" w:rsidP="00DB357D">
      <w:pPr>
        <w:pStyle w:val="NoSpacing"/>
      </w:pPr>
      <w:r w:rsidRPr="007E736D">
        <w:t xml:space="preserve">As there is no setter function for the </w:t>
      </w:r>
      <w:proofErr w:type="spellStart"/>
      <w:r w:rsidRPr="007E736D">
        <w:t>collateralPrice</w:t>
      </w:r>
      <w:proofErr w:type="spellEnd"/>
      <w:r w:rsidRPr="007E736D">
        <w:t xml:space="preserve">, it is not possible to adjust the </w:t>
      </w:r>
      <w:proofErr w:type="spellStart"/>
      <w:r w:rsidRPr="007E736D">
        <w:t>collateralPrice</w:t>
      </w:r>
      <w:proofErr w:type="spellEnd"/>
      <w:r w:rsidRPr="007E736D">
        <w:t>. This means no one will be able to take out a loan (the core feature of the protocol), rendering the protocol nonfunctional.</w:t>
      </w:r>
    </w:p>
    <w:p w:rsidR="00DB357D" w:rsidRPr="007E736D" w:rsidRDefault="00DB357D" w:rsidP="00DB357D">
      <w:pPr>
        <w:pStyle w:val="NoSpacing"/>
      </w:pPr>
      <w:r w:rsidRPr="007E736D">
        <w:t xml:space="preserve">   </w:t>
      </w:r>
    </w:p>
    <w:p w:rsidR="00DB357D" w:rsidRPr="007E736D" w:rsidRDefault="00DB357D" w:rsidP="00DB357D">
      <w:pPr>
        <w:pStyle w:val="NoSpacing"/>
      </w:pPr>
    </w:p>
    <w:p w:rsidR="00DB357D" w:rsidRPr="007E736D" w:rsidRDefault="00DB357D">
      <w:pPr>
        <w:spacing w:after="160"/>
        <w:rPr>
          <w:b/>
          <w:i/>
        </w:rPr>
      </w:pPr>
      <w:r w:rsidRPr="007E736D">
        <w:rPr>
          <w:b/>
          <w:i/>
        </w:rPr>
        <w:br w:type="page"/>
      </w:r>
    </w:p>
    <w:p w:rsidR="00DB357D" w:rsidRPr="007E736D" w:rsidRDefault="00DB357D" w:rsidP="00DB357D">
      <w:pPr>
        <w:pStyle w:val="NoSpacing"/>
        <w:rPr>
          <w:b/>
          <w:i/>
        </w:rPr>
      </w:pPr>
      <w:r w:rsidRPr="007E736D">
        <w:rPr>
          <w:b/>
          <w:i/>
        </w:rPr>
        <w:lastRenderedPageBreak/>
        <w:t>Recommended Mitigation Steps:</w:t>
      </w:r>
    </w:p>
    <w:p w:rsidR="00DB357D" w:rsidRPr="007E736D" w:rsidRDefault="00DB357D" w:rsidP="00DB357D">
      <w:pPr>
        <w:pStyle w:val="NoSpacing"/>
      </w:pPr>
    </w:p>
    <w:p w:rsidR="00DB357D" w:rsidRPr="007E736D" w:rsidRDefault="00DB357D" w:rsidP="00DB357D">
      <w:pPr>
        <w:pStyle w:val="NoSpacing"/>
      </w:pPr>
      <w:r w:rsidRPr="007E736D">
        <w:t xml:space="preserve">Delete the constructor and the immutable keyword. Add a </w:t>
      </w:r>
      <w:proofErr w:type="spellStart"/>
      <w:r w:rsidRPr="007E736D">
        <w:t>setCollateralPrice</w:t>
      </w:r>
      <w:proofErr w:type="spellEnd"/>
      <w:r w:rsidRPr="007E736D">
        <w:t xml:space="preserve"> function and call it from the initialize function:</w:t>
      </w:r>
    </w:p>
    <w:p w:rsidR="00DB357D" w:rsidRPr="007E736D" w:rsidRDefault="00DB357D" w:rsidP="00DB357D">
      <w:pPr>
        <w:pStyle w:val="NoSpacing"/>
      </w:pPr>
    </w:p>
    <w:p w:rsidR="00DB357D" w:rsidRPr="007E736D" w:rsidRDefault="00DB357D" w:rsidP="00DB357D">
      <w:pPr>
        <w:pStyle w:val="NoSpacing"/>
      </w:pPr>
    </w:p>
    <w:bookmarkStart w:id="12" w:name="_MON_1779519438"/>
    <w:bookmarkEnd w:id="12"/>
    <w:p w:rsidR="00D77FBD" w:rsidRPr="007E736D" w:rsidRDefault="00DB357D" w:rsidP="00D77FBD">
      <w:pPr>
        <w:pStyle w:val="NoSpacing"/>
      </w:pPr>
      <w:r w:rsidRPr="007E736D">
        <w:object w:dxaOrig="9026" w:dyaOrig="8918">
          <v:shape id="_x0000_i1036" type="#_x0000_t75" style="width:451.5pt;height:446.25pt" o:ole="">
            <v:imagedata r:id="rId40" o:title=""/>
          </v:shape>
          <o:OLEObject Type="Embed" ProgID="Word.OpenDocumentText.12" ShapeID="_x0000_i1036" DrawAspect="Content" ObjectID="_1779521121" r:id="rId41"/>
        </w:object>
      </w:r>
    </w:p>
    <w:p w:rsidR="00D77FBD" w:rsidRPr="007E736D" w:rsidRDefault="00D77FBD" w:rsidP="00D77FBD">
      <w:pPr>
        <w:pStyle w:val="NoSpacing"/>
      </w:pPr>
    </w:p>
    <w:p w:rsidR="00D77FBD" w:rsidRPr="007E736D" w:rsidRDefault="00D77FBD" w:rsidP="00D77FBD">
      <w:pPr>
        <w:pStyle w:val="NoSpacing"/>
      </w:pPr>
    </w:p>
    <w:p w:rsidR="00B6286A" w:rsidRPr="007E736D" w:rsidRDefault="00B6286A" w:rsidP="00D77FBD">
      <w:pPr>
        <w:pStyle w:val="NoSpacing"/>
      </w:pPr>
    </w:p>
    <w:p w:rsidR="00B6286A" w:rsidRPr="007E736D" w:rsidRDefault="00B6286A">
      <w:pPr>
        <w:spacing w:after="160"/>
      </w:pPr>
      <w:r w:rsidRPr="007E736D">
        <w:br w:type="page"/>
      </w:r>
    </w:p>
    <w:p w:rsidR="00B6286A" w:rsidRPr="007E736D" w:rsidRDefault="00B6286A" w:rsidP="00B6286A">
      <w:pPr>
        <w:pStyle w:val="Heading3"/>
        <w:shd w:val="clear" w:color="auto" w:fill="FFFFFF"/>
        <w:spacing w:before="360" w:after="240"/>
        <w:rPr>
          <w:rFonts w:ascii="Segoe UI" w:hAnsi="Segoe UI" w:cs="Segoe UI"/>
          <w:color w:val="333333"/>
          <w:spacing w:val="5"/>
          <w:sz w:val="30"/>
          <w:szCs w:val="30"/>
          <w:lang w:val="en-US"/>
        </w:rPr>
      </w:pPr>
      <w:r w:rsidRPr="007E736D">
        <w:rPr>
          <w:rFonts w:ascii="Segoe UI" w:hAnsi="Segoe UI" w:cs="Segoe UI"/>
          <w:color w:val="333333"/>
          <w:spacing w:val="5"/>
          <w:sz w:val="30"/>
          <w:szCs w:val="30"/>
          <w:lang w:val="en-US"/>
        </w:rPr>
        <w:lastRenderedPageBreak/>
        <w:t xml:space="preserve">H-08 </w:t>
      </w:r>
      <w:proofErr w:type="spellStart"/>
      <w:r w:rsidRPr="007E736D">
        <w:rPr>
          <w:rFonts w:ascii="Segoe UI" w:hAnsi="Segoe UI" w:cs="Segoe UI"/>
          <w:color w:val="333333"/>
          <w:spacing w:val="5"/>
          <w:sz w:val="30"/>
          <w:szCs w:val="30"/>
          <w:lang w:val="en-US"/>
        </w:rPr>
        <w:t>HalbornLoans</w:t>
      </w:r>
      <w:proofErr w:type="spellEnd"/>
      <w:r w:rsidRPr="007E736D">
        <w:rPr>
          <w:rFonts w:ascii="Segoe UI" w:hAnsi="Segoe UI" w:cs="Segoe UI"/>
          <w:color w:val="333333"/>
          <w:spacing w:val="5"/>
          <w:sz w:val="30"/>
          <w:szCs w:val="30"/>
          <w:lang w:val="en-US"/>
        </w:rPr>
        <w:t>::</w:t>
      </w:r>
      <w:proofErr w:type="spellStart"/>
      <w:r w:rsidRPr="007E736D">
        <w:rPr>
          <w:rFonts w:ascii="Segoe UI" w:hAnsi="Segoe UI" w:cs="Segoe UI"/>
          <w:color w:val="333333"/>
          <w:spacing w:val="5"/>
          <w:sz w:val="30"/>
          <w:szCs w:val="30"/>
          <w:lang w:val="en-US"/>
        </w:rPr>
        <w:t>withdrawCollateral</w:t>
      </w:r>
      <w:proofErr w:type="spellEnd"/>
      <w:r w:rsidRPr="007E736D">
        <w:rPr>
          <w:rFonts w:ascii="Segoe UI" w:hAnsi="Segoe UI" w:cs="Segoe UI"/>
          <w:color w:val="333333"/>
          <w:spacing w:val="5"/>
          <w:sz w:val="30"/>
          <w:szCs w:val="30"/>
          <w:lang w:val="en-US"/>
        </w:rPr>
        <w:t xml:space="preserve"> does not respect the CEI pattern - potential loss of funds due to cross-function reentrancy</w:t>
      </w:r>
    </w:p>
    <w:p w:rsidR="00B6286A" w:rsidRPr="007E736D" w:rsidRDefault="00B6286A" w:rsidP="00B6286A">
      <w:pPr>
        <w:pStyle w:val="NoSpacing"/>
        <w:rPr>
          <w:b/>
          <w:i/>
        </w:rPr>
      </w:pPr>
      <w:r w:rsidRPr="007E736D">
        <w:rPr>
          <w:b/>
          <w:i/>
        </w:rPr>
        <w:t xml:space="preserve">Links: </w:t>
      </w:r>
    </w:p>
    <w:p w:rsidR="00B6286A" w:rsidRPr="007E736D" w:rsidRDefault="00B6286A" w:rsidP="00B6286A">
      <w:pPr>
        <w:pStyle w:val="NoSpacing"/>
      </w:pPr>
    </w:p>
    <w:p w:rsidR="00B6286A" w:rsidRPr="007E736D" w:rsidRDefault="000B423F" w:rsidP="00B6286A">
      <w:pPr>
        <w:pStyle w:val="NoSpacing"/>
      </w:pPr>
      <w:hyperlink r:id="rId42" w:anchor="L54C9-L55C21" w:history="1">
        <w:r w:rsidR="00B6286A" w:rsidRPr="007E736D">
          <w:rPr>
            <w:rStyle w:val="Hyperlink"/>
          </w:rPr>
          <w:t>https://github.com/HalbornSecurity/CTFs/blob/e0e91e535617f9ed3bfeb5db740e7c9782dca1ee/HalbornCTF_Solidity_Ethereum/src/HalbornLoans.sol#L54C9-L55C21</w:t>
        </w:r>
      </w:hyperlink>
      <w:r w:rsidR="00B6286A" w:rsidRPr="007E736D">
        <w:t xml:space="preserve"> </w:t>
      </w:r>
    </w:p>
    <w:p w:rsidR="00B6286A" w:rsidRPr="007E736D" w:rsidRDefault="00B6286A" w:rsidP="00B6286A">
      <w:pPr>
        <w:pStyle w:val="NoSpacing"/>
      </w:pPr>
      <w:r w:rsidRPr="007E736D">
        <w:t xml:space="preserve"> </w:t>
      </w:r>
    </w:p>
    <w:p w:rsidR="00B6286A" w:rsidRPr="007E736D" w:rsidRDefault="00B6286A" w:rsidP="00B6286A">
      <w:pPr>
        <w:pStyle w:val="NoSpacing"/>
      </w:pPr>
    </w:p>
    <w:p w:rsidR="00B6286A" w:rsidRPr="007E736D" w:rsidRDefault="00B6286A" w:rsidP="00B6286A">
      <w:pPr>
        <w:pStyle w:val="NoSpacing"/>
        <w:rPr>
          <w:b/>
          <w:i/>
        </w:rPr>
      </w:pPr>
      <w:r w:rsidRPr="007E736D">
        <w:rPr>
          <w:b/>
          <w:i/>
        </w:rPr>
        <w:t>Description:</w:t>
      </w:r>
    </w:p>
    <w:p w:rsidR="00B6286A" w:rsidRPr="007E736D" w:rsidRDefault="00B6286A" w:rsidP="00B6286A">
      <w:pPr>
        <w:pStyle w:val="NoSpacing"/>
      </w:pPr>
    </w:p>
    <w:p w:rsidR="00B6286A" w:rsidRPr="007E736D" w:rsidRDefault="00B6286A" w:rsidP="00B6286A">
      <w:pPr>
        <w:pStyle w:val="NoSpacing"/>
      </w:pPr>
      <w:r w:rsidRPr="007E736D">
        <w:t xml:space="preserve">The </w:t>
      </w:r>
      <w:proofErr w:type="spellStart"/>
      <w:r w:rsidRPr="007E736D">
        <w:t>withdrawCollateral</w:t>
      </w:r>
      <w:proofErr w:type="spellEnd"/>
      <w:r w:rsidRPr="007E736D">
        <w:t xml:space="preserve"> function does not follow the Check-Effects-Interactions (CEI) pattern, making the contract vulnerable to reentrancy attacks. It performs a call to </w:t>
      </w:r>
      <w:proofErr w:type="spellStart"/>
      <w:r w:rsidRPr="007E736D">
        <w:t>safeTransferFrom</w:t>
      </w:r>
      <w:proofErr w:type="spellEnd"/>
      <w:r w:rsidRPr="007E736D">
        <w:t xml:space="preserve"> on an ERC721 token, which can trigger reentrancy through the onERC721Received hook.</w:t>
      </w:r>
    </w:p>
    <w:p w:rsidR="00B6286A" w:rsidRPr="007E736D" w:rsidRDefault="00B6286A" w:rsidP="00B6286A">
      <w:pPr>
        <w:pStyle w:val="NoSpacing"/>
      </w:pPr>
    </w:p>
    <w:p w:rsidR="00B6286A" w:rsidRPr="007E736D" w:rsidRDefault="00B6286A" w:rsidP="00B6286A">
      <w:pPr>
        <w:pStyle w:val="NoSpacing"/>
      </w:pPr>
      <w:r w:rsidRPr="007E736D">
        <w:t xml:space="preserve">If the target address of the </w:t>
      </w:r>
      <w:proofErr w:type="spellStart"/>
      <w:r w:rsidRPr="007E736D">
        <w:t>safeTransferFrom</w:t>
      </w:r>
      <w:proofErr w:type="spellEnd"/>
      <w:r w:rsidRPr="007E736D">
        <w:t xml:space="preserve"> call is a smart contract, the onERC721Received function will be called on that contract. An attacker could exploit this to reenter the contract and call the </w:t>
      </w:r>
      <w:proofErr w:type="spellStart"/>
      <w:r w:rsidRPr="007E736D">
        <w:t>getLoan</w:t>
      </w:r>
      <w:proofErr w:type="spellEnd"/>
      <w:r w:rsidRPr="007E736D">
        <w:t xml:space="preserve"> function, allowing them to take out a loan with zero collateral remaining.</w:t>
      </w:r>
    </w:p>
    <w:p w:rsidR="00B6286A" w:rsidRPr="007E736D" w:rsidRDefault="00B6286A" w:rsidP="00B6286A">
      <w:pPr>
        <w:pStyle w:val="NoSpacing"/>
      </w:pPr>
    </w:p>
    <w:p w:rsidR="00B6286A" w:rsidRPr="007E736D" w:rsidRDefault="00B6286A" w:rsidP="00B6286A">
      <w:pPr>
        <w:pStyle w:val="NoSpacing"/>
      </w:pPr>
    </w:p>
    <w:p w:rsidR="00B6286A" w:rsidRPr="007E736D" w:rsidRDefault="00B6286A">
      <w:pPr>
        <w:spacing w:after="160"/>
        <w:rPr>
          <w:b/>
          <w:i/>
        </w:rPr>
      </w:pPr>
      <w:r w:rsidRPr="007E736D">
        <w:rPr>
          <w:b/>
          <w:i/>
        </w:rPr>
        <w:br w:type="page"/>
      </w:r>
    </w:p>
    <w:p w:rsidR="00B6286A" w:rsidRPr="007E736D" w:rsidRDefault="00B6286A" w:rsidP="00B6286A">
      <w:pPr>
        <w:pStyle w:val="NoSpacing"/>
        <w:rPr>
          <w:b/>
          <w:i/>
        </w:rPr>
      </w:pPr>
      <w:r w:rsidRPr="007E736D">
        <w:rPr>
          <w:b/>
          <w:i/>
        </w:rPr>
        <w:lastRenderedPageBreak/>
        <w:t>POC:</w:t>
      </w:r>
    </w:p>
    <w:p w:rsidR="00B6286A" w:rsidRPr="007E736D" w:rsidRDefault="00B6286A" w:rsidP="00B6286A">
      <w:pPr>
        <w:pStyle w:val="NoSpacing"/>
      </w:pPr>
    </w:p>
    <w:p w:rsidR="00B6286A" w:rsidRPr="007E736D" w:rsidRDefault="00B6286A" w:rsidP="00B6286A">
      <w:pPr>
        <w:pStyle w:val="NoSpacing"/>
      </w:pPr>
      <w:r w:rsidRPr="007E736D">
        <w:t>Add the following attacker contract:</w:t>
      </w:r>
    </w:p>
    <w:p w:rsidR="00B6286A" w:rsidRPr="007E736D" w:rsidRDefault="00B6286A" w:rsidP="00B6286A">
      <w:pPr>
        <w:pStyle w:val="NoSpacing"/>
      </w:pPr>
    </w:p>
    <w:bookmarkStart w:id="13" w:name="_MON_1779519698"/>
    <w:bookmarkEnd w:id="13"/>
    <w:p w:rsidR="00B6286A" w:rsidRPr="007E736D" w:rsidRDefault="00B6286A" w:rsidP="00B6286A">
      <w:pPr>
        <w:pStyle w:val="NoSpacing"/>
      </w:pPr>
      <w:r w:rsidRPr="007E736D">
        <w:object w:dxaOrig="9026" w:dyaOrig="10560">
          <v:shape id="_x0000_i1037" type="#_x0000_t75" style="width:451.5pt;height:528pt" o:ole="">
            <v:imagedata r:id="rId43" o:title=""/>
          </v:shape>
          <o:OLEObject Type="Embed" ProgID="Word.OpenDocumentText.12" ShapeID="_x0000_i1037" DrawAspect="Content" ObjectID="_1779521122" r:id="rId44"/>
        </w:object>
      </w:r>
    </w:p>
    <w:p w:rsidR="00B6286A" w:rsidRPr="007E736D" w:rsidRDefault="00B6286A" w:rsidP="00B6286A">
      <w:pPr>
        <w:pStyle w:val="NoSpacing"/>
      </w:pPr>
    </w:p>
    <w:p w:rsidR="00B6286A" w:rsidRPr="007E736D" w:rsidRDefault="00B6286A" w:rsidP="00B6286A">
      <w:pPr>
        <w:pStyle w:val="NoSpacing"/>
      </w:pPr>
    </w:p>
    <w:p w:rsidR="00B6286A" w:rsidRPr="007E736D" w:rsidRDefault="00B6286A">
      <w:pPr>
        <w:spacing w:after="160"/>
      </w:pPr>
      <w:r w:rsidRPr="007E736D">
        <w:br w:type="page"/>
      </w:r>
    </w:p>
    <w:p w:rsidR="00B6286A" w:rsidRPr="007E736D" w:rsidRDefault="00B6286A" w:rsidP="00B6286A">
      <w:pPr>
        <w:pStyle w:val="NoSpacing"/>
      </w:pPr>
      <w:r w:rsidRPr="007E736D">
        <w:lastRenderedPageBreak/>
        <w:t>Add the following statements to the test contract:</w:t>
      </w:r>
    </w:p>
    <w:p w:rsidR="00B6286A" w:rsidRPr="007E736D" w:rsidRDefault="00B6286A" w:rsidP="00B6286A">
      <w:pPr>
        <w:pStyle w:val="NoSpacing"/>
      </w:pPr>
    </w:p>
    <w:bookmarkStart w:id="14" w:name="_MON_1779519887"/>
    <w:bookmarkEnd w:id="14"/>
    <w:p w:rsidR="00B6286A" w:rsidRPr="007E736D" w:rsidRDefault="00B6286A" w:rsidP="00B6286A">
      <w:pPr>
        <w:pStyle w:val="NoSpacing"/>
      </w:pPr>
      <w:r w:rsidRPr="007E736D">
        <w:object w:dxaOrig="9026" w:dyaOrig="2100">
          <v:shape id="_x0000_i1038" type="#_x0000_t75" style="width:451.5pt;height:105pt" o:ole="">
            <v:imagedata r:id="rId45" o:title=""/>
          </v:shape>
          <o:OLEObject Type="Embed" ProgID="Word.OpenDocumentText.12" ShapeID="_x0000_i1038" DrawAspect="Content" ObjectID="_1779521123" r:id="rId46"/>
        </w:object>
      </w:r>
    </w:p>
    <w:p w:rsidR="00B6286A" w:rsidRPr="007E736D" w:rsidRDefault="00B6286A" w:rsidP="00B6286A">
      <w:pPr>
        <w:pStyle w:val="NoSpacing"/>
      </w:pPr>
      <w:r w:rsidRPr="007E736D">
        <w:br/>
        <w:t xml:space="preserve">Add the following test that shows how an attacker can deposit collateral, immediately withdraw that collateral and reenter the </w:t>
      </w:r>
      <w:proofErr w:type="spellStart"/>
      <w:r w:rsidRPr="007E736D">
        <w:t>HalbornLoans</w:t>
      </w:r>
      <w:proofErr w:type="spellEnd"/>
      <w:r w:rsidRPr="007E736D">
        <w:t xml:space="preserve"> contract in order to take out a loan with zero collateral:</w:t>
      </w:r>
    </w:p>
    <w:p w:rsidR="00B6286A" w:rsidRPr="007E736D" w:rsidRDefault="00B6286A" w:rsidP="00B6286A">
      <w:pPr>
        <w:pStyle w:val="NoSpacing"/>
      </w:pPr>
    </w:p>
    <w:bookmarkStart w:id="15" w:name="_MON_1779519921"/>
    <w:bookmarkEnd w:id="15"/>
    <w:p w:rsidR="00B6286A" w:rsidRPr="007E736D" w:rsidRDefault="00B6286A" w:rsidP="00B6286A">
      <w:pPr>
        <w:pStyle w:val="NoSpacing"/>
      </w:pPr>
      <w:r w:rsidRPr="007E736D">
        <w:object w:dxaOrig="9026" w:dyaOrig="8250">
          <v:shape id="_x0000_i1039" type="#_x0000_t75" style="width:451.5pt;height:412.5pt" o:ole="">
            <v:imagedata r:id="rId47" o:title=""/>
          </v:shape>
          <o:OLEObject Type="Embed" ProgID="Word.OpenDocumentText.12" ShapeID="_x0000_i1039" DrawAspect="Content" ObjectID="_1779521124" r:id="rId48"/>
        </w:object>
      </w:r>
    </w:p>
    <w:p w:rsidR="00B6286A" w:rsidRPr="007E736D" w:rsidRDefault="00B6286A" w:rsidP="00B6286A">
      <w:pPr>
        <w:pStyle w:val="NoSpacing"/>
      </w:pPr>
    </w:p>
    <w:p w:rsidR="00960270" w:rsidRPr="007E736D" w:rsidRDefault="00960270">
      <w:pPr>
        <w:spacing w:after="160"/>
      </w:pPr>
      <w:r w:rsidRPr="007E736D">
        <w:br w:type="page"/>
      </w:r>
    </w:p>
    <w:p w:rsidR="00B6286A" w:rsidRPr="007E736D" w:rsidRDefault="00B6286A" w:rsidP="00B6286A">
      <w:pPr>
        <w:pStyle w:val="NoSpacing"/>
        <w:rPr>
          <w:b/>
          <w:i/>
        </w:rPr>
      </w:pPr>
      <w:r w:rsidRPr="007E736D">
        <w:rPr>
          <w:b/>
          <w:i/>
        </w:rPr>
        <w:lastRenderedPageBreak/>
        <w:t>Recommended Mitigation Steps:</w:t>
      </w:r>
    </w:p>
    <w:p w:rsidR="00B6286A" w:rsidRPr="007E736D" w:rsidRDefault="00B6286A" w:rsidP="00B6286A">
      <w:pPr>
        <w:pStyle w:val="NoSpacing"/>
      </w:pPr>
    </w:p>
    <w:p w:rsidR="00B6286A" w:rsidRPr="007E736D" w:rsidRDefault="00B6286A" w:rsidP="00B6286A">
      <w:pPr>
        <w:pStyle w:val="NoSpacing"/>
      </w:pPr>
      <w:r w:rsidRPr="007E736D">
        <w:t xml:space="preserve">Modify the code in the </w:t>
      </w:r>
      <w:proofErr w:type="spellStart"/>
      <w:r w:rsidRPr="007E736D">
        <w:t>withdrawCollateral</w:t>
      </w:r>
      <w:proofErr w:type="spellEnd"/>
      <w:r w:rsidRPr="007E736D">
        <w:t xml:space="preserve"> function to follow the Check-Effects-Interactions (CEI) pattern:</w:t>
      </w:r>
    </w:p>
    <w:p w:rsidR="00B6286A" w:rsidRPr="007E736D" w:rsidRDefault="00B6286A" w:rsidP="00B6286A">
      <w:pPr>
        <w:pStyle w:val="NoSpacing"/>
      </w:pPr>
    </w:p>
    <w:bookmarkStart w:id="16" w:name="_MON_1779520051"/>
    <w:bookmarkEnd w:id="16"/>
    <w:p w:rsidR="00B6286A" w:rsidRPr="007E736D" w:rsidRDefault="00960270" w:rsidP="00D77FBD">
      <w:pPr>
        <w:pStyle w:val="NoSpacing"/>
      </w:pPr>
      <w:r w:rsidRPr="007E736D">
        <w:object w:dxaOrig="10466" w:dyaOrig="3628">
          <v:shape id="_x0000_i1040" type="#_x0000_t75" style="width:523.5pt;height:181.5pt" o:ole="">
            <v:imagedata r:id="rId49" o:title=""/>
          </v:shape>
          <o:OLEObject Type="Embed" ProgID="Word.OpenDocumentText.12" ShapeID="_x0000_i1040" DrawAspect="Content" ObjectID="_1779521125" r:id="rId50"/>
        </w:object>
      </w:r>
    </w:p>
    <w:p w:rsidR="00D77FBD" w:rsidRPr="007E736D" w:rsidRDefault="00D77FBD" w:rsidP="00D77FBD">
      <w:pPr>
        <w:pStyle w:val="NoSpacing"/>
      </w:pPr>
    </w:p>
    <w:p w:rsidR="00524E51" w:rsidRPr="007E736D" w:rsidRDefault="00524E51" w:rsidP="00524E51">
      <w:pPr>
        <w:pStyle w:val="NoSpacing"/>
      </w:pPr>
    </w:p>
    <w:p w:rsidR="00524E51" w:rsidRPr="007E736D" w:rsidRDefault="00524E51" w:rsidP="00524E51">
      <w:pPr>
        <w:pStyle w:val="NoSpacing"/>
      </w:pPr>
    </w:p>
    <w:p w:rsidR="00524E51" w:rsidRPr="007E736D" w:rsidRDefault="00524E51" w:rsidP="00524E51">
      <w:pPr>
        <w:pStyle w:val="NoSpacing"/>
      </w:pPr>
    </w:p>
    <w:p w:rsidR="00524E51" w:rsidRPr="007E736D" w:rsidRDefault="00524E51" w:rsidP="00524E51">
      <w:pPr>
        <w:pStyle w:val="NoSpacing"/>
      </w:pPr>
    </w:p>
    <w:p w:rsidR="00524E51" w:rsidRPr="007E736D" w:rsidRDefault="00524E51" w:rsidP="00524E51">
      <w:pPr>
        <w:pStyle w:val="NoSpacing"/>
      </w:pPr>
    </w:p>
    <w:p w:rsidR="00524E51" w:rsidRPr="007E736D" w:rsidRDefault="00524E51" w:rsidP="00524E51">
      <w:pPr>
        <w:pStyle w:val="NoSpacing"/>
      </w:pPr>
    </w:p>
    <w:p w:rsidR="003152A7" w:rsidRPr="007E736D" w:rsidRDefault="003152A7" w:rsidP="00524E51">
      <w:pPr>
        <w:pStyle w:val="NoSpacing"/>
        <w:rPr>
          <w:rFonts w:eastAsiaTheme="majorEastAsia"/>
          <w:sz w:val="28"/>
          <w:szCs w:val="26"/>
        </w:rPr>
      </w:pPr>
      <w:r w:rsidRPr="007E736D">
        <w:br w:type="page"/>
      </w:r>
    </w:p>
    <w:p w:rsidR="0053282B" w:rsidRPr="007E736D" w:rsidRDefault="0053282B" w:rsidP="0053282B">
      <w:pPr>
        <w:pStyle w:val="Heading2"/>
        <w:pBdr>
          <w:bottom w:val="single" w:sz="6" w:space="4" w:color="EEEEEE"/>
        </w:pBdr>
        <w:shd w:val="clear" w:color="auto" w:fill="FFFFFF"/>
        <w:spacing w:before="360" w:after="240"/>
        <w:rPr>
          <w:rFonts w:ascii="Segoe UI" w:hAnsi="Segoe UI" w:cs="Segoe UI"/>
          <w:color w:val="333333"/>
          <w:spacing w:val="5"/>
        </w:rPr>
      </w:pPr>
      <w:r w:rsidRPr="007E736D">
        <w:rPr>
          <w:rFonts w:ascii="Segoe UI" w:hAnsi="Segoe UI" w:cs="Segoe UI"/>
          <w:color w:val="333333"/>
          <w:spacing w:val="5"/>
        </w:rPr>
        <w:lastRenderedPageBreak/>
        <w:t>Medium</w:t>
      </w:r>
    </w:p>
    <w:p w:rsidR="0053282B" w:rsidRPr="007E736D" w:rsidRDefault="0053282B" w:rsidP="0053282B">
      <w:pPr>
        <w:pStyle w:val="Heading3"/>
        <w:shd w:val="clear" w:color="auto" w:fill="FFFFFF"/>
        <w:spacing w:before="360" w:after="240"/>
        <w:rPr>
          <w:rFonts w:ascii="Segoe UI" w:hAnsi="Segoe UI" w:cs="Segoe UI"/>
          <w:color w:val="333333"/>
          <w:spacing w:val="5"/>
          <w:sz w:val="30"/>
          <w:szCs w:val="30"/>
          <w:lang w:val="en-US"/>
        </w:rPr>
      </w:pPr>
      <w:r w:rsidRPr="007E736D">
        <w:rPr>
          <w:rFonts w:ascii="Segoe UI" w:hAnsi="Segoe UI" w:cs="Segoe UI"/>
          <w:color w:val="333333"/>
          <w:spacing w:val="5"/>
          <w:sz w:val="30"/>
          <w:szCs w:val="30"/>
          <w:lang w:val="en-US"/>
        </w:rPr>
        <w:t xml:space="preserve">M-01 </w:t>
      </w:r>
      <w:r w:rsidR="00D957F3" w:rsidRPr="007E736D">
        <w:rPr>
          <w:rFonts w:ascii="Segoe UI" w:hAnsi="Segoe UI" w:cs="Segoe UI"/>
          <w:color w:val="333333"/>
          <w:spacing w:val="5"/>
          <w:sz w:val="30"/>
          <w:szCs w:val="30"/>
          <w:lang w:val="en-US"/>
        </w:rPr>
        <w:t xml:space="preserve">The require statement in </w:t>
      </w:r>
      <w:proofErr w:type="spellStart"/>
      <w:r w:rsidR="00D957F3" w:rsidRPr="007E736D">
        <w:rPr>
          <w:rFonts w:ascii="Segoe UI" w:hAnsi="Segoe UI" w:cs="Segoe UI"/>
          <w:color w:val="333333"/>
          <w:spacing w:val="5"/>
          <w:sz w:val="30"/>
          <w:szCs w:val="30"/>
          <w:lang w:val="en-US"/>
        </w:rPr>
        <w:t>HalbornNFT</w:t>
      </w:r>
      <w:proofErr w:type="spellEnd"/>
      <w:r w:rsidR="00D957F3" w:rsidRPr="007E736D">
        <w:rPr>
          <w:rFonts w:ascii="Segoe UI" w:hAnsi="Segoe UI" w:cs="Segoe UI"/>
          <w:color w:val="333333"/>
          <w:spacing w:val="5"/>
          <w:sz w:val="30"/>
          <w:szCs w:val="30"/>
          <w:lang w:val="en-US"/>
        </w:rPr>
        <w:t>::</w:t>
      </w:r>
      <w:proofErr w:type="spellStart"/>
      <w:proofErr w:type="gramStart"/>
      <w:r w:rsidR="00D957F3" w:rsidRPr="007E736D">
        <w:rPr>
          <w:rFonts w:ascii="Segoe UI" w:hAnsi="Segoe UI" w:cs="Segoe UI"/>
          <w:color w:val="333333"/>
          <w:spacing w:val="5"/>
          <w:sz w:val="30"/>
          <w:szCs w:val="30"/>
          <w:lang w:val="en-US"/>
        </w:rPr>
        <w:t>mintAirdrops</w:t>
      </w:r>
      <w:proofErr w:type="spellEnd"/>
      <w:r w:rsidR="00D957F3" w:rsidRPr="007E736D">
        <w:rPr>
          <w:rFonts w:ascii="Segoe UI" w:hAnsi="Segoe UI" w:cs="Segoe UI"/>
          <w:color w:val="333333"/>
          <w:spacing w:val="5"/>
          <w:sz w:val="30"/>
          <w:szCs w:val="30"/>
          <w:lang w:val="en-US"/>
        </w:rPr>
        <w:t>(</w:t>
      </w:r>
      <w:proofErr w:type="gramEnd"/>
      <w:r w:rsidR="00D957F3" w:rsidRPr="007E736D">
        <w:rPr>
          <w:rFonts w:ascii="Segoe UI" w:hAnsi="Segoe UI" w:cs="Segoe UI"/>
          <w:color w:val="333333"/>
          <w:spacing w:val="5"/>
          <w:sz w:val="30"/>
          <w:szCs w:val="30"/>
          <w:lang w:val="en-US"/>
        </w:rPr>
        <w:t>) erroneously enforces that the provided NFT ID already exists</w:t>
      </w:r>
    </w:p>
    <w:p w:rsidR="0046490D" w:rsidRPr="007E736D" w:rsidRDefault="0046490D" w:rsidP="0046490D">
      <w:pPr>
        <w:pStyle w:val="NoSpacing"/>
      </w:pPr>
      <w:r w:rsidRPr="007E736D">
        <w:rPr>
          <w:b/>
          <w:i/>
        </w:rPr>
        <w:t xml:space="preserve">Risk: </w:t>
      </w:r>
      <w:r w:rsidRPr="007E736D">
        <w:t>Medium - High (depending on the value of the NFT and the time and effort invested by participants to be eligible for the airdrop)</w:t>
      </w:r>
    </w:p>
    <w:p w:rsidR="0046490D" w:rsidRPr="007E736D" w:rsidRDefault="0046490D" w:rsidP="0046490D">
      <w:pPr>
        <w:pStyle w:val="NoSpacing"/>
      </w:pPr>
    </w:p>
    <w:p w:rsidR="0046490D" w:rsidRPr="007E736D" w:rsidRDefault="0046490D" w:rsidP="0046490D">
      <w:pPr>
        <w:pStyle w:val="NoSpacing"/>
        <w:rPr>
          <w:b/>
          <w:i/>
        </w:rPr>
      </w:pPr>
      <w:r w:rsidRPr="007E736D">
        <w:rPr>
          <w:b/>
          <w:i/>
        </w:rPr>
        <w:t xml:space="preserve">Link: </w:t>
      </w:r>
    </w:p>
    <w:p w:rsidR="0046490D" w:rsidRPr="007E736D" w:rsidRDefault="0046490D" w:rsidP="0046490D">
      <w:pPr>
        <w:pStyle w:val="NoSpacing"/>
      </w:pPr>
    </w:p>
    <w:p w:rsidR="0046490D" w:rsidRPr="007E736D" w:rsidRDefault="000B423F" w:rsidP="0046490D">
      <w:pPr>
        <w:pStyle w:val="NoSpacing"/>
      </w:pPr>
      <w:hyperlink r:id="rId51" w:anchor="L46" w:history="1">
        <w:r w:rsidR="0046490D" w:rsidRPr="007E736D">
          <w:rPr>
            <w:rStyle w:val="Hyperlink"/>
          </w:rPr>
          <w:t>https://github.com/HalbornSecurity/CTFs/blob/e0e91e535617f9ed3bfeb5db740e7c9782dca1ee/HalbornCTF_Solidity_Ethereum/src/HalbornNFT.sol#L46</w:t>
        </w:r>
      </w:hyperlink>
      <w:r w:rsidR="0046490D" w:rsidRPr="007E736D">
        <w:t xml:space="preserve"> </w:t>
      </w:r>
    </w:p>
    <w:p w:rsidR="0046490D" w:rsidRPr="007E736D" w:rsidRDefault="0046490D" w:rsidP="0046490D">
      <w:pPr>
        <w:pStyle w:val="NoSpacing"/>
      </w:pPr>
    </w:p>
    <w:p w:rsidR="0046490D" w:rsidRPr="007E736D" w:rsidRDefault="0046490D" w:rsidP="0046490D">
      <w:pPr>
        <w:pStyle w:val="NoSpacing"/>
      </w:pPr>
    </w:p>
    <w:p w:rsidR="0046490D" w:rsidRPr="007E736D" w:rsidRDefault="0046490D" w:rsidP="0046490D">
      <w:pPr>
        <w:pStyle w:val="NoSpacing"/>
        <w:rPr>
          <w:b/>
          <w:i/>
        </w:rPr>
      </w:pPr>
      <w:r w:rsidRPr="007E736D">
        <w:rPr>
          <w:b/>
          <w:i/>
        </w:rPr>
        <w:t>Description:</w:t>
      </w:r>
    </w:p>
    <w:p w:rsidR="0046490D" w:rsidRPr="007E736D" w:rsidRDefault="0046490D" w:rsidP="0046490D">
      <w:pPr>
        <w:pStyle w:val="NoSpacing"/>
      </w:pPr>
    </w:p>
    <w:p w:rsidR="0046490D" w:rsidRPr="007E736D" w:rsidRDefault="0046490D" w:rsidP="0046490D">
      <w:pPr>
        <w:pStyle w:val="NoSpacing"/>
      </w:pPr>
      <w:r w:rsidRPr="007E736D">
        <w:t xml:space="preserve">An eligible user will receive a unique ID (for an NFT that has not been minted yet) and a valid </w:t>
      </w:r>
      <w:proofErr w:type="spellStart"/>
      <w:r w:rsidRPr="007E736D">
        <w:t>merkleProof</w:t>
      </w:r>
      <w:proofErr w:type="spellEnd"/>
      <w:r w:rsidRPr="007E736D">
        <w:t xml:space="preserve">. With that information, the user can call the </w:t>
      </w:r>
      <w:proofErr w:type="spellStart"/>
      <w:r w:rsidRPr="007E736D">
        <w:t>mintAirdrops</w:t>
      </w:r>
      <w:proofErr w:type="spellEnd"/>
      <w:r w:rsidRPr="007E736D">
        <w:t xml:space="preserve"> function and mint an NFT.</w:t>
      </w:r>
    </w:p>
    <w:p w:rsidR="0046490D" w:rsidRPr="007E736D" w:rsidRDefault="0046490D" w:rsidP="0046490D">
      <w:pPr>
        <w:pStyle w:val="NoSpacing"/>
      </w:pPr>
    </w:p>
    <w:p w:rsidR="0046490D" w:rsidRPr="007E736D" w:rsidRDefault="0046490D" w:rsidP="0046490D">
      <w:pPr>
        <w:pStyle w:val="NoSpacing"/>
      </w:pPr>
      <w:r w:rsidRPr="007E736D">
        <w:t xml:space="preserve">Currently, the following require statement is used: </w:t>
      </w:r>
    </w:p>
    <w:p w:rsidR="0046490D" w:rsidRPr="007E736D" w:rsidRDefault="0046490D" w:rsidP="0046490D">
      <w:pPr>
        <w:pStyle w:val="NoSpacing"/>
      </w:pPr>
    </w:p>
    <w:bookmarkStart w:id="17" w:name="_MON_1779520571"/>
    <w:bookmarkEnd w:id="17"/>
    <w:p w:rsidR="0046490D" w:rsidRPr="007E736D" w:rsidRDefault="00477858" w:rsidP="0046490D">
      <w:pPr>
        <w:pStyle w:val="NoSpacing"/>
      </w:pPr>
      <w:r w:rsidRPr="007E736D">
        <w:object w:dxaOrig="9026" w:dyaOrig="330">
          <v:shape id="_x0000_i1041" type="#_x0000_t75" style="width:451.5pt;height:16.5pt" o:ole="">
            <v:imagedata r:id="rId52" o:title=""/>
          </v:shape>
          <o:OLEObject Type="Embed" ProgID="Word.OpenDocumentText.12" ShapeID="_x0000_i1041" DrawAspect="Content" ObjectID="_1779521126" r:id="rId53"/>
        </w:object>
      </w:r>
    </w:p>
    <w:p w:rsidR="00477858" w:rsidRPr="007E736D" w:rsidRDefault="00477858" w:rsidP="0046490D">
      <w:pPr>
        <w:pStyle w:val="NoSpacing"/>
      </w:pPr>
    </w:p>
    <w:p w:rsidR="0046490D" w:rsidRPr="007E736D" w:rsidRDefault="0046490D" w:rsidP="0046490D">
      <w:pPr>
        <w:pStyle w:val="NoSpacing"/>
      </w:pPr>
      <w:r w:rsidRPr="007E736D">
        <w:t>This, however enforces that an NFT with the provided ID already exists, which of course is not the case. Therefore, eligible airdrop participants won't be able to mint their NFTs.</w:t>
      </w:r>
    </w:p>
    <w:p w:rsidR="0046490D" w:rsidRPr="007E736D" w:rsidRDefault="0046490D" w:rsidP="0046490D">
      <w:pPr>
        <w:pStyle w:val="NoSpacing"/>
      </w:pPr>
    </w:p>
    <w:p w:rsidR="0046490D" w:rsidRPr="007E736D" w:rsidRDefault="0046490D" w:rsidP="0046490D">
      <w:pPr>
        <w:pStyle w:val="NoSpacing"/>
      </w:pPr>
    </w:p>
    <w:p w:rsidR="0046490D" w:rsidRPr="007E736D" w:rsidRDefault="0046490D" w:rsidP="0046490D">
      <w:pPr>
        <w:pStyle w:val="NoSpacing"/>
        <w:rPr>
          <w:b/>
          <w:i/>
        </w:rPr>
      </w:pPr>
      <w:r w:rsidRPr="007E736D">
        <w:rPr>
          <w:b/>
          <w:i/>
        </w:rPr>
        <w:t>POC: The following test will fail:</w:t>
      </w:r>
    </w:p>
    <w:p w:rsidR="0046490D" w:rsidRPr="007E736D" w:rsidRDefault="0046490D" w:rsidP="0046490D">
      <w:pPr>
        <w:pStyle w:val="NoSpacing"/>
      </w:pPr>
    </w:p>
    <w:bookmarkStart w:id="18" w:name="_MON_1779520393"/>
    <w:bookmarkEnd w:id="18"/>
    <w:p w:rsidR="0046490D" w:rsidRPr="007E736D" w:rsidRDefault="0046490D" w:rsidP="0046490D">
      <w:pPr>
        <w:pStyle w:val="NoSpacing"/>
      </w:pPr>
      <w:r w:rsidRPr="007E736D">
        <w:object w:dxaOrig="9026" w:dyaOrig="2640">
          <v:shape id="_x0000_i1042" type="#_x0000_t75" style="width:451.5pt;height:132pt" o:ole="">
            <v:imagedata r:id="rId54" o:title=""/>
          </v:shape>
          <o:OLEObject Type="Embed" ProgID="Word.OpenDocumentText.12" ShapeID="_x0000_i1042" DrawAspect="Content" ObjectID="_1779521127" r:id="rId55"/>
        </w:object>
      </w:r>
      <w:r w:rsidRPr="007E736D">
        <w:t xml:space="preserve">    </w:t>
      </w:r>
    </w:p>
    <w:p w:rsidR="0046490D" w:rsidRPr="007E736D" w:rsidRDefault="0046490D" w:rsidP="0046490D">
      <w:pPr>
        <w:pStyle w:val="NoSpacing"/>
      </w:pPr>
    </w:p>
    <w:p w:rsidR="0046490D" w:rsidRPr="007E736D" w:rsidRDefault="0046490D" w:rsidP="0046490D">
      <w:pPr>
        <w:pStyle w:val="NoSpacing"/>
      </w:pPr>
    </w:p>
    <w:p w:rsidR="0046490D" w:rsidRPr="007E736D" w:rsidRDefault="0046490D" w:rsidP="0046490D">
      <w:pPr>
        <w:pStyle w:val="NoSpacing"/>
        <w:rPr>
          <w:b/>
          <w:i/>
        </w:rPr>
      </w:pPr>
      <w:r w:rsidRPr="007E736D">
        <w:rPr>
          <w:b/>
          <w:i/>
        </w:rPr>
        <w:t>Recommended Mitigation Steps:</w:t>
      </w:r>
    </w:p>
    <w:p w:rsidR="0046490D" w:rsidRPr="007E736D" w:rsidRDefault="0046490D" w:rsidP="0046490D">
      <w:pPr>
        <w:pStyle w:val="NoSpacing"/>
      </w:pPr>
    </w:p>
    <w:p w:rsidR="0046490D" w:rsidRPr="007E736D" w:rsidRDefault="0046490D" w:rsidP="0046490D">
      <w:pPr>
        <w:pStyle w:val="NoSpacing"/>
      </w:pPr>
      <w:r w:rsidRPr="007E736D">
        <w:t>Modify the require statement to enforce that an NFT with the provided ID does not yet exist:</w:t>
      </w:r>
    </w:p>
    <w:p w:rsidR="0046490D" w:rsidRPr="007E736D" w:rsidRDefault="0046490D" w:rsidP="0046490D">
      <w:pPr>
        <w:pStyle w:val="NoSpacing"/>
      </w:pPr>
    </w:p>
    <w:bookmarkStart w:id="19" w:name="_MON_1779520489"/>
    <w:bookmarkEnd w:id="19"/>
    <w:p w:rsidR="0046490D" w:rsidRPr="007E736D" w:rsidRDefault="00197EEB" w:rsidP="00D957F3">
      <w:pPr>
        <w:pStyle w:val="NoSpacing"/>
      </w:pPr>
      <w:r w:rsidRPr="007E736D">
        <w:object w:dxaOrig="9026" w:dyaOrig="638">
          <v:shape id="_x0000_i1043" type="#_x0000_t75" style="width:451.5pt;height:32.25pt" o:ole="">
            <v:imagedata r:id="rId56" o:title=""/>
          </v:shape>
          <o:OLEObject Type="Embed" ProgID="Word.OpenDocumentText.12" ShapeID="_x0000_i1043" DrawAspect="Content" ObjectID="_1779521128" r:id="rId57"/>
        </w:object>
      </w:r>
    </w:p>
    <w:p w:rsidR="0053282B" w:rsidRPr="007E736D" w:rsidRDefault="0053282B" w:rsidP="0053282B">
      <w:pPr>
        <w:pStyle w:val="NoSpacing"/>
      </w:pPr>
    </w:p>
    <w:sectPr w:rsidR="0053282B" w:rsidRPr="007E736D" w:rsidSect="00B313C1">
      <w:footerReference w:type="default" r:id="rId58"/>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23F" w:rsidRDefault="000B423F" w:rsidP="0013332A">
      <w:pPr>
        <w:spacing w:line="240" w:lineRule="auto"/>
      </w:pPr>
      <w:r>
        <w:separator/>
      </w:r>
    </w:p>
  </w:endnote>
  <w:endnote w:type="continuationSeparator" w:id="0">
    <w:p w:rsidR="000B423F" w:rsidRDefault="000B423F" w:rsidP="001333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317794"/>
      <w:docPartObj>
        <w:docPartGallery w:val="Page Numbers (Bottom of Page)"/>
        <w:docPartUnique/>
      </w:docPartObj>
    </w:sdtPr>
    <w:sdtEndPr>
      <w:rPr>
        <w:noProof/>
      </w:rPr>
    </w:sdtEndPr>
    <w:sdtContent>
      <w:p w:rsidR="001E502F" w:rsidRDefault="001E502F">
        <w:pPr>
          <w:pStyle w:val="Footer"/>
          <w:jc w:val="right"/>
        </w:pPr>
        <w:r>
          <w:fldChar w:fldCharType="begin"/>
        </w:r>
        <w:r>
          <w:instrText xml:space="preserve"> PAGE   \* MERGEFORMAT </w:instrText>
        </w:r>
        <w:r>
          <w:fldChar w:fldCharType="separate"/>
        </w:r>
        <w:r w:rsidR="00C73B50">
          <w:rPr>
            <w:noProof/>
          </w:rPr>
          <w:t>18</w:t>
        </w:r>
        <w:r>
          <w:rPr>
            <w:noProof/>
          </w:rPr>
          <w:fldChar w:fldCharType="end"/>
        </w:r>
      </w:p>
    </w:sdtContent>
  </w:sdt>
  <w:p w:rsidR="001E502F" w:rsidRDefault="001E50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23F" w:rsidRDefault="000B423F" w:rsidP="0013332A">
      <w:pPr>
        <w:spacing w:line="240" w:lineRule="auto"/>
      </w:pPr>
      <w:r>
        <w:separator/>
      </w:r>
    </w:p>
  </w:footnote>
  <w:footnote w:type="continuationSeparator" w:id="0">
    <w:p w:rsidR="000B423F" w:rsidRDefault="000B423F" w:rsidP="0013332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B2A78"/>
    <w:multiLevelType w:val="hybridMultilevel"/>
    <w:tmpl w:val="6374E872"/>
    <w:lvl w:ilvl="0" w:tplc="C5886D30">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9751C7"/>
    <w:multiLevelType w:val="hybridMultilevel"/>
    <w:tmpl w:val="DBAE1F66"/>
    <w:lvl w:ilvl="0" w:tplc="1AB865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D93BEB"/>
    <w:multiLevelType w:val="hybridMultilevel"/>
    <w:tmpl w:val="1582A13A"/>
    <w:lvl w:ilvl="0" w:tplc="B64C0E9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150D75"/>
    <w:multiLevelType w:val="multilevel"/>
    <w:tmpl w:val="0914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296622"/>
    <w:multiLevelType w:val="hybridMultilevel"/>
    <w:tmpl w:val="5386B730"/>
    <w:lvl w:ilvl="0" w:tplc="FA321D6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650F5D"/>
    <w:multiLevelType w:val="hybridMultilevel"/>
    <w:tmpl w:val="C9B0FE06"/>
    <w:lvl w:ilvl="0" w:tplc="7944A8E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1E548D"/>
    <w:multiLevelType w:val="multilevel"/>
    <w:tmpl w:val="FBC8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32A"/>
    <w:rsid w:val="00005357"/>
    <w:rsid w:val="0001378D"/>
    <w:rsid w:val="00013D50"/>
    <w:rsid w:val="00014E6E"/>
    <w:rsid w:val="000159E1"/>
    <w:rsid w:val="00017274"/>
    <w:rsid w:val="000173AD"/>
    <w:rsid w:val="00020169"/>
    <w:rsid w:val="00020885"/>
    <w:rsid w:val="00027664"/>
    <w:rsid w:val="00027E8A"/>
    <w:rsid w:val="000303E5"/>
    <w:rsid w:val="00033122"/>
    <w:rsid w:val="000336D5"/>
    <w:rsid w:val="00034CF4"/>
    <w:rsid w:val="00037AF9"/>
    <w:rsid w:val="00037FE7"/>
    <w:rsid w:val="00045D44"/>
    <w:rsid w:val="00046377"/>
    <w:rsid w:val="00046E19"/>
    <w:rsid w:val="00051417"/>
    <w:rsid w:val="0005386A"/>
    <w:rsid w:val="00054110"/>
    <w:rsid w:val="00056568"/>
    <w:rsid w:val="00061509"/>
    <w:rsid w:val="00062F83"/>
    <w:rsid w:val="000635A5"/>
    <w:rsid w:val="00063EC7"/>
    <w:rsid w:val="00065DEA"/>
    <w:rsid w:val="00067DEC"/>
    <w:rsid w:val="00071AD8"/>
    <w:rsid w:val="000766C2"/>
    <w:rsid w:val="00077175"/>
    <w:rsid w:val="000775B9"/>
    <w:rsid w:val="00081097"/>
    <w:rsid w:val="00081620"/>
    <w:rsid w:val="00084478"/>
    <w:rsid w:val="00084BB6"/>
    <w:rsid w:val="0008542A"/>
    <w:rsid w:val="000865B6"/>
    <w:rsid w:val="00092F65"/>
    <w:rsid w:val="00093777"/>
    <w:rsid w:val="00097BC1"/>
    <w:rsid w:val="000A4AE9"/>
    <w:rsid w:val="000A4F79"/>
    <w:rsid w:val="000A598D"/>
    <w:rsid w:val="000A60D8"/>
    <w:rsid w:val="000B24F5"/>
    <w:rsid w:val="000B4096"/>
    <w:rsid w:val="000B423F"/>
    <w:rsid w:val="000B5759"/>
    <w:rsid w:val="000B7B28"/>
    <w:rsid w:val="000C20CD"/>
    <w:rsid w:val="000C5368"/>
    <w:rsid w:val="000C7A9A"/>
    <w:rsid w:val="000D141D"/>
    <w:rsid w:val="000D2A8E"/>
    <w:rsid w:val="000E01F8"/>
    <w:rsid w:val="000E0614"/>
    <w:rsid w:val="000E343A"/>
    <w:rsid w:val="000E63D3"/>
    <w:rsid w:val="000E7192"/>
    <w:rsid w:val="000F03FC"/>
    <w:rsid w:val="000F126F"/>
    <w:rsid w:val="000F165C"/>
    <w:rsid w:val="000F2683"/>
    <w:rsid w:val="000F2A50"/>
    <w:rsid w:val="000F304A"/>
    <w:rsid w:val="000F3A05"/>
    <w:rsid w:val="000F452A"/>
    <w:rsid w:val="000F5BD4"/>
    <w:rsid w:val="000F690C"/>
    <w:rsid w:val="000F6A4F"/>
    <w:rsid w:val="000F75D8"/>
    <w:rsid w:val="00100C8B"/>
    <w:rsid w:val="0010112B"/>
    <w:rsid w:val="00105019"/>
    <w:rsid w:val="00105BE7"/>
    <w:rsid w:val="00106211"/>
    <w:rsid w:val="0011057A"/>
    <w:rsid w:val="00110BA5"/>
    <w:rsid w:val="00111631"/>
    <w:rsid w:val="001132D3"/>
    <w:rsid w:val="001137A6"/>
    <w:rsid w:val="00113C6B"/>
    <w:rsid w:val="00113F8F"/>
    <w:rsid w:val="00114E81"/>
    <w:rsid w:val="00114FA9"/>
    <w:rsid w:val="00117F7D"/>
    <w:rsid w:val="001209F8"/>
    <w:rsid w:val="0012223E"/>
    <w:rsid w:val="00124B9F"/>
    <w:rsid w:val="00130142"/>
    <w:rsid w:val="00130D28"/>
    <w:rsid w:val="001315A4"/>
    <w:rsid w:val="001331EE"/>
    <w:rsid w:val="0013332A"/>
    <w:rsid w:val="00133445"/>
    <w:rsid w:val="00135772"/>
    <w:rsid w:val="001372F4"/>
    <w:rsid w:val="0014090A"/>
    <w:rsid w:val="00142F05"/>
    <w:rsid w:val="00144109"/>
    <w:rsid w:val="001475E5"/>
    <w:rsid w:val="0015087C"/>
    <w:rsid w:val="00153FAE"/>
    <w:rsid w:val="001603FC"/>
    <w:rsid w:val="00163C30"/>
    <w:rsid w:val="00166242"/>
    <w:rsid w:val="00167017"/>
    <w:rsid w:val="00172BDD"/>
    <w:rsid w:val="00173328"/>
    <w:rsid w:val="00176BA8"/>
    <w:rsid w:val="00177362"/>
    <w:rsid w:val="00177D10"/>
    <w:rsid w:val="00177E8B"/>
    <w:rsid w:val="00180CC6"/>
    <w:rsid w:val="00181390"/>
    <w:rsid w:val="00181773"/>
    <w:rsid w:val="00181F68"/>
    <w:rsid w:val="001821E2"/>
    <w:rsid w:val="001828F6"/>
    <w:rsid w:val="00182F16"/>
    <w:rsid w:val="001836A8"/>
    <w:rsid w:val="00183C2B"/>
    <w:rsid w:val="0018519E"/>
    <w:rsid w:val="001857EF"/>
    <w:rsid w:val="00185B09"/>
    <w:rsid w:val="00187857"/>
    <w:rsid w:val="00190009"/>
    <w:rsid w:val="00190586"/>
    <w:rsid w:val="00191EAB"/>
    <w:rsid w:val="00192F6A"/>
    <w:rsid w:val="00196603"/>
    <w:rsid w:val="00197679"/>
    <w:rsid w:val="00197EEB"/>
    <w:rsid w:val="001A5414"/>
    <w:rsid w:val="001A54DD"/>
    <w:rsid w:val="001A554A"/>
    <w:rsid w:val="001B0E7D"/>
    <w:rsid w:val="001B6EA3"/>
    <w:rsid w:val="001C03A3"/>
    <w:rsid w:val="001C2185"/>
    <w:rsid w:val="001C4AD6"/>
    <w:rsid w:val="001C4AD9"/>
    <w:rsid w:val="001C4C40"/>
    <w:rsid w:val="001C7E81"/>
    <w:rsid w:val="001D5CFB"/>
    <w:rsid w:val="001D6A00"/>
    <w:rsid w:val="001D6A2A"/>
    <w:rsid w:val="001E1306"/>
    <w:rsid w:val="001E29D7"/>
    <w:rsid w:val="001E3452"/>
    <w:rsid w:val="001E4044"/>
    <w:rsid w:val="001E502F"/>
    <w:rsid w:val="001E6EF5"/>
    <w:rsid w:val="001F1C05"/>
    <w:rsid w:val="001F2560"/>
    <w:rsid w:val="001F315F"/>
    <w:rsid w:val="001F4663"/>
    <w:rsid w:val="001F4B1A"/>
    <w:rsid w:val="001F4FA8"/>
    <w:rsid w:val="00200687"/>
    <w:rsid w:val="00201E54"/>
    <w:rsid w:val="00205A02"/>
    <w:rsid w:val="00206477"/>
    <w:rsid w:val="00214474"/>
    <w:rsid w:val="00215A84"/>
    <w:rsid w:val="00216DF6"/>
    <w:rsid w:val="002201B8"/>
    <w:rsid w:val="002211B4"/>
    <w:rsid w:val="0022375D"/>
    <w:rsid w:val="002250A9"/>
    <w:rsid w:val="0022531F"/>
    <w:rsid w:val="00226431"/>
    <w:rsid w:val="00232180"/>
    <w:rsid w:val="00232B2A"/>
    <w:rsid w:val="0023368E"/>
    <w:rsid w:val="00233D44"/>
    <w:rsid w:val="00233FCE"/>
    <w:rsid w:val="0023501F"/>
    <w:rsid w:val="00242026"/>
    <w:rsid w:val="00242527"/>
    <w:rsid w:val="00245D75"/>
    <w:rsid w:val="00246C6C"/>
    <w:rsid w:val="00246CC8"/>
    <w:rsid w:val="00250452"/>
    <w:rsid w:val="00254F3A"/>
    <w:rsid w:val="00256C80"/>
    <w:rsid w:val="00256ED1"/>
    <w:rsid w:val="00261E71"/>
    <w:rsid w:val="00263D19"/>
    <w:rsid w:val="002646E6"/>
    <w:rsid w:val="002657D2"/>
    <w:rsid w:val="002664A9"/>
    <w:rsid w:val="00266CD5"/>
    <w:rsid w:val="002677B9"/>
    <w:rsid w:val="002701FF"/>
    <w:rsid w:val="002702CA"/>
    <w:rsid w:val="0027171D"/>
    <w:rsid w:val="00272E8C"/>
    <w:rsid w:val="002756F7"/>
    <w:rsid w:val="00275785"/>
    <w:rsid w:val="002768F7"/>
    <w:rsid w:val="0028173E"/>
    <w:rsid w:val="00281C4D"/>
    <w:rsid w:val="00286599"/>
    <w:rsid w:val="00292C18"/>
    <w:rsid w:val="00296FC3"/>
    <w:rsid w:val="002A0342"/>
    <w:rsid w:val="002A0FE0"/>
    <w:rsid w:val="002A1FD9"/>
    <w:rsid w:val="002A70EF"/>
    <w:rsid w:val="002B4B94"/>
    <w:rsid w:val="002B4F46"/>
    <w:rsid w:val="002B53DB"/>
    <w:rsid w:val="002C3103"/>
    <w:rsid w:val="002C3A45"/>
    <w:rsid w:val="002C675B"/>
    <w:rsid w:val="002D0064"/>
    <w:rsid w:val="002D043A"/>
    <w:rsid w:val="002D193D"/>
    <w:rsid w:val="002D431F"/>
    <w:rsid w:val="002D5D29"/>
    <w:rsid w:val="002D67C3"/>
    <w:rsid w:val="002D6E9C"/>
    <w:rsid w:val="002D78DB"/>
    <w:rsid w:val="002E0CD8"/>
    <w:rsid w:val="002E1C4A"/>
    <w:rsid w:val="002E3484"/>
    <w:rsid w:val="002E61FD"/>
    <w:rsid w:val="002F0BF3"/>
    <w:rsid w:val="002F2ACB"/>
    <w:rsid w:val="002F360C"/>
    <w:rsid w:val="002F6CBF"/>
    <w:rsid w:val="00300121"/>
    <w:rsid w:val="00303CF8"/>
    <w:rsid w:val="003045E8"/>
    <w:rsid w:val="00304CF1"/>
    <w:rsid w:val="00304E70"/>
    <w:rsid w:val="00305BB6"/>
    <w:rsid w:val="00305E43"/>
    <w:rsid w:val="00310068"/>
    <w:rsid w:val="003142C4"/>
    <w:rsid w:val="003152A7"/>
    <w:rsid w:val="003152E6"/>
    <w:rsid w:val="0031559E"/>
    <w:rsid w:val="0032022D"/>
    <w:rsid w:val="00321612"/>
    <w:rsid w:val="00322E51"/>
    <w:rsid w:val="003248BE"/>
    <w:rsid w:val="00326987"/>
    <w:rsid w:val="003303A8"/>
    <w:rsid w:val="00330586"/>
    <w:rsid w:val="00331AC6"/>
    <w:rsid w:val="00332208"/>
    <w:rsid w:val="00332A55"/>
    <w:rsid w:val="00333B19"/>
    <w:rsid w:val="0033529E"/>
    <w:rsid w:val="003373D7"/>
    <w:rsid w:val="003373DD"/>
    <w:rsid w:val="003374EF"/>
    <w:rsid w:val="0034090F"/>
    <w:rsid w:val="00340ED9"/>
    <w:rsid w:val="00340FB0"/>
    <w:rsid w:val="003467D9"/>
    <w:rsid w:val="00352180"/>
    <w:rsid w:val="00352A3F"/>
    <w:rsid w:val="00353701"/>
    <w:rsid w:val="0035373D"/>
    <w:rsid w:val="003537ED"/>
    <w:rsid w:val="0035527C"/>
    <w:rsid w:val="00360F2D"/>
    <w:rsid w:val="00361BAE"/>
    <w:rsid w:val="00371951"/>
    <w:rsid w:val="003735BC"/>
    <w:rsid w:val="0037420D"/>
    <w:rsid w:val="0037465F"/>
    <w:rsid w:val="00374B7F"/>
    <w:rsid w:val="003779EC"/>
    <w:rsid w:val="00380541"/>
    <w:rsid w:val="00382DE9"/>
    <w:rsid w:val="00387851"/>
    <w:rsid w:val="00387C5F"/>
    <w:rsid w:val="00390CEC"/>
    <w:rsid w:val="0039154E"/>
    <w:rsid w:val="00393741"/>
    <w:rsid w:val="00397703"/>
    <w:rsid w:val="003A383A"/>
    <w:rsid w:val="003A40DC"/>
    <w:rsid w:val="003B0808"/>
    <w:rsid w:val="003B102D"/>
    <w:rsid w:val="003B15B6"/>
    <w:rsid w:val="003B53CA"/>
    <w:rsid w:val="003B5C71"/>
    <w:rsid w:val="003B601B"/>
    <w:rsid w:val="003B6D13"/>
    <w:rsid w:val="003C39C6"/>
    <w:rsid w:val="003C44B0"/>
    <w:rsid w:val="003C7E17"/>
    <w:rsid w:val="003D32C5"/>
    <w:rsid w:val="003D3C77"/>
    <w:rsid w:val="003D3F46"/>
    <w:rsid w:val="003D4980"/>
    <w:rsid w:val="003D7945"/>
    <w:rsid w:val="003E0D82"/>
    <w:rsid w:val="003E1594"/>
    <w:rsid w:val="003E1639"/>
    <w:rsid w:val="003E1844"/>
    <w:rsid w:val="003E2503"/>
    <w:rsid w:val="003E3590"/>
    <w:rsid w:val="003E3ACA"/>
    <w:rsid w:val="003E4AF5"/>
    <w:rsid w:val="003E6F2A"/>
    <w:rsid w:val="003E7CC9"/>
    <w:rsid w:val="003F24A2"/>
    <w:rsid w:val="003F2E11"/>
    <w:rsid w:val="003F5BE8"/>
    <w:rsid w:val="003F7BF4"/>
    <w:rsid w:val="00401648"/>
    <w:rsid w:val="00401D0C"/>
    <w:rsid w:val="004048C0"/>
    <w:rsid w:val="0040750A"/>
    <w:rsid w:val="004136A5"/>
    <w:rsid w:val="00414A43"/>
    <w:rsid w:val="00417C18"/>
    <w:rsid w:val="00420149"/>
    <w:rsid w:val="00422462"/>
    <w:rsid w:val="00422E20"/>
    <w:rsid w:val="004239D7"/>
    <w:rsid w:val="004241B5"/>
    <w:rsid w:val="00425ED0"/>
    <w:rsid w:val="00426A7B"/>
    <w:rsid w:val="00431389"/>
    <w:rsid w:val="0043154C"/>
    <w:rsid w:val="00432EF3"/>
    <w:rsid w:val="00433C24"/>
    <w:rsid w:val="004359ED"/>
    <w:rsid w:val="004364D7"/>
    <w:rsid w:val="00436E9E"/>
    <w:rsid w:val="00443247"/>
    <w:rsid w:val="00443CCC"/>
    <w:rsid w:val="00445261"/>
    <w:rsid w:val="00447FF2"/>
    <w:rsid w:val="00455246"/>
    <w:rsid w:val="004556C0"/>
    <w:rsid w:val="00456593"/>
    <w:rsid w:val="00456ADF"/>
    <w:rsid w:val="004603A3"/>
    <w:rsid w:val="00462CB5"/>
    <w:rsid w:val="0046490D"/>
    <w:rsid w:val="00470253"/>
    <w:rsid w:val="00471A25"/>
    <w:rsid w:val="004733A1"/>
    <w:rsid w:val="00474204"/>
    <w:rsid w:val="004747EF"/>
    <w:rsid w:val="00474986"/>
    <w:rsid w:val="00474AF4"/>
    <w:rsid w:val="00477858"/>
    <w:rsid w:val="004802C8"/>
    <w:rsid w:val="004805E7"/>
    <w:rsid w:val="0048166C"/>
    <w:rsid w:val="004829F6"/>
    <w:rsid w:val="00483ADA"/>
    <w:rsid w:val="00483C5C"/>
    <w:rsid w:val="00485258"/>
    <w:rsid w:val="00485D8B"/>
    <w:rsid w:val="0048756E"/>
    <w:rsid w:val="0049046C"/>
    <w:rsid w:val="00491979"/>
    <w:rsid w:val="00495316"/>
    <w:rsid w:val="0049652A"/>
    <w:rsid w:val="00496D45"/>
    <w:rsid w:val="004976CA"/>
    <w:rsid w:val="004976CB"/>
    <w:rsid w:val="00497898"/>
    <w:rsid w:val="004978AB"/>
    <w:rsid w:val="004A073A"/>
    <w:rsid w:val="004A1148"/>
    <w:rsid w:val="004A4982"/>
    <w:rsid w:val="004A54D5"/>
    <w:rsid w:val="004A636B"/>
    <w:rsid w:val="004A7922"/>
    <w:rsid w:val="004A7A95"/>
    <w:rsid w:val="004B0CFB"/>
    <w:rsid w:val="004B21AE"/>
    <w:rsid w:val="004B62D7"/>
    <w:rsid w:val="004B721E"/>
    <w:rsid w:val="004C14A2"/>
    <w:rsid w:val="004C6BEB"/>
    <w:rsid w:val="004D0A35"/>
    <w:rsid w:val="004D18D2"/>
    <w:rsid w:val="004D1CDF"/>
    <w:rsid w:val="004D3369"/>
    <w:rsid w:val="004D7B49"/>
    <w:rsid w:val="004E0302"/>
    <w:rsid w:val="004E0930"/>
    <w:rsid w:val="004E2214"/>
    <w:rsid w:val="004E492A"/>
    <w:rsid w:val="004F562E"/>
    <w:rsid w:val="00500C12"/>
    <w:rsid w:val="00502751"/>
    <w:rsid w:val="00503F6D"/>
    <w:rsid w:val="005048B7"/>
    <w:rsid w:val="005050CD"/>
    <w:rsid w:val="0050556F"/>
    <w:rsid w:val="005078FC"/>
    <w:rsid w:val="005137EC"/>
    <w:rsid w:val="00513C50"/>
    <w:rsid w:val="005165E3"/>
    <w:rsid w:val="005174ED"/>
    <w:rsid w:val="005176B9"/>
    <w:rsid w:val="00520C07"/>
    <w:rsid w:val="00524E51"/>
    <w:rsid w:val="005270F7"/>
    <w:rsid w:val="0053282B"/>
    <w:rsid w:val="00533A63"/>
    <w:rsid w:val="00535CB7"/>
    <w:rsid w:val="00537FB9"/>
    <w:rsid w:val="0054047D"/>
    <w:rsid w:val="005405FB"/>
    <w:rsid w:val="00540BE2"/>
    <w:rsid w:val="0054181D"/>
    <w:rsid w:val="00541D39"/>
    <w:rsid w:val="005420EA"/>
    <w:rsid w:val="005439A4"/>
    <w:rsid w:val="00544022"/>
    <w:rsid w:val="005449E6"/>
    <w:rsid w:val="00544EE9"/>
    <w:rsid w:val="00545B4C"/>
    <w:rsid w:val="005478F7"/>
    <w:rsid w:val="00551CE9"/>
    <w:rsid w:val="00551DE3"/>
    <w:rsid w:val="00552463"/>
    <w:rsid w:val="0055289E"/>
    <w:rsid w:val="00565B2F"/>
    <w:rsid w:val="005667B1"/>
    <w:rsid w:val="00567585"/>
    <w:rsid w:val="005702AE"/>
    <w:rsid w:val="00580F6F"/>
    <w:rsid w:val="00585D5C"/>
    <w:rsid w:val="005877B0"/>
    <w:rsid w:val="005879E0"/>
    <w:rsid w:val="00587F16"/>
    <w:rsid w:val="00592B0A"/>
    <w:rsid w:val="0059563F"/>
    <w:rsid w:val="00596B9B"/>
    <w:rsid w:val="005975ED"/>
    <w:rsid w:val="00597DFA"/>
    <w:rsid w:val="005A1189"/>
    <w:rsid w:val="005A1271"/>
    <w:rsid w:val="005A2A12"/>
    <w:rsid w:val="005A35B9"/>
    <w:rsid w:val="005A6700"/>
    <w:rsid w:val="005B1973"/>
    <w:rsid w:val="005B4C75"/>
    <w:rsid w:val="005B71BC"/>
    <w:rsid w:val="005C2E67"/>
    <w:rsid w:val="005C5A96"/>
    <w:rsid w:val="005C6143"/>
    <w:rsid w:val="005C7070"/>
    <w:rsid w:val="005C7A70"/>
    <w:rsid w:val="005D078D"/>
    <w:rsid w:val="005D0C6E"/>
    <w:rsid w:val="005D282C"/>
    <w:rsid w:val="005D5132"/>
    <w:rsid w:val="005D6D83"/>
    <w:rsid w:val="005E0583"/>
    <w:rsid w:val="005E1421"/>
    <w:rsid w:val="005E1C56"/>
    <w:rsid w:val="005E2969"/>
    <w:rsid w:val="005E3EEE"/>
    <w:rsid w:val="005E46F9"/>
    <w:rsid w:val="005E6C1E"/>
    <w:rsid w:val="005E79B4"/>
    <w:rsid w:val="005E7AED"/>
    <w:rsid w:val="005F4F6B"/>
    <w:rsid w:val="005F5A1F"/>
    <w:rsid w:val="00601060"/>
    <w:rsid w:val="00602C4C"/>
    <w:rsid w:val="00603DBD"/>
    <w:rsid w:val="00607300"/>
    <w:rsid w:val="0060772D"/>
    <w:rsid w:val="00607DE9"/>
    <w:rsid w:val="00612B36"/>
    <w:rsid w:val="00614CF5"/>
    <w:rsid w:val="006170D8"/>
    <w:rsid w:val="0062152D"/>
    <w:rsid w:val="006242B4"/>
    <w:rsid w:val="0062655E"/>
    <w:rsid w:val="00626F02"/>
    <w:rsid w:val="006275F8"/>
    <w:rsid w:val="00627CE2"/>
    <w:rsid w:val="006303CC"/>
    <w:rsid w:val="006308BB"/>
    <w:rsid w:val="00631FBD"/>
    <w:rsid w:val="00632ADE"/>
    <w:rsid w:val="00635571"/>
    <w:rsid w:val="00641547"/>
    <w:rsid w:val="006446E8"/>
    <w:rsid w:val="006465CE"/>
    <w:rsid w:val="0064732A"/>
    <w:rsid w:val="00647734"/>
    <w:rsid w:val="00650D2F"/>
    <w:rsid w:val="0065252F"/>
    <w:rsid w:val="006603A5"/>
    <w:rsid w:val="00663F27"/>
    <w:rsid w:val="006679EC"/>
    <w:rsid w:val="006723E3"/>
    <w:rsid w:val="00674B5C"/>
    <w:rsid w:val="00677D53"/>
    <w:rsid w:val="006804A7"/>
    <w:rsid w:val="00681D30"/>
    <w:rsid w:val="0068235F"/>
    <w:rsid w:val="00682F15"/>
    <w:rsid w:val="00684EE1"/>
    <w:rsid w:val="0068502A"/>
    <w:rsid w:val="00685225"/>
    <w:rsid w:val="00685DC9"/>
    <w:rsid w:val="006878A4"/>
    <w:rsid w:val="00690882"/>
    <w:rsid w:val="00690E69"/>
    <w:rsid w:val="00692418"/>
    <w:rsid w:val="00692D07"/>
    <w:rsid w:val="0069483A"/>
    <w:rsid w:val="006959F0"/>
    <w:rsid w:val="006A042D"/>
    <w:rsid w:val="006A332A"/>
    <w:rsid w:val="006A47C1"/>
    <w:rsid w:val="006A4FCC"/>
    <w:rsid w:val="006A58F2"/>
    <w:rsid w:val="006A7B49"/>
    <w:rsid w:val="006B6A34"/>
    <w:rsid w:val="006C6263"/>
    <w:rsid w:val="006C6993"/>
    <w:rsid w:val="006D105A"/>
    <w:rsid w:val="006D1837"/>
    <w:rsid w:val="006D6ACA"/>
    <w:rsid w:val="006D6F5D"/>
    <w:rsid w:val="006E2DD2"/>
    <w:rsid w:val="006E6D1A"/>
    <w:rsid w:val="006F2A36"/>
    <w:rsid w:val="006F2ABD"/>
    <w:rsid w:val="006F4985"/>
    <w:rsid w:val="006F6CAB"/>
    <w:rsid w:val="006F759E"/>
    <w:rsid w:val="00704530"/>
    <w:rsid w:val="00704776"/>
    <w:rsid w:val="0070743F"/>
    <w:rsid w:val="007101E3"/>
    <w:rsid w:val="00710C54"/>
    <w:rsid w:val="00711593"/>
    <w:rsid w:val="00712F39"/>
    <w:rsid w:val="007148BF"/>
    <w:rsid w:val="007177B1"/>
    <w:rsid w:val="00720AAE"/>
    <w:rsid w:val="00722AEC"/>
    <w:rsid w:val="00724B7D"/>
    <w:rsid w:val="00725552"/>
    <w:rsid w:val="0072592B"/>
    <w:rsid w:val="0072663A"/>
    <w:rsid w:val="0072711A"/>
    <w:rsid w:val="007317F3"/>
    <w:rsid w:val="00732BFA"/>
    <w:rsid w:val="00737A87"/>
    <w:rsid w:val="00740C7A"/>
    <w:rsid w:val="0074480A"/>
    <w:rsid w:val="007477E3"/>
    <w:rsid w:val="007578C7"/>
    <w:rsid w:val="00760E21"/>
    <w:rsid w:val="0076371A"/>
    <w:rsid w:val="0076468C"/>
    <w:rsid w:val="00764AEF"/>
    <w:rsid w:val="00765DA2"/>
    <w:rsid w:val="0076647F"/>
    <w:rsid w:val="00766FFD"/>
    <w:rsid w:val="00767319"/>
    <w:rsid w:val="007715CF"/>
    <w:rsid w:val="0077272E"/>
    <w:rsid w:val="007747AF"/>
    <w:rsid w:val="00775407"/>
    <w:rsid w:val="00775840"/>
    <w:rsid w:val="00780A9B"/>
    <w:rsid w:val="00780F84"/>
    <w:rsid w:val="00782E58"/>
    <w:rsid w:val="00782F07"/>
    <w:rsid w:val="00783789"/>
    <w:rsid w:val="00784CDB"/>
    <w:rsid w:val="0078519E"/>
    <w:rsid w:val="00785947"/>
    <w:rsid w:val="00786090"/>
    <w:rsid w:val="00786A99"/>
    <w:rsid w:val="00787E1B"/>
    <w:rsid w:val="007906F2"/>
    <w:rsid w:val="00791736"/>
    <w:rsid w:val="00794A71"/>
    <w:rsid w:val="0079563C"/>
    <w:rsid w:val="007A0B92"/>
    <w:rsid w:val="007A12ED"/>
    <w:rsid w:val="007A2ADD"/>
    <w:rsid w:val="007A2E89"/>
    <w:rsid w:val="007A4F09"/>
    <w:rsid w:val="007B0213"/>
    <w:rsid w:val="007B203E"/>
    <w:rsid w:val="007B5C7D"/>
    <w:rsid w:val="007B60D5"/>
    <w:rsid w:val="007B6263"/>
    <w:rsid w:val="007C2260"/>
    <w:rsid w:val="007C3912"/>
    <w:rsid w:val="007C6210"/>
    <w:rsid w:val="007D34B0"/>
    <w:rsid w:val="007D394E"/>
    <w:rsid w:val="007E1E87"/>
    <w:rsid w:val="007E24F7"/>
    <w:rsid w:val="007E39FC"/>
    <w:rsid w:val="007E4311"/>
    <w:rsid w:val="007E57FE"/>
    <w:rsid w:val="007E736D"/>
    <w:rsid w:val="007F0DD1"/>
    <w:rsid w:val="007F2C33"/>
    <w:rsid w:val="007F3C6D"/>
    <w:rsid w:val="00803659"/>
    <w:rsid w:val="00803CA6"/>
    <w:rsid w:val="00804AD5"/>
    <w:rsid w:val="00807D7F"/>
    <w:rsid w:val="00807DD4"/>
    <w:rsid w:val="0081126D"/>
    <w:rsid w:val="008117D6"/>
    <w:rsid w:val="0081207F"/>
    <w:rsid w:val="008134C8"/>
    <w:rsid w:val="0081482A"/>
    <w:rsid w:val="0081673C"/>
    <w:rsid w:val="00816EA0"/>
    <w:rsid w:val="00821CA4"/>
    <w:rsid w:val="00822B04"/>
    <w:rsid w:val="008263CF"/>
    <w:rsid w:val="00827F5A"/>
    <w:rsid w:val="0083518F"/>
    <w:rsid w:val="00841CA9"/>
    <w:rsid w:val="0084284C"/>
    <w:rsid w:val="00843CB1"/>
    <w:rsid w:val="008457C1"/>
    <w:rsid w:val="00845D98"/>
    <w:rsid w:val="0085090F"/>
    <w:rsid w:val="0085106C"/>
    <w:rsid w:val="008510E7"/>
    <w:rsid w:val="00851F55"/>
    <w:rsid w:val="0085373A"/>
    <w:rsid w:val="00854051"/>
    <w:rsid w:val="00854157"/>
    <w:rsid w:val="008575AA"/>
    <w:rsid w:val="00860001"/>
    <w:rsid w:val="00860CD2"/>
    <w:rsid w:val="00861CFE"/>
    <w:rsid w:val="008633A6"/>
    <w:rsid w:val="00866DCB"/>
    <w:rsid w:val="00873A96"/>
    <w:rsid w:val="008758ED"/>
    <w:rsid w:val="0087612B"/>
    <w:rsid w:val="00876C9B"/>
    <w:rsid w:val="0088048B"/>
    <w:rsid w:val="00881D68"/>
    <w:rsid w:val="00882283"/>
    <w:rsid w:val="008852C8"/>
    <w:rsid w:val="0088789D"/>
    <w:rsid w:val="008879BB"/>
    <w:rsid w:val="00887B95"/>
    <w:rsid w:val="00890CDD"/>
    <w:rsid w:val="00890FE5"/>
    <w:rsid w:val="00892653"/>
    <w:rsid w:val="00894562"/>
    <w:rsid w:val="00894F5D"/>
    <w:rsid w:val="008A34CF"/>
    <w:rsid w:val="008A6BFE"/>
    <w:rsid w:val="008A74AB"/>
    <w:rsid w:val="008B06D6"/>
    <w:rsid w:val="008B0F69"/>
    <w:rsid w:val="008B4CFA"/>
    <w:rsid w:val="008C1904"/>
    <w:rsid w:val="008C4E66"/>
    <w:rsid w:val="008C4E6C"/>
    <w:rsid w:val="008C537D"/>
    <w:rsid w:val="008C7AA7"/>
    <w:rsid w:val="008D1B0C"/>
    <w:rsid w:val="008D7D43"/>
    <w:rsid w:val="008E2571"/>
    <w:rsid w:val="008E4985"/>
    <w:rsid w:val="008E4D03"/>
    <w:rsid w:val="008E5EA0"/>
    <w:rsid w:val="008E63B1"/>
    <w:rsid w:val="008E6955"/>
    <w:rsid w:val="008E7261"/>
    <w:rsid w:val="008F1FFC"/>
    <w:rsid w:val="008F2AFB"/>
    <w:rsid w:val="008F6A54"/>
    <w:rsid w:val="008F76C7"/>
    <w:rsid w:val="00900145"/>
    <w:rsid w:val="009021B8"/>
    <w:rsid w:val="0090547A"/>
    <w:rsid w:val="009065FE"/>
    <w:rsid w:val="00907A9B"/>
    <w:rsid w:val="009101EF"/>
    <w:rsid w:val="00912344"/>
    <w:rsid w:val="009123F7"/>
    <w:rsid w:val="00912E3D"/>
    <w:rsid w:val="00913D99"/>
    <w:rsid w:val="009170AA"/>
    <w:rsid w:val="0092172C"/>
    <w:rsid w:val="00924579"/>
    <w:rsid w:val="00930106"/>
    <w:rsid w:val="0093179B"/>
    <w:rsid w:val="00932468"/>
    <w:rsid w:val="009332F2"/>
    <w:rsid w:val="00933CD6"/>
    <w:rsid w:val="00937CF9"/>
    <w:rsid w:val="009410D2"/>
    <w:rsid w:val="00945D55"/>
    <w:rsid w:val="00947CB3"/>
    <w:rsid w:val="00951F0C"/>
    <w:rsid w:val="009536F0"/>
    <w:rsid w:val="00960270"/>
    <w:rsid w:val="00961315"/>
    <w:rsid w:val="00962085"/>
    <w:rsid w:val="0097109C"/>
    <w:rsid w:val="009764F3"/>
    <w:rsid w:val="00980933"/>
    <w:rsid w:val="00981290"/>
    <w:rsid w:val="009824FE"/>
    <w:rsid w:val="0098325A"/>
    <w:rsid w:val="00990427"/>
    <w:rsid w:val="009917D7"/>
    <w:rsid w:val="00993B37"/>
    <w:rsid w:val="00995341"/>
    <w:rsid w:val="00995F41"/>
    <w:rsid w:val="009A170E"/>
    <w:rsid w:val="009A39A5"/>
    <w:rsid w:val="009A456C"/>
    <w:rsid w:val="009A6E5F"/>
    <w:rsid w:val="009B1BCF"/>
    <w:rsid w:val="009B3789"/>
    <w:rsid w:val="009B3B08"/>
    <w:rsid w:val="009B3BD7"/>
    <w:rsid w:val="009B4768"/>
    <w:rsid w:val="009B4DEC"/>
    <w:rsid w:val="009B4F42"/>
    <w:rsid w:val="009C1B57"/>
    <w:rsid w:val="009C3818"/>
    <w:rsid w:val="009C5B05"/>
    <w:rsid w:val="009D10F4"/>
    <w:rsid w:val="009D1F6F"/>
    <w:rsid w:val="009D3A82"/>
    <w:rsid w:val="009D47B0"/>
    <w:rsid w:val="009D6598"/>
    <w:rsid w:val="009D682D"/>
    <w:rsid w:val="009D769C"/>
    <w:rsid w:val="009D78E1"/>
    <w:rsid w:val="009E2693"/>
    <w:rsid w:val="009E404A"/>
    <w:rsid w:val="009E40E0"/>
    <w:rsid w:val="009E6AB7"/>
    <w:rsid w:val="009F29D7"/>
    <w:rsid w:val="009F4AC3"/>
    <w:rsid w:val="00A006AF"/>
    <w:rsid w:val="00A0213B"/>
    <w:rsid w:val="00A04F1A"/>
    <w:rsid w:val="00A054AA"/>
    <w:rsid w:val="00A06FEA"/>
    <w:rsid w:val="00A10D16"/>
    <w:rsid w:val="00A12426"/>
    <w:rsid w:val="00A124E3"/>
    <w:rsid w:val="00A1691A"/>
    <w:rsid w:val="00A23862"/>
    <w:rsid w:val="00A23D6B"/>
    <w:rsid w:val="00A24219"/>
    <w:rsid w:val="00A24588"/>
    <w:rsid w:val="00A27BF1"/>
    <w:rsid w:val="00A318EB"/>
    <w:rsid w:val="00A33E08"/>
    <w:rsid w:val="00A370E2"/>
    <w:rsid w:val="00A41A7D"/>
    <w:rsid w:val="00A42F20"/>
    <w:rsid w:val="00A46409"/>
    <w:rsid w:val="00A47CD9"/>
    <w:rsid w:val="00A50215"/>
    <w:rsid w:val="00A526E3"/>
    <w:rsid w:val="00A55C08"/>
    <w:rsid w:val="00A60B52"/>
    <w:rsid w:val="00A6498D"/>
    <w:rsid w:val="00A64FBB"/>
    <w:rsid w:val="00A654E8"/>
    <w:rsid w:val="00A65500"/>
    <w:rsid w:val="00A70926"/>
    <w:rsid w:val="00A747F9"/>
    <w:rsid w:val="00A7493F"/>
    <w:rsid w:val="00A83448"/>
    <w:rsid w:val="00A83567"/>
    <w:rsid w:val="00A845DD"/>
    <w:rsid w:val="00A85795"/>
    <w:rsid w:val="00A87427"/>
    <w:rsid w:val="00A87A03"/>
    <w:rsid w:val="00A87D5F"/>
    <w:rsid w:val="00A91B35"/>
    <w:rsid w:val="00A920D7"/>
    <w:rsid w:val="00A92B92"/>
    <w:rsid w:val="00A93943"/>
    <w:rsid w:val="00A95017"/>
    <w:rsid w:val="00A96B95"/>
    <w:rsid w:val="00A97815"/>
    <w:rsid w:val="00AA1D57"/>
    <w:rsid w:val="00AA6A8D"/>
    <w:rsid w:val="00AB15A1"/>
    <w:rsid w:val="00AB357B"/>
    <w:rsid w:val="00AB61BF"/>
    <w:rsid w:val="00AC04E8"/>
    <w:rsid w:val="00AC102F"/>
    <w:rsid w:val="00AC1968"/>
    <w:rsid w:val="00AC4B8B"/>
    <w:rsid w:val="00AC58C8"/>
    <w:rsid w:val="00AC695F"/>
    <w:rsid w:val="00AC6EBF"/>
    <w:rsid w:val="00AD05BF"/>
    <w:rsid w:val="00AD0C32"/>
    <w:rsid w:val="00AD2F90"/>
    <w:rsid w:val="00AD3220"/>
    <w:rsid w:val="00AD371F"/>
    <w:rsid w:val="00AD5EE6"/>
    <w:rsid w:val="00AD7B61"/>
    <w:rsid w:val="00AE0690"/>
    <w:rsid w:val="00AE0B42"/>
    <w:rsid w:val="00AE227C"/>
    <w:rsid w:val="00AF09AD"/>
    <w:rsid w:val="00AF2B12"/>
    <w:rsid w:val="00AF6CED"/>
    <w:rsid w:val="00AF7E64"/>
    <w:rsid w:val="00B00D60"/>
    <w:rsid w:val="00B02FAF"/>
    <w:rsid w:val="00B03390"/>
    <w:rsid w:val="00B03E3E"/>
    <w:rsid w:val="00B03F8A"/>
    <w:rsid w:val="00B044DB"/>
    <w:rsid w:val="00B04D74"/>
    <w:rsid w:val="00B05BEC"/>
    <w:rsid w:val="00B12BBA"/>
    <w:rsid w:val="00B13C8D"/>
    <w:rsid w:val="00B14FED"/>
    <w:rsid w:val="00B201D4"/>
    <w:rsid w:val="00B2039C"/>
    <w:rsid w:val="00B20CA0"/>
    <w:rsid w:val="00B224ED"/>
    <w:rsid w:val="00B22B90"/>
    <w:rsid w:val="00B23090"/>
    <w:rsid w:val="00B25B56"/>
    <w:rsid w:val="00B26DAB"/>
    <w:rsid w:val="00B271B9"/>
    <w:rsid w:val="00B27468"/>
    <w:rsid w:val="00B30279"/>
    <w:rsid w:val="00B313C1"/>
    <w:rsid w:val="00B34666"/>
    <w:rsid w:val="00B350AC"/>
    <w:rsid w:val="00B45DB1"/>
    <w:rsid w:val="00B47897"/>
    <w:rsid w:val="00B504C5"/>
    <w:rsid w:val="00B5236F"/>
    <w:rsid w:val="00B52C12"/>
    <w:rsid w:val="00B52C92"/>
    <w:rsid w:val="00B6286A"/>
    <w:rsid w:val="00B63E1E"/>
    <w:rsid w:val="00B6429A"/>
    <w:rsid w:val="00B65933"/>
    <w:rsid w:val="00B669D0"/>
    <w:rsid w:val="00B7029F"/>
    <w:rsid w:val="00B7094A"/>
    <w:rsid w:val="00B719CC"/>
    <w:rsid w:val="00B8011D"/>
    <w:rsid w:val="00B86F03"/>
    <w:rsid w:val="00B9131C"/>
    <w:rsid w:val="00B957B7"/>
    <w:rsid w:val="00B96C7F"/>
    <w:rsid w:val="00B973C0"/>
    <w:rsid w:val="00BA0EA8"/>
    <w:rsid w:val="00BA1575"/>
    <w:rsid w:val="00BA1D01"/>
    <w:rsid w:val="00BA1DCF"/>
    <w:rsid w:val="00BA3D2B"/>
    <w:rsid w:val="00BA544C"/>
    <w:rsid w:val="00BB0103"/>
    <w:rsid w:val="00BB0C21"/>
    <w:rsid w:val="00BB24DE"/>
    <w:rsid w:val="00BB6278"/>
    <w:rsid w:val="00BB69A8"/>
    <w:rsid w:val="00BC22FE"/>
    <w:rsid w:val="00BC3502"/>
    <w:rsid w:val="00BC36EB"/>
    <w:rsid w:val="00BC3CD9"/>
    <w:rsid w:val="00BC41DC"/>
    <w:rsid w:val="00BC42A8"/>
    <w:rsid w:val="00BC44B6"/>
    <w:rsid w:val="00BC4CBD"/>
    <w:rsid w:val="00BD1E99"/>
    <w:rsid w:val="00BD245A"/>
    <w:rsid w:val="00BD4FBD"/>
    <w:rsid w:val="00BD69B9"/>
    <w:rsid w:val="00BE0C3F"/>
    <w:rsid w:val="00BE2DC0"/>
    <w:rsid w:val="00BE31B3"/>
    <w:rsid w:val="00BF12D4"/>
    <w:rsid w:val="00BF28B4"/>
    <w:rsid w:val="00BF3ACA"/>
    <w:rsid w:val="00BF3C85"/>
    <w:rsid w:val="00BF3F64"/>
    <w:rsid w:val="00BF5119"/>
    <w:rsid w:val="00BF714C"/>
    <w:rsid w:val="00BF716F"/>
    <w:rsid w:val="00C01D2E"/>
    <w:rsid w:val="00C022ED"/>
    <w:rsid w:val="00C05027"/>
    <w:rsid w:val="00C11951"/>
    <w:rsid w:val="00C11DB9"/>
    <w:rsid w:val="00C11DFD"/>
    <w:rsid w:val="00C1446C"/>
    <w:rsid w:val="00C15003"/>
    <w:rsid w:val="00C16032"/>
    <w:rsid w:val="00C21754"/>
    <w:rsid w:val="00C23002"/>
    <w:rsid w:val="00C306A3"/>
    <w:rsid w:val="00C30BA2"/>
    <w:rsid w:val="00C3769D"/>
    <w:rsid w:val="00C40915"/>
    <w:rsid w:val="00C40F98"/>
    <w:rsid w:val="00C411AA"/>
    <w:rsid w:val="00C41E3A"/>
    <w:rsid w:val="00C44316"/>
    <w:rsid w:val="00C45A06"/>
    <w:rsid w:val="00C45B61"/>
    <w:rsid w:val="00C47ABA"/>
    <w:rsid w:val="00C51033"/>
    <w:rsid w:val="00C51101"/>
    <w:rsid w:val="00C51AFA"/>
    <w:rsid w:val="00C52994"/>
    <w:rsid w:val="00C52ED1"/>
    <w:rsid w:val="00C546C2"/>
    <w:rsid w:val="00C55277"/>
    <w:rsid w:val="00C60597"/>
    <w:rsid w:val="00C60BC5"/>
    <w:rsid w:val="00C6147F"/>
    <w:rsid w:val="00C62DEA"/>
    <w:rsid w:val="00C633A8"/>
    <w:rsid w:val="00C63E6F"/>
    <w:rsid w:val="00C6553C"/>
    <w:rsid w:val="00C66B7C"/>
    <w:rsid w:val="00C73B50"/>
    <w:rsid w:val="00C74428"/>
    <w:rsid w:val="00C745EA"/>
    <w:rsid w:val="00C75233"/>
    <w:rsid w:val="00C75736"/>
    <w:rsid w:val="00C7597F"/>
    <w:rsid w:val="00C775F1"/>
    <w:rsid w:val="00C77C79"/>
    <w:rsid w:val="00C80393"/>
    <w:rsid w:val="00C80831"/>
    <w:rsid w:val="00C82C83"/>
    <w:rsid w:val="00C82FE8"/>
    <w:rsid w:val="00C86AD6"/>
    <w:rsid w:val="00C90CEE"/>
    <w:rsid w:val="00C90EE5"/>
    <w:rsid w:val="00C92A4A"/>
    <w:rsid w:val="00C92D0C"/>
    <w:rsid w:val="00C931A4"/>
    <w:rsid w:val="00C9380F"/>
    <w:rsid w:val="00C93F1B"/>
    <w:rsid w:val="00C94944"/>
    <w:rsid w:val="00C9539C"/>
    <w:rsid w:val="00C97C02"/>
    <w:rsid w:val="00CA0110"/>
    <w:rsid w:val="00CA116D"/>
    <w:rsid w:val="00CA1D5D"/>
    <w:rsid w:val="00CA4851"/>
    <w:rsid w:val="00CA4867"/>
    <w:rsid w:val="00CA48F3"/>
    <w:rsid w:val="00CA4CB6"/>
    <w:rsid w:val="00CA525B"/>
    <w:rsid w:val="00CA5D20"/>
    <w:rsid w:val="00CA7721"/>
    <w:rsid w:val="00CB436B"/>
    <w:rsid w:val="00CC0DBB"/>
    <w:rsid w:val="00CC0E0B"/>
    <w:rsid w:val="00CC32D4"/>
    <w:rsid w:val="00CC39DC"/>
    <w:rsid w:val="00CC6394"/>
    <w:rsid w:val="00CC7C1D"/>
    <w:rsid w:val="00CC7F7B"/>
    <w:rsid w:val="00CD0195"/>
    <w:rsid w:val="00CD33C3"/>
    <w:rsid w:val="00CD394F"/>
    <w:rsid w:val="00CD3982"/>
    <w:rsid w:val="00CD42EC"/>
    <w:rsid w:val="00CD6726"/>
    <w:rsid w:val="00CD7147"/>
    <w:rsid w:val="00CD7DC1"/>
    <w:rsid w:val="00CE1916"/>
    <w:rsid w:val="00CE2662"/>
    <w:rsid w:val="00CE6896"/>
    <w:rsid w:val="00CF0B9C"/>
    <w:rsid w:val="00CF18FF"/>
    <w:rsid w:val="00CF315B"/>
    <w:rsid w:val="00CF61B5"/>
    <w:rsid w:val="00CF7CD6"/>
    <w:rsid w:val="00D004DC"/>
    <w:rsid w:val="00D04946"/>
    <w:rsid w:val="00D05674"/>
    <w:rsid w:val="00D07A2E"/>
    <w:rsid w:val="00D07A38"/>
    <w:rsid w:val="00D10528"/>
    <w:rsid w:val="00D10F01"/>
    <w:rsid w:val="00D11827"/>
    <w:rsid w:val="00D1352E"/>
    <w:rsid w:val="00D139BA"/>
    <w:rsid w:val="00D1721A"/>
    <w:rsid w:val="00D21D22"/>
    <w:rsid w:val="00D21FBE"/>
    <w:rsid w:val="00D2312D"/>
    <w:rsid w:val="00D2481B"/>
    <w:rsid w:val="00D2564B"/>
    <w:rsid w:val="00D259E0"/>
    <w:rsid w:val="00D32843"/>
    <w:rsid w:val="00D32AFA"/>
    <w:rsid w:val="00D33464"/>
    <w:rsid w:val="00D36B68"/>
    <w:rsid w:val="00D418EA"/>
    <w:rsid w:val="00D41B87"/>
    <w:rsid w:val="00D47B0E"/>
    <w:rsid w:val="00D52F2F"/>
    <w:rsid w:val="00D55114"/>
    <w:rsid w:val="00D555B8"/>
    <w:rsid w:val="00D55C99"/>
    <w:rsid w:val="00D563E0"/>
    <w:rsid w:val="00D6184A"/>
    <w:rsid w:val="00D62182"/>
    <w:rsid w:val="00D6241E"/>
    <w:rsid w:val="00D62DA3"/>
    <w:rsid w:val="00D652DB"/>
    <w:rsid w:val="00D67BB3"/>
    <w:rsid w:val="00D77FBD"/>
    <w:rsid w:val="00D8027A"/>
    <w:rsid w:val="00D81209"/>
    <w:rsid w:val="00D820D8"/>
    <w:rsid w:val="00D8356E"/>
    <w:rsid w:val="00D85350"/>
    <w:rsid w:val="00D8603D"/>
    <w:rsid w:val="00D86E16"/>
    <w:rsid w:val="00D872E2"/>
    <w:rsid w:val="00D92811"/>
    <w:rsid w:val="00D93461"/>
    <w:rsid w:val="00D94B3B"/>
    <w:rsid w:val="00D957F3"/>
    <w:rsid w:val="00DA12EC"/>
    <w:rsid w:val="00DA31C2"/>
    <w:rsid w:val="00DA368D"/>
    <w:rsid w:val="00DA3AB1"/>
    <w:rsid w:val="00DB199B"/>
    <w:rsid w:val="00DB2F54"/>
    <w:rsid w:val="00DB357D"/>
    <w:rsid w:val="00DB3A63"/>
    <w:rsid w:val="00DB606A"/>
    <w:rsid w:val="00DC00E5"/>
    <w:rsid w:val="00DC06EE"/>
    <w:rsid w:val="00DC0E1A"/>
    <w:rsid w:val="00DC1AAA"/>
    <w:rsid w:val="00DC2636"/>
    <w:rsid w:val="00DC28FF"/>
    <w:rsid w:val="00DC2D8A"/>
    <w:rsid w:val="00DC390D"/>
    <w:rsid w:val="00DC39B7"/>
    <w:rsid w:val="00DD05A7"/>
    <w:rsid w:val="00DD0D44"/>
    <w:rsid w:val="00DD18B3"/>
    <w:rsid w:val="00DD4100"/>
    <w:rsid w:val="00DD555F"/>
    <w:rsid w:val="00DD5C21"/>
    <w:rsid w:val="00DD5CDC"/>
    <w:rsid w:val="00DE1039"/>
    <w:rsid w:val="00DE22D9"/>
    <w:rsid w:val="00DE3E4B"/>
    <w:rsid w:val="00DE6C5B"/>
    <w:rsid w:val="00DF0729"/>
    <w:rsid w:val="00DF0CC4"/>
    <w:rsid w:val="00DF1560"/>
    <w:rsid w:val="00DF67F1"/>
    <w:rsid w:val="00E01400"/>
    <w:rsid w:val="00E0160A"/>
    <w:rsid w:val="00E111AB"/>
    <w:rsid w:val="00E11EB4"/>
    <w:rsid w:val="00E12849"/>
    <w:rsid w:val="00E1488A"/>
    <w:rsid w:val="00E14BC9"/>
    <w:rsid w:val="00E20334"/>
    <w:rsid w:val="00E206A9"/>
    <w:rsid w:val="00E20D3F"/>
    <w:rsid w:val="00E241B8"/>
    <w:rsid w:val="00E31C2B"/>
    <w:rsid w:val="00E365C8"/>
    <w:rsid w:val="00E36B98"/>
    <w:rsid w:val="00E40129"/>
    <w:rsid w:val="00E413F0"/>
    <w:rsid w:val="00E41545"/>
    <w:rsid w:val="00E42164"/>
    <w:rsid w:val="00E423B2"/>
    <w:rsid w:val="00E503F1"/>
    <w:rsid w:val="00E52A59"/>
    <w:rsid w:val="00E53389"/>
    <w:rsid w:val="00E540E0"/>
    <w:rsid w:val="00E54598"/>
    <w:rsid w:val="00E57970"/>
    <w:rsid w:val="00E6096F"/>
    <w:rsid w:val="00E615EF"/>
    <w:rsid w:val="00E624C3"/>
    <w:rsid w:val="00E62FCB"/>
    <w:rsid w:val="00E630EF"/>
    <w:rsid w:val="00E6725B"/>
    <w:rsid w:val="00E67963"/>
    <w:rsid w:val="00E70F73"/>
    <w:rsid w:val="00E71DFC"/>
    <w:rsid w:val="00E71FDF"/>
    <w:rsid w:val="00E73C24"/>
    <w:rsid w:val="00E743F1"/>
    <w:rsid w:val="00E75323"/>
    <w:rsid w:val="00E80079"/>
    <w:rsid w:val="00E81AEA"/>
    <w:rsid w:val="00E822DE"/>
    <w:rsid w:val="00E82BCF"/>
    <w:rsid w:val="00E832E1"/>
    <w:rsid w:val="00E8650D"/>
    <w:rsid w:val="00E8771D"/>
    <w:rsid w:val="00E87C2C"/>
    <w:rsid w:val="00E90F88"/>
    <w:rsid w:val="00E92787"/>
    <w:rsid w:val="00E9378A"/>
    <w:rsid w:val="00E9602E"/>
    <w:rsid w:val="00E97FEB"/>
    <w:rsid w:val="00EA02F1"/>
    <w:rsid w:val="00EA0611"/>
    <w:rsid w:val="00EA2785"/>
    <w:rsid w:val="00EA3BFB"/>
    <w:rsid w:val="00EA5481"/>
    <w:rsid w:val="00EA6963"/>
    <w:rsid w:val="00EA736D"/>
    <w:rsid w:val="00EB06D9"/>
    <w:rsid w:val="00EB1914"/>
    <w:rsid w:val="00EB27BF"/>
    <w:rsid w:val="00EB2912"/>
    <w:rsid w:val="00EB6528"/>
    <w:rsid w:val="00EC1764"/>
    <w:rsid w:val="00EC4966"/>
    <w:rsid w:val="00EC6247"/>
    <w:rsid w:val="00ED125B"/>
    <w:rsid w:val="00ED16B8"/>
    <w:rsid w:val="00ED2BA6"/>
    <w:rsid w:val="00ED3D48"/>
    <w:rsid w:val="00ED458C"/>
    <w:rsid w:val="00ED4D00"/>
    <w:rsid w:val="00ED547F"/>
    <w:rsid w:val="00ED5FD9"/>
    <w:rsid w:val="00ED7512"/>
    <w:rsid w:val="00EE033D"/>
    <w:rsid w:val="00EE1373"/>
    <w:rsid w:val="00EE1501"/>
    <w:rsid w:val="00EE3066"/>
    <w:rsid w:val="00EE44F4"/>
    <w:rsid w:val="00EE5763"/>
    <w:rsid w:val="00EE61E4"/>
    <w:rsid w:val="00EE676A"/>
    <w:rsid w:val="00EE6CEE"/>
    <w:rsid w:val="00EE6F17"/>
    <w:rsid w:val="00EE7CA6"/>
    <w:rsid w:val="00EF2115"/>
    <w:rsid w:val="00EF2CBF"/>
    <w:rsid w:val="00EF488F"/>
    <w:rsid w:val="00EF6B5A"/>
    <w:rsid w:val="00EF6F4A"/>
    <w:rsid w:val="00EF72DD"/>
    <w:rsid w:val="00EF7C69"/>
    <w:rsid w:val="00F00FD0"/>
    <w:rsid w:val="00F0161D"/>
    <w:rsid w:val="00F01D3E"/>
    <w:rsid w:val="00F0335F"/>
    <w:rsid w:val="00F068ED"/>
    <w:rsid w:val="00F06E61"/>
    <w:rsid w:val="00F11160"/>
    <w:rsid w:val="00F1218F"/>
    <w:rsid w:val="00F12B66"/>
    <w:rsid w:val="00F1551D"/>
    <w:rsid w:val="00F158C4"/>
    <w:rsid w:val="00F20E47"/>
    <w:rsid w:val="00F24655"/>
    <w:rsid w:val="00F255AA"/>
    <w:rsid w:val="00F27418"/>
    <w:rsid w:val="00F33321"/>
    <w:rsid w:val="00F35A45"/>
    <w:rsid w:val="00F375C6"/>
    <w:rsid w:val="00F42152"/>
    <w:rsid w:val="00F42301"/>
    <w:rsid w:val="00F43BF1"/>
    <w:rsid w:val="00F44A24"/>
    <w:rsid w:val="00F477A3"/>
    <w:rsid w:val="00F47E1F"/>
    <w:rsid w:val="00F51631"/>
    <w:rsid w:val="00F560FC"/>
    <w:rsid w:val="00F565D5"/>
    <w:rsid w:val="00F62EB6"/>
    <w:rsid w:val="00F6304A"/>
    <w:rsid w:val="00F63C17"/>
    <w:rsid w:val="00F65ABC"/>
    <w:rsid w:val="00F66269"/>
    <w:rsid w:val="00F70D1A"/>
    <w:rsid w:val="00F728E6"/>
    <w:rsid w:val="00F76411"/>
    <w:rsid w:val="00F814E2"/>
    <w:rsid w:val="00F81CD9"/>
    <w:rsid w:val="00F84508"/>
    <w:rsid w:val="00F85AB6"/>
    <w:rsid w:val="00F928A4"/>
    <w:rsid w:val="00F944FF"/>
    <w:rsid w:val="00F961C2"/>
    <w:rsid w:val="00F96F9E"/>
    <w:rsid w:val="00FA0B3E"/>
    <w:rsid w:val="00FA0D8A"/>
    <w:rsid w:val="00FA5530"/>
    <w:rsid w:val="00FA60BE"/>
    <w:rsid w:val="00FA67BB"/>
    <w:rsid w:val="00FA70E4"/>
    <w:rsid w:val="00FB0B1E"/>
    <w:rsid w:val="00FB183B"/>
    <w:rsid w:val="00FB487B"/>
    <w:rsid w:val="00FB7AB2"/>
    <w:rsid w:val="00FC033A"/>
    <w:rsid w:val="00FC24BD"/>
    <w:rsid w:val="00FC2F94"/>
    <w:rsid w:val="00FC3D6A"/>
    <w:rsid w:val="00FC4AE5"/>
    <w:rsid w:val="00FD0781"/>
    <w:rsid w:val="00FD0D87"/>
    <w:rsid w:val="00FD18A0"/>
    <w:rsid w:val="00FD2179"/>
    <w:rsid w:val="00FD55C4"/>
    <w:rsid w:val="00FD6B9B"/>
    <w:rsid w:val="00FD748D"/>
    <w:rsid w:val="00FE06A2"/>
    <w:rsid w:val="00FE06B9"/>
    <w:rsid w:val="00FE6AFE"/>
    <w:rsid w:val="00FE70B8"/>
    <w:rsid w:val="00FF1F88"/>
    <w:rsid w:val="00FF5A4A"/>
    <w:rsid w:val="00FF60AF"/>
    <w:rsid w:val="00FF6105"/>
    <w:rsid w:val="00FF72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14736-93A8-4E5F-92E9-90328934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0E2"/>
    <w:pPr>
      <w:spacing w:after="0"/>
    </w:pPr>
    <w:rPr>
      <w:rFonts w:ascii="Times New Roman" w:hAnsi="Times New Roman"/>
      <w:color w:val="000000" w:themeColor="text1"/>
      <w:sz w:val="24"/>
      <w:lang w:val="en-US"/>
    </w:rPr>
  </w:style>
  <w:style w:type="paragraph" w:styleId="Heading1">
    <w:name w:val="heading 1"/>
    <w:basedOn w:val="Normal"/>
    <w:next w:val="Normal"/>
    <w:link w:val="Heading1Char"/>
    <w:autoRedefine/>
    <w:uiPriority w:val="9"/>
    <w:qFormat/>
    <w:rsid w:val="00F0335F"/>
    <w:pPr>
      <w:keepNext/>
      <w:keepLines/>
      <w:spacing w:before="24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A370E2"/>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A370E2"/>
    <w:pPr>
      <w:keepNext/>
      <w:keepLines/>
      <w:spacing w:before="40"/>
      <w:outlineLvl w:val="2"/>
    </w:pPr>
    <w:rPr>
      <w:rFonts w:asciiTheme="majorHAnsi" w:eastAsiaTheme="majorEastAsia" w:hAnsiTheme="majorHAnsi" w:cstheme="majorBidi"/>
      <w:b/>
      <w:color w:val="1F4D78" w:themeColor="accent1" w:themeShade="7F"/>
      <w:sz w:val="26"/>
      <w:szCs w:val="24"/>
      <w:lang w:val="fr-FR"/>
    </w:rPr>
  </w:style>
  <w:style w:type="paragraph" w:styleId="Heading4">
    <w:name w:val="heading 4"/>
    <w:basedOn w:val="Normal"/>
    <w:next w:val="Normal"/>
    <w:link w:val="Heading4Char"/>
    <w:uiPriority w:val="9"/>
    <w:semiHidden/>
    <w:unhideWhenUsed/>
    <w:qFormat/>
    <w:rsid w:val="0053282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70E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370E2"/>
    <w:rPr>
      <w:rFonts w:asciiTheme="majorHAnsi" w:eastAsiaTheme="majorEastAsia" w:hAnsiTheme="majorHAnsi" w:cstheme="majorBidi"/>
      <w:b/>
      <w:color w:val="1F4D78" w:themeColor="accent1" w:themeShade="7F"/>
      <w:sz w:val="26"/>
      <w:szCs w:val="24"/>
    </w:rPr>
  </w:style>
  <w:style w:type="paragraph" w:styleId="Header">
    <w:name w:val="header"/>
    <w:basedOn w:val="Normal"/>
    <w:link w:val="HeaderChar"/>
    <w:uiPriority w:val="99"/>
    <w:unhideWhenUsed/>
    <w:rsid w:val="0013332A"/>
    <w:pPr>
      <w:tabs>
        <w:tab w:val="center" w:pos="4536"/>
        <w:tab w:val="right" w:pos="9072"/>
      </w:tabs>
      <w:spacing w:line="240" w:lineRule="auto"/>
    </w:pPr>
  </w:style>
  <w:style w:type="character" w:customStyle="1" w:styleId="HeaderChar">
    <w:name w:val="Header Char"/>
    <w:basedOn w:val="DefaultParagraphFont"/>
    <w:link w:val="Header"/>
    <w:uiPriority w:val="99"/>
    <w:rsid w:val="0013332A"/>
    <w:rPr>
      <w:rFonts w:ascii="Times New Roman" w:hAnsi="Times New Roman"/>
      <w:color w:val="000000" w:themeColor="text1"/>
      <w:sz w:val="24"/>
      <w:lang w:val="en-US"/>
    </w:rPr>
  </w:style>
  <w:style w:type="paragraph" w:styleId="Footer">
    <w:name w:val="footer"/>
    <w:basedOn w:val="Normal"/>
    <w:link w:val="FooterChar"/>
    <w:uiPriority w:val="99"/>
    <w:unhideWhenUsed/>
    <w:rsid w:val="0013332A"/>
    <w:pPr>
      <w:tabs>
        <w:tab w:val="center" w:pos="4536"/>
        <w:tab w:val="right" w:pos="9072"/>
      </w:tabs>
      <w:spacing w:line="240" w:lineRule="auto"/>
    </w:pPr>
  </w:style>
  <w:style w:type="character" w:customStyle="1" w:styleId="FooterChar">
    <w:name w:val="Footer Char"/>
    <w:basedOn w:val="DefaultParagraphFont"/>
    <w:link w:val="Footer"/>
    <w:uiPriority w:val="99"/>
    <w:rsid w:val="0013332A"/>
    <w:rPr>
      <w:rFonts w:ascii="Times New Roman" w:hAnsi="Times New Roman"/>
      <w:color w:val="000000" w:themeColor="text1"/>
      <w:sz w:val="24"/>
      <w:lang w:val="en-US"/>
    </w:rPr>
  </w:style>
  <w:style w:type="character" w:customStyle="1" w:styleId="Heading1Char">
    <w:name w:val="Heading 1 Char"/>
    <w:basedOn w:val="DefaultParagraphFont"/>
    <w:link w:val="Heading1"/>
    <w:uiPriority w:val="9"/>
    <w:rsid w:val="00F0335F"/>
    <w:rPr>
      <w:rFonts w:ascii="Times New Roman" w:eastAsiaTheme="majorEastAsia" w:hAnsi="Times New Roman" w:cstheme="majorBidi"/>
      <w:b/>
      <w:color w:val="2E74B5" w:themeColor="accent1" w:themeShade="BF"/>
      <w:sz w:val="32"/>
      <w:szCs w:val="32"/>
      <w:lang w:val="en-US"/>
    </w:rPr>
  </w:style>
  <w:style w:type="character" w:styleId="Hyperlink">
    <w:name w:val="Hyperlink"/>
    <w:basedOn w:val="DefaultParagraphFont"/>
    <w:uiPriority w:val="99"/>
    <w:unhideWhenUsed/>
    <w:rsid w:val="001E3452"/>
    <w:rPr>
      <w:color w:val="0563C1" w:themeColor="hyperlink"/>
      <w:u w:val="single"/>
    </w:rPr>
  </w:style>
  <w:style w:type="paragraph" w:styleId="TOCHeading">
    <w:name w:val="TOC Heading"/>
    <w:basedOn w:val="Heading1"/>
    <w:next w:val="Normal"/>
    <w:uiPriority w:val="39"/>
    <w:unhideWhenUsed/>
    <w:qFormat/>
    <w:rsid w:val="00BB24DE"/>
    <w:pPr>
      <w:outlineLvl w:val="9"/>
    </w:pPr>
    <w:rPr>
      <w:rFonts w:asciiTheme="majorHAnsi" w:hAnsiTheme="majorHAnsi"/>
      <w:b w:val="0"/>
    </w:rPr>
  </w:style>
  <w:style w:type="paragraph" w:styleId="TOC1">
    <w:name w:val="toc 1"/>
    <w:basedOn w:val="Normal"/>
    <w:next w:val="Normal"/>
    <w:autoRedefine/>
    <w:uiPriority w:val="39"/>
    <w:unhideWhenUsed/>
    <w:rsid w:val="00BB24DE"/>
    <w:pPr>
      <w:spacing w:after="100"/>
    </w:pPr>
  </w:style>
  <w:style w:type="paragraph" w:styleId="TOC2">
    <w:name w:val="toc 2"/>
    <w:basedOn w:val="Normal"/>
    <w:next w:val="Normal"/>
    <w:autoRedefine/>
    <w:uiPriority w:val="39"/>
    <w:unhideWhenUsed/>
    <w:rsid w:val="00BB24DE"/>
    <w:pPr>
      <w:spacing w:after="100"/>
      <w:ind w:left="240"/>
    </w:pPr>
  </w:style>
  <w:style w:type="paragraph" w:styleId="ListParagraph">
    <w:name w:val="List Paragraph"/>
    <w:basedOn w:val="Normal"/>
    <w:uiPriority w:val="34"/>
    <w:qFormat/>
    <w:rsid w:val="00B04D74"/>
    <w:pPr>
      <w:ind w:left="720"/>
      <w:contextualSpacing/>
    </w:pPr>
  </w:style>
  <w:style w:type="paragraph" w:styleId="HTMLPreformatted">
    <w:name w:val="HTML Preformatted"/>
    <w:basedOn w:val="Normal"/>
    <w:link w:val="HTMLPreformattedChar"/>
    <w:uiPriority w:val="99"/>
    <w:semiHidden/>
    <w:unhideWhenUsed/>
    <w:rsid w:val="00794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fr-FR" w:eastAsia="fr-FR"/>
    </w:rPr>
  </w:style>
  <w:style w:type="character" w:customStyle="1" w:styleId="HTMLPreformattedChar">
    <w:name w:val="HTML Preformatted Char"/>
    <w:basedOn w:val="DefaultParagraphFont"/>
    <w:link w:val="HTMLPreformatted"/>
    <w:uiPriority w:val="99"/>
    <w:semiHidden/>
    <w:rsid w:val="00794A71"/>
    <w:rPr>
      <w:rFonts w:ascii="Courier New" w:eastAsia="Times New Roman" w:hAnsi="Courier New" w:cs="Courier New"/>
      <w:sz w:val="20"/>
      <w:szCs w:val="20"/>
      <w:lang w:eastAsia="fr-FR"/>
    </w:rPr>
  </w:style>
  <w:style w:type="character" w:customStyle="1" w:styleId="user-select-contain">
    <w:name w:val="user-select-contain"/>
    <w:basedOn w:val="DefaultParagraphFont"/>
    <w:rsid w:val="00794A71"/>
  </w:style>
  <w:style w:type="character" w:customStyle="1" w:styleId="js-git-clone-help-text">
    <w:name w:val="js-git-clone-help-text"/>
    <w:basedOn w:val="DefaultParagraphFont"/>
    <w:rsid w:val="00794A71"/>
  </w:style>
  <w:style w:type="character" w:styleId="FollowedHyperlink">
    <w:name w:val="FollowedHyperlink"/>
    <w:basedOn w:val="DefaultParagraphFont"/>
    <w:uiPriority w:val="99"/>
    <w:semiHidden/>
    <w:unhideWhenUsed/>
    <w:rsid w:val="00F43BF1"/>
    <w:rPr>
      <w:color w:val="954F72" w:themeColor="followedHyperlink"/>
      <w:u w:val="single"/>
    </w:rPr>
  </w:style>
  <w:style w:type="paragraph" w:styleId="NormalWeb">
    <w:name w:val="Normal (Web)"/>
    <w:basedOn w:val="Normal"/>
    <w:uiPriority w:val="99"/>
    <w:semiHidden/>
    <w:unhideWhenUsed/>
    <w:rsid w:val="009332F2"/>
    <w:pPr>
      <w:spacing w:before="100" w:beforeAutospacing="1" w:after="100" w:afterAutospacing="1" w:line="240" w:lineRule="auto"/>
    </w:pPr>
    <w:rPr>
      <w:rFonts w:eastAsia="Times New Roman" w:cs="Times New Roman"/>
      <w:color w:val="auto"/>
      <w:szCs w:val="24"/>
      <w:lang w:val="fr-FR" w:eastAsia="fr-FR"/>
    </w:rPr>
  </w:style>
  <w:style w:type="character" w:customStyle="1" w:styleId="tag">
    <w:name w:val="tag"/>
    <w:basedOn w:val="DefaultParagraphFont"/>
    <w:rsid w:val="00401D0C"/>
  </w:style>
  <w:style w:type="character" w:customStyle="1" w:styleId="pln">
    <w:name w:val="pln"/>
    <w:basedOn w:val="DefaultParagraphFont"/>
    <w:rsid w:val="00401D0C"/>
  </w:style>
  <w:style w:type="character" w:customStyle="1" w:styleId="atn">
    <w:name w:val="atn"/>
    <w:basedOn w:val="DefaultParagraphFont"/>
    <w:rsid w:val="00401D0C"/>
  </w:style>
  <w:style w:type="character" w:customStyle="1" w:styleId="pun">
    <w:name w:val="pun"/>
    <w:basedOn w:val="DefaultParagraphFont"/>
    <w:rsid w:val="00401D0C"/>
  </w:style>
  <w:style w:type="character" w:customStyle="1" w:styleId="atv">
    <w:name w:val="atv"/>
    <w:basedOn w:val="DefaultParagraphFont"/>
    <w:rsid w:val="00401D0C"/>
  </w:style>
  <w:style w:type="character" w:customStyle="1" w:styleId="com">
    <w:name w:val="com"/>
    <w:basedOn w:val="DefaultParagraphFont"/>
    <w:rsid w:val="00401D0C"/>
  </w:style>
  <w:style w:type="character" w:customStyle="1" w:styleId="kwd">
    <w:name w:val="kwd"/>
    <w:basedOn w:val="DefaultParagraphFont"/>
    <w:rsid w:val="00401D0C"/>
  </w:style>
  <w:style w:type="character" w:customStyle="1" w:styleId="str">
    <w:name w:val="str"/>
    <w:basedOn w:val="DefaultParagraphFont"/>
    <w:rsid w:val="00401D0C"/>
  </w:style>
  <w:style w:type="paragraph" w:styleId="NoSpacing">
    <w:name w:val="No Spacing"/>
    <w:uiPriority w:val="1"/>
    <w:qFormat/>
    <w:rsid w:val="00081097"/>
    <w:pPr>
      <w:spacing w:after="0" w:line="240" w:lineRule="auto"/>
    </w:pPr>
    <w:rPr>
      <w:rFonts w:ascii="Times New Roman" w:hAnsi="Times New Roman"/>
      <w:color w:val="000000" w:themeColor="text1"/>
      <w:sz w:val="24"/>
      <w:lang w:val="en-US"/>
    </w:rPr>
  </w:style>
  <w:style w:type="character" w:customStyle="1" w:styleId="Heading4Char">
    <w:name w:val="Heading 4 Char"/>
    <w:basedOn w:val="DefaultParagraphFont"/>
    <w:link w:val="Heading4"/>
    <w:uiPriority w:val="9"/>
    <w:semiHidden/>
    <w:rsid w:val="0053282B"/>
    <w:rPr>
      <w:rFonts w:asciiTheme="majorHAnsi" w:eastAsiaTheme="majorEastAsia" w:hAnsiTheme="majorHAnsi" w:cstheme="majorBidi"/>
      <w:i/>
      <w:iCs/>
      <w:color w:val="2E74B5" w:themeColor="accent1" w:themeShade="BF"/>
      <w:sz w:val="24"/>
      <w:lang w:val="en-US"/>
    </w:rPr>
  </w:style>
  <w:style w:type="paragraph" w:customStyle="1" w:styleId="part">
    <w:name w:val="part"/>
    <w:basedOn w:val="Normal"/>
    <w:rsid w:val="0053282B"/>
    <w:pPr>
      <w:spacing w:before="100" w:beforeAutospacing="1" w:after="100" w:afterAutospacing="1" w:line="240" w:lineRule="auto"/>
    </w:pPr>
    <w:rPr>
      <w:rFonts w:eastAsia="Times New Roman" w:cs="Times New Roman"/>
      <w:color w:val="auto"/>
      <w:szCs w:val="24"/>
      <w:lang w:val="fr-FR" w:eastAsia="fr-FR"/>
    </w:rPr>
  </w:style>
  <w:style w:type="character" w:styleId="Strong">
    <w:name w:val="Strong"/>
    <w:basedOn w:val="DefaultParagraphFont"/>
    <w:uiPriority w:val="22"/>
    <w:qFormat/>
    <w:rsid w:val="0053282B"/>
    <w:rPr>
      <w:b/>
      <w:bCs/>
    </w:rPr>
  </w:style>
  <w:style w:type="character" w:customStyle="1" w:styleId="ui-selection-popover-comment">
    <w:name w:val="ui-selection-popover-comment"/>
    <w:basedOn w:val="DefaultParagraphFont"/>
    <w:rsid w:val="00532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3967">
      <w:bodyDiv w:val="1"/>
      <w:marLeft w:val="0"/>
      <w:marRight w:val="0"/>
      <w:marTop w:val="0"/>
      <w:marBottom w:val="0"/>
      <w:divBdr>
        <w:top w:val="none" w:sz="0" w:space="0" w:color="auto"/>
        <w:left w:val="none" w:sz="0" w:space="0" w:color="auto"/>
        <w:bottom w:val="none" w:sz="0" w:space="0" w:color="auto"/>
        <w:right w:val="none" w:sz="0" w:space="0" w:color="auto"/>
      </w:divBdr>
    </w:div>
    <w:div w:id="31733133">
      <w:bodyDiv w:val="1"/>
      <w:marLeft w:val="0"/>
      <w:marRight w:val="0"/>
      <w:marTop w:val="0"/>
      <w:marBottom w:val="0"/>
      <w:divBdr>
        <w:top w:val="none" w:sz="0" w:space="0" w:color="auto"/>
        <w:left w:val="none" w:sz="0" w:space="0" w:color="auto"/>
        <w:bottom w:val="none" w:sz="0" w:space="0" w:color="auto"/>
        <w:right w:val="none" w:sz="0" w:space="0" w:color="auto"/>
      </w:divBdr>
      <w:divsChild>
        <w:div w:id="1941840753">
          <w:marLeft w:val="0"/>
          <w:marRight w:val="0"/>
          <w:marTop w:val="0"/>
          <w:marBottom w:val="0"/>
          <w:divBdr>
            <w:top w:val="none" w:sz="0" w:space="0" w:color="auto"/>
            <w:left w:val="none" w:sz="0" w:space="0" w:color="auto"/>
            <w:bottom w:val="none" w:sz="0" w:space="0" w:color="auto"/>
            <w:right w:val="none" w:sz="0" w:space="0" w:color="auto"/>
          </w:divBdr>
          <w:divsChild>
            <w:div w:id="1672559369">
              <w:marLeft w:val="0"/>
              <w:marRight w:val="0"/>
              <w:marTop w:val="0"/>
              <w:marBottom w:val="0"/>
              <w:divBdr>
                <w:top w:val="none" w:sz="0" w:space="0" w:color="auto"/>
                <w:left w:val="none" w:sz="0" w:space="0" w:color="auto"/>
                <w:bottom w:val="none" w:sz="0" w:space="0" w:color="auto"/>
                <w:right w:val="none" w:sz="0" w:space="0" w:color="auto"/>
              </w:divBdr>
              <w:divsChild>
                <w:div w:id="1998872845">
                  <w:marLeft w:val="0"/>
                  <w:marRight w:val="0"/>
                  <w:marTop w:val="0"/>
                  <w:marBottom w:val="0"/>
                  <w:divBdr>
                    <w:top w:val="none" w:sz="0" w:space="0" w:color="auto"/>
                    <w:left w:val="none" w:sz="0" w:space="0" w:color="auto"/>
                    <w:bottom w:val="none" w:sz="0" w:space="0" w:color="auto"/>
                    <w:right w:val="none" w:sz="0" w:space="0" w:color="auto"/>
                  </w:divBdr>
                  <w:divsChild>
                    <w:div w:id="5996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17515">
      <w:bodyDiv w:val="1"/>
      <w:marLeft w:val="0"/>
      <w:marRight w:val="0"/>
      <w:marTop w:val="0"/>
      <w:marBottom w:val="0"/>
      <w:divBdr>
        <w:top w:val="none" w:sz="0" w:space="0" w:color="auto"/>
        <w:left w:val="none" w:sz="0" w:space="0" w:color="auto"/>
        <w:bottom w:val="none" w:sz="0" w:space="0" w:color="auto"/>
        <w:right w:val="none" w:sz="0" w:space="0" w:color="auto"/>
      </w:divBdr>
    </w:div>
    <w:div w:id="847446987">
      <w:bodyDiv w:val="1"/>
      <w:marLeft w:val="0"/>
      <w:marRight w:val="0"/>
      <w:marTop w:val="0"/>
      <w:marBottom w:val="0"/>
      <w:divBdr>
        <w:top w:val="none" w:sz="0" w:space="0" w:color="auto"/>
        <w:left w:val="none" w:sz="0" w:space="0" w:color="auto"/>
        <w:bottom w:val="none" w:sz="0" w:space="0" w:color="auto"/>
        <w:right w:val="none" w:sz="0" w:space="0" w:color="auto"/>
      </w:divBdr>
    </w:div>
    <w:div w:id="1055851951">
      <w:bodyDiv w:val="1"/>
      <w:marLeft w:val="0"/>
      <w:marRight w:val="0"/>
      <w:marTop w:val="0"/>
      <w:marBottom w:val="0"/>
      <w:divBdr>
        <w:top w:val="none" w:sz="0" w:space="0" w:color="auto"/>
        <w:left w:val="none" w:sz="0" w:space="0" w:color="auto"/>
        <w:bottom w:val="none" w:sz="0" w:space="0" w:color="auto"/>
        <w:right w:val="none" w:sz="0" w:space="0" w:color="auto"/>
      </w:divBdr>
    </w:div>
    <w:div w:id="1249657882">
      <w:bodyDiv w:val="1"/>
      <w:marLeft w:val="0"/>
      <w:marRight w:val="0"/>
      <w:marTop w:val="0"/>
      <w:marBottom w:val="0"/>
      <w:divBdr>
        <w:top w:val="none" w:sz="0" w:space="0" w:color="auto"/>
        <w:left w:val="none" w:sz="0" w:space="0" w:color="auto"/>
        <w:bottom w:val="none" w:sz="0" w:space="0" w:color="auto"/>
        <w:right w:val="none" w:sz="0" w:space="0" w:color="auto"/>
      </w:divBdr>
    </w:div>
    <w:div w:id="1267277213">
      <w:bodyDiv w:val="1"/>
      <w:marLeft w:val="0"/>
      <w:marRight w:val="0"/>
      <w:marTop w:val="0"/>
      <w:marBottom w:val="0"/>
      <w:divBdr>
        <w:top w:val="none" w:sz="0" w:space="0" w:color="auto"/>
        <w:left w:val="none" w:sz="0" w:space="0" w:color="auto"/>
        <w:bottom w:val="none" w:sz="0" w:space="0" w:color="auto"/>
        <w:right w:val="none" w:sz="0" w:space="0" w:color="auto"/>
      </w:divBdr>
    </w:div>
    <w:div w:id="1606838482">
      <w:bodyDiv w:val="1"/>
      <w:marLeft w:val="0"/>
      <w:marRight w:val="0"/>
      <w:marTop w:val="0"/>
      <w:marBottom w:val="0"/>
      <w:divBdr>
        <w:top w:val="none" w:sz="0" w:space="0" w:color="auto"/>
        <w:left w:val="none" w:sz="0" w:space="0" w:color="auto"/>
        <w:bottom w:val="none" w:sz="0" w:space="0" w:color="auto"/>
        <w:right w:val="none" w:sz="0" w:space="0" w:color="auto"/>
      </w:divBdr>
    </w:div>
    <w:div w:id="175894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lbornSecurity/CTFs/blob/e0e91e535617f9ed3bfeb5db740e7c9782dca1ee/HalbornCTF_Solidity_Ethereum/src/HalbornNFT.sol" TargetMode="External"/><Relationship Id="rId18" Type="http://schemas.openxmlformats.org/officeDocument/2006/relationships/hyperlink" Target="https://github.com/HalbornSecurity/CTFs/blob/e0e91e535617f9ed3bfeb5db740e7c9782dca1ee/HalbornCTF_Solidity_Ethereum/src/HalbornNFT.sol" TargetMode="External"/><Relationship Id="rId26" Type="http://schemas.openxmlformats.org/officeDocument/2006/relationships/image" Target="media/image7.emf"/><Relationship Id="rId39" Type="http://schemas.openxmlformats.org/officeDocument/2006/relationships/hyperlink" Target="https://github.com/HalbornSecurity/CTFs/blob/e0e91e535617f9ed3bfeb5db740e7c9782dca1ee/HalbornCTF_Solidity_Ethereum/src/HalbornLoans.sol" TargetMode="External"/><Relationship Id="rId21" Type="http://schemas.openxmlformats.org/officeDocument/2006/relationships/image" Target="media/image5.emf"/><Relationship Id="rId34" Type="http://schemas.openxmlformats.org/officeDocument/2006/relationships/image" Target="media/image10.emf"/><Relationship Id="rId42" Type="http://schemas.openxmlformats.org/officeDocument/2006/relationships/hyperlink" Target="https://github.com/HalbornSecurity/CTFs/blob/e0e91e535617f9ed3bfeb5db740e7c9782dca1ee/HalbornCTF_Solidity_Ethereum/src/HalbornLoans.sol" TargetMode="External"/><Relationship Id="rId47" Type="http://schemas.openxmlformats.org/officeDocument/2006/relationships/image" Target="media/image15.emf"/><Relationship Id="rId50" Type="http://schemas.openxmlformats.org/officeDocument/2006/relationships/oleObject" Target="embeddings/oleObject16.bin"/><Relationship Id="rId55" Type="http://schemas.openxmlformats.org/officeDocument/2006/relationships/oleObject" Target="embeddings/oleObject18.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8.emf"/><Relationship Id="rId11" Type="http://schemas.openxmlformats.org/officeDocument/2006/relationships/image" Target="media/image1.emf"/><Relationship Id="rId24" Type="http://schemas.openxmlformats.org/officeDocument/2006/relationships/image" Target="media/image6.emf"/><Relationship Id="rId32" Type="http://schemas.openxmlformats.org/officeDocument/2006/relationships/image" Target="media/image9.emf"/><Relationship Id="rId37" Type="http://schemas.openxmlformats.org/officeDocument/2006/relationships/oleObject" Target="embeddings/oleObject11.bin"/><Relationship Id="rId40" Type="http://schemas.openxmlformats.org/officeDocument/2006/relationships/image" Target="media/image12.emf"/><Relationship Id="rId45" Type="http://schemas.openxmlformats.org/officeDocument/2006/relationships/image" Target="media/image14.emf"/><Relationship Id="rId53" Type="http://schemas.openxmlformats.org/officeDocument/2006/relationships/oleObject" Target="embeddings/oleObject17.bin"/><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github.com/HalbornSecurity/CTFs/blob/e0e91e535617f9ed3bfeb5db740e7c9782dca1ee/HalbornCTF_Solidity_Ethereum/src/HalbornNFT.sol" TargetMode="External"/><Relationship Id="rId14" Type="http://schemas.openxmlformats.org/officeDocument/2006/relationships/image" Target="media/image2.emf"/><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image" Target="media/image13.emf"/><Relationship Id="rId48" Type="http://schemas.openxmlformats.org/officeDocument/2006/relationships/oleObject" Target="embeddings/oleObject15.bin"/><Relationship Id="rId56" Type="http://schemas.openxmlformats.org/officeDocument/2006/relationships/image" Target="media/image19.emf"/><Relationship Id="rId8" Type="http://schemas.openxmlformats.org/officeDocument/2006/relationships/hyperlink" Target="https://github.com/HalbornSecurity/CTFs/blob/e0e91e535617f9ed3bfeb5db740e7c9782dca1ee/HalbornCTF_Solidity_Ethereum/src/HalbornToken.sol" TargetMode="External"/><Relationship Id="rId51" Type="http://schemas.openxmlformats.org/officeDocument/2006/relationships/hyperlink" Target="https://github.com/HalbornSecurity/CTFs/blob/e0e91e535617f9ed3bfeb5db740e7c9782dca1ee/HalbornCTF_Solidity_Ethereum/src/HalbornNFT.sol"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9.bin"/><Relationship Id="rId38" Type="http://schemas.openxmlformats.org/officeDocument/2006/relationships/hyperlink" Target="https://github.com/HalbornSecurity/CTFs/blob/e0e91e535617f9ed3bfeb5db740e7c9782dca1ee/HalbornCTF_Solidity_Ethereum/src/HalbornLoans.sol" TargetMode="External"/><Relationship Id="rId46" Type="http://schemas.openxmlformats.org/officeDocument/2006/relationships/oleObject" Target="embeddings/oleObject14.bin"/><Relationship Id="rId59"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oleObject" Target="embeddings/oleObject12.bin"/><Relationship Id="rId54"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hyperlink" Target="https://github.com/HalbornSecurity/CTFs/blob/e0e91e535617f9ed3bfeb5db740e7c9782dca1ee/HalbornCTF_Solidity_Ethereum/src/HalbornLoans.sol" TargetMode="External"/><Relationship Id="rId28" Type="http://schemas.openxmlformats.org/officeDocument/2006/relationships/hyperlink" Target="https://github.com/HalbornSecurity/CTFs/blob/e0e91e535617f9ed3bfeb5db740e7c9782dca1ee/HalbornCTF_Solidity_Ethereum/src/HalbornLoans.sol" TargetMode="External"/><Relationship Id="rId36" Type="http://schemas.openxmlformats.org/officeDocument/2006/relationships/image" Target="media/image11.emf"/><Relationship Id="rId49" Type="http://schemas.openxmlformats.org/officeDocument/2006/relationships/image" Target="media/image16.emf"/><Relationship Id="rId57" Type="http://schemas.openxmlformats.org/officeDocument/2006/relationships/oleObject" Target="embeddings/oleObject19.bin"/><Relationship Id="rId10" Type="http://schemas.openxmlformats.org/officeDocument/2006/relationships/hyperlink" Target="https://github.com/HalbornSecurity/CTFs/blob/e0e91e535617f9ed3bfeb5db740e7c9782dca1ee/HalbornCTF_Solidity_Ethereum/src/HalbornLoans.sol" TargetMode="External"/><Relationship Id="rId31" Type="http://schemas.openxmlformats.org/officeDocument/2006/relationships/hyperlink" Target="https://github.com/HalbornSecurity/CTFs/blob/e0e91e535617f9ed3bfeb5db740e7c9782dca1ee/HalbornCTF_Solidity_Ethereum/src/HalbornLoans.sol" TargetMode="External"/><Relationship Id="rId44" Type="http://schemas.openxmlformats.org/officeDocument/2006/relationships/oleObject" Target="embeddings/oleObject13.bin"/><Relationship Id="rId52" Type="http://schemas.openxmlformats.org/officeDocument/2006/relationships/image" Target="media/image17.emf"/><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D3EAB-AA99-4783-9F8F-1ABA183CA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41204</TotalTime>
  <Pages>18</Pages>
  <Words>1709</Words>
  <Characters>11965</Characters>
  <Application>Microsoft Office Word</Application>
  <DocSecurity>0</DocSecurity>
  <Lines>520</Lines>
  <Paragraphs>204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support2 support2</dc:creator>
  <cp:keywords/>
  <dc:description/>
  <cp:lastModifiedBy>Robert</cp:lastModifiedBy>
  <cp:revision>1110</cp:revision>
  <dcterms:created xsi:type="dcterms:W3CDTF">2016-08-31T07:51:00Z</dcterms:created>
  <dcterms:modified xsi:type="dcterms:W3CDTF">2024-06-10T08:31:00Z</dcterms:modified>
</cp:coreProperties>
</file>