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EB36" w14:textId="77777777" w:rsidR="00154922" w:rsidRPr="00646202" w:rsidRDefault="00154922" w:rsidP="00154922">
      <w:pPr>
        <w:widowControl w:val="0"/>
        <w:tabs>
          <w:tab w:val="left" w:pos="220"/>
          <w:tab w:val="left" w:pos="720"/>
        </w:tabs>
        <w:autoSpaceDE w:val="0"/>
        <w:autoSpaceDN w:val="0"/>
        <w:adjustRightInd w:val="0"/>
        <w:rPr>
          <w:rFonts w:ascii="Arial" w:hAnsi="Arial" w:cs="Arial"/>
          <w:b/>
          <w:color w:val="0E0E0E"/>
          <w:sz w:val="22"/>
          <w:szCs w:val="22"/>
        </w:rPr>
      </w:pPr>
    </w:p>
    <w:p w14:paraId="32563363" w14:textId="77777777" w:rsidR="00154922" w:rsidRPr="00646202" w:rsidRDefault="00154922" w:rsidP="00154922">
      <w:pPr>
        <w:widowControl w:val="0"/>
        <w:tabs>
          <w:tab w:val="left" w:pos="220"/>
          <w:tab w:val="left" w:pos="720"/>
        </w:tabs>
        <w:autoSpaceDE w:val="0"/>
        <w:autoSpaceDN w:val="0"/>
        <w:adjustRightInd w:val="0"/>
        <w:rPr>
          <w:rFonts w:ascii="Arial" w:hAnsi="Arial" w:cs="Arial"/>
          <w:b/>
          <w:color w:val="0E0E0E"/>
          <w:sz w:val="22"/>
          <w:szCs w:val="22"/>
        </w:rPr>
      </w:pPr>
      <w:r w:rsidRPr="00646202">
        <w:rPr>
          <w:rFonts w:ascii="Arial" w:hAnsi="Arial" w:cs="Arial"/>
          <w:b/>
          <w:color w:val="0E0E0E"/>
          <w:sz w:val="22"/>
          <w:szCs w:val="22"/>
        </w:rPr>
        <w:t>Title:</w:t>
      </w:r>
    </w:p>
    <w:p w14:paraId="2FFE1C5B" w14:textId="77777777" w:rsidR="00154922" w:rsidRPr="00646202" w:rsidRDefault="00154922" w:rsidP="00154922">
      <w:pPr>
        <w:widowControl w:val="0"/>
        <w:tabs>
          <w:tab w:val="left" w:pos="220"/>
          <w:tab w:val="left" w:pos="720"/>
        </w:tabs>
        <w:autoSpaceDE w:val="0"/>
        <w:autoSpaceDN w:val="0"/>
        <w:adjustRightInd w:val="0"/>
        <w:rPr>
          <w:rFonts w:ascii="Arial" w:hAnsi="Arial" w:cs="Arial"/>
          <w:color w:val="0E0E0E"/>
          <w:sz w:val="22"/>
          <w:szCs w:val="22"/>
        </w:rPr>
      </w:pPr>
    </w:p>
    <w:p w14:paraId="42929C29" w14:textId="77777777" w:rsidR="00154922" w:rsidRPr="00C140FC" w:rsidRDefault="00154922" w:rsidP="00154922">
      <w:pPr>
        <w:widowControl w:val="0"/>
        <w:autoSpaceDE w:val="0"/>
        <w:autoSpaceDN w:val="0"/>
        <w:adjustRightInd w:val="0"/>
        <w:spacing w:after="240" w:line="480" w:lineRule="auto"/>
        <w:jc w:val="both"/>
        <w:rPr>
          <w:rFonts w:ascii="Times" w:hAnsi="Times" w:cs="Times"/>
          <w:sz w:val="22"/>
          <w:szCs w:val="22"/>
        </w:rPr>
      </w:pPr>
      <w:r w:rsidRPr="00646202">
        <w:rPr>
          <w:rFonts w:ascii="Arial" w:hAnsi="Arial" w:cs="Arial"/>
          <w:bCs/>
          <w:sz w:val="22"/>
          <w:szCs w:val="22"/>
        </w:rPr>
        <w:t>An investigation into viewers’ trust in and response towards disclosed paid-for endorsements by YouTube lifestyle Vloggers</w:t>
      </w:r>
      <w:r>
        <w:rPr>
          <w:rFonts w:ascii="Arial" w:hAnsi="Arial" w:cs="Arial"/>
          <w:b/>
          <w:bCs/>
          <w:sz w:val="22"/>
          <w:szCs w:val="22"/>
        </w:rPr>
        <w:t>.</w:t>
      </w:r>
      <w:r w:rsidRPr="00C140FC">
        <w:rPr>
          <w:rFonts w:ascii="Arial" w:hAnsi="Arial" w:cs="Arial"/>
          <w:b/>
          <w:bCs/>
          <w:sz w:val="22"/>
          <w:szCs w:val="22"/>
        </w:rPr>
        <w:t xml:space="preserve"> </w:t>
      </w:r>
    </w:p>
    <w:p w14:paraId="0D7DA737" w14:textId="77777777" w:rsidR="00154922" w:rsidRPr="00646202" w:rsidRDefault="00154922" w:rsidP="00154922">
      <w:pPr>
        <w:pStyle w:val="Default"/>
        <w:spacing w:line="480" w:lineRule="auto"/>
        <w:jc w:val="both"/>
        <w:rPr>
          <w:rFonts w:ascii="Arial" w:hAnsi="Arial" w:cs="Arial"/>
          <w:b/>
          <w:bCs/>
          <w:sz w:val="22"/>
          <w:szCs w:val="22"/>
        </w:rPr>
      </w:pPr>
      <w:r w:rsidRPr="00646202">
        <w:rPr>
          <w:rFonts w:ascii="Arial" w:hAnsi="Arial" w:cs="Arial"/>
          <w:b/>
          <w:bCs/>
          <w:sz w:val="22"/>
          <w:szCs w:val="22"/>
        </w:rPr>
        <w:t>Authors:</w:t>
      </w:r>
    </w:p>
    <w:p w14:paraId="2884A60C" w14:textId="77777777" w:rsidR="00154922" w:rsidRPr="00646202" w:rsidRDefault="00154922" w:rsidP="00154922">
      <w:pPr>
        <w:pStyle w:val="Default"/>
        <w:spacing w:line="480" w:lineRule="auto"/>
        <w:jc w:val="both"/>
        <w:rPr>
          <w:rFonts w:ascii="Arial" w:hAnsi="Arial" w:cs="Arial"/>
          <w:bCs/>
          <w:sz w:val="22"/>
          <w:szCs w:val="22"/>
        </w:rPr>
      </w:pPr>
      <w:r>
        <w:rPr>
          <w:rFonts w:ascii="Arial" w:hAnsi="Arial" w:cs="Arial"/>
          <w:bCs/>
          <w:sz w:val="22"/>
          <w:szCs w:val="22"/>
        </w:rPr>
        <w:t>Callum Chappell</w:t>
      </w:r>
      <w:r w:rsidRPr="00646202">
        <w:rPr>
          <w:rFonts w:ascii="Arial" w:hAnsi="Arial" w:cs="Arial"/>
          <w:bCs/>
          <w:sz w:val="22"/>
          <w:szCs w:val="22"/>
        </w:rPr>
        <w:t xml:space="preserve"> and Fiona Cownie</w:t>
      </w:r>
    </w:p>
    <w:p w14:paraId="03E2F5A0" w14:textId="77777777" w:rsidR="00154922" w:rsidRPr="00646202" w:rsidRDefault="00154922" w:rsidP="00154922">
      <w:pPr>
        <w:pStyle w:val="Default"/>
        <w:spacing w:line="480" w:lineRule="auto"/>
        <w:jc w:val="both"/>
        <w:rPr>
          <w:rFonts w:ascii="Arial" w:hAnsi="Arial" w:cs="Arial"/>
          <w:b/>
          <w:bCs/>
          <w:sz w:val="22"/>
          <w:szCs w:val="22"/>
        </w:rPr>
      </w:pPr>
      <w:r w:rsidRPr="00646202">
        <w:rPr>
          <w:rFonts w:ascii="Arial" w:hAnsi="Arial" w:cs="Arial"/>
          <w:b/>
          <w:bCs/>
          <w:sz w:val="22"/>
          <w:szCs w:val="22"/>
        </w:rPr>
        <w:t>Address:</w:t>
      </w:r>
    </w:p>
    <w:p w14:paraId="34F5B7BE" w14:textId="77777777" w:rsidR="00154922" w:rsidRPr="00646202" w:rsidRDefault="00154922" w:rsidP="00154922">
      <w:pPr>
        <w:pStyle w:val="Default"/>
        <w:spacing w:line="480" w:lineRule="auto"/>
        <w:jc w:val="both"/>
        <w:rPr>
          <w:rFonts w:ascii="Arial" w:hAnsi="Arial" w:cs="Arial"/>
          <w:bCs/>
          <w:sz w:val="22"/>
          <w:szCs w:val="22"/>
        </w:rPr>
      </w:pPr>
      <w:r w:rsidRPr="00646202">
        <w:rPr>
          <w:rFonts w:ascii="Arial" w:hAnsi="Arial" w:cs="Arial"/>
          <w:bCs/>
          <w:sz w:val="22"/>
          <w:szCs w:val="22"/>
        </w:rPr>
        <w:t>Bournemouth University, Fern Barrow, Poole, Dorset BH12 5BB.</w:t>
      </w:r>
    </w:p>
    <w:p w14:paraId="5196CBD7" w14:textId="77777777" w:rsidR="00154922" w:rsidRPr="00646202" w:rsidRDefault="00154922" w:rsidP="00154922">
      <w:pPr>
        <w:pStyle w:val="Default"/>
        <w:spacing w:line="480" w:lineRule="auto"/>
        <w:jc w:val="both"/>
        <w:rPr>
          <w:rFonts w:ascii="Arial" w:hAnsi="Arial" w:cs="Arial"/>
          <w:bCs/>
          <w:sz w:val="22"/>
          <w:szCs w:val="22"/>
        </w:rPr>
      </w:pPr>
      <w:r w:rsidRPr="00646202">
        <w:rPr>
          <w:rFonts w:ascii="Arial" w:hAnsi="Arial" w:cs="Arial"/>
          <w:bCs/>
          <w:sz w:val="22"/>
          <w:szCs w:val="22"/>
        </w:rPr>
        <w:t xml:space="preserve">01202 965104. </w:t>
      </w:r>
    </w:p>
    <w:p w14:paraId="2116CC73" w14:textId="77777777" w:rsidR="00154922" w:rsidRPr="00646202" w:rsidRDefault="00154922" w:rsidP="00154922">
      <w:pPr>
        <w:pStyle w:val="Default"/>
        <w:spacing w:line="480" w:lineRule="auto"/>
        <w:jc w:val="both"/>
        <w:rPr>
          <w:rFonts w:ascii="Arial" w:hAnsi="Arial" w:cs="Arial"/>
          <w:b/>
          <w:bCs/>
          <w:sz w:val="22"/>
          <w:szCs w:val="22"/>
        </w:rPr>
      </w:pPr>
      <w:r w:rsidRPr="00646202">
        <w:rPr>
          <w:rFonts w:ascii="Arial" w:hAnsi="Arial" w:cs="Arial"/>
          <w:b/>
          <w:bCs/>
          <w:sz w:val="22"/>
          <w:szCs w:val="22"/>
        </w:rPr>
        <w:t xml:space="preserve">Primary contact: </w:t>
      </w:r>
    </w:p>
    <w:p w14:paraId="02AE2D59" w14:textId="77777777" w:rsidR="00154922" w:rsidRPr="00646202" w:rsidRDefault="00154922" w:rsidP="00154922">
      <w:pPr>
        <w:pStyle w:val="Default"/>
        <w:spacing w:line="480" w:lineRule="auto"/>
        <w:jc w:val="both"/>
        <w:rPr>
          <w:rFonts w:ascii="Arial" w:hAnsi="Arial" w:cs="Arial"/>
          <w:sz w:val="22"/>
          <w:szCs w:val="22"/>
        </w:rPr>
      </w:pPr>
      <w:r w:rsidRPr="00646202">
        <w:rPr>
          <w:rFonts w:ascii="Arial" w:hAnsi="Arial" w:cs="Arial"/>
          <w:bCs/>
          <w:sz w:val="22"/>
          <w:szCs w:val="22"/>
        </w:rPr>
        <w:t>Fiona Cownie fjcownie@bournemouth.ac.uk</w:t>
      </w:r>
    </w:p>
    <w:p w14:paraId="6F0E7370" w14:textId="77777777" w:rsidR="00154922" w:rsidRPr="00B7437E" w:rsidRDefault="00154922" w:rsidP="00154922">
      <w:pPr>
        <w:widowControl w:val="0"/>
        <w:tabs>
          <w:tab w:val="left" w:pos="220"/>
          <w:tab w:val="left" w:pos="720"/>
        </w:tabs>
        <w:autoSpaceDE w:val="0"/>
        <w:autoSpaceDN w:val="0"/>
        <w:adjustRightInd w:val="0"/>
        <w:rPr>
          <w:rFonts w:cs="OpenSans"/>
          <w:color w:val="0E0E0E"/>
        </w:rPr>
      </w:pPr>
    </w:p>
    <w:p w14:paraId="186F942A"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0B93DF36"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42E6C6D3"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2A666CF0"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366DF653"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338F9E67"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27BC9D80"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09F3074D"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4B6BD99B"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0387F7D6"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123B8F22"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11EEBC48"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0EB9E116"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0BFCD50C"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7D85EED8"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1628CB3C"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36096C87"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22954592"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539AB34D"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70DD72D4"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7A8B1165" w14:textId="77777777" w:rsidR="00154922" w:rsidRDefault="00154922" w:rsidP="00154922">
      <w:pPr>
        <w:widowControl w:val="0"/>
        <w:tabs>
          <w:tab w:val="left" w:pos="220"/>
          <w:tab w:val="left" w:pos="720"/>
        </w:tabs>
        <w:autoSpaceDE w:val="0"/>
        <w:autoSpaceDN w:val="0"/>
        <w:adjustRightInd w:val="0"/>
        <w:rPr>
          <w:rFonts w:cs="OpenSans"/>
          <w:color w:val="0E0E0E"/>
        </w:rPr>
      </w:pPr>
    </w:p>
    <w:p w14:paraId="330031A5" w14:textId="77777777" w:rsidR="004347A0" w:rsidRDefault="004347A0" w:rsidP="00C140FC">
      <w:pPr>
        <w:widowControl w:val="0"/>
        <w:autoSpaceDE w:val="0"/>
        <w:autoSpaceDN w:val="0"/>
        <w:adjustRightInd w:val="0"/>
        <w:spacing w:after="240" w:line="480" w:lineRule="auto"/>
        <w:jc w:val="both"/>
        <w:rPr>
          <w:rFonts w:ascii="Arial" w:hAnsi="Arial" w:cs="Arial"/>
          <w:b/>
          <w:bCs/>
          <w:sz w:val="22"/>
          <w:szCs w:val="22"/>
        </w:rPr>
      </w:pPr>
    </w:p>
    <w:p w14:paraId="7E00AC25" w14:textId="6269B06C" w:rsidR="00F82311" w:rsidRPr="00C140FC" w:rsidRDefault="00EC60DA"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b/>
          <w:bCs/>
          <w:sz w:val="22"/>
          <w:szCs w:val="22"/>
        </w:rPr>
        <w:lastRenderedPageBreak/>
        <w:t>An investigation</w:t>
      </w:r>
      <w:r w:rsidR="00F82311" w:rsidRPr="00C140FC">
        <w:rPr>
          <w:rFonts w:ascii="Arial" w:hAnsi="Arial" w:cs="Arial"/>
          <w:b/>
          <w:bCs/>
          <w:sz w:val="22"/>
          <w:szCs w:val="22"/>
        </w:rPr>
        <w:t xml:space="preserve"> into viewers’ trust in and response towards disclosed </w:t>
      </w:r>
      <w:r w:rsidR="00786E63">
        <w:rPr>
          <w:rFonts w:ascii="Arial" w:hAnsi="Arial" w:cs="Arial"/>
          <w:b/>
          <w:bCs/>
          <w:sz w:val="22"/>
          <w:szCs w:val="22"/>
        </w:rPr>
        <w:t>paid-for</w:t>
      </w:r>
      <w:r w:rsidR="00F82311" w:rsidRPr="00C140FC">
        <w:rPr>
          <w:rFonts w:ascii="Arial" w:hAnsi="Arial" w:cs="Arial"/>
          <w:b/>
          <w:bCs/>
          <w:sz w:val="22"/>
          <w:szCs w:val="22"/>
        </w:rPr>
        <w:t xml:space="preserve"> endorsements by YouTube lifestyle Vloggers</w:t>
      </w:r>
      <w:r w:rsidR="00CE3145">
        <w:rPr>
          <w:rFonts w:ascii="Arial" w:hAnsi="Arial" w:cs="Arial"/>
          <w:b/>
          <w:bCs/>
          <w:sz w:val="22"/>
          <w:szCs w:val="22"/>
        </w:rPr>
        <w:t>.</w:t>
      </w:r>
      <w:r w:rsidR="00F82311" w:rsidRPr="00C140FC">
        <w:rPr>
          <w:rFonts w:ascii="Arial" w:hAnsi="Arial" w:cs="Arial"/>
          <w:b/>
          <w:bCs/>
          <w:sz w:val="22"/>
          <w:szCs w:val="22"/>
        </w:rPr>
        <w:t xml:space="preserve"> </w:t>
      </w:r>
    </w:p>
    <w:p w14:paraId="714F4A8C" w14:textId="0BA20E48"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Callum Chapple</w:t>
      </w:r>
      <w:r w:rsidR="00CE3145">
        <w:rPr>
          <w:rFonts w:ascii="Arial" w:hAnsi="Arial" w:cs="Arial"/>
          <w:b/>
          <w:bCs/>
          <w:sz w:val="22"/>
          <w:szCs w:val="22"/>
        </w:rPr>
        <w:t>.</w:t>
      </w:r>
      <w:r w:rsidRPr="00C140FC">
        <w:rPr>
          <w:rFonts w:ascii="Arial" w:hAnsi="Arial" w:cs="Arial"/>
          <w:b/>
          <w:bCs/>
          <w:sz w:val="22"/>
          <w:szCs w:val="22"/>
        </w:rPr>
        <w:t xml:space="preserve"> </w:t>
      </w:r>
    </w:p>
    <w:p w14:paraId="0146AD31" w14:textId="630A9AF9"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Abstract</w:t>
      </w:r>
      <w:r w:rsidR="00CE3145">
        <w:rPr>
          <w:rFonts w:ascii="Arial" w:hAnsi="Arial" w:cs="Arial"/>
          <w:b/>
          <w:bCs/>
          <w:sz w:val="22"/>
          <w:szCs w:val="22"/>
        </w:rPr>
        <w:t>.</w:t>
      </w:r>
      <w:r w:rsidRPr="00C140FC">
        <w:rPr>
          <w:rFonts w:ascii="Arial" w:hAnsi="Arial" w:cs="Arial"/>
          <w:b/>
          <w:bCs/>
          <w:sz w:val="22"/>
          <w:szCs w:val="22"/>
        </w:rPr>
        <w:t xml:space="preserve"> </w:t>
      </w:r>
    </w:p>
    <w:p w14:paraId="0F6EDA2A" w14:textId="187BF60D" w:rsidR="00F82311" w:rsidRPr="00C140FC" w:rsidRDefault="00F82311" w:rsidP="00C140FC">
      <w:pPr>
        <w:widowControl w:val="0"/>
        <w:autoSpaceDE w:val="0"/>
        <w:autoSpaceDN w:val="0"/>
        <w:adjustRightInd w:val="0"/>
        <w:spacing w:line="480" w:lineRule="auto"/>
        <w:jc w:val="both"/>
        <w:rPr>
          <w:rFonts w:ascii="Times" w:hAnsi="Times" w:cs="Times"/>
          <w:sz w:val="22"/>
          <w:szCs w:val="22"/>
        </w:rPr>
      </w:pPr>
    </w:p>
    <w:p w14:paraId="2AB43AED" w14:textId="3F3A0489"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study investigate</w:t>
      </w:r>
      <w:r w:rsidR="003A6C34">
        <w:rPr>
          <w:rFonts w:ascii="Arial" w:hAnsi="Arial" w:cs="Arial"/>
          <w:sz w:val="22"/>
          <w:szCs w:val="22"/>
        </w:rPr>
        <w:t>s</w:t>
      </w:r>
      <w:r w:rsidRPr="00C140FC">
        <w:rPr>
          <w:rFonts w:ascii="Arial" w:hAnsi="Arial" w:cs="Arial"/>
          <w:sz w:val="22"/>
          <w:szCs w:val="22"/>
        </w:rPr>
        <w:t xml:space="preserve"> viewers’ trust in and response towards disclosed paid</w:t>
      </w:r>
      <w:r w:rsidR="00D03921">
        <w:rPr>
          <w:rFonts w:ascii="Arial" w:hAnsi="Arial" w:cs="Arial"/>
          <w:sz w:val="22"/>
          <w:szCs w:val="22"/>
        </w:rPr>
        <w:t>-</w:t>
      </w:r>
      <w:r w:rsidRPr="00C140FC">
        <w:rPr>
          <w:rFonts w:ascii="Arial" w:hAnsi="Arial" w:cs="Arial"/>
          <w:sz w:val="22"/>
          <w:szCs w:val="22"/>
        </w:rPr>
        <w:t xml:space="preserve">for endorsements by YouTube lifestyle vloggers. With the law now enforcing disclosure of sponsorship within vlogger endorsements, this research </w:t>
      </w:r>
      <w:r w:rsidR="00241D52">
        <w:rPr>
          <w:rFonts w:ascii="Arial" w:hAnsi="Arial" w:cs="Arial"/>
          <w:sz w:val="22"/>
          <w:szCs w:val="22"/>
        </w:rPr>
        <w:t>is topical</w:t>
      </w:r>
      <w:r w:rsidRPr="00C140FC">
        <w:rPr>
          <w:rFonts w:ascii="Arial" w:hAnsi="Arial" w:cs="Arial"/>
          <w:sz w:val="22"/>
          <w:szCs w:val="22"/>
        </w:rPr>
        <w:t xml:space="preserve">. This study explored the credibility of lifestyle vloggers, viewers’ attitudes towards </w:t>
      </w:r>
      <w:r w:rsidR="00786E63">
        <w:rPr>
          <w:rFonts w:ascii="Arial" w:hAnsi="Arial" w:cs="Arial"/>
          <w:sz w:val="22"/>
          <w:szCs w:val="22"/>
        </w:rPr>
        <w:t>paid-for</w:t>
      </w:r>
      <w:r w:rsidRPr="00C140FC">
        <w:rPr>
          <w:rFonts w:ascii="Arial" w:hAnsi="Arial" w:cs="Arial"/>
          <w:sz w:val="22"/>
          <w:szCs w:val="22"/>
        </w:rPr>
        <w:t xml:space="preserve"> endorsements and disclosure, and viewers’ responses towards endorsements. </w:t>
      </w:r>
    </w:p>
    <w:p w14:paraId="5F4567E1" w14:textId="1E72E01D"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The research</w:t>
      </w:r>
      <w:r w:rsidR="00FF4543">
        <w:rPr>
          <w:rFonts w:ascii="Arial" w:hAnsi="Arial" w:cs="Arial"/>
          <w:sz w:val="22"/>
          <w:szCs w:val="22"/>
        </w:rPr>
        <w:t xml:space="preserve"> employed a qualitative method </w:t>
      </w:r>
      <w:r w:rsidR="00BF5604">
        <w:rPr>
          <w:rFonts w:ascii="Arial" w:hAnsi="Arial" w:cs="Arial"/>
          <w:sz w:val="22"/>
          <w:szCs w:val="22"/>
        </w:rPr>
        <w:t>and</w:t>
      </w:r>
      <w:r w:rsidRPr="00C140FC">
        <w:rPr>
          <w:rFonts w:ascii="Arial" w:hAnsi="Arial" w:cs="Arial"/>
          <w:sz w:val="22"/>
          <w:szCs w:val="22"/>
        </w:rPr>
        <w:t xml:space="preserve"> </w:t>
      </w:r>
      <w:r w:rsidR="00CC4EAD">
        <w:rPr>
          <w:rFonts w:ascii="Arial" w:hAnsi="Arial" w:cs="Arial"/>
          <w:sz w:val="22"/>
          <w:szCs w:val="22"/>
        </w:rPr>
        <w:t>found</w:t>
      </w:r>
      <w:r w:rsidRPr="00C140FC">
        <w:rPr>
          <w:rFonts w:ascii="Arial" w:hAnsi="Arial" w:cs="Arial"/>
          <w:sz w:val="22"/>
          <w:szCs w:val="22"/>
        </w:rPr>
        <w:t xml:space="preserve"> that lifestyle vloggers are considered by their viewers as highly credible and influential individuals. Disclosure was seen </w:t>
      </w:r>
      <w:r w:rsidR="00C6775F">
        <w:rPr>
          <w:rFonts w:ascii="Arial" w:hAnsi="Arial" w:cs="Arial"/>
          <w:sz w:val="22"/>
          <w:szCs w:val="22"/>
        </w:rPr>
        <w:t>to</w:t>
      </w:r>
      <w:r w:rsidRPr="00C140FC">
        <w:rPr>
          <w:rFonts w:ascii="Arial" w:hAnsi="Arial" w:cs="Arial"/>
          <w:sz w:val="22"/>
          <w:szCs w:val="22"/>
        </w:rPr>
        <w:t xml:space="preserve"> increase vlogger credib</w:t>
      </w:r>
      <w:r w:rsidR="0089211F">
        <w:rPr>
          <w:rFonts w:ascii="Arial" w:hAnsi="Arial" w:cs="Arial"/>
          <w:sz w:val="22"/>
          <w:szCs w:val="22"/>
        </w:rPr>
        <w:t>i</w:t>
      </w:r>
      <w:r w:rsidRPr="00C140FC">
        <w:rPr>
          <w:rFonts w:ascii="Arial" w:hAnsi="Arial" w:cs="Arial"/>
          <w:sz w:val="22"/>
          <w:szCs w:val="22"/>
        </w:rPr>
        <w:t>l</w:t>
      </w:r>
      <w:r w:rsidR="0089211F">
        <w:rPr>
          <w:rFonts w:ascii="Arial" w:hAnsi="Arial" w:cs="Arial"/>
          <w:sz w:val="22"/>
          <w:szCs w:val="22"/>
        </w:rPr>
        <w:t>it</w:t>
      </w:r>
      <w:r w:rsidRPr="00C140FC">
        <w:rPr>
          <w:rFonts w:ascii="Arial" w:hAnsi="Arial" w:cs="Arial"/>
          <w:sz w:val="22"/>
          <w:szCs w:val="22"/>
        </w:rPr>
        <w:t>y, improving the acceptance of the endorsement message. Th</w:t>
      </w:r>
      <w:r w:rsidR="0089211F">
        <w:rPr>
          <w:rFonts w:ascii="Arial" w:hAnsi="Arial" w:cs="Arial"/>
          <w:sz w:val="22"/>
          <w:szCs w:val="22"/>
        </w:rPr>
        <w:t>is was</w:t>
      </w:r>
      <w:r w:rsidRPr="00C140FC">
        <w:rPr>
          <w:rFonts w:ascii="Arial" w:hAnsi="Arial" w:cs="Arial"/>
          <w:sz w:val="22"/>
          <w:szCs w:val="22"/>
        </w:rPr>
        <w:t xml:space="preserve"> however only seen where the viewer had a positive pre-existing relationship with the vlogger. Where the viewer did not have a positive pre-existing relationship with the vlogger, a perception of opportunistic behavior commonly arose in association with the </w:t>
      </w:r>
      <w:r w:rsidR="00786E63">
        <w:rPr>
          <w:rFonts w:ascii="Arial" w:hAnsi="Arial" w:cs="Arial"/>
          <w:sz w:val="22"/>
          <w:szCs w:val="22"/>
        </w:rPr>
        <w:t>paid-for</w:t>
      </w:r>
      <w:r w:rsidRPr="00C140FC">
        <w:rPr>
          <w:rFonts w:ascii="Arial" w:hAnsi="Arial" w:cs="Arial"/>
          <w:sz w:val="22"/>
          <w:szCs w:val="22"/>
        </w:rPr>
        <w:t xml:space="preserve"> endorsement. </w:t>
      </w:r>
      <w:r w:rsidR="0089211F">
        <w:rPr>
          <w:rFonts w:ascii="Arial" w:hAnsi="Arial" w:cs="Arial"/>
          <w:sz w:val="22"/>
          <w:szCs w:val="22"/>
        </w:rPr>
        <w:t>Thus</w:t>
      </w:r>
      <w:r w:rsidRPr="00C140FC">
        <w:rPr>
          <w:rFonts w:ascii="Arial" w:hAnsi="Arial" w:cs="Arial"/>
          <w:sz w:val="22"/>
          <w:szCs w:val="22"/>
        </w:rPr>
        <w:t xml:space="preserve">, the research found the disclosed sponsorship can still be effective where the recipient is an avid viewer. </w:t>
      </w:r>
    </w:p>
    <w:p w14:paraId="04AF19C4" w14:textId="16E327EA"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b/>
          <w:bCs/>
          <w:sz w:val="22"/>
          <w:szCs w:val="22"/>
        </w:rPr>
        <w:t xml:space="preserve">Key terms: </w:t>
      </w:r>
      <w:r w:rsidRPr="00C140FC">
        <w:rPr>
          <w:rFonts w:ascii="Arial" w:hAnsi="Arial" w:cs="Arial"/>
          <w:i/>
          <w:iCs/>
          <w:sz w:val="22"/>
          <w:szCs w:val="22"/>
        </w:rPr>
        <w:t xml:space="preserve">Trust, Credibility, Disclosure, Lifestyle Vloggers, </w:t>
      </w:r>
      <w:r w:rsidR="00786E63">
        <w:rPr>
          <w:rFonts w:ascii="Arial" w:hAnsi="Arial" w:cs="Arial"/>
          <w:i/>
          <w:iCs/>
          <w:sz w:val="22"/>
          <w:szCs w:val="22"/>
        </w:rPr>
        <w:t>Paid-for</w:t>
      </w:r>
      <w:r w:rsidRPr="00C140FC">
        <w:rPr>
          <w:rFonts w:ascii="Arial" w:hAnsi="Arial" w:cs="Arial"/>
          <w:i/>
          <w:iCs/>
          <w:sz w:val="22"/>
          <w:szCs w:val="22"/>
        </w:rPr>
        <w:t xml:space="preserve"> Endorsements. </w:t>
      </w:r>
    </w:p>
    <w:p w14:paraId="4C7C291A" w14:textId="669B20E5"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p>
    <w:p w14:paraId="7DD522D1" w14:textId="6FFBD690" w:rsidR="00F82311" w:rsidRDefault="00F82311" w:rsidP="00C140FC">
      <w:pPr>
        <w:widowControl w:val="0"/>
        <w:autoSpaceDE w:val="0"/>
        <w:autoSpaceDN w:val="0"/>
        <w:adjustRightInd w:val="0"/>
        <w:spacing w:line="480" w:lineRule="auto"/>
        <w:jc w:val="both"/>
        <w:rPr>
          <w:rFonts w:ascii="Times" w:hAnsi="Times" w:cs="Times"/>
          <w:sz w:val="22"/>
          <w:szCs w:val="22"/>
        </w:rPr>
      </w:pPr>
    </w:p>
    <w:p w14:paraId="44273C90" w14:textId="77777777" w:rsidR="00154922" w:rsidRPr="00C140FC" w:rsidRDefault="00154922" w:rsidP="00C140FC">
      <w:pPr>
        <w:widowControl w:val="0"/>
        <w:autoSpaceDE w:val="0"/>
        <w:autoSpaceDN w:val="0"/>
        <w:adjustRightInd w:val="0"/>
        <w:spacing w:line="480" w:lineRule="auto"/>
        <w:jc w:val="both"/>
        <w:rPr>
          <w:rFonts w:ascii="Times" w:hAnsi="Times" w:cs="Times"/>
          <w:sz w:val="22"/>
          <w:szCs w:val="22"/>
        </w:rPr>
      </w:pPr>
      <w:bookmarkStart w:id="0" w:name="_GoBack"/>
      <w:bookmarkEnd w:id="0"/>
    </w:p>
    <w:p w14:paraId="7BC27CD9" w14:textId="740C000A" w:rsidR="00F82311" w:rsidRPr="00C140FC" w:rsidRDefault="001B756C" w:rsidP="001B756C">
      <w:pPr>
        <w:widowControl w:val="0"/>
        <w:autoSpaceDE w:val="0"/>
        <w:autoSpaceDN w:val="0"/>
        <w:adjustRightInd w:val="0"/>
        <w:spacing w:after="240" w:line="480" w:lineRule="auto"/>
        <w:jc w:val="center"/>
        <w:outlineLvl w:val="0"/>
        <w:rPr>
          <w:rFonts w:ascii="Times" w:hAnsi="Times" w:cs="Times"/>
          <w:sz w:val="22"/>
          <w:szCs w:val="22"/>
        </w:rPr>
      </w:pPr>
      <w:r>
        <w:rPr>
          <w:rFonts w:ascii="Arial" w:hAnsi="Arial" w:cs="Arial"/>
          <w:b/>
          <w:bCs/>
          <w:sz w:val="22"/>
          <w:szCs w:val="22"/>
        </w:rPr>
        <w:lastRenderedPageBreak/>
        <w:t>INTRODUCTION.</w:t>
      </w:r>
    </w:p>
    <w:p w14:paraId="6F3C815F" w14:textId="0F9494CD"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b/>
          <w:bCs/>
          <w:sz w:val="22"/>
          <w:szCs w:val="22"/>
        </w:rPr>
        <w:t>Rational</w:t>
      </w:r>
      <w:r w:rsidR="008B5616">
        <w:rPr>
          <w:rFonts w:ascii="Arial" w:hAnsi="Arial" w:cs="Arial"/>
          <w:b/>
          <w:bCs/>
          <w:sz w:val="22"/>
          <w:szCs w:val="22"/>
        </w:rPr>
        <w:t>e</w:t>
      </w:r>
      <w:r w:rsidR="00057F4F">
        <w:rPr>
          <w:rFonts w:ascii="Arial" w:hAnsi="Arial" w:cs="Arial"/>
          <w:b/>
          <w:bCs/>
          <w:sz w:val="22"/>
          <w:szCs w:val="22"/>
        </w:rPr>
        <w:t>.</w:t>
      </w:r>
      <w:r w:rsidRPr="00C140FC">
        <w:rPr>
          <w:rFonts w:ascii="Arial" w:hAnsi="Arial" w:cs="Arial"/>
          <w:b/>
          <w:bCs/>
          <w:sz w:val="22"/>
          <w:szCs w:val="22"/>
        </w:rPr>
        <w:t xml:space="preserve"> </w:t>
      </w:r>
    </w:p>
    <w:p w14:paraId="7F3C131E" w14:textId="5760D1C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YouTube vloggers are an ever growing force within today’s society. Their continual increase in popularity follows with many now being included within the prestigious Debrett’s ‘most influential’ list (Debrett’s 2015). With the increase in popularity linked to younger audiences seeking ‘relatable’ and ‘accessible personalities’ to follow (Mintel 2015), many brands have seen this as a key opportunity to reach ‘the ever-important youth demographic’ (Mintel 2015). One marketing tool used to achieve this</w:t>
      </w:r>
      <w:r w:rsidR="008B5616">
        <w:rPr>
          <w:rFonts w:ascii="Arial" w:hAnsi="Arial" w:cs="Arial"/>
          <w:sz w:val="22"/>
          <w:szCs w:val="22"/>
        </w:rPr>
        <w:t>,</w:t>
      </w:r>
      <w:r w:rsidRPr="00C140FC">
        <w:rPr>
          <w:rFonts w:ascii="Arial" w:hAnsi="Arial" w:cs="Arial"/>
          <w:sz w:val="22"/>
          <w:szCs w:val="22"/>
        </w:rPr>
        <w:t xml:space="preserve"> is </w:t>
      </w:r>
      <w:r w:rsidR="00786E63">
        <w:rPr>
          <w:rFonts w:ascii="Arial" w:hAnsi="Arial" w:cs="Arial"/>
          <w:sz w:val="22"/>
          <w:szCs w:val="22"/>
        </w:rPr>
        <w:t>paid-for</w:t>
      </w:r>
      <w:r w:rsidRPr="00C140FC">
        <w:rPr>
          <w:rFonts w:ascii="Arial" w:hAnsi="Arial" w:cs="Arial"/>
          <w:sz w:val="22"/>
          <w:szCs w:val="22"/>
        </w:rPr>
        <w:t xml:space="preserve"> endorsements, paying popular vloggers to endorse a product/ service. As user generated content (UGC) is perceived by viewers to be more credible than brand-generated content, </w:t>
      </w:r>
      <w:r w:rsidR="008B5616">
        <w:rPr>
          <w:rFonts w:ascii="Arial" w:hAnsi="Arial" w:cs="Arial"/>
          <w:sz w:val="22"/>
          <w:szCs w:val="22"/>
        </w:rPr>
        <w:t>endorsement</w:t>
      </w:r>
      <w:r w:rsidRPr="00C140FC">
        <w:rPr>
          <w:rFonts w:ascii="Arial" w:hAnsi="Arial" w:cs="Arial"/>
          <w:sz w:val="22"/>
          <w:szCs w:val="22"/>
        </w:rPr>
        <w:t xml:space="preserve"> </w:t>
      </w:r>
      <w:r w:rsidR="00B06B97">
        <w:rPr>
          <w:rFonts w:ascii="Arial" w:hAnsi="Arial" w:cs="Arial"/>
          <w:sz w:val="22"/>
          <w:szCs w:val="22"/>
        </w:rPr>
        <w:t>is</w:t>
      </w:r>
      <w:r w:rsidRPr="00C140FC">
        <w:rPr>
          <w:rFonts w:ascii="Arial" w:hAnsi="Arial" w:cs="Arial"/>
          <w:sz w:val="22"/>
          <w:szCs w:val="22"/>
        </w:rPr>
        <w:t xml:space="preserve"> believed to be an effective tool in influencing consumers (Johnson and Kaye 2004). </w:t>
      </w:r>
    </w:p>
    <w:p w14:paraId="3EB65E9C" w14:textId="1F3C28A6"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 recent change to advertisement laws however may have affected this strategy. The change </w:t>
      </w:r>
      <w:r w:rsidR="00B06B97">
        <w:rPr>
          <w:rFonts w:ascii="Arial" w:hAnsi="Arial" w:cs="Arial"/>
          <w:sz w:val="22"/>
          <w:szCs w:val="22"/>
        </w:rPr>
        <w:t>requires</w:t>
      </w:r>
      <w:r w:rsidRPr="00C140FC">
        <w:rPr>
          <w:rFonts w:ascii="Arial" w:hAnsi="Arial" w:cs="Arial"/>
          <w:sz w:val="22"/>
          <w:szCs w:val="22"/>
        </w:rPr>
        <w:t xml:space="preserve"> vlogger sponsorships on YouTube </w:t>
      </w:r>
      <w:r w:rsidR="00B06B97">
        <w:rPr>
          <w:rFonts w:ascii="Arial" w:hAnsi="Arial" w:cs="Arial"/>
          <w:sz w:val="22"/>
          <w:szCs w:val="22"/>
        </w:rPr>
        <w:t>to</w:t>
      </w:r>
      <w:r w:rsidRPr="00C140FC">
        <w:rPr>
          <w:rFonts w:ascii="Arial" w:hAnsi="Arial" w:cs="Arial"/>
          <w:sz w:val="22"/>
          <w:szCs w:val="22"/>
        </w:rPr>
        <w:t xml:space="preserve"> be disclosed clearly. With vloggers charging £20,000 to £50,000 to advertise a product or service (The Daily Mail 2015), it is important to understand if this disclosure of payment will influence endorsements’ effectiveness. </w:t>
      </w:r>
    </w:p>
    <w:p w14:paraId="7558521F" w14:textId="4758D432"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YouTube and </w:t>
      </w:r>
      <w:r w:rsidR="00CE3145">
        <w:rPr>
          <w:rFonts w:ascii="Arial" w:hAnsi="Arial" w:cs="Arial"/>
          <w:b/>
          <w:bCs/>
          <w:sz w:val="22"/>
          <w:szCs w:val="22"/>
        </w:rPr>
        <w:t>l</w:t>
      </w:r>
      <w:r w:rsidRPr="00C140FC">
        <w:rPr>
          <w:rFonts w:ascii="Arial" w:hAnsi="Arial" w:cs="Arial"/>
          <w:b/>
          <w:bCs/>
          <w:sz w:val="22"/>
          <w:szCs w:val="22"/>
        </w:rPr>
        <w:t xml:space="preserve">ifestyle </w:t>
      </w:r>
      <w:r w:rsidR="00CE3145">
        <w:rPr>
          <w:rFonts w:ascii="Arial" w:hAnsi="Arial" w:cs="Arial"/>
          <w:b/>
          <w:bCs/>
          <w:sz w:val="22"/>
          <w:szCs w:val="22"/>
        </w:rPr>
        <w:t>v</w:t>
      </w:r>
      <w:r w:rsidRPr="00C140FC">
        <w:rPr>
          <w:rFonts w:ascii="Arial" w:hAnsi="Arial" w:cs="Arial"/>
          <w:b/>
          <w:bCs/>
          <w:sz w:val="22"/>
          <w:szCs w:val="22"/>
        </w:rPr>
        <w:t>loggers</w:t>
      </w:r>
      <w:r w:rsidR="00057F4F">
        <w:rPr>
          <w:rFonts w:ascii="Arial" w:hAnsi="Arial" w:cs="Arial"/>
          <w:b/>
          <w:bCs/>
          <w:sz w:val="22"/>
          <w:szCs w:val="22"/>
        </w:rPr>
        <w:t>.</w:t>
      </w:r>
      <w:r w:rsidRPr="00C140FC">
        <w:rPr>
          <w:rFonts w:ascii="Arial" w:hAnsi="Arial" w:cs="Arial"/>
          <w:b/>
          <w:bCs/>
          <w:sz w:val="22"/>
          <w:szCs w:val="22"/>
        </w:rPr>
        <w:t xml:space="preserve"> </w:t>
      </w:r>
    </w:p>
    <w:p w14:paraId="63100EF8" w14:textId="23AFFC57" w:rsidR="00F82311" w:rsidRPr="00C140FC" w:rsidRDefault="00840815"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A</w:t>
      </w:r>
      <w:r w:rsidR="00F82311" w:rsidRPr="00C140FC">
        <w:rPr>
          <w:rFonts w:ascii="Arial" w:hAnsi="Arial" w:cs="Arial"/>
          <w:sz w:val="22"/>
          <w:szCs w:val="22"/>
        </w:rPr>
        <w:t xml:space="preserve"> handful of vloggers obtain “internet superstar status” (Susarka et al. 2012, p.24). Of these, the most commonly used for </w:t>
      </w:r>
      <w:r w:rsidR="00786E63">
        <w:rPr>
          <w:rFonts w:ascii="Arial" w:hAnsi="Arial" w:cs="Arial"/>
          <w:sz w:val="22"/>
          <w:szCs w:val="22"/>
        </w:rPr>
        <w:t>paid-for</w:t>
      </w:r>
      <w:r w:rsidR="00F82311" w:rsidRPr="00C140FC">
        <w:rPr>
          <w:rFonts w:ascii="Arial" w:hAnsi="Arial" w:cs="Arial"/>
          <w:sz w:val="22"/>
          <w:szCs w:val="22"/>
        </w:rPr>
        <w:t xml:space="preserve"> endorsements are lifestyle vloggers. As a development of lifestyle blogging (Burges and Green 2009), these individuals produce content “inspired and curated from their personal interests and daily activities” (MidiaKix 2015), often tracing back to a specific category or</w:t>
      </w:r>
      <w:r w:rsidR="00CA2D96">
        <w:rPr>
          <w:rFonts w:ascii="Arial" w:hAnsi="Arial" w:cs="Arial"/>
          <w:sz w:val="22"/>
          <w:szCs w:val="22"/>
        </w:rPr>
        <w:t xml:space="preserve"> topic. “As their viewership...</w:t>
      </w:r>
      <w:r w:rsidR="00F82311" w:rsidRPr="00C140FC">
        <w:rPr>
          <w:rFonts w:ascii="Arial" w:hAnsi="Arial" w:cs="Arial"/>
          <w:sz w:val="22"/>
          <w:szCs w:val="22"/>
        </w:rPr>
        <w:t>and affinity increase, these once niched [vloggers]</w:t>
      </w:r>
      <w:r w:rsidR="00CA2D96">
        <w:rPr>
          <w:rFonts w:ascii="Arial" w:hAnsi="Arial" w:cs="Arial"/>
          <w:sz w:val="22"/>
          <w:szCs w:val="22"/>
        </w:rPr>
        <w:t xml:space="preserve"> expand their [vlog] content...</w:t>
      </w:r>
      <w:r w:rsidR="00F82311" w:rsidRPr="00C140FC">
        <w:rPr>
          <w:rFonts w:ascii="Arial" w:hAnsi="Arial" w:cs="Arial"/>
          <w:sz w:val="22"/>
          <w:szCs w:val="22"/>
        </w:rPr>
        <w:t xml:space="preserve">in order to share more and more of their personal lives” (MidiaKix 2015). Nissan, Mulberry, and Google have all </w:t>
      </w:r>
      <w:r w:rsidR="00CA2D96">
        <w:rPr>
          <w:rFonts w:ascii="Arial" w:hAnsi="Arial" w:cs="Arial"/>
          <w:sz w:val="22"/>
          <w:szCs w:val="22"/>
        </w:rPr>
        <w:t>been endorsed</w:t>
      </w:r>
      <w:r w:rsidR="00F82311" w:rsidRPr="00C140FC">
        <w:rPr>
          <w:rFonts w:ascii="Arial" w:hAnsi="Arial" w:cs="Arial"/>
          <w:sz w:val="22"/>
          <w:szCs w:val="22"/>
        </w:rPr>
        <w:t xml:space="preserve"> </w:t>
      </w:r>
      <w:r w:rsidR="00CA2D96">
        <w:rPr>
          <w:rFonts w:ascii="Arial" w:hAnsi="Arial" w:cs="Arial"/>
          <w:sz w:val="22"/>
          <w:szCs w:val="22"/>
        </w:rPr>
        <w:t>by</w:t>
      </w:r>
      <w:r w:rsidR="00F82311" w:rsidRPr="00C140FC">
        <w:rPr>
          <w:rFonts w:ascii="Arial" w:hAnsi="Arial" w:cs="Arial"/>
          <w:sz w:val="22"/>
          <w:szCs w:val="22"/>
        </w:rPr>
        <w:t xml:space="preserve"> these vloggers (Econsultancy </w:t>
      </w:r>
      <w:r w:rsidR="00F82311" w:rsidRPr="00C140FC">
        <w:rPr>
          <w:rFonts w:ascii="Arial" w:hAnsi="Arial" w:cs="Arial"/>
          <w:sz w:val="22"/>
          <w:szCs w:val="22"/>
        </w:rPr>
        <w:lastRenderedPageBreak/>
        <w:t>2015). Mintel (2015) found that viewership is evenly split between genders</w:t>
      </w:r>
      <w:r w:rsidR="00CA2D96">
        <w:rPr>
          <w:rFonts w:ascii="Arial" w:hAnsi="Arial" w:cs="Arial"/>
          <w:sz w:val="22"/>
          <w:szCs w:val="22"/>
        </w:rPr>
        <w:t xml:space="preserve"> and</w:t>
      </w:r>
      <w:r w:rsidR="00F82311" w:rsidRPr="00C140FC">
        <w:rPr>
          <w:rFonts w:ascii="Arial" w:hAnsi="Arial" w:cs="Arial"/>
          <w:sz w:val="22"/>
          <w:szCs w:val="22"/>
        </w:rPr>
        <w:t xml:space="preserve"> </w:t>
      </w:r>
      <w:r w:rsidR="00CA2D96">
        <w:rPr>
          <w:rFonts w:ascii="Arial" w:hAnsi="Arial" w:cs="Arial"/>
          <w:sz w:val="22"/>
          <w:szCs w:val="22"/>
        </w:rPr>
        <w:t>comprises</w:t>
      </w:r>
      <w:r w:rsidR="00F82311" w:rsidRPr="00C140FC">
        <w:rPr>
          <w:rFonts w:ascii="Arial" w:hAnsi="Arial" w:cs="Arial"/>
          <w:sz w:val="22"/>
          <w:szCs w:val="22"/>
        </w:rPr>
        <w:t xml:space="preserve"> younger individuals, 68% of 16-24s </w:t>
      </w:r>
      <w:r w:rsidR="003F5D16">
        <w:rPr>
          <w:rFonts w:ascii="Arial" w:hAnsi="Arial" w:cs="Arial"/>
          <w:sz w:val="22"/>
          <w:szCs w:val="22"/>
        </w:rPr>
        <w:t>using</w:t>
      </w:r>
      <w:r w:rsidR="00F82311" w:rsidRPr="00C140FC">
        <w:rPr>
          <w:rFonts w:ascii="Arial" w:hAnsi="Arial" w:cs="Arial"/>
          <w:sz w:val="22"/>
          <w:szCs w:val="22"/>
        </w:rPr>
        <w:t xml:space="preserve"> </w:t>
      </w:r>
      <w:r w:rsidR="003F5D16">
        <w:rPr>
          <w:rFonts w:ascii="Arial" w:hAnsi="Arial" w:cs="Arial"/>
          <w:sz w:val="22"/>
          <w:szCs w:val="22"/>
        </w:rPr>
        <w:t>YouTube</w:t>
      </w:r>
      <w:r w:rsidR="00F82311" w:rsidRPr="00C140FC">
        <w:rPr>
          <w:rFonts w:ascii="Arial" w:hAnsi="Arial" w:cs="Arial"/>
          <w:sz w:val="22"/>
          <w:szCs w:val="22"/>
        </w:rPr>
        <w:t xml:space="preserve"> (Mintel 2015). Existing literature has focused on such topics as vlogger identities (Morris and Anderson 2015), vl</w:t>
      </w:r>
      <w:r w:rsidR="003F5D16">
        <w:rPr>
          <w:rFonts w:ascii="Arial" w:hAnsi="Arial" w:cs="Arial"/>
          <w:sz w:val="22"/>
          <w:szCs w:val="22"/>
        </w:rPr>
        <w:t>ogger monologs (Frobenius 2014)</w:t>
      </w:r>
      <w:r w:rsidR="00F82311" w:rsidRPr="00C140FC">
        <w:rPr>
          <w:rFonts w:ascii="Arial" w:hAnsi="Arial" w:cs="Arial"/>
          <w:sz w:val="22"/>
          <w:szCs w:val="22"/>
        </w:rPr>
        <w:t xml:space="preserve"> and haul vlogs (Jefferies 2011; Harnish and Bridges 2016). </w:t>
      </w:r>
      <w:r w:rsidR="003F5D16">
        <w:rPr>
          <w:rFonts w:ascii="Arial" w:hAnsi="Arial" w:cs="Arial"/>
          <w:sz w:val="22"/>
          <w:szCs w:val="22"/>
        </w:rPr>
        <w:t>There</w:t>
      </w:r>
      <w:r w:rsidR="00F82311" w:rsidRPr="00C140FC">
        <w:rPr>
          <w:rFonts w:ascii="Arial" w:hAnsi="Arial" w:cs="Arial"/>
          <w:sz w:val="22"/>
          <w:szCs w:val="22"/>
        </w:rPr>
        <w:t xml:space="preserve"> is yet to be academic research focusing on these ‘lifestyle’ vloggers and their use in </w:t>
      </w:r>
      <w:r w:rsidR="00786E63">
        <w:rPr>
          <w:rFonts w:ascii="Arial" w:hAnsi="Arial" w:cs="Arial"/>
          <w:sz w:val="22"/>
          <w:szCs w:val="22"/>
        </w:rPr>
        <w:t>paid-for</w:t>
      </w:r>
      <w:r w:rsidR="00F82311" w:rsidRPr="00C140FC">
        <w:rPr>
          <w:rFonts w:ascii="Arial" w:hAnsi="Arial" w:cs="Arial"/>
          <w:sz w:val="22"/>
          <w:szCs w:val="22"/>
        </w:rPr>
        <w:t xml:space="preserve"> endorsements. </w:t>
      </w:r>
    </w:p>
    <w:p w14:paraId="7A1B1B94" w14:textId="3A4AE071" w:rsidR="00F82311" w:rsidRPr="00C140FC" w:rsidRDefault="00786E63" w:rsidP="00D03921">
      <w:pPr>
        <w:widowControl w:val="0"/>
        <w:autoSpaceDE w:val="0"/>
        <w:autoSpaceDN w:val="0"/>
        <w:adjustRightInd w:val="0"/>
        <w:spacing w:after="240" w:line="480" w:lineRule="auto"/>
        <w:jc w:val="both"/>
        <w:outlineLvl w:val="0"/>
        <w:rPr>
          <w:rFonts w:ascii="Times" w:hAnsi="Times" w:cs="Times"/>
          <w:sz w:val="22"/>
          <w:szCs w:val="22"/>
        </w:rPr>
      </w:pPr>
      <w:r>
        <w:rPr>
          <w:rFonts w:ascii="Arial" w:hAnsi="Arial" w:cs="Arial"/>
          <w:b/>
          <w:bCs/>
          <w:sz w:val="22"/>
          <w:szCs w:val="22"/>
        </w:rPr>
        <w:t>Paid-for</w:t>
      </w:r>
      <w:r w:rsidR="00F82311" w:rsidRPr="00C140FC">
        <w:rPr>
          <w:rFonts w:ascii="Arial" w:hAnsi="Arial" w:cs="Arial"/>
          <w:b/>
          <w:bCs/>
          <w:sz w:val="22"/>
          <w:szCs w:val="22"/>
        </w:rPr>
        <w:t xml:space="preserve"> </w:t>
      </w:r>
      <w:r w:rsidR="00CE3145">
        <w:rPr>
          <w:rFonts w:ascii="Arial" w:hAnsi="Arial" w:cs="Arial"/>
          <w:b/>
          <w:bCs/>
          <w:sz w:val="22"/>
          <w:szCs w:val="22"/>
        </w:rPr>
        <w:t>e</w:t>
      </w:r>
      <w:r w:rsidR="00F82311" w:rsidRPr="00C140FC">
        <w:rPr>
          <w:rFonts w:ascii="Arial" w:hAnsi="Arial" w:cs="Arial"/>
          <w:b/>
          <w:bCs/>
          <w:sz w:val="22"/>
          <w:szCs w:val="22"/>
        </w:rPr>
        <w:t>ndorsements on YouTube</w:t>
      </w:r>
      <w:r w:rsidR="00057F4F">
        <w:rPr>
          <w:rFonts w:ascii="Arial" w:hAnsi="Arial" w:cs="Arial"/>
          <w:b/>
          <w:bCs/>
          <w:sz w:val="22"/>
          <w:szCs w:val="22"/>
        </w:rPr>
        <w:t>.</w:t>
      </w:r>
      <w:r w:rsidR="00F82311" w:rsidRPr="00C140FC">
        <w:rPr>
          <w:rFonts w:ascii="Arial" w:hAnsi="Arial" w:cs="Arial"/>
          <w:b/>
          <w:bCs/>
          <w:sz w:val="22"/>
          <w:szCs w:val="22"/>
        </w:rPr>
        <w:t xml:space="preserve"> </w:t>
      </w:r>
    </w:p>
    <w:p w14:paraId="7CFDF4A6" w14:textId="5DD0201B"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In November 2014, the Advertising Standards Authority (ASA) changed the law on advertising through YouTube. Following the suggestion tha</w:t>
      </w:r>
      <w:r w:rsidR="00057F4F">
        <w:rPr>
          <w:rFonts w:ascii="Arial" w:hAnsi="Arial" w:cs="Arial"/>
          <w:sz w:val="22"/>
          <w:szCs w:val="22"/>
        </w:rPr>
        <w:t>t “when it comes to vloggers...</w:t>
      </w:r>
      <w:r w:rsidRPr="00C140FC">
        <w:rPr>
          <w:rFonts w:ascii="Arial" w:hAnsi="Arial" w:cs="Arial"/>
          <w:sz w:val="22"/>
          <w:szCs w:val="22"/>
        </w:rPr>
        <w:t>the assumption is that any mention of a brand is an independent decision of the vlogger“</w:t>
      </w:r>
      <w:r w:rsidR="00657345">
        <w:rPr>
          <w:rFonts w:ascii="Arial" w:hAnsi="Arial" w:cs="Arial"/>
          <w:sz w:val="22"/>
          <w:szCs w:val="22"/>
        </w:rPr>
        <w:t xml:space="preserve"> </w:t>
      </w:r>
      <w:r w:rsidRPr="00C140FC">
        <w:rPr>
          <w:rFonts w:ascii="Arial" w:hAnsi="Arial" w:cs="Arial"/>
          <w:sz w:val="22"/>
          <w:szCs w:val="22"/>
        </w:rPr>
        <w:t>(CAP 2015), the change in law</w:t>
      </w:r>
      <w:r w:rsidR="00057F4F">
        <w:rPr>
          <w:rFonts w:ascii="Arial" w:hAnsi="Arial" w:cs="Arial"/>
          <w:sz w:val="22"/>
          <w:szCs w:val="22"/>
        </w:rPr>
        <w:t xml:space="preserve"> focused on vloggers requirement to declare paid-for endorsements</w:t>
      </w:r>
      <w:r w:rsidRPr="00C140FC">
        <w:rPr>
          <w:rFonts w:ascii="Arial" w:hAnsi="Arial" w:cs="Arial"/>
          <w:sz w:val="22"/>
          <w:szCs w:val="22"/>
        </w:rPr>
        <w:t xml:space="preserve"> (Telegraph 2014): </w:t>
      </w:r>
    </w:p>
    <w:p w14:paraId="27ABE79D" w14:textId="6044B4D6" w:rsidR="00657345" w:rsidRPr="00657345" w:rsidRDefault="00F82311" w:rsidP="00657345">
      <w:pPr>
        <w:widowControl w:val="0"/>
        <w:autoSpaceDE w:val="0"/>
        <w:autoSpaceDN w:val="0"/>
        <w:adjustRightInd w:val="0"/>
        <w:spacing w:after="240" w:line="480" w:lineRule="auto"/>
        <w:ind w:left="720"/>
        <w:jc w:val="both"/>
        <w:rPr>
          <w:rFonts w:ascii="Arial" w:hAnsi="Arial" w:cs="Arial"/>
          <w:i/>
          <w:sz w:val="22"/>
          <w:szCs w:val="22"/>
        </w:rPr>
      </w:pPr>
      <w:r w:rsidRPr="00657345">
        <w:rPr>
          <w:rFonts w:ascii="Arial" w:hAnsi="Arial" w:cs="Arial"/>
          <w:i/>
          <w:sz w:val="22"/>
          <w:szCs w:val="22"/>
        </w:rPr>
        <w:t xml:space="preserve">If the content is controlled by the marketer, not the vlogger, and is written in exchange for payment... then it is an advertisement feature and must be labelled as such (rule 2.4) </w:t>
      </w:r>
    </w:p>
    <w:p w14:paraId="359F761F" w14:textId="06C6939A" w:rsidR="00F82311" w:rsidRPr="00C140FC" w:rsidRDefault="00F82311" w:rsidP="00657345">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 xml:space="preserve">CAP </w:t>
      </w:r>
      <w:r w:rsidR="00657345">
        <w:rPr>
          <w:rFonts w:ascii="Arial" w:hAnsi="Arial" w:cs="Arial"/>
          <w:sz w:val="22"/>
          <w:szCs w:val="22"/>
        </w:rPr>
        <w:t>(</w:t>
      </w:r>
      <w:r w:rsidRPr="00C140FC">
        <w:rPr>
          <w:rFonts w:ascii="Arial" w:hAnsi="Arial" w:cs="Arial"/>
          <w:sz w:val="22"/>
          <w:szCs w:val="22"/>
        </w:rPr>
        <w:t xml:space="preserve">2015). </w:t>
      </w:r>
    </w:p>
    <w:p w14:paraId="418359CE" w14:textId="6201A985"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w:t>
      </w:r>
      <w:r w:rsidR="00057F4F">
        <w:rPr>
          <w:rFonts w:ascii="Arial" w:hAnsi="Arial" w:cs="Arial"/>
          <w:sz w:val="22"/>
          <w:szCs w:val="22"/>
        </w:rPr>
        <w:t>sought</w:t>
      </w:r>
      <w:r w:rsidRPr="00C140FC">
        <w:rPr>
          <w:rFonts w:ascii="Arial" w:hAnsi="Arial" w:cs="Arial"/>
          <w:sz w:val="22"/>
          <w:szCs w:val="22"/>
        </w:rPr>
        <w:t xml:space="preserve"> to ensure that viewers were not being misled (CAP 2015). Obvious disclosures now must be referenced through the video’s key touch points (e.g. thumbnails, subject line) and mentioned clearly by the vlogger (CAP 2015). </w:t>
      </w:r>
      <w:r w:rsidR="001D218F">
        <w:rPr>
          <w:rFonts w:ascii="Arial" w:hAnsi="Arial" w:cs="Arial"/>
          <w:sz w:val="22"/>
          <w:szCs w:val="22"/>
        </w:rPr>
        <w:t>D</w:t>
      </w:r>
      <w:r w:rsidRPr="00C140FC">
        <w:rPr>
          <w:rFonts w:ascii="Arial" w:hAnsi="Arial" w:cs="Arial"/>
          <w:sz w:val="22"/>
          <w:szCs w:val="22"/>
        </w:rPr>
        <w:t>isclosure has a particular impact on the source’s perceived trust and credibility (Nekm</w:t>
      </w:r>
      <w:r w:rsidR="001D218F">
        <w:rPr>
          <w:rFonts w:ascii="Arial" w:hAnsi="Arial" w:cs="Arial"/>
          <w:sz w:val="22"/>
          <w:szCs w:val="22"/>
        </w:rPr>
        <w:t>at and Gower 2012; Martin 2014) suggesting its focus</w:t>
      </w:r>
      <w:r w:rsidRPr="00C140FC">
        <w:rPr>
          <w:rFonts w:ascii="Arial" w:hAnsi="Arial" w:cs="Arial"/>
          <w:sz w:val="22"/>
          <w:szCs w:val="22"/>
        </w:rPr>
        <w:t xml:space="preserve"> </w:t>
      </w:r>
      <w:r w:rsidR="001D218F">
        <w:rPr>
          <w:rFonts w:ascii="Arial" w:hAnsi="Arial" w:cs="Arial"/>
          <w:sz w:val="22"/>
          <w:szCs w:val="22"/>
        </w:rPr>
        <w:t>for</w:t>
      </w:r>
      <w:r w:rsidRPr="00C140FC">
        <w:rPr>
          <w:rFonts w:ascii="Arial" w:hAnsi="Arial" w:cs="Arial"/>
          <w:sz w:val="22"/>
          <w:szCs w:val="22"/>
        </w:rPr>
        <w:t xml:space="preserve"> exploration within this study. </w:t>
      </w:r>
    </w:p>
    <w:p w14:paraId="671905CE" w14:textId="0C000E55"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Trust and </w:t>
      </w:r>
      <w:r w:rsidR="00CE3145">
        <w:rPr>
          <w:rFonts w:ascii="Arial" w:hAnsi="Arial" w:cs="Arial"/>
          <w:b/>
          <w:bCs/>
          <w:sz w:val="22"/>
          <w:szCs w:val="22"/>
        </w:rPr>
        <w:t>c</w:t>
      </w:r>
      <w:r w:rsidRPr="00C140FC">
        <w:rPr>
          <w:rFonts w:ascii="Arial" w:hAnsi="Arial" w:cs="Arial"/>
          <w:b/>
          <w:bCs/>
          <w:sz w:val="22"/>
          <w:szCs w:val="22"/>
        </w:rPr>
        <w:t>redibility</w:t>
      </w:r>
      <w:r w:rsidR="00CE3145">
        <w:rPr>
          <w:rFonts w:ascii="Arial" w:hAnsi="Arial" w:cs="Arial"/>
          <w:b/>
          <w:bCs/>
          <w:sz w:val="22"/>
          <w:szCs w:val="22"/>
        </w:rPr>
        <w:t>.</w:t>
      </w:r>
      <w:r w:rsidRPr="00C140FC">
        <w:rPr>
          <w:rFonts w:ascii="Arial" w:hAnsi="Arial" w:cs="Arial"/>
          <w:b/>
          <w:bCs/>
          <w:sz w:val="22"/>
          <w:szCs w:val="22"/>
        </w:rPr>
        <w:t xml:space="preserve"> </w:t>
      </w:r>
    </w:p>
    <w:p w14:paraId="5B9B8DE1" w14:textId="6EF39A5A" w:rsidR="0087160B" w:rsidRPr="00CE3145" w:rsidRDefault="00F82311" w:rsidP="00CE3145">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Morgan and Hunt (1994</w:t>
      </w:r>
      <w:r w:rsidR="004A3EC3">
        <w:rPr>
          <w:rFonts w:ascii="Arial" w:hAnsi="Arial" w:cs="Arial"/>
          <w:sz w:val="22"/>
          <w:szCs w:val="22"/>
        </w:rPr>
        <w:t>:24</w:t>
      </w:r>
      <w:r w:rsidRPr="00C140FC">
        <w:rPr>
          <w:rFonts w:ascii="Arial" w:hAnsi="Arial" w:cs="Arial"/>
          <w:sz w:val="22"/>
          <w:szCs w:val="22"/>
        </w:rPr>
        <w:t>) highlighted that in communications literature the key construct ‘source credibility’, is defined i</w:t>
      </w:r>
      <w:r w:rsidR="004A3EC3">
        <w:rPr>
          <w:rFonts w:ascii="Arial" w:hAnsi="Arial" w:cs="Arial"/>
          <w:sz w:val="22"/>
          <w:szCs w:val="22"/>
        </w:rPr>
        <w:t xml:space="preserve">n terms of trust in the speaker. </w:t>
      </w:r>
      <w:r w:rsidRPr="00C140FC">
        <w:rPr>
          <w:rFonts w:ascii="Arial" w:hAnsi="Arial" w:cs="Arial"/>
          <w:sz w:val="22"/>
          <w:szCs w:val="22"/>
        </w:rPr>
        <w:t xml:space="preserve">As vloggers are a form of communication, trust and credibility can be described as </w:t>
      </w:r>
      <w:r w:rsidR="004A3EC3">
        <w:rPr>
          <w:rFonts w:ascii="Arial" w:hAnsi="Arial" w:cs="Arial"/>
          <w:sz w:val="22"/>
          <w:szCs w:val="22"/>
        </w:rPr>
        <w:t>one</w:t>
      </w:r>
      <w:r w:rsidRPr="00C140FC">
        <w:rPr>
          <w:rFonts w:ascii="Arial" w:hAnsi="Arial" w:cs="Arial"/>
          <w:sz w:val="22"/>
          <w:szCs w:val="22"/>
        </w:rPr>
        <w:t xml:space="preserve">. With trust and credibility being found </w:t>
      </w:r>
      <w:r w:rsidRPr="00C140FC">
        <w:rPr>
          <w:rFonts w:ascii="Arial" w:hAnsi="Arial" w:cs="Arial"/>
          <w:sz w:val="22"/>
          <w:szCs w:val="22"/>
        </w:rPr>
        <w:lastRenderedPageBreak/>
        <w:t xml:space="preserve">to be a highly important aspect in the success and continuation of relationships (Crosby et al. 1990; Morgan and Hunt 1994; Andaleeb 1996), it can be seen that this plays an important role in the relationship between vloggers and their audience. Although these concepts have been explored numerously </w:t>
      </w:r>
      <w:r w:rsidR="005E59E2">
        <w:rPr>
          <w:rFonts w:ascii="Arial" w:hAnsi="Arial" w:cs="Arial"/>
          <w:sz w:val="22"/>
          <w:szCs w:val="22"/>
        </w:rPr>
        <w:t>alongside</w:t>
      </w:r>
      <w:r w:rsidRPr="00C140FC">
        <w:rPr>
          <w:rFonts w:ascii="Arial" w:hAnsi="Arial" w:cs="Arial"/>
          <w:sz w:val="22"/>
          <w:szCs w:val="22"/>
        </w:rPr>
        <w:t xml:space="preserve"> endorsements (Hovland et al. 1953; Ohanian 1990; Lee and Koo 2015), there </w:t>
      </w:r>
      <w:r w:rsidR="004A3EC3">
        <w:rPr>
          <w:rFonts w:ascii="Arial" w:hAnsi="Arial" w:cs="Arial"/>
          <w:sz w:val="22"/>
          <w:szCs w:val="22"/>
        </w:rPr>
        <w:t>is no</w:t>
      </w:r>
      <w:r w:rsidRPr="00C140FC">
        <w:rPr>
          <w:rFonts w:ascii="Arial" w:hAnsi="Arial" w:cs="Arial"/>
          <w:sz w:val="22"/>
          <w:szCs w:val="22"/>
        </w:rPr>
        <w:t xml:space="preserve"> research within the context of lifestyle vloggers. </w:t>
      </w:r>
      <w:r w:rsidR="004A3EC3">
        <w:rPr>
          <w:rFonts w:ascii="Arial" w:hAnsi="Arial" w:cs="Arial"/>
          <w:sz w:val="22"/>
          <w:szCs w:val="22"/>
        </w:rPr>
        <w:t>This</w:t>
      </w:r>
      <w:r w:rsidRPr="00C140FC">
        <w:rPr>
          <w:rFonts w:ascii="Arial" w:hAnsi="Arial" w:cs="Arial"/>
          <w:sz w:val="22"/>
          <w:szCs w:val="22"/>
        </w:rPr>
        <w:t xml:space="preserve"> </w:t>
      </w:r>
      <w:r w:rsidR="004A3EC3">
        <w:rPr>
          <w:rFonts w:ascii="Arial" w:hAnsi="Arial" w:cs="Arial"/>
          <w:sz w:val="22"/>
          <w:szCs w:val="22"/>
        </w:rPr>
        <w:t>study</w:t>
      </w:r>
      <w:r w:rsidRPr="00C140FC">
        <w:rPr>
          <w:rFonts w:ascii="Arial" w:hAnsi="Arial" w:cs="Arial"/>
          <w:sz w:val="22"/>
          <w:szCs w:val="22"/>
        </w:rPr>
        <w:t xml:space="preserve"> will</w:t>
      </w:r>
      <w:r w:rsidR="005E59E2">
        <w:rPr>
          <w:rFonts w:ascii="Arial" w:hAnsi="Arial" w:cs="Arial"/>
          <w:sz w:val="22"/>
          <w:szCs w:val="22"/>
        </w:rPr>
        <w:t xml:space="preserve"> thus</w:t>
      </w:r>
      <w:r w:rsidRPr="00C140FC">
        <w:rPr>
          <w:rFonts w:ascii="Arial" w:hAnsi="Arial" w:cs="Arial"/>
          <w:sz w:val="22"/>
          <w:szCs w:val="22"/>
        </w:rPr>
        <w:t xml:space="preserve"> investigate viewers’ trust in and response towards disclosed </w:t>
      </w:r>
      <w:r w:rsidR="00786E63">
        <w:rPr>
          <w:rFonts w:ascii="Arial" w:hAnsi="Arial" w:cs="Arial"/>
          <w:sz w:val="22"/>
          <w:szCs w:val="22"/>
        </w:rPr>
        <w:t>paid-for</w:t>
      </w:r>
      <w:r w:rsidRPr="00C140FC">
        <w:rPr>
          <w:rFonts w:ascii="Arial" w:hAnsi="Arial" w:cs="Arial"/>
          <w:sz w:val="22"/>
          <w:szCs w:val="22"/>
        </w:rPr>
        <w:t xml:space="preserve"> endorsements by YouTube lifestyle vloggers</w:t>
      </w:r>
      <w:r w:rsidR="005E59E2">
        <w:rPr>
          <w:rFonts w:ascii="Arial" w:hAnsi="Arial" w:cs="Arial"/>
          <w:sz w:val="22"/>
          <w:szCs w:val="22"/>
        </w:rPr>
        <w:t>.</w:t>
      </w:r>
      <w:r w:rsidRPr="00C140FC">
        <w:rPr>
          <w:rFonts w:ascii="Arial" w:hAnsi="Arial" w:cs="Arial"/>
          <w:sz w:val="22"/>
          <w:szCs w:val="22"/>
        </w:rPr>
        <w:t xml:space="preserve"> </w:t>
      </w:r>
    </w:p>
    <w:p w14:paraId="2E8708F9" w14:textId="77777777" w:rsidR="003F4525" w:rsidRPr="00A37A18" w:rsidRDefault="003F4525" w:rsidP="00C140FC">
      <w:pPr>
        <w:widowControl w:val="0"/>
        <w:autoSpaceDE w:val="0"/>
        <w:autoSpaceDN w:val="0"/>
        <w:adjustRightInd w:val="0"/>
        <w:spacing w:line="480" w:lineRule="auto"/>
        <w:jc w:val="both"/>
        <w:rPr>
          <w:rFonts w:ascii="Times" w:hAnsi="Times" w:cs="Times"/>
          <w:color w:val="FF0000"/>
          <w:sz w:val="22"/>
          <w:szCs w:val="22"/>
        </w:rPr>
      </w:pPr>
    </w:p>
    <w:p w14:paraId="6C70BE30" w14:textId="0B92564A" w:rsidR="00F82311" w:rsidRPr="00C140FC" w:rsidRDefault="00F82311" w:rsidP="001B756C">
      <w:pPr>
        <w:widowControl w:val="0"/>
        <w:autoSpaceDE w:val="0"/>
        <w:autoSpaceDN w:val="0"/>
        <w:adjustRightInd w:val="0"/>
        <w:spacing w:after="240" w:line="480" w:lineRule="auto"/>
        <w:jc w:val="center"/>
        <w:outlineLvl w:val="0"/>
        <w:rPr>
          <w:rFonts w:ascii="Times" w:hAnsi="Times" w:cs="Times"/>
          <w:sz w:val="22"/>
          <w:szCs w:val="22"/>
        </w:rPr>
      </w:pPr>
      <w:r w:rsidRPr="00C140FC">
        <w:rPr>
          <w:rFonts w:ascii="Arial" w:hAnsi="Arial" w:cs="Arial"/>
          <w:b/>
          <w:bCs/>
          <w:sz w:val="22"/>
          <w:szCs w:val="22"/>
        </w:rPr>
        <w:t>L</w:t>
      </w:r>
      <w:r w:rsidR="001B756C">
        <w:rPr>
          <w:rFonts w:ascii="Arial" w:hAnsi="Arial" w:cs="Arial"/>
          <w:b/>
          <w:bCs/>
          <w:sz w:val="22"/>
          <w:szCs w:val="22"/>
        </w:rPr>
        <w:t>ITERATURE REVIEW.</w:t>
      </w:r>
    </w:p>
    <w:p w14:paraId="28D87653" w14:textId="233958A5"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Endorser </w:t>
      </w:r>
      <w:r w:rsidR="00CE3145">
        <w:rPr>
          <w:rFonts w:ascii="Arial" w:hAnsi="Arial" w:cs="Arial"/>
          <w:b/>
          <w:bCs/>
          <w:sz w:val="22"/>
          <w:szCs w:val="22"/>
        </w:rPr>
        <w:t>c</w:t>
      </w:r>
      <w:r w:rsidRPr="00C140FC">
        <w:rPr>
          <w:rFonts w:ascii="Arial" w:hAnsi="Arial" w:cs="Arial"/>
          <w:b/>
          <w:bCs/>
          <w:sz w:val="22"/>
          <w:szCs w:val="22"/>
        </w:rPr>
        <w:t>redibility</w:t>
      </w:r>
      <w:r w:rsidR="00EC590D">
        <w:rPr>
          <w:rFonts w:ascii="Arial" w:hAnsi="Arial" w:cs="Arial"/>
          <w:b/>
          <w:bCs/>
          <w:sz w:val="22"/>
          <w:szCs w:val="22"/>
        </w:rPr>
        <w:t>.</w:t>
      </w:r>
      <w:r w:rsidRPr="00C140FC">
        <w:rPr>
          <w:rFonts w:ascii="Arial" w:hAnsi="Arial" w:cs="Arial"/>
          <w:b/>
          <w:bCs/>
          <w:sz w:val="22"/>
          <w:szCs w:val="22"/>
        </w:rPr>
        <w:t xml:space="preserve"> </w:t>
      </w:r>
    </w:p>
    <w:p w14:paraId="13401FC1"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Source credibility theory suggests: </w:t>
      </w:r>
    </w:p>
    <w:p w14:paraId="3294BFF3" w14:textId="47FB1CDA" w:rsidR="00D217CD" w:rsidRPr="00D217CD" w:rsidRDefault="00F82311" w:rsidP="00D217CD">
      <w:pPr>
        <w:widowControl w:val="0"/>
        <w:autoSpaceDE w:val="0"/>
        <w:autoSpaceDN w:val="0"/>
        <w:adjustRightInd w:val="0"/>
        <w:spacing w:after="240" w:line="480" w:lineRule="auto"/>
        <w:ind w:left="720"/>
        <w:jc w:val="both"/>
        <w:rPr>
          <w:rFonts w:ascii="Arial" w:hAnsi="Arial" w:cs="Arial"/>
          <w:i/>
          <w:sz w:val="22"/>
          <w:szCs w:val="22"/>
        </w:rPr>
      </w:pPr>
      <w:r w:rsidRPr="00D217CD">
        <w:rPr>
          <w:rFonts w:ascii="Arial" w:hAnsi="Arial" w:cs="Arial"/>
          <w:i/>
          <w:sz w:val="22"/>
          <w:szCs w:val="22"/>
        </w:rPr>
        <w:t>That a communicator’s positive characteristics can enhance the value of information in a message, and... the receiver’s acceptance of a message</w:t>
      </w:r>
      <w:r w:rsidR="00D217CD">
        <w:rPr>
          <w:rFonts w:ascii="Arial" w:hAnsi="Arial" w:cs="Arial"/>
          <w:i/>
          <w:sz w:val="22"/>
          <w:szCs w:val="22"/>
        </w:rPr>
        <w:t>.</w:t>
      </w:r>
    </w:p>
    <w:p w14:paraId="1E0EDB2C" w14:textId="05A694EA" w:rsidR="00F82311" w:rsidRPr="00C140FC" w:rsidRDefault="00F82311" w:rsidP="00D217CD">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 xml:space="preserve">Duo et al. </w:t>
      </w:r>
      <w:r w:rsidR="00D217CD">
        <w:rPr>
          <w:rFonts w:ascii="Arial" w:hAnsi="Arial" w:cs="Arial"/>
          <w:sz w:val="22"/>
          <w:szCs w:val="22"/>
        </w:rPr>
        <w:t>(</w:t>
      </w:r>
      <w:r w:rsidRPr="00C140FC">
        <w:rPr>
          <w:rFonts w:ascii="Arial" w:hAnsi="Arial" w:cs="Arial"/>
          <w:sz w:val="22"/>
          <w:szCs w:val="22"/>
        </w:rPr>
        <w:t>2012</w:t>
      </w:r>
      <w:r w:rsidR="00D217CD">
        <w:rPr>
          <w:rFonts w:ascii="Arial" w:hAnsi="Arial" w:cs="Arial"/>
          <w:sz w:val="22"/>
          <w:szCs w:val="22"/>
        </w:rPr>
        <w:t>, p.</w:t>
      </w:r>
      <w:r w:rsidRPr="00C140FC">
        <w:rPr>
          <w:rFonts w:ascii="Arial" w:hAnsi="Arial" w:cs="Arial"/>
          <w:sz w:val="22"/>
          <w:szCs w:val="22"/>
        </w:rPr>
        <w:t xml:space="preserve"> 1556). </w:t>
      </w:r>
    </w:p>
    <w:p w14:paraId="3AFAF955" w14:textId="6BFF8D81"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demonstrates why specific sources are used to communicate messages and </w:t>
      </w:r>
      <w:r w:rsidR="00533160">
        <w:rPr>
          <w:rFonts w:ascii="Arial" w:hAnsi="Arial" w:cs="Arial"/>
          <w:sz w:val="22"/>
          <w:szCs w:val="22"/>
        </w:rPr>
        <w:t>corroborates</w:t>
      </w:r>
      <w:r w:rsidRPr="00C140FC">
        <w:rPr>
          <w:rFonts w:ascii="Arial" w:hAnsi="Arial" w:cs="Arial"/>
          <w:sz w:val="22"/>
          <w:szCs w:val="22"/>
        </w:rPr>
        <w:t xml:space="preserve"> academic literature (Johnson et al. 1968; Ohanian 1990; Roy 2012). Hovland and Weiss (1952) first suggested that source credibility is </w:t>
      </w:r>
      <w:r w:rsidR="00533160">
        <w:rPr>
          <w:rFonts w:ascii="Arial" w:hAnsi="Arial" w:cs="Arial"/>
          <w:sz w:val="22"/>
          <w:szCs w:val="22"/>
        </w:rPr>
        <w:t>derived from</w:t>
      </w:r>
      <w:r w:rsidRPr="00C140FC">
        <w:rPr>
          <w:rFonts w:ascii="Arial" w:hAnsi="Arial" w:cs="Arial"/>
          <w:sz w:val="22"/>
          <w:szCs w:val="22"/>
        </w:rPr>
        <w:t xml:space="preserve"> two factors</w:t>
      </w:r>
      <w:r w:rsidR="00533160">
        <w:rPr>
          <w:rFonts w:ascii="Arial" w:hAnsi="Arial" w:cs="Arial"/>
          <w:sz w:val="22"/>
          <w:szCs w:val="22"/>
        </w:rPr>
        <w:t>,</w:t>
      </w:r>
      <w:r w:rsidRPr="00C140FC">
        <w:rPr>
          <w:rFonts w:ascii="Arial" w:hAnsi="Arial" w:cs="Arial"/>
          <w:sz w:val="22"/>
          <w:szCs w:val="22"/>
        </w:rPr>
        <w:t xml:space="preserve"> expertise and trustworthiness. Expertise is the “perceived ability of the source to make valid assertions” (McCracken 1989, p.311), and trustworthiness is the perceived confidence in the source’s intent to make valid assertions (Hovland et al. 1953; McCracken 1989). Ohanian’s (1990) research additionally found attractiveness to be a driver of source credibility</w:t>
      </w:r>
      <w:r w:rsidR="00533160">
        <w:rPr>
          <w:rFonts w:ascii="Arial" w:hAnsi="Arial" w:cs="Arial"/>
          <w:sz w:val="22"/>
          <w:szCs w:val="22"/>
        </w:rPr>
        <w:t>,</w:t>
      </w:r>
      <w:r w:rsidRPr="00C140FC">
        <w:rPr>
          <w:rFonts w:ascii="Arial" w:hAnsi="Arial" w:cs="Arial"/>
          <w:sz w:val="22"/>
          <w:szCs w:val="22"/>
        </w:rPr>
        <w:t xml:space="preserve"> developing the </w:t>
      </w:r>
      <w:r w:rsidR="00D217CD">
        <w:rPr>
          <w:rFonts w:ascii="Arial" w:hAnsi="Arial" w:cs="Arial"/>
          <w:sz w:val="22"/>
          <w:szCs w:val="22"/>
        </w:rPr>
        <w:t xml:space="preserve">tri-component model. </w:t>
      </w:r>
      <w:r w:rsidRPr="00C140FC">
        <w:rPr>
          <w:rFonts w:ascii="Arial" w:hAnsi="Arial" w:cs="Arial"/>
          <w:sz w:val="22"/>
          <w:szCs w:val="22"/>
        </w:rPr>
        <w:t>Even though the study could be suggested as being outdated, Ohanian’s (1990) research is still one of the most backed and cited within endorsement literature (</w:t>
      </w:r>
      <w:r w:rsidR="00B7279F">
        <w:rPr>
          <w:rFonts w:ascii="Arial" w:hAnsi="Arial" w:cs="Arial"/>
          <w:sz w:val="22"/>
          <w:szCs w:val="22"/>
        </w:rPr>
        <w:t xml:space="preserve">e.g. </w:t>
      </w:r>
      <w:r w:rsidRPr="00C140FC">
        <w:rPr>
          <w:rFonts w:ascii="Arial" w:hAnsi="Arial" w:cs="Arial"/>
          <w:sz w:val="22"/>
          <w:szCs w:val="22"/>
        </w:rPr>
        <w:t xml:space="preserve">Priester and Petty 2003; Dou et al. </w:t>
      </w:r>
      <w:r w:rsidRPr="00C140FC">
        <w:rPr>
          <w:rFonts w:ascii="Arial" w:hAnsi="Arial" w:cs="Arial"/>
          <w:sz w:val="22"/>
          <w:szCs w:val="22"/>
        </w:rPr>
        <w:lastRenderedPageBreak/>
        <w:t xml:space="preserve">2012; Bhatt et al. 2013; Reichelt et al. 2014; Lee and Koo 2015). Reichelt et al. (2014) found that trustworthiness had the greatest influence on message acceptance. </w:t>
      </w:r>
    </w:p>
    <w:p w14:paraId="506303DB" w14:textId="77777777" w:rsidR="00B7279F"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Attractiveness was initially defined “as the degree to which a stimulus person’s facial features are pleasing to observe” (Patzer 1983, p.229). Although it is believed that attractive sources have enhanced positive influences (Joseph 1982), this physical understanding of attractiveness could be considered outdated. McGuire’s (1985) original study of attractiveness additionally suggested that similarity, familiarity and likability generates attraction. McCracken (1989) backed this by finding that liked and similar sources present attractiveness. This has since been supported in the context of celebrities on Twitter (Jin and Phua 2014) and eWOM (Reichelt et al. 2014). Attractiveness therefore can be re-defined as: </w:t>
      </w:r>
    </w:p>
    <w:p w14:paraId="3634B2CA" w14:textId="79173DE0" w:rsidR="00B7279F" w:rsidRPr="00B7279F" w:rsidRDefault="00F82311" w:rsidP="00B7279F">
      <w:pPr>
        <w:widowControl w:val="0"/>
        <w:autoSpaceDE w:val="0"/>
        <w:autoSpaceDN w:val="0"/>
        <w:adjustRightInd w:val="0"/>
        <w:spacing w:after="240" w:line="480" w:lineRule="auto"/>
        <w:ind w:left="720"/>
        <w:jc w:val="both"/>
        <w:rPr>
          <w:rFonts w:ascii="Arial" w:hAnsi="Arial" w:cs="Arial"/>
          <w:i/>
          <w:sz w:val="22"/>
          <w:szCs w:val="22"/>
        </w:rPr>
      </w:pPr>
      <w:r w:rsidRPr="00B7279F">
        <w:rPr>
          <w:rFonts w:ascii="Arial" w:hAnsi="Arial" w:cs="Arial"/>
          <w:i/>
          <w:sz w:val="22"/>
          <w:szCs w:val="22"/>
        </w:rPr>
        <w:t>The degree to which a stimulus person’s [physical and emotional] features are [likable, similar, fam</w:t>
      </w:r>
      <w:r w:rsidR="00B7279F" w:rsidRPr="00B7279F">
        <w:rPr>
          <w:rFonts w:ascii="Arial" w:hAnsi="Arial" w:cs="Arial"/>
          <w:i/>
          <w:sz w:val="22"/>
          <w:szCs w:val="22"/>
        </w:rPr>
        <w:t>iliar, and] pleasing to observe.</w:t>
      </w:r>
      <w:r w:rsidRPr="00B7279F">
        <w:rPr>
          <w:rFonts w:ascii="Arial" w:hAnsi="Arial" w:cs="Arial"/>
          <w:i/>
          <w:sz w:val="22"/>
          <w:szCs w:val="22"/>
        </w:rPr>
        <w:t xml:space="preserve"> </w:t>
      </w:r>
    </w:p>
    <w:p w14:paraId="0BADAD8B" w14:textId="77777777" w:rsidR="00B7279F" w:rsidRDefault="00F82311" w:rsidP="00B7279F">
      <w:pPr>
        <w:widowControl w:val="0"/>
        <w:autoSpaceDE w:val="0"/>
        <w:autoSpaceDN w:val="0"/>
        <w:adjustRightInd w:val="0"/>
        <w:spacing w:after="240" w:line="480" w:lineRule="auto"/>
        <w:jc w:val="right"/>
        <w:rPr>
          <w:rFonts w:ascii="Arial" w:hAnsi="Arial" w:cs="Arial"/>
          <w:sz w:val="22"/>
          <w:szCs w:val="22"/>
        </w:rPr>
      </w:pPr>
      <w:r w:rsidRPr="00C140FC">
        <w:rPr>
          <w:rFonts w:ascii="Arial" w:hAnsi="Arial" w:cs="Arial"/>
          <w:sz w:val="22"/>
          <w:szCs w:val="22"/>
        </w:rPr>
        <w:t xml:space="preserve">Chapple </w:t>
      </w:r>
      <w:r w:rsidR="00B7279F">
        <w:rPr>
          <w:rFonts w:ascii="Arial" w:hAnsi="Arial" w:cs="Arial"/>
          <w:sz w:val="22"/>
          <w:szCs w:val="22"/>
        </w:rPr>
        <w:t>(</w:t>
      </w:r>
      <w:r w:rsidRPr="00C140FC">
        <w:rPr>
          <w:rFonts w:ascii="Arial" w:hAnsi="Arial" w:cs="Arial"/>
          <w:sz w:val="22"/>
          <w:szCs w:val="22"/>
        </w:rPr>
        <w:t xml:space="preserve">2016, adapted from Patzer 1983). </w:t>
      </w:r>
    </w:p>
    <w:p w14:paraId="5DD2C371" w14:textId="11C963AD"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This transfers to YouTube as lifestyle vloggers are personality focused. Trustworthiness, expertise, and attractiveness will therefore </w:t>
      </w:r>
      <w:r w:rsidR="00B7279F">
        <w:rPr>
          <w:rFonts w:ascii="Arial" w:hAnsi="Arial" w:cs="Arial"/>
          <w:sz w:val="22"/>
          <w:szCs w:val="22"/>
        </w:rPr>
        <w:t>find a place within the</w:t>
      </w:r>
      <w:r w:rsidRPr="00C140FC">
        <w:rPr>
          <w:rFonts w:ascii="Arial" w:hAnsi="Arial" w:cs="Arial"/>
          <w:sz w:val="22"/>
          <w:szCs w:val="22"/>
        </w:rPr>
        <w:t xml:space="preserve"> conceptual framework (See figure 1). </w:t>
      </w:r>
    </w:p>
    <w:p w14:paraId="79A0BF0F" w14:textId="3BF5F32B"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Recent literature has also suggested authenticity as a driver of source credibility (Tran and Strutton 2014). Authenticity has been defined as the concept of “being true to oneself, not others” (Avolio and Gardner 2005, p.332) and where a source “utilizes affective response to move others towards a shared good” (Palmer 2009, p.532). Authenticity has been found to be a separate concept and driver to trust (Avolio and Gardner 2005). In the specific context of vloggers, Morris and Anderson’s (2015) research demonstrated that vlogger authenticity is vitally important to their success. Features of authenticity have been seen as; consistency, customer orientation, </w:t>
      </w:r>
      <w:r w:rsidRPr="00C140FC">
        <w:rPr>
          <w:rFonts w:ascii="Arial" w:hAnsi="Arial" w:cs="Arial"/>
          <w:sz w:val="22"/>
          <w:szCs w:val="22"/>
        </w:rPr>
        <w:lastRenderedPageBreak/>
        <w:t>congruency, morality, and originality (Eggers et al. 2013; Moulard et al. 2015). Eggers et al</w:t>
      </w:r>
      <w:r w:rsidR="00AC647F">
        <w:rPr>
          <w:rFonts w:ascii="Arial" w:hAnsi="Arial" w:cs="Arial"/>
          <w:sz w:val="22"/>
          <w:szCs w:val="22"/>
        </w:rPr>
        <w:t>.</w:t>
      </w:r>
      <w:r w:rsidRPr="00C140FC">
        <w:rPr>
          <w:rFonts w:ascii="Arial" w:hAnsi="Arial" w:cs="Arial"/>
          <w:sz w:val="22"/>
          <w:szCs w:val="22"/>
        </w:rPr>
        <w:t xml:space="preserve">’s (2013) research also found that authenticity builds and drives trust. </w:t>
      </w:r>
    </w:p>
    <w:p w14:paraId="26CE89B4" w14:textId="06020AB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Brand attitud</w:t>
      </w:r>
      <w:r w:rsidR="001430A9">
        <w:rPr>
          <w:rFonts w:ascii="Arial" w:hAnsi="Arial" w:cs="Arial"/>
          <w:sz w:val="22"/>
          <w:szCs w:val="22"/>
        </w:rPr>
        <w:t>e, purchase intentions and word-of-</w:t>
      </w:r>
      <w:r w:rsidRPr="00C140FC">
        <w:rPr>
          <w:rFonts w:ascii="Arial" w:hAnsi="Arial" w:cs="Arial"/>
          <w:sz w:val="22"/>
          <w:szCs w:val="22"/>
        </w:rPr>
        <w:t>mouth (WOM) are all suggested positive outcomes of endorser credibility (Ohanian 1990; Lee and Koo 2015; Coker et al. 2015; Dwivedi et al. 2014; Wu and Wang 2011). Lee and Koo’s (2015) application of Ohanian’s (1990) dimensions within the athlete endorsements</w:t>
      </w:r>
      <w:r w:rsidR="00AC647F">
        <w:rPr>
          <w:rFonts w:ascii="Arial" w:hAnsi="Arial" w:cs="Arial"/>
          <w:sz w:val="22"/>
          <w:szCs w:val="22"/>
        </w:rPr>
        <w:t>’</w:t>
      </w:r>
      <w:r w:rsidRPr="00C140FC">
        <w:rPr>
          <w:rFonts w:ascii="Arial" w:hAnsi="Arial" w:cs="Arial"/>
          <w:sz w:val="22"/>
          <w:szCs w:val="22"/>
        </w:rPr>
        <w:t xml:space="preserve"> context, additionally found that brand attitude acts as the mediator between the endorsement and consumer responses. </w:t>
      </w:r>
      <w:r w:rsidR="00AC647F">
        <w:rPr>
          <w:rFonts w:ascii="Arial" w:hAnsi="Arial" w:cs="Arial"/>
          <w:sz w:val="22"/>
          <w:szCs w:val="22"/>
        </w:rPr>
        <w:t>Authenticity and brand attitude as drivers of vlogger credibility, have</w:t>
      </w:r>
      <w:r w:rsidRPr="00C140FC">
        <w:rPr>
          <w:rFonts w:ascii="Arial" w:hAnsi="Arial" w:cs="Arial"/>
          <w:sz w:val="22"/>
          <w:szCs w:val="22"/>
        </w:rPr>
        <w:t xml:space="preserve"> been applied to the conceptual framework. </w:t>
      </w:r>
    </w:p>
    <w:p w14:paraId="5C857D8E" w14:textId="27CF8DF4"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WOM / </w:t>
      </w:r>
      <w:r w:rsidR="00CE3145">
        <w:rPr>
          <w:rFonts w:ascii="Arial" w:hAnsi="Arial" w:cs="Arial"/>
          <w:b/>
          <w:bCs/>
          <w:sz w:val="22"/>
          <w:szCs w:val="22"/>
        </w:rPr>
        <w:t>r</w:t>
      </w:r>
      <w:r w:rsidRPr="00C140FC">
        <w:rPr>
          <w:rFonts w:ascii="Arial" w:hAnsi="Arial" w:cs="Arial"/>
          <w:b/>
          <w:bCs/>
          <w:sz w:val="22"/>
          <w:szCs w:val="22"/>
        </w:rPr>
        <w:t xml:space="preserve">eferral </w:t>
      </w:r>
      <w:r w:rsidR="00CE3145">
        <w:rPr>
          <w:rFonts w:ascii="Arial" w:hAnsi="Arial" w:cs="Arial"/>
          <w:b/>
          <w:bCs/>
          <w:sz w:val="22"/>
          <w:szCs w:val="22"/>
        </w:rPr>
        <w:t>m</w:t>
      </w:r>
      <w:r w:rsidRPr="00C140FC">
        <w:rPr>
          <w:rFonts w:ascii="Arial" w:hAnsi="Arial" w:cs="Arial"/>
          <w:b/>
          <w:bCs/>
          <w:sz w:val="22"/>
          <w:szCs w:val="22"/>
        </w:rPr>
        <w:t>arketing</w:t>
      </w:r>
      <w:r w:rsidR="00EC590D">
        <w:rPr>
          <w:rFonts w:ascii="Arial" w:hAnsi="Arial" w:cs="Arial"/>
          <w:b/>
          <w:bCs/>
          <w:sz w:val="22"/>
          <w:szCs w:val="22"/>
        </w:rPr>
        <w:t>.</w:t>
      </w:r>
      <w:r w:rsidRPr="00C140FC">
        <w:rPr>
          <w:rFonts w:ascii="Arial" w:hAnsi="Arial" w:cs="Arial"/>
          <w:b/>
          <w:bCs/>
          <w:sz w:val="22"/>
          <w:szCs w:val="22"/>
        </w:rPr>
        <w:t xml:space="preserve"> </w:t>
      </w:r>
    </w:p>
    <w:p w14:paraId="082E8F26"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Endorsements from vloggers have been considered to be a form of electronic WOM. Credibility in this context has been defined as “the extent to which one perceives a recommendation/ review as believable, true, or factual” (Cheung et al. 2009, p.12). WOM was first defined as: </w:t>
      </w:r>
    </w:p>
    <w:p w14:paraId="77956ABE" w14:textId="59C00E36" w:rsidR="00306118" w:rsidRPr="00306118" w:rsidRDefault="00F82311" w:rsidP="00306118">
      <w:pPr>
        <w:widowControl w:val="0"/>
        <w:autoSpaceDE w:val="0"/>
        <w:autoSpaceDN w:val="0"/>
        <w:adjustRightInd w:val="0"/>
        <w:spacing w:after="240" w:line="480" w:lineRule="auto"/>
        <w:ind w:left="720"/>
        <w:jc w:val="both"/>
        <w:rPr>
          <w:rFonts w:ascii="Arial" w:hAnsi="Arial" w:cs="Arial"/>
          <w:i/>
          <w:sz w:val="22"/>
          <w:szCs w:val="22"/>
        </w:rPr>
      </w:pPr>
      <w:r w:rsidRPr="00306118">
        <w:rPr>
          <w:rFonts w:ascii="Arial" w:hAnsi="Arial" w:cs="Arial"/>
          <w:i/>
          <w:sz w:val="22"/>
          <w:szCs w:val="22"/>
        </w:rPr>
        <w:t xml:space="preserve">Oral, person-to-person communication between a perceived non-commercial communicator and receiver concerning a brand, a product, or a </w:t>
      </w:r>
      <w:r w:rsidR="00306118" w:rsidRPr="00306118">
        <w:rPr>
          <w:rFonts w:ascii="Arial" w:hAnsi="Arial" w:cs="Arial"/>
          <w:i/>
          <w:sz w:val="22"/>
          <w:szCs w:val="22"/>
        </w:rPr>
        <w:t>s</w:t>
      </w:r>
      <w:r w:rsidRPr="00306118">
        <w:rPr>
          <w:rFonts w:ascii="Arial" w:hAnsi="Arial" w:cs="Arial"/>
          <w:i/>
          <w:sz w:val="22"/>
          <w:szCs w:val="22"/>
        </w:rPr>
        <w:t>ervice</w:t>
      </w:r>
      <w:r w:rsidR="00306118" w:rsidRPr="00306118">
        <w:rPr>
          <w:rFonts w:ascii="Arial" w:hAnsi="Arial" w:cs="Arial"/>
          <w:i/>
          <w:sz w:val="22"/>
          <w:szCs w:val="22"/>
        </w:rPr>
        <w:t>.</w:t>
      </w:r>
    </w:p>
    <w:p w14:paraId="7D36611E" w14:textId="45301C2E" w:rsidR="00F82311" w:rsidRPr="00C140FC" w:rsidRDefault="00F82311" w:rsidP="00306118">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 xml:space="preserve"> Arndt </w:t>
      </w:r>
      <w:r w:rsidR="00306118">
        <w:rPr>
          <w:rFonts w:ascii="Arial" w:hAnsi="Arial" w:cs="Arial"/>
          <w:sz w:val="22"/>
          <w:szCs w:val="22"/>
        </w:rPr>
        <w:t>(</w:t>
      </w:r>
      <w:r w:rsidRPr="00C140FC">
        <w:rPr>
          <w:rFonts w:ascii="Arial" w:hAnsi="Arial" w:cs="Arial"/>
          <w:sz w:val="22"/>
          <w:szCs w:val="22"/>
        </w:rPr>
        <w:t xml:space="preserve">1967, p.190). </w:t>
      </w:r>
    </w:p>
    <w:p w14:paraId="65BA2CEE" w14:textId="5940E202"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definition, although dated, still usefully demonstrates how WOM focuses on opinionated communication between two individuals. This has since transferred to the internet as consumers now “prefer to seek out information about new products from... social media channels rather than a firm’s own website” (Hajli et al. 201</w:t>
      </w:r>
      <w:r w:rsidR="008F4C46">
        <w:rPr>
          <w:rFonts w:ascii="Arial" w:hAnsi="Arial" w:cs="Arial"/>
          <w:sz w:val="22"/>
          <w:szCs w:val="22"/>
        </w:rPr>
        <w:t>4</w:t>
      </w:r>
      <w:r w:rsidRPr="00C140FC">
        <w:rPr>
          <w:rFonts w:ascii="Arial" w:hAnsi="Arial" w:cs="Arial"/>
          <w:sz w:val="22"/>
          <w:szCs w:val="22"/>
        </w:rPr>
        <w:t>, p.674). Coker et al. (2015) states that because of this opportunity to brands, WOM has evolved from ‘naturally occurring’ to occurring through ‘marketing influences’ (p.170). Although this could be considered an overstatement, this still usefully highlights the partial movement that WOM has experienced. This link</w:t>
      </w:r>
      <w:r w:rsidR="00EC590D">
        <w:rPr>
          <w:rFonts w:ascii="Arial" w:hAnsi="Arial" w:cs="Arial"/>
          <w:sz w:val="22"/>
          <w:szCs w:val="22"/>
        </w:rPr>
        <w:t>s</w:t>
      </w:r>
      <w:r w:rsidRPr="00C140FC">
        <w:rPr>
          <w:rFonts w:ascii="Arial" w:hAnsi="Arial" w:cs="Arial"/>
          <w:sz w:val="22"/>
          <w:szCs w:val="22"/>
        </w:rPr>
        <w:t xml:space="preserve"> </w:t>
      </w:r>
      <w:r w:rsidR="00306118">
        <w:rPr>
          <w:rFonts w:ascii="Arial" w:hAnsi="Arial" w:cs="Arial"/>
          <w:sz w:val="22"/>
          <w:szCs w:val="22"/>
        </w:rPr>
        <w:t>to</w:t>
      </w:r>
      <w:r w:rsidRPr="00C140FC">
        <w:rPr>
          <w:rFonts w:ascii="Arial" w:hAnsi="Arial" w:cs="Arial"/>
          <w:sz w:val="22"/>
          <w:szCs w:val="22"/>
        </w:rPr>
        <w:t xml:space="preserve"> referral marketing, where organisations “use incentives to stimulate referrals and to have greater control over </w:t>
      </w:r>
      <w:r w:rsidRPr="00C140FC">
        <w:rPr>
          <w:rFonts w:ascii="Arial" w:hAnsi="Arial" w:cs="Arial"/>
          <w:sz w:val="22"/>
          <w:szCs w:val="22"/>
        </w:rPr>
        <w:lastRenderedPageBreak/>
        <w:t xml:space="preserve">message content” (Berman 2016, p.20). Schmitt et al. (2011, p.55) highlighted that ‘referred customers’ have higher contributions, higher retention rates and are ‘16% more valuable’. Incentivised referrals can be considered as parallel </w:t>
      </w:r>
      <w:r w:rsidR="00EC590D">
        <w:rPr>
          <w:rFonts w:ascii="Arial" w:hAnsi="Arial" w:cs="Arial"/>
          <w:sz w:val="22"/>
          <w:szCs w:val="22"/>
        </w:rPr>
        <w:t>with</w:t>
      </w:r>
      <w:r w:rsidRPr="00C140FC">
        <w:rPr>
          <w:rFonts w:ascii="Arial" w:hAnsi="Arial" w:cs="Arial"/>
          <w:sz w:val="22"/>
          <w:szCs w:val="22"/>
        </w:rPr>
        <w:t xml:space="preserve"> </w:t>
      </w:r>
      <w:r w:rsidR="00786E63">
        <w:rPr>
          <w:rFonts w:ascii="Arial" w:hAnsi="Arial" w:cs="Arial"/>
          <w:sz w:val="22"/>
          <w:szCs w:val="22"/>
        </w:rPr>
        <w:t>paid-for</w:t>
      </w:r>
      <w:r w:rsidRPr="00C140FC">
        <w:rPr>
          <w:rFonts w:ascii="Arial" w:hAnsi="Arial" w:cs="Arial"/>
          <w:sz w:val="22"/>
          <w:szCs w:val="22"/>
        </w:rPr>
        <w:t xml:space="preserve"> endorsement by vloggers, with organisations desiring these perceived benefits. Martin’s (2014) ‘incentivised referrals’ research, found source experience, trustworthiness and authenticity to be determinants of referral effectiveness. </w:t>
      </w:r>
      <w:r w:rsidR="00EC590D">
        <w:rPr>
          <w:rFonts w:ascii="Arial" w:hAnsi="Arial" w:cs="Arial"/>
          <w:sz w:val="22"/>
          <w:szCs w:val="22"/>
        </w:rPr>
        <w:t>I</w:t>
      </w:r>
      <w:r w:rsidRPr="00C140FC">
        <w:rPr>
          <w:rFonts w:ascii="Arial" w:hAnsi="Arial" w:cs="Arial"/>
          <w:sz w:val="22"/>
          <w:szCs w:val="22"/>
        </w:rPr>
        <w:t xml:space="preserve">ncentivised referrals can effectively influence consumers, however when the incentivised influence is </w:t>
      </w:r>
      <w:r w:rsidR="00EC590D">
        <w:rPr>
          <w:rFonts w:ascii="Arial" w:hAnsi="Arial" w:cs="Arial"/>
          <w:sz w:val="22"/>
          <w:szCs w:val="22"/>
        </w:rPr>
        <w:t>discovered</w:t>
      </w:r>
      <w:r w:rsidRPr="00C140FC">
        <w:rPr>
          <w:rFonts w:ascii="Arial" w:hAnsi="Arial" w:cs="Arial"/>
          <w:sz w:val="22"/>
          <w:szCs w:val="22"/>
        </w:rPr>
        <w:t xml:space="preserve">, the source becomes viewed as less trustworthy and motivated by self-interest (Martin 2014). A complication of incentivised referrals therefore is the hindrance that the knowledge of incentives can </w:t>
      </w:r>
      <w:r w:rsidR="00F27D4A">
        <w:rPr>
          <w:rFonts w:ascii="Arial" w:hAnsi="Arial" w:cs="Arial"/>
          <w:sz w:val="22"/>
          <w:szCs w:val="22"/>
        </w:rPr>
        <w:t>bring</w:t>
      </w:r>
      <w:r w:rsidR="00EC0BBC">
        <w:rPr>
          <w:rFonts w:ascii="Arial" w:hAnsi="Arial" w:cs="Arial"/>
          <w:sz w:val="22"/>
          <w:szCs w:val="22"/>
        </w:rPr>
        <w:t>;</w:t>
      </w:r>
      <w:r w:rsidRPr="00C140FC">
        <w:rPr>
          <w:rFonts w:ascii="Arial" w:hAnsi="Arial" w:cs="Arial"/>
          <w:sz w:val="22"/>
          <w:szCs w:val="22"/>
        </w:rPr>
        <w:t xml:space="preserve"> </w:t>
      </w:r>
      <w:r w:rsidR="00EC0BBC">
        <w:rPr>
          <w:rFonts w:ascii="Arial" w:hAnsi="Arial" w:cs="Arial"/>
          <w:sz w:val="22"/>
          <w:szCs w:val="22"/>
        </w:rPr>
        <w:t>t</w:t>
      </w:r>
      <w:r w:rsidRPr="00C140FC">
        <w:rPr>
          <w:rFonts w:ascii="Arial" w:hAnsi="Arial" w:cs="Arial"/>
          <w:sz w:val="22"/>
          <w:szCs w:val="22"/>
        </w:rPr>
        <w:t xml:space="preserve">his </w:t>
      </w:r>
      <w:r w:rsidR="00F27D4A">
        <w:rPr>
          <w:rFonts w:ascii="Arial" w:hAnsi="Arial" w:cs="Arial"/>
          <w:sz w:val="22"/>
          <w:szCs w:val="22"/>
        </w:rPr>
        <w:t>highlights</w:t>
      </w:r>
      <w:r w:rsidRPr="00C140FC">
        <w:rPr>
          <w:rFonts w:ascii="Arial" w:hAnsi="Arial" w:cs="Arial"/>
          <w:sz w:val="22"/>
          <w:szCs w:val="22"/>
        </w:rPr>
        <w:t xml:space="preserve"> disclosure</w:t>
      </w:r>
      <w:r w:rsidR="00F27D4A">
        <w:rPr>
          <w:rFonts w:ascii="Arial" w:hAnsi="Arial" w:cs="Arial"/>
          <w:sz w:val="22"/>
          <w:szCs w:val="22"/>
        </w:rPr>
        <w:t>’s</w:t>
      </w:r>
      <w:r w:rsidRPr="00C140FC">
        <w:rPr>
          <w:rFonts w:ascii="Arial" w:hAnsi="Arial" w:cs="Arial"/>
          <w:sz w:val="22"/>
          <w:szCs w:val="22"/>
        </w:rPr>
        <w:t xml:space="preserve"> influence on source credibility. </w:t>
      </w:r>
    </w:p>
    <w:p w14:paraId="325A9F06" w14:textId="4C233EBA"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Disclosure</w:t>
      </w:r>
      <w:r w:rsidR="00F46F83">
        <w:rPr>
          <w:rFonts w:ascii="Arial" w:hAnsi="Arial" w:cs="Arial"/>
          <w:b/>
          <w:bCs/>
          <w:sz w:val="22"/>
          <w:szCs w:val="22"/>
        </w:rPr>
        <w:t>.</w:t>
      </w:r>
      <w:r w:rsidRPr="00C140FC">
        <w:rPr>
          <w:rFonts w:ascii="Arial" w:hAnsi="Arial" w:cs="Arial"/>
          <w:b/>
          <w:bCs/>
          <w:sz w:val="22"/>
          <w:szCs w:val="22"/>
        </w:rPr>
        <w:t xml:space="preserve"> </w:t>
      </w:r>
    </w:p>
    <w:p w14:paraId="29DD583D" w14:textId="394E91BE"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Disclosure of third party involvement and its effect on source credibility has received consideration in previous literature (Carl 2008; Nekmat and Gower 2012; Martin 2014). Disclosure is generally defined as the transpare</w:t>
      </w:r>
      <w:r w:rsidR="00257368">
        <w:rPr>
          <w:rFonts w:ascii="Arial" w:hAnsi="Arial" w:cs="Arial"/>
          <w:sz w:val="22"/>
          <w:szCs w:val="22"/>
        </w:rPr>
        <w:t>ncy of third party involvement/</w:t>
      </w:r>
      <w:r w:rsidRPr="00C140FC">
        <w:rPr>
          <w:rFonts w:ascii="Arial" w:hAnsi="Arial" w:cs="Arial"/>
          <w:sz w:val="22"/>
          <w:szCs w:val="22"/>
        </w:rPr>
        <w:t>influence (Fang et al. 2007). Research has found that third party involvement can have a negative effect on source trustworthiness and consequently the outcomes (Martin 2014; Verlegh et al. 2013; Nekmat and Gower 2012; Burkhalter et al. 2014). Carl’s (2008) research of disclosed buzz campaigns</w:t>
      </w:r>
      <w:r w:rsidR="00306118">
        <w:rPr>
          <w:rFonts w:ascii="Arial" w:hAnsi="Arial" w:cs="Arial"/>
          <w:sz w:val="22"/>
          <w:szCs w:val="22"/>
        </w:rPr>
        <w:t>,</w:t>
      </w:r>
      <w:r w:rsidRPr="00C140FC">
        <w:rPr>
          <w:rFonts w:ascii="Arial" w:hAnsi="Arial" w:cs="Arial"/>
          <w:sz w:val="22"/>
          <w:szCs w:val="22"/>
        </w:rPr>
        <w:t xml:space="preserve"> found that those made aware of the third party involvement before participating</w:t>
      </w:r>
      <w:r w:rsidR="00257368">
        <w:rPr>
          <w:rFonts w:ascii="Arial" w:hAnsi="Arial" w:cs="Arial"/>
          <w:sz w:val="22"/>
          <w:szCs w:val="22"/>
        </w:rPr>
        <w:t>,</w:t>
      </w:r>
      <w:r w:rsidRPr="00C140FC">
        <w:rPr>
          <w:rFonts w:ascii="Arial" w:hAnsi="Arial" w:cs="Arial"/>
          <w:sz w:val="22"/>
          <w:szCs w:val="22"/>
        </w:rPr>
        <w:t xml:space="preserve"> had either a positive or neutral response to the message</w:t>
      </w:r>
      <w:r w:rsidR="00257368">
        <w:rPr>
          <w:rFonts w:ascii="Arial" w:hAnsi="Arial" w:cs="Arial"/>
          <w:sz w:val="22"/>
          <w:szCs w:val="22"/>
        </w:rPr>
        <w:t>;</w:t>
      </w:r>
      <w:r w:rsidRPr="00C140FC">
        <w:rPr>
          <w:rFonts w:ascii="Arial" w:hAnsi="Arial" w:cs="Arial"/>
          <w:sz w:val="22"/>
          <w:szCs w:val="22"/>
        </w:rPr>
        <w:t xml:space="preserve"> those who were informed later responded negatively. This was argued to be because recipients saw the disclosure of third party involvement as honest, open and more trustworthy, counteracting the feeling of being </w:t>
      </w:r>
      <w:r w:rsidR="003338EA">
        <w:rPr>
          <w:rFonts w:ascii="Arial" w:hAnsi="Arial" w:cs="Arial"/>
          <w:sz w:val="22"/>
          <w:szCs w:val="22"/>
        </w:rPr>
        <w:t>deceived</w:t>
      </w:r>
      <w:r w:rsidRPr="00C140FC">
        <w:rPr>
          <w:rFonts w:ascii="Arial" w:hAnsi="Arial" w:cs="Arial"/>
          <w:sz w:val="22"/>
          <w:szCs w:val="22"/>
        </w:rPr>
        <w:t xml:space="preserve"> (Abendorth and Heyman 2013). This has been backed by research conducted in the context of WOM (Tuk et al. 2009) and bloggers (Nekmat and Gower 2012). Verhellen et al’s (2013) research into</w:t>
      </w:r>
      <w:r w:rsidR="003338EA" w:rsidRPr="003338EA">
        <w:rPr>
          <w:rFonts w:ascii="Arial" w:hAnsi="Arial" w:cs="Arial"/>
          <w:sz w:val="22"/>
          <w:szCs w:val="22"/>
        </w:rPr>
        <w:t xml:space="preserve"> </w:t>
      </w:r>
      <w:r w:rsidR="003338EA" w:rsidRPr="00C140FC">
        <w:rPr>
          <w:rFonts w:ascii="Arial" w:hAnsi="Arial" w:cs="Arial"/>
          <w:sz w:val="22"/>
          <w:szCs w:val="22"/>
        </w:rPr>
        <w:t>YouTube</w:t>
      </w:r>
      <w:r w:rsidRPr="00C140FC">
        <w:rPr>
          <w:rFonts w:ascii="Arial" w:hAnsi="Arial" w:cs="Arial"/>
          <w:sz w:val="22"/>
          <w:szCs w:val="22"/>
        </w:rPr>
        <w:t xml:space="preserve"> product placements</w:t>
      </w:r>
      <w:r w:rsidR="003338EA">
        <w:rPr>
          <w:rFonts w:ascii="Arial" w:hAnsi="Arial" w:cs="Arial"/>
          <w:sz w:val="22"/>
          <w:szCs w:val="22"/>
        </w:rPr>
        <w:t>,</w:t>
      </w:r>
      <w:r w:rsidRPr="00C140FC">
        <w:rPr>
          <w:rFonts w:ascii="Arial" w:hAnsi="Arial" w:cs="Arial"/>
          <w:sz w:val="22"/>
          <w:szCs w:val="22"/>
        </w:rPr>
        <w:t xml:space="preserve"> found that “the prominence of the placement [was] a sign of transparency and openness on behalf of the advertiser and the celebrity endorser”, making it more effective than subtle product </w:t>
      </w:r>
      <w:r w:rsidRPr="00C140FC">
        <w:rPr>
          <w:rFonts w:ascii="Arial" w:hAnsi="Arial" w:cs="Arial"/>
          <w:sz w:val="22"/>
          <w:szCs w:val="22"/>
        </w:rPr>
        <w:lastRenderedPageBreak/>
        <w:t xml:space="preserve">placements (2013, p.297). Although not specifically studying disclosure, this </w:t>
      </w:r>
      <w:r w:rsidR="00306118">
        <w:rPr>
          <w:rFonts w:ascii="Arial" w:hAnsi="Arial" w:cs="Arial"/>
          <w:sz w:val="22"/>
          <w:szCs w:val="22"/>
        </w:rPr>
        <w:t>suggested</w:t>
      </w:r>
      <w:r w:rsidRPr="00C140FC">
        <w:rPr>
          <w:rFonts w:ascii="Arial" w:hAnsi="Arial" w:cs="Arial"/>
          <w:sz w:val="22"/>
          <w:szCs w:val="22"/>
        </w:rPr>
        <w:t xml:space="preserve"> that transparency has a greater effect on consumer responses</w:t>
      </w:r>
      <w:r w:rsidR="00306118">
        <w:rPr>
          <w:rFonts w:ascii="Arial" w:hAnsi="Arial" w:cs="Arial"/>
          <w:sz w:val="22"/>
          <w:szCs w:val="22"/>
        </w:rPr>
        <w:t>, demonstrating</w:t>
      </w:r>
      <w:r w:rsidRPr="00C140FC">
        <w:rPr>
          <w:rFonts w:ascii="Arial" w:hAnsi="Arial" w:cs="Arial"/>
          <w:sz w:val="22"/>
          <w:szCs w:val="22"/>
        </w:rPr>
        <w:t xml:space="preserve"> that transparency/ disclosure is of particular importance in the YouTube context. </w:t>
      </w:r>
      <w:r w:rsidR="003338EA">
        <w:rPr>
          <w:rFonts w:ascii="Arial" w:hAnsi="Arial" w:cs="Arial"/>
          <w:sz w:val="22"/>
          <w:szCs w:val="22"/>
        </w:rPr>
        <w:t>Alongside</w:t>
      </w:r>
      <w:r w:rsidRPr="00C140FC">
        <w:rPr>
          <w:rFonts w:ascii="Arial" w:hAnsi="Arial" w:cs="Arial"/>
          <w:sz w:val="22"/>
          <w:szCs w:val="22"/>
        </w:rPr>
        <w:t xml:space="preserve"> highlighting that knowledge of incentives can hinder source credibility, Martin’s (2014) research also suggest</w:t>
      </w:r>
      <w:r w:rsidR="007218D7">
        <w:rPr>
          <w:rFonts w:ascii="Arial" w:hAnsi="Arial" w:cs="Arial"/>
          <w:sz w:val="22"/>
          <w:szCs w:val="22"/>
        </w:rPr>
        <w:t>ed</w:t>
      </w:r>
      <w:r w:rsidRPr="00C140FC">
        <w:rPr>
          <w:rFonts w:ascii="Arial" w:hAnsi="Arial" w:cs="Arial"/>
          <w:sz w:val="22"/>
          <w:szCs w:val="22"/>
        </w:rPr>
        <w:t xml:space="preserve"> that disclosure from the source can counter the negative effects on perceived authenticity and trustworthiness</w:t>
      </w:r>
      <w:r w:rsidR="003338EA">
        <w:rPr>
          <w:rFonts w:ascii="Arial" w:hAnsi="Arial" w:cs="Arial"/>
          <w:sz w:val="22"/>
          <w:szCs w:val="22"/>
        </w:rPr>
        <w:t>,</w:t>
      </w:r>
      <w:r w:rsidRPr="00C140FC">
        <w:rPr>
          <w:rFonts w:ascii="Arial" w:hAnsi="Arial" w:cs="Arial"/>
          <w:sz w:val="22"/>
          <w:szCs w:val="22"/>
        </w:rPr>
        <w:t xml:space="preserve"> increasing credibility. </w:t>
      </w:r>
      <w:r w:rsidR="003338EA">
        <w:rPr>
          <w:rFonts w:ascii="Arial" w:hAnsi="Arial" w:cs="Arial"/>
          <w:sz w:val="22"/>
          <w:szCs w:val="22"/>
        </w:rPr>
        <w:t>Thus</w:t>
      </w:r>
      <w:r w:rsidRPr="00C140FC">
        <w:rPr>
          <w:rFonts w:ascii="Arial" w:hAnsi="Arial" w:cs="Arial"/>
          <w:sz w:val="22"/>
          <w:szCs w:val="22"/>
        </w:rPr>
        <w:t xml:space="preserve"> disclosure has a positive influence on both trustworthiness and authenticity. Carr and Hayes’s (2014) research into disclosure of incentivised bloggers </w:t>
      </w:r>
      <w:r w:rsidR="006700E4">
        <w:rPr>
          <w:rFonts w:ascii="Arial" w:hAnsi="Arial" w:cs="Arial"/>
          <w:sz w:val="22"/>
          <w:szCs w:val="22"/>
        </w:rPr>
        <w:t>corroborated</w:t>
      </w:r>
      <w:r w:rsidRPr="00C140FC">
        <w:rPr>
          <w:rFonts w:ascii="Arial" w:hAnsi="Arial" w:cs="Arial"/>
          <w:sz w:val="22"/>
          <w:szCs w:val="22"/>
        </w:rPr>
        <w:t xml:space="preserve"> Martin’s (2014) results. They found that disclosure of sponsorship has a small positive effect on source expertise, as the payment signifies a brand’s recognition of the source as knowledgeable (Carr and Hayes 2014). It can therefore be seen that sponsorship disclosure from the source</w:t>
      </w:r>
      <w:r w:rsidR="009E34E7">
        <w:rPr>
          <w:rFonts w:ascii="Arial" w:hAnsi="Arial" w:cs="Arial"/>
          <w:sz w:val="22"/>
          <w:szCs w:val="22"/>
        </w:rPr>
        <w:t>,</w:t>
      </w:r>
      <w:r w:rsidRPr="00C140FC">
        <w:rPr>
          <w:rFonts w:ascii="Arial" w:hAnsi="Arial" w:cs="Arial"/>
          <w:sz w:val="22"/>
          <w:szCs w:val="22"/>
        </w:rPr>
        <w:t xml:space="preserve"> increase</w:t>
      </w:r>
      <w:r w:rsidR="009E34E7">
        <w:rPr>
          <w:rFonts w:ascii="Arial" w:hAnsi="Arial" w:cs="Arial"/>
          <w:sz w:val="22"/>
          <w:szCs w:val="22"/>
        </w:rPr>
        <w:t>s</w:t>
      </w:r>
      <w:r w:rsidRPr="00C140FC">
        <w:rPr>
          <w:rFonts w:ascii="Arial" w:hAnsi="Arial" w:cs="Arial"/>
          <w:sz w:val="22"/>
          <w:szCs w:val="22"/>
        </w:rPr>
        <w:t xml:space="preserve"> source trustworthiness, authenticity and expertise</w:t>
      </w:r>
      <w:r w:rsidR="009E34E7">
        <w:rPr>
          <w:rFonts w:ascii="Arial" w:hAnsi="Arial" w:cs="Arial"/>
          <w:sz w:val="22"/>
          <w:szCs w:val="22"/>
        </w:rPr>
        <w:t>,</w:t>
      </w:r>
      <w:r w:rsidRPr="00C140FC">
        <w:rPr>
          <w:rFonts w:ascii="Arial" w:hAnsi="Arial" w:cs="Arial"/>
          <w:sz w:val="22"/>
          <w:szCs w:val="22"/>
        </w:rPr>
        <w:t xml:space="preserve"> leading to increased credibility and reduced perception of ‘self-interest’. As disclosure has been found to have a prominent impact on trustworthiness, and consequently the source’s credibility, it is important to gain a deeper understanding of the literature surrounding trust. </w:t>
      </w:r>
    </w:p>
    <w:p w14:paraId="2B8EF5DA" w14:textId="01D1F7E0"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Trust and </w:t>
      </w:r>
      <w:r w:rsidR="00CE3145">
        <w:rPr>
          <w:rFonts w:ascii="Arial" w:hAnsi="Arial" w:cs="Arial"/>
          <w:b/>
          <w:bCs/>
          <w:sz w:val="22"/>
          <w:szCs w:val="22"/>
        </w:rPr>
        <w:t>t</w:t>
      </w:r>
      <w:r w:rsidRPr="00C140FC">
        <w:rPr>
          <w:rFonts w:ascii="Arial" w:hAnsi="Arial" w:cs="Arial"/>
          <w:b/>
          <w:bCs/>
          <w:sz w:val="22"/>
          <w:szCs w:val="22"/>
        </w:rPr>
        <w:t>rustworthiness</w:t>
      </w:r>
      <w:r w:rsidR="00CE3145">
        <w:rPr>
          <w:rFonts w:ascii="Arial" w:hAnsi="Arial" w:cs="Arial"/>
          <w:b/>
          <w:bCs/>
          <w:sz w:val="22"/>
          <w:szCs w:val="22"/>
        </w:rPr>
        <w:t>.</w:t>
      </w:r>
      <w:r w:rsidRPr="00C140FC">
        <w:rPr>
          <w:rFonts w:ascii="Arial" w:hAnsi="Arial" w:cs="Arial"/>
          <w:b/>
          <w:bCs/>
          <w:sz w:val="22"/>
          <w:szCs w:val="22"/>
        </w:rPr>
        <w:t xml:space="preserve"> </w:t>
      </w:r>
    </w:p>
    <w:p w14:paraId="267A6FEF" w14:textId="47F7F83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Trust is considered as central when forming and sustaining long</w:t>
      </w:r>
      <w:r w:rsidR="00A37684">
        <w:rPr>
          <w:rFonts w:ascii="Arial" w:hAnsi="Arial" w:cs="Arial"/>
          <w:sz w:val="22"/>
          <w:szCs w:val="22"/>
        </w:rPr>
        <w:t>-</w:t>
      </w:r>
      <w:r w:rsidRPr="00C140FC">
        <w:rPr>
          <w:rFonts w:ascii="Arial" w:hAnsi="Arial" w:cs="Arial"/>
          <w:sz w:val="22"/>
          <w:szCs w:val="22"/>
        </w:rPr>
        <w:t xml:space="preserve">term relationships (Crosby et al. 1990; Morgan and Hunt 1994; Sirdeshmukh et al. 2002; Cadwell and Clapham 2003). Trust is defined as “existing when one party has confidence in an exchange partner's reliability and integrity” (Morgan and Hunt 1994, p.23). This </w:t>
      </w:r>
      <w:r w:rsidR="00A37684">
        <w:rPr>
          <w:rFonts w:ascii="Arial" w:hAnsi="Arial" w:cs="Arial"/>
          <w:sz w:val="22"/>
          <w:szCs w:val="22"/>
        </w:rPr>
        <w:t xml:space="preserve">was </w:t>
      </w:r>
      <w:r w:rsidRPr="00C140FC">
        <w:rPr>
          <w:rFonts w:ascii="Arial" w:hAnsi="Arial" w:cs="Arial"/>
          <w:sz w:val="22"/>
          <w:szCs w:val="22"/>
        </w:rPr>
        <w:t xml:space="preserve">developed from Rotter (1992) who saw trust as an “expectancy held by an individual that the word of another can be relied on” (p.651). Trust has been found by many scholars to depend on two factors; ability and benevolence (Andaleeb 1992; Doney and Cannon 1997; Michell et al. 1998; Morgan </w:t>
      </w:r>
      <w:r w:rsidR="007218D7">
        <w:rPr>
          <w:rFonts w:ascii="Arial" w:hAnsi="Arial" w:cs="Arial"/>
          <w:sz w:val="22"/>
          <w:szCs w:val="22"/>
        </w:rPr>
        <w:t>and Hunt 1994; Sirdeshmukh et a</w:t>
      </w:r>
      <w:r w:rsidRPr="00C140FC">
        <w:rPr>
          <w:rFonts w:ascii="Arial" w:hAnsi="Arial" w:cs="Arial"/>
          <w:sz w:val="22"/>
          <w:szCs w:val="22"/>
        </w:rPr>
        <w:t>l</w:t>
      </w:r>
      <w:r w:rsidR="007218D7">
        <w:rPr>
          <w:rFonts w:ascii="Arial" w:hAnsi="Arial" w:cs="Arial"/>
          <w:sz w:val="22"/>
          <w:szCs w:val="22"/>
        </w:rPr>
        <w:t>.</w:t>
      </w:r>
      <w:r w:rsidRPr="00C140FC">
        <w:rPr>
          <w:rFonts w:ascii="Arial" w:hAnsi="Arial" w:cs="Arial"/>
          <w:sz w:val="22"/>
          <w:szCs w:val="22"/>
        </w:rPr>
        <w:t xml:space="preserve"> 2002). Ability refers to an individual </w:t>
      </w:r>
      <w:r w:rsidR="00A37684">
        <w:rPr>
          <w:rFonts w:ascii="Arial" w:hAnsi="Arial" w:cs="Arial"/>
          <w:sz w:val="22"/>
          <w:szCs w:val="22"/>
        </w:rPr>
        <w:t>being able to do what they say/</w:t>
      </w:r>
      <w:r w:rsidRPr="00C140FC">
        <w:rPr>
          <w:rFonts w:ascii="Arial" w:hAnsi="Arial" w:cs="Arial"/>
          <w:sz w:val="22"/>
          <w:szCs w:val="22"/>
        </w:rPr>
        <w:t xml:space="preserve">are expected to do (Andaleeb 1992), and benevolence refers to “the extent [a] partner is genuinely interested in the other partner's welfare and motivated to seek joint gain” (Doney and Cannon 1997, p.36). These can </w:t>
      </w:r>
      <w:r w:rsidRPr="00C140FC">
        <w:rPr>
          <w:rFonts w:ascii="Arial" w:hAnsi="Arial" w:cs="Arial"/>
          <w:sz w:val="22"/>
          <w:szCs w:val="22"/>
        </w:rPr>
        <w:lastRenderedPageBreak/>
        <w:t>also be seen as traits that lifestyle vloggers follow</w:t>
      </w:r>
      <w:r w:rsidR="00A37684">
        <w:rPr>
          <w:rFonts w:ascii="Arial" w:hAnsi="Arial" w:cs="Arial"/>
          <w:sz w:val="22"/>
          <w:szCs w:val="22"/>
        </w:rPr>
        <w:t>:</w:t>
      </w:r>
      <w:r w:rsidRPr="00C140FC">
        <w:rPr>
          <w:rFonts w:ascii="Arial" w:hAnsi="Arial" w:cs="Arial"/>
          <w:sz w:val="22"/>
          <w:szCs w:val="22"/>
        </w:rPr>
        <w:t xml:space="preserve"> their ability to vlog and the care that they have towards their audience. These </w:t>
      </w:r>
      <w:r w:rsidR="00A37684">
        <w:rPr>
          <w:rFonts w:ascii="Arial" w:hAnsi="Arial" w:cs="Arial"/>
          <w:sz w:val="22"/>
          <w:szCs w:val="22"/>
        </w:rPr>
        <w:t>will</w:t>
      </w:r>
      <w:r w:rsidRPr="00C140FC">
        <w:rPr>
          <w:rFonts w:ascii="Arial" w:hAnsi="Arial" w:cs="Arial"/>
          <w:sz w:val="22"/>
          <w:szCs w:val="22"/>
        </w:rPr>
        <w:t xml:space="preserve"> be explored as sub-features of source trustworthiness and drivers of lifestyle vloggers’ credibility. </w:t>
      </w:r>
    </w:p>
    <w:p w14:paraId="67C375F5" w14:textId="5C668CC0"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Many scholars have looked at trust as a single construct (Moorman et al. 1993; Morgan and Hunt 1994), however in more recent years research has focused on trust as a complex multidimensional paradigm (Doney and Connon 1997; Michell et al. 1998; Sekhon et al. 2014). Michell et al</w:t>
      </w:r>
      <w:r w:rsidR="002C6F97">
        <w:rPr>
          <w:rFonts w:ascii="Arial" w:hAnsi="Arial" w:cs="Arial"/>
          <w:sz w:val="22"/>
          <w:szCs w:val="22"/>
        </w:rPr>
        <w:t>.</w:t>
      </w:r>
      <w:r w:rsidRPr="00C140FC">
        <w:rPr>
          <w:rFonts w:ascii="Arial" w:hAnsi="Arial" w:cs="Arial"/>
          <w:sz w:val="22"/>
          <w:szCs w:val="22"/>
        </w:rPr>
        <w:t>’s (1998) research demonstrated this by separating trust into two dimensions</w:t>
      </w:r>
      <w:r w:rsidR="003130E0">
        <w:rPr>
          <w:rFonts w:ascii="Arial" w:hAnsi="Arial" w:cs="Arial"/>
          <w:sz w:val="22"/>
          <w:szCs w:val="22"/>
        </w:rPr>
        <w:t>:</w:t>
      </w:r>
      <w:r w:rsidRPr="00C140FC">
        <w:rPr>
          <w:rFonts w:ascii="Arial" w:hAnsi="Arial" w:cs="Arial"/>
          <w:sz w:val="22"/>
          <w:szCs w:val="22"/>
        </w:rPr>
        <w:t xml:space="preserve"> affective</w:t>
      </w:r>
      <w:r w:rsidR="003130E0">
        <w:rPr>
          <w:rFonts w:ascii="Arial" w:hAnsi="Arial" w:cs="Arial"/>
          <w:sz w:val="22"/>
          <w:szCs w:val="22"/>
        </w:rPr>
        <w:t>,</w:t>
      </w:r>
      <w:r w:rsidRPr="00C140FC">
        <w:rPr>
          <w:rFonts w:ascii="Arial" w:hAnsi="Arial" w:cs="Arial"/>
          <w:sz w:val="22"/>
          <w:szCs w:val="22"/>
        </w:rPr>
        <w:t xml:space="preserve"> “confidence in the probity and equity”</w:t>
      </w:r>
      <w:r w:rsidR="003130E0">
        <w:rPr>
          <w:rFonts w:ascii="Arial" w:hAnsi="Arial" w:cs="Arial"/>
          <w:sz w:val="22"/>
          <w:szCs w:val="22"/>
        </w:rPr>
        <w:t>;</w:t>
      </w:r>
      <w:r w:rsidRPr="00C140FC">
        <w:rPr>
          <w:rFonts w:ascii="Arial" w:hAnsi="Arial" w:cs="Arial"/>
          <w:sz w:val="22"/>
          <w:szCs w:val="22"/>
        </w:rPr>
        <w:t xml:space="preserve"> and cognitive</w:t>
      </w:r>
      <w:r w:rsidR="003130E0">
        <w:rPr>
          <w:rFonts w:ascii="Arial" w:hAnsi="Arial" w:cs="Arial"/>
          <w:sz w:val="22"/>
          <w:szCs w:val="22"/>
        </w:rPr>
        <w:t>,</w:t>
      </w:r>
      <w:r w:rsidRPr="00C140FC">
        <w:rPr>
          <w:rFonts w:ascii="Arial" w:hAnsi="Arial" w:cs="Arial"/>
          <w:sz w:val="22"/>
          <w:szCs w:val="22"/>
        </w:rPr>
        <w:t xml:space="preserve"> “confidence in the reliability and performance satisfaction” (Michell et al. 1998, p.159). Trustworthiness has also been explored as a separate and driving concept </w:t>
      </w:r>
      <w:r w:rsidR="003130E0">
        <w:rPr>
          <w:rFonts w:ascii="Arial" w:hAnsi="Arial" w:cs="Arial"/>
          <w:sz w:val="22"/>
          <w:szCs w:val="22"/>
        </w:rPr>
        <w:t>alongside</w:t>
      </w:r>
      <w:r w:rsidRPr="00C140FC">
        <w:rPr>
          <w:rFonts w:ascii="Arial" w:hAnsi="Arial" w:cs="Arial"/>
          <w:sz w:val="22"/>
          <w:szCs w:val="22"/>
        </w:rPr>
        <w:t xml:space="preserve"> trust (Smith and Barclay 1997; Sekhon et al. 2014). Sekhon et al</w:t>
      </w:r>
      <w:r w:rsidR="007218D7">
        <w:rPr>
          <w:rFonts w:ascii="Arial" w:hAnsi="Arial" w:cs="Arial"/>
          <w:sz w:val="22"/>
          <w:szCs w:val="22"/>
        </w:rPr>
        <w:t>.</w:t>
      </w:r>
      <w:r w:rsidRPr="00C140FC">
        <w:rPr>
          <w:rFonts w:ascii="Arial" w:hAnsi="Arial" w:cs="Arial"/>
          <w:sz w:val="22"/>
          <w:szCs w:val="22"/>
        </w:rPr>
        <w:t xml:space="preserve">’s (2014) research highlighted that trustworthiness is the ‘characteristic’ of a source and trust is ‘the resultant willingness to depend’ by the recipient (Sekhon et al. 2014, p.411). This therefore supports the relationship between trustworthiness and credibility within the conceptual framework. Morgan and Hunt (1994) additionally found opportunistic behaviour to be a negative antecedent of trust. Opportunistic behaviour is defined as “self-interest seeking with guile” (Williamson 1975, p.6). This can be transferred to YouTube, where viewers perceive lifestyle vloggers as promoting the product solely to be paid. Martin (2014) found that self-interest had a negative influence on trustworthiness and authenticity. It is therefore suggested that perceived opportunistic behaviour has the same negative impact and that disclosure acts to counter this negative effect. This has been applied to the conceptual framework. </w:t>
      </w:r>
    </w:p>
    <w:p w14:paraId="50912D31" w14:textId="15B14432"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Trust </w:t>
      </w:r>
      <w:r w:rsidR="00CE3145">
        <w:rPr>
          <w:rFonts w:ascii="Arial" w:hAnsi="Arial" w:cs="Arial"/>
          <w:b/>
          <w:bCs/>
          <w:sz w:val="22"/>
          <w:szCs w:val="22"/>
        </w:rPr>
        <w:t>o</w:t>
      </w:r>
      <w:r w:rsidRPr="00C140FC">
        <w:rPr>
          <w:rFonts w:ascii="Arial" w:hAnsi="Arial" w:cs="Arial"/>
          <w:b/>
          <w:bCs/>
          <w:sz w:val="22"/>
          <w:szCs w:val="22"/>
        </w:rPr>
        <w:t>nline</w:t>
      </w:r>
      <w:r w:rsidR="00CE3145">
        <w:rPr>
          <w:rFonts w:ascii="Arial" w:hAnsi="Arial" w:cs="Arial"/>
          <w:b/>
          <w:bCs/>
          <w:sz w:val="22"/>
          <w:szCs w:val="22"/>
        </w:rPr>
        <w:t>.</w:t>
      </w:r>
      <w:r w:rsidRPr="00C140FC">
        <w:rPr>
          <w:rFonts w:ascii="Arial" w:hAnsi="Arial" w:cs="Arial"/>
          <w:b/>
          <w:bCs/>
          <w:sz w:val="22"/>
          <w:szCs w:val="22"/>
        </w:rPr>
        <w:t xml:space="preserve"> </w:t>
      </w:r>
    </w:p>
    <w:p w14:paraId="6EDB962A" w14:textId="7EC2B8D0" w:rsidR="007218D7"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When considering trust in vloggers, it is important to look at trust specifically online. This has </w:t>
      </w:r>
      <w:r w:rsidR="007218D7">
        <w:rPr>
          <w:rFonts w:ascii="Arial" w:hAnsi="Arial" w:cs="Arial"/>
          <w:sz w:val="22"/>
          <w:szCs w:val="22"/>
        </w:rPr>
        <w:t>attracted</w:t>
      </w:r>
      <w:r w:rsidRPr="00C140FC">
        <w:rPr>
          <w:rFonts w:ascii="Arial" w:hAnsi="Arial" w:cs="Arial"/>
          <w:sz w:val="22"/>
          <w:szCs w:val="22"/>
        </w:rPr>
        <w:t xml:space="preserve"> research</w:t>
      </w:r>
      <w:r w:rsidR="007218D7">
        <w:rPr>
          <w:rFonts w:ascii="Arial" w:hAnsi="Arial" w:cs="Arial"/>
          <w:sz w:val="22"/>
          <w:szCs w:val="22"/>
        </w:rPr>
        <w:t>ers</w:t>
      </w:r>
      <w:r w:rsidRPr="00C140FC">
        <w:rPr>
          <w:rFonts w:ascii="Arial" w:hAnsi="Arial" w:cs="Arial"/>
          <w:sz w:val="22"/>
          <w:szCs w:val="22"/>
        </w:rPr>
        <w:t xml:space="preserve"> as it is believed to have unique implications (Kim and Ahmad 2012). </w:t>
      </w:r>
      <w:r w:rsidR="007218D7">
        <w:rPr>
          <w:rFonts w:ascii="Arial" w:hAnsi="Arial" w:cs="Arial"/>
          <w:sz w:val="22"/>
          <w:szCs w:val="22"/>
        </w:rPr>
        <w:t>R</w:t>
      </w:r>
      <w:r w:rsidRPr="00C140FC">
        <w:rPr>
          <w:rFonts w:ascii="Arial" w:hAnsi="Arial" w:cs="Arial"/>
          <w:sz w:val="22"/>
          <w:szCs w:val="22"/>
        </w:rPr>
        <w:t xml:space="preserve">esearch has </w:t>
      </w:r>
      <w:r w:rsidR="007E412B">
        <w:rPr>
          <w:rFonts w:ascii="Arial" w:hAnsi="Arial" w:cs="Arial"/>
          <w:sz w:val="22"/>
          <w:szCs w:val="22"/>
        </w:rPr>
        <w:t>examined</w:t>
      </w:r>
      <w:r w:rsidRPr="00C140FC">
        <w:rPr>
          <w:rFonts w:ascii="Arial" w:hAnsi="Arial" w:cs="Arial"/>
          <w:sz w:val="22"/>
          <w:szCs w:val="22"/>
        </w:rPr>
        <w:t xml:space="preserve"> </w:t>
      </w:r>
      <w:r w:rsidR="007E412B">
        <w:rPr>
          <w:rFonts w:ascii="Arial" w:hAnsi="Arial" w:cs="Arial"/>
          <w:sz w:val="22"/>
          <w:szCs w:val="22"/>
        </w:rPr>
        <w:t xml:space="preserve">blogger </w:t>
      </w:r>
      <w:r w:rsidRPr="00C140FC">
        <w:rPr>
          <w:rFonts w:ascii="Arial" w:hAnsi="Arial" w:cs="Arial"/>
          <w:sz w:val="22"/>
          <w:szCs w:val="22"/>
        </w:rPr>
        <w:t xml:space="preserve">contexts (Chai and Kim 2010; Doyle et al. 2012; Haung 2015), </w:t>
      </w:r>
      <w:r w:rsidRPr="00C140FC">
        <w:rPr>
          <w:rFonts w:ascii="Arial" w:hAnsi="Arial" w:cs="Arial"/>
          <w:sz w:val="22"/>
          <w:szCs w:val="22"/>
        </w:rPr>
        <w:lastRenderedPageBreak/>
        <w:t>social commerce (Bambauer-Sachse and Mangold 2013; Chen and Shen 2015) and online communities (Armstrong and Hagel 1996; Kozinet 2010; Hajli et al. 2015). Kim and Ahmad (2012) highlighted</w:t>
      </w:r>
      <w:r w:rsidR="007218D7">
        <w:rPr>
          <w:rFonts w:ascii="Arial" w:hAnsi="Arial" w:cs="Arial"/>
          <w:sz w:val="22"/>
          <w:szCs w:val="22"/>
        </w:rPr>
        <w:t>,</w:t>
      </w:r>
      <w:r w:rsidRPr="00C140FC">
        <w:rPr>
          <w:rFonts w:ascii="Arial" w:hAnsi="Arial" w:cs="Arial"/>
          <w:sz w:val="22"/>
          <w:szCs w:val="22"/>
        </w:rPr>
        <w:t xml:space="preserve"> </w:t>
      </w:r>
    </w:p>
    <w:p w14:paraId="0CD41E49" w14:textId="2EB1F233" w:rsidR="007218D7" w:rsidRPr="007218D7" w:rsidRDefault="00F82311" w:rsidP="007218D7">
      <w:pPr>
        <w:widowControl w:val="0"/>
        <w:autoSpaceDE w:val="0"/>
        <w:autoSpaceDN w:val="0"/>
        <w:adjustRightInd w:val="0"/>
        <w:spacing w:after="240" w:line="480" w:lineRule="auto"/>
        <w:ind w:left="720"/>
        <w:jc w:val="both"/>
        <w:rPr>
          <w:rFonts w:ascii="Arial" w:hAnsi="Arial" w:cs="Arial"/>
          <w:i/>
          <w:sz w:val="22"/>
          <w:szCs w:val="22"/>
        </w:rPr>
      </w:pPr>
      <w:r w:rsidRPr="007218D7">
        <w:rPr>
          <w:rFonts w:ascii="Arial" w:hAnsi="Arial" w:cs="Arial"/>
          <w:i/>
          <w:sz w:val="22"/>
          <w:szCs w:val="22"/>
        </w:rPr>
        <w:t xml:space="preserve">information seekers [online] have to validate the quality of social media content further to personally judge </w:t>
      </w:r>
      <w:r w:rsidR="007218D7">
        <w:rPr>
          <w:rFonts w:ascii="Arial" w:hAnsi="Arial" w:cs="Arial"/>
          <w:i/>
          <w:sz w:val="22"/>
          <w:szCs w:val="22"/>
        </w:rPr>
        <w:t>the reliability of the content</w:t>
      </w:r>
      <w:r w:rsidR="007218D7" w:rsidRPr="007218D7">
        <w:rPr>
          <w:rFonts w:ascii="Arial" w:hAnsi="Arial" w:cs="Arial"/>
          <w:i/>
          <w:sz w:val="22"/>
          <w:szCs w:val="22"/>
        </w:rPr>
        <w:t>.</w:t>
      </w:r>
    </w:p>
    <w:p w14:paraId="5E589D69" w14:textId="409A7B4F" w:rsidR="007218D7" w:rsidRDefault="00F82311" w:rsidP="007218D7">
      <w:pPr>
        <w:widowControl w:val="0"/>
        <w:autoSpaceDE w:val="0"/>
        <w:autoSpaceDN w:val="0"/>
        <w:adjustRightInd w:val="0"/>
        <w:spacing w:after="240" w:line="480" w:lineRule="auto"/>
        <w:jc w:val="right"/>
        <w:rPr>
          <w:rFonts w:ascii="Arial" w:hAnsi="Arial" w:cs="Arial"/>
          <w:sz w:val="22"/>
          <w:szCs w:val="22"/>
        </w:rPr>
      </w:pPr>
      <w:r w:rsidRPr="00C140FC">
        <w:rPr>
          <w:rFonts w:ascii="Arial" w:hAnsi="Arial" w:cs="Arial"/>
          <w:sz w:val="22"/>
          <w:szCs w:val="22"/>
        </w:rPr>
        <w:t>(</w:t>
      </w:r>
      <w:r w:rsidR="007218D7" w:rsidRPr="00C140FC">
        <w:rPr>
          <w:rFonts w:ascii="Arial" w:hAnsi="Arial" w:cs="Arial"/>
          <w:sz w:val="22"/>
          <w:szCs w:val="22"/>
        </w:rPr>
        <w:t xml:space="preserve">Kim and Ahmad 2012 </w:t>
      </w:r>
      <w:r w:rsidRPr="00C140FC">
        <w:rPr>
          <w:rFonts w:ascii="Arial" w:hAnsi="Arial" w:cs="Arial"/>
          <w:sz w:val="22"/>
          <w:szCs w:val="22"/>
        </w:rPr>
        <w:t xml:space="preserve">p.438). </w:t>
      </w:r>
    </w:p>
    <w:p w14:paraId="6C7F8DEF" w14:textId="4AA78E56"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additional validation to content means that users have greater barriers to trust</w:t>
      </w:r>
      <w:r w:rsidR="00527458">
        <w:rPr>
          <w:rFonts w:ascii="Arial" w:hAnsi="Arial" w:cs="Arial"/>
          <w:sz w:val="22"/>
          <w:szCs w:val="22"/>
        </w:rPr>
        <w:t xml:space="preserve"> online</w:t>
      </w:r>
      <w:r w:rsidRPr="00C140FC">
        <w:rPr>
          <w:rFonts w:ascii="Arial" w:hAnsi="Arial" w:cs="Arial"/>
          <w:sz w:val="22"/>
          <w:szCs w:val="22"/>
        </w:rPr>
        <w:t>, developing a sense of uncertainty (Kim and Ahmad 2012). Morgan and Hunt (1994) first introduced the concept of uncertainty as the extent an individual believes that another could have a lack of knowledge or confidence in their decisions. Haung’s (2015) research into bloggers, found that self-disclosure had a direct infl</w:t>
      </w:r>
      <w:r w:rsidR="00527458">
        <w:rPr>
          <w:rFonts w:ascii="Arial" w:hAnsi="Arial" w:cs="Arial"/>
          <w:sz w:val="22"/>
          <w:szCs w:val="22"/>
        </w:rPr>
        <w:t>uence on trust, with high self-</w:t>
      </w:r>
      <w:r w:rsidRPr="00C140FC">
        <w:rPr>
          <w:rFonts w:ascii="Arial" w:hAnsi="Arial" w:cs="Arial"/>
          <w:sz w:val="22"/>
          <w:szCs w:val="22"/>
        </w:rPr>
        <w:t xml:space="preserve">disclosure generating higher trust and low generating uncertainty. This transfers to lifestyle vloggers, suggesting that their transparency similarly effects </w:t>
      </w:r>
      <w:r w:rsidR="00527458">
        <w:rPr>
          <w:rFonts w:ascii="Arial" w:hAnsi="Arial" w:cs="Arial"/>
          <w:sz w:val="22"/>
          <w:szCs w:val="22"/>
        </w:rPr>
        <w:t>vloggers’</w:t>
      </w:r>
      <w:r w:rsidRPr="00C140FC">
        <w:rPr>
          <w:rFonts w:ascii="Arial" w:hAnsi="Arial" w:cs="Arial"/>
          <w:sz w:val="22"/>
          <w:szCs w:val="22"/>
        </w:rPr>
        <w:t xml:space="preserve"> viewers’ trust and uncertainty. </w:t>
      </w:r>
    </w:p>
    <w:p w14:paraId="0BF1327B" w14:textId="2473491B"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In the context of bloggers, Doyle et al. (2012) found that ability and benevolence were of greater importance to trust formation online. In Colliander and Dahlen’s (2011) study of magazines and blogs, source credibility was found to be the most important variable to readers online. Additionally, they introduced the idea that bloggers develop a greater sense of credibility through the formation of para-social interactions (PSIs) (Colliander and Dahlen 2011). PSIs are one</w:t>
      </w:r>
      <w:r w:rsidR="007C465A">
        <w:rPr>
          <w:rFonts w:ascii="Arial" w:hAnsi="Arial" w:cs="Arial"/>
          <w:sz w:val="22"/>
          <w:szCs w:val="22"/>
        </w:rPr>
        <w:t>-</w:t>
      </w:r>
      <w:r w:rsidRPr="00C140FC">
        <w:rPr>
          <w:rFonts w:ascii="Arial" w:hAnsi="Arial" w:cs="Arial"/>
          <w:sz w:val="22"/>
          <w:szCs w:val="22"/>
        </w:rPr>
        <w:t xml:space="preserve">sided relationships, where an individual develops an emotional bond </w:t>
      </w:r>
      <w:r w:rsidR="007C465A">
        <w:rPr>
          <w:rFonts w:ascii="Arial" w:hAnsi="Arial" w:cs="Arial"/>
          <w:sz w:val="22"/>
          <w:szCs w:val="22"/>
        </w:rPr>
        <w:t>with</w:t>
      </w:r>
      <w:r w:rsidRPr="00C140FC">
        <w:rPr>
          <w:rFonts w:ascii="Arial" w:hAnsi="Arial" w:cs="Arial"/>
          <w:sz w:val="22"/>
          <w:szCs w:val="22"/>
        </w:rPr>
        <w:t xml:space="preserve"> another through media (Horton &amp; Wohl, 1956)</w:t>
      </w:r>
      <w:r w:rsidR="007C465A">
        <w:rPr>
          <w:rFonts w:ascii="Arial" w:hAnsi="Arial" w:cs="Arial"/>
          <w:sz w:val="22"/>
          <w:szCs w:val="22"/>
        </w:rPr>
        <w:t>;</w:t>
      </w:r>
      <w:r w:rsidRPr="00C140FC">
        <w:rPr>
          <w:rFonts w:ascii="Arial" w:hAnsi="Arial" w:cs="Arial"/>
          <w:sz w:val="22"/>
          <w:szCs w:val="22"/>
        </w:rPr>
        <w:t xml:space="preserve"> </w:t>
      </w:r>
      <w:r w:rsidR="007C465A">
        <w:rPr>
          <w:rFonts w:ascii="Arial" w:hAnsi="Arial" w:cs="Arial"/>
          <w:sz w:val="22"/>
          <w:szCs w:val="22"/>
        </w:rPr>
        <w:t>u</w:t>
      </w:r>
      <w:r w:rsidRPr="00C140FC">
        <w:rPr>
          <w:rFonts w:ascii="Arial" w:hAnsi="Arial" w:cs="Arial"/>
          <w:sz w:val="22"/>
          <w:szCs w:val="22"/>
        </w:rPr>
        <w:t xml:space="preserve">nder the impression that they are involved in a personal relationship, the individuals develop </w:t>
      </w:r>
      <w:r w:rsidR="005E6594">
        <w:rPr>
          <w:rFonts w:ascii="Arial" w:hAnsi="Arial" w:cs="Arial"/>
          <w:sz w:val="22"/>
          <w:szCs w:val="22"/>
        </w:rPr>
        <w:t>an</w:t>
      </w:r>
      <w:r w:rsidRPr="00C140FC">
        <w:rPr>
          <w:rFonts w:ascii="Arial" w:hAnsi="Arial" w:cs="Arial"/>
          <w:sz w:val="22"/>
          <w:szCs w:val="22"/>
        </w:rPr>
        <w:t xml:space="preserve"> enhanced sense of trust. This is present with vloggers as the medium creates a digital face-to-face experience, where the viewer is spoken to and given the opportunity to interact</w:t>
      </w:r>
      <w:r w:rsidR="005E6594">
        <w:rPr>
          <w:rFonts w:ascii="Arial" w:hAnsi="Arial" w:cs="Arial"/>
          <w:sz w:val="22"/>
          <w:szCs w:val="22"/>
        </w:rPr>
        <w:t>,</w:t>
      </w:r>
      <w:r w:rsidRPr="00C140FC">
        <w:rPr>
          <w:rFonts w:ascii="Arial" w:hAnsi="Arial" w:cs="Arial"/>
          <w:sz w:val="22"/>
          <w:szCs w:val="22"/>
        </w:rPr>
        <w:t xml:space="preserve"> such as being asked by the vlogger to leave comments. </w:t>
      </w:r>
      <w:r w:rsidR="007C465A">
        <w:rPr>
          <w:rFonts w:ascii="Arial" w:hAnsi="Arial" w:cs="Arial"/>
          <w:sz w:val="22"/>
          <w:szCs w:val="22"/>
        </w:rPr>
        <w:t>Thus</w:t>
      </w:r>
      <w:r w:rsidRPr="00C140FC">
        <w:rPr>
          <w:rFonts w:ascii="Arial" w:hAnsi="Arial" w:cs="Arial"/>
          <w:sz w:val="22"/>
          <w:szCs w:val="22"/>
        </w:rPr>
        <w:t xml:space="preserve"> online platforms can both increase trust formation, through PSI, and also present barriers to trust through uncertainty. </w:t>
      </w:r>
    </w:p>
    <w:p w14:paraId="3F2A4903" w14:textId="1798EE6C"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lastRenderedPageBreak/>
        <w:t xml:space="preserve">Conceptual </w:t>
      </w:r>
      <w:r w:rsidR="00CE3145">
        <w:rPr>
          <w:rFonts w:ascii="Arial" w:hAnsi="Arial" w:cs="Arial"/>
          <w:b/>
          <w:bCs/>
          <w:sz w:val="22"/>
          <w:szCs w:val="22"/>
        </w:rPr>
        <w:t>f</w:t>
      </w:r>
      <w:r w:rsidRPr="00C140FC">
        <w:rPr>
          <w:rFonts w:ascii="Arial" w:hAnsi="Arial" w:cs="Arial"/>
          <w:b/>
          <w:bCs/>
          <w:sz w:val="22"/>
          <w:szCs w:val="22"/>
        </w:rPr>
        <w:t>ramework</w:t>
      </w:r>
      <w:r w:rsidR="00CE3145">
        <w:rPr>
          <w:rFonts w:ascii="Arial" w:hAnsi="Arial" w:cs="Arial"/>
          <w:b/>
          <w:bCs/>
          <w:sz w:val="22"/>
          <w:szCs w:val="22"/>
        </w:rPr>
        <w:t>.</w:t>
      </w:r>
      <w:r w:rsidRPr="00C140FC">
        <w:rPr>
          <w:rFonts w:ascii="Arial" w:hAnsi="Arial" w:cs="Arial"/>
          <w:b/>
          <w:bCs/>
          <w:sz w:val="22"/>
          <w:szCs w:val="22"/>
        </w:rPr>
        <w:t xml:space="preserve"> </w:t>
      </w:r>
    </w:p>
    <w:p w14:paraId="543FD7FF" w14:textId="20FDCEDA"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From the literature review a conceptual framework has been developed (See figure 1). This framework provides understanding and guidance for the exploration into disclosure and vlogger endorsements. Through </w:t>
      </w:r>
      <w:r w:rsidR="003107E1">
        <w:rPr>
          <w:rFonts w:ascii="Arial" w:hAnsi="Arial" w:cs="Arial"/>
          <w:sz w:val="22"/>
          <w:szCs w:val="22"/>
        </w:rPr>
        <w:t>analysing</w:t>
      </w:r>
      <w:r w:rsidRPr="00C140FC">
        <w:rPr>
          <w:rFonts w:ascii="Arial" w:hAnsi="Arial" w:cs="Arial"/>
          <w:sz w:val="22"/>
          <w:szCs w:val="22"/>
        </w:rPr>
        <w:t xml:space="preserve"> qualitative research, the conceptual framework will be </w:t>
      </w:r>
      <w:r w:rsidR="003107E1">
        <w:rPr>
          <w:rFonts w:ascii="Arial" w:hAnsi="Arial" w:cs="Arial"/>
          <w:sz w:val="22"/>
          <w:szCs w:val="22"/>
        </w:rPr>
        <w:t>confirmed or adapted</w:t>
      </w:r>
      <w:r w:rsidRPr="00C140FC">
        <w:rPr>
          <w:rFonts w:ascii="Arial" w:hAnsi="Arial" w:cs="Arial"/>
          <w:sz w:val="22"/>
          <w:szCs w:val="22"/>
        </w:rPr>
        <w:t xml:space="preserve">. The framework conceptualises how disclosure and opportunism </w:t>
      </w:r>
      <w:r w:rsidR="003107E1">
        <w:rPr>
          <w:rFonts w:ascii="Arial" w:hAnsi="Arial" w:cs="Arial"/>
          <w:sz w:val="22"/>
          <w:szCs w:val="22"/>
        </w:rPr>
        <w:t>are</w:t>
      </w:r>
      <w:r w:rsidRPr="00C140FC">
        <w:rPr>
          <w:rFonts w:ascii="Arial" w:hAnsi="Arial" w:cs="Arial"/>
          <w:sz w:val="22"/>
          <w:szCs w:val="22"/>
        </w:rPr>
        <w:t xml:space="preserve"> suggested to affect the drivers of endorser credibility, and how disclosure influences opportunistic behaviour. The framework also </w:t>
      </w:r>
      <w:r w:rsidR="00E63646">
        <w:rPr>
          <w:rFonts w:ascii="Arial" w:hAnsi="Arial" w:cs="Arial"/>
          <w:sz w:val="22"/>
          <w:szCs w:val="22"/>
        </w:rPr>
        <w:t>presents endorser credibility</w:t>
      </w:r>
      <w:r w:rsidRPr="00C140FC">
        <w:rPr>
          <w:rFonts w:ascii="Arial" w:hAnsi="Arial" w:cs="Arial"/>
          <w:sz w:val="22"/>
          <w:szCs w:val="22"/>
        </w:rPr>
        <w:t xml:space="preserve"> outcomes. </w:t>
      </w:r>
    </w:p>
    <w:p w14:paraId="2D3996E5" w14:textId="155E9481" w:rsidR="00A27ED5" w:rsidRPr="00A27ED5" w:rsidRDefault="00A27ED5" w:rsidP="00C140FC">
      <w:pPr>
        <w:widowControl w:val="0"/>
        <w:autoSpaceDE w:val="0"/>
        <w:autoSpaceDN w:val="0"/>
        <w:adjustRightInd w:val="0"/>
        <w:spacing w:after="240" w:line="480" w:lineRule="auto"/>
        <w:jc w:val="both"/>
        <w:rPr>
          <w:rFonts w:ascii="Times" w:hAnsi="Times" w:cs="Times"/>
          <w:color w:val="FF0000"/>
          <w:sz w:val="22"/>
          <w:szCs w:val="22"/>
        </w:rPr>
      </w:pPr>
      <w:r w:rsidRPr="00A27ED5">
        <w:rPr>
          <w:rFonts w:ascii="Arial" w:hAnsi="Arial" w:cs="Arial"/>
          <w:iCs/>
          <w:color w:val="FF0000"/>
          <w:sz w:val="22"/>
          <w:szCs w:val="22"/>
        </w:rPr>
        <w:t xml:space="preserve">Insert figure 1 here. </w:t>
      </w:r>
    </w:p>
    <w:p w14:paraId="11BDA5AD" w14:textId="0CA1AC2E"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Sub-features of </w:t>
      </w:r>
      <w:r w:rsidR="00CE3145">
        <w:rPr>
          <w:rFonts w:ascii="Arial" w:hAnsi="Arial" w:cs="Arial"/>
          <w:b/>
          <w:bCs/>
          <w:sz w:val="22"/>
          <w:szCs w:val="22"/>
        </w:rPr>
        <w:t>e</w:t>
      </w:r>
      <w:r w:rsidRPr="00C140FC">
        <w:rPr>
          <w:rFonts w:ascii="Arial" w:hAnsi="Arial" w:cs="Arial"/>
          <w:b/>
          <w:bCs/>
          <w:sz w:val="22"/>
          <w:szCs w:val="22"/>
        </w:rPr>
        <w:t xml:space="preserve">ndorser </w:t>
      </w:r>
      <w:r w:rsidR="00CE3145">
        <w:rPr>
          <w:rFonts w:ascii="Arial" w:hAnsi="Arial" w:cs="Arial"/>
          <w:b/>
          <w:bCs/>
          <w:sz w:val="22"/>
          <w:szCs w:val="22"/>
        </w:rPr>
        <w:t>c</w:t>
      </w:r>
      <w:r w:rsidRPr="00C140FC">
        <w:rPr>
          <w:rFonts w:ascii="Arial" w:hAnsi="Arial" w:cs="Arial"/>
          <w:b/>
          <w:bCs/>
          <w:sz w:val="22"/>
          <w:szCs w:val="22"/>
        </w:rPr>
        <w:t xml:space="preserve">redibility </w:t>
      </w:r>
      <w:r w:rsidR="00CE3145">
        <w:rPr>
          <w:rFonts w:ascii="Arial" w:hAnsi="Arial" w:cs="Arial"/>
          <w:b/>
          <w:bCs/>
          <w:sz w:val="22"/>
          <w:szCs w:val="22"/>
        </w:rPr>
        <w:t>d</w:t>
      </w:r>
      <w:r w:rsidRPr="00C140FC">
        <w:rPr>
          <w:rFonts w:ascii="Arial" w:hAnsi="Arial" w:cs="Arial"/>
          <w:b/>
          <w:bCs/>
          <w:sz w:val="22"/>
          <w:szCs w:val="22"/>
        </w:rPr>
        <w:t>imensions</w:t>
      </w:r>
      <w:r w:rsidR="00CE3145">
        <w:rPr>
          <w:rFonts w:ascii="Arial" w:hAnsi="Arial" w:cs="Arial"/>
          <w:b/>
          <w:bCs/>
          <w:sz w:val="22"/>
          <w:szCs w:val="22"/>
        </w:rPr>
        <w:t>.</w:t>
      </w:r>
      <w:r w:rsidRPr="00C140FC">
        <w:rPr>
          <w:rFonts w:ascii="Arial" w:hAnsi="Arial" w:cs="Arial"/>
          <w:b/>
          <w:bCs/>
          <w:sz w:val="22"/>
          <w:szCs w:val="22"/>
        </w:rPr>
        <w:t xml:space="preserve"> </w:t>
      </w:r>
    </w:p>
    <w:p w14:paraId="4154386F" w14:textId="5E9E49FB" w:rsidR="003F4525" w:rsidRPr="00D5390D" w:rsidRDefault="00243C43"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The</w:t>
      </w:r>
      <w:r w:rsidR="00F82311" w:rsidRPr="00C140FC">
        <w:rPr>
          <w:rFonts w:ascii="Arial" w:hAnsi="Arial" w:cs="Arial"/>
          <w:sz w:val="22"/>
          <w:szCs w:val="22"/>
        </w:rPr>
        <w:t xml:space="preserve"> literature review </w:t>
      </w:r>
      <w:r>
        <w:rPr>
          <w:rFonts w:ascii="Arial" w:hAnsi="Arial" w:cs="Arial"/>
          <w:sz w:val="22"/>
          <w:szCs w:val="22"/>
        </w:rPr>
        <w:t xml:space="preserve">permitted </w:t>
      </w:r>
      <w:r w:rsidR="00F82311" w:rsidRPr="00C140FC">
        <w:rPr>
          <w:rFonts w:ascii="Arial" w:hAnsi="Arial" w:cs="Arial"/>
          <w:sz w:val="22"/>
          <w:szCs w:val="22"/>
        </w:rPr>
        <w:t xml:space="preserve">the sub-features and sub-themes of endorser credibility dimensions </w:t>
      </w:r>
      <w:r>
        <w:rPr>
          <w:rFonts w:ascii="Arial" w:hAnsi="Arial" w:cs="Arial"/>
          <w:sz w:val="22"/>
          <w:szCs w:val="22"/>
        </w:rPr>
        <w:t>to be identified</w:t>
      </w:r>
      <w:r w:rsidR="00F82311" w:rsidRPr="00C140FC">
        <w:rPr>
          <w:rFonts w:ascii="Arial" w:hAnsi="Arial" w:cs="Arial"/>
          <w:sz w:val="22"/>
          <w:szCs w:val="22"/>
        </w:rPr>
        <w:t xml:space="preserve"> (McGuire 1985; Ohanian 1990; Doney and Cannon 1997 Reichelt et al. 2014; Eggers et al. 2013) (See Figure 2). This </w:t>
      </w:r>
      <w:r w:rsidR="00E45FB1">
        <w:rPr>
          <w:rFonts w:ascii="Arial" w:hAnsi="Arial" w:cs="Arial"/>
          <w:sz w:val="22"/>
          <w:szCs w:val="22"/>
        </w:rPr>
        <w:t xml:space="preserve">was </w:t>
      </w:r>
      <w:r w:rsidR="00F82311" w:rsidRPr="00C140FC">
        <w:rPr>
          <w:rFonts w:ascii="Arial" w:hAnsi="Arial" w:cs="Arial"/>
          <w:sz w:val="22"/>
          <w:szCs w:val="22"/>
        </w:rPr>
        <w:t xml:space="preserve">developed from Ohanian’s </w:t>
      </w:r>
      <w:r w:rsidR="00E45FB1">
        <w:rPr>
          <w:rFonts w:ascii="Arial" w:hAnsi="Arial" w:cs="Arial"/>
          <w:sz w:val="22"/>
          <w:szCs w:val="22"/>
        </w:rPr>
        <w:t xml:space="preserve">(1990) variables of credibility. </w:t>
      </w:r>
      <w:r w:rsidR="00F82311" w:rsidRPr="00C140FC">
        <w:rPr>
          <w:rFonts w:ascii="Arial" w:hAnsi="Arial" w:cs="Arial"/>
          <w:sz w:val="22"/>
          <w:szCs w:val="22"/>
        </w:rPr>
        <w:t xml:space="preserve">The features of </w:t>
      </w:r>
      <w:r w:rsidR="00E45FB1">
        <w:rPr>
          <w:rFonts w:ascii="Arial" w:hAnsi="Arial" w:cs="Arial"/>
          <w:sz w:val="22"/>
          <w:szCs w:val="22"/>
        </w:rPr>
        <w:t>‘</w:t>
      </w:r>
      <w:r w:rsidR="00F82311" w:rsidRPr="00C140FC">
        <w:rPr>
          <w:rFonts w:ascii="Arial" w:hAnsi="Arial" w:cs="Arial"/>
          <w:sz w:val="22"/>
          <w:szCs w:val="22"/>
        </w:rPr>
        <w:t>likeable</w:t>
      </w:r>
      <w:r w:rsidR="00E45FB1">
        <w:rPr>
          <w:rFonts w:ascii="Arial" w:hAnsi="Arial" w:cs="Arial"/>
          <w:sz w:val="22"/>
          <w:szCs w:val="22"/>
        </w:rPr>
        <w:t>’</w:t>
      </w:r>
      <w:r w:rsidR="00F82311" w:rsidRPr="00C140FC">
        <w:rPr>
          <w:rFonts w:ascii="Arial" w:hAnsi="Arial" w:cs="Arial"/>
          <w:sz w:val="22"/>
          <w:szCs w:val="22"/>
        </w:rPr>
        <w:t xml:space="preserve">, </w:t>
      </w:r>
      <w:r w:rsidR="00E45FB1">
        <w:rPr>
          <w:rFonts w:ascii="Arial" w:hAnsi="Arial" w:cs="Arial"/>
          <w:sz w:val="22"/>
          <w:szCs w:val="22"/>
        </w:rPr>
        <w:t>‘</w:t>
      </w:r>
      <w:r w:rsidR="00F82311" w:rsidRPr="00C140FC">
        <w:rPr>
          <w:rFonts w:ascii="Arial" w:hAnsi="Arial" w:cs="Arial"/>
          <w:sz w:val="22"/>
          <w:szCs w:val="22"/>
        </w:rPr>
        <w:t>similar</w:t>
      </w:r>
      <w:r w:rsidR="00E45FB1">
        <w:rPr>
          <w:rFonts w:ascii="Arial" w:hAnsi="Arial" w:cs="Arial"/>
          <w:sz w:val="22"/>
          <w:szCs w:val="22"/>
        </w:rPr>
        <w:t>’</w:t>
      </w:r>
      <w:r w:rsidR="00F82311" w:rsidRPr="00C140FC">
        <w:rPr>
          <w:rFonts w:ascii="Arial" w:hAnsi="Arial" w:cs="Arial"/>
          <w:sz w:val="22"/>
          <w:szCs w:val="22"/>
        </w:rPr>
        <w:t xml:space="preserve"> and </w:t>
      </w:r>
      <w:r w:rsidR="00E45FB1">
        <w:rPr>
          <w:rFonts w:ascii="Arial" w:hAnsi="Arial" w:cs="Arial"/>
          <w:sz w:val="22"/>
          <w:szCs w:val="22"/>
        </w:rPr>
        <w:t>‘</w:t>
      </w:r>
      <w:r w:rsidR="00F82311" w:rsidRPr="00C140FC">
        <w:rPr>
          <w:rFonts w:ascii="Arial" w:hAnsi="Arial" w:cs="Arial"/>
          <w:sz w:val="22"/>
          <w:szCs w:val="22"/>
        </w:rPr>
        <w:t>familiar</w:t>
      </w:r>
      <w:r w:rsidR="00E45FB1">
        <w:rPr>
          <w:rFonts w:ascii="Arial" w:hAnsi="Arial" w:cs="Arial"/>
          <w:sz w:val="22"/>
          <w:szCs w:val="22"/>
        </w:rPr>
        <w:t>’</w:t>
      </w:r>
      <w:r w:rsidR="00F82311" w:rsidRPr="00C140FC">
        <w:rPr>
          <w:rFonts w:ascii="Arial" w:hAnsi="Arial" w:cs="Arial"/>
          <w:sz w:val="22"/>
          <w:szCs w:val="22"/>
        </w:rPr>
        <w:t xml:space="preserve"> for attractiveness (McGuire 1985; Reichelt et al. 2014), features and concept of </w:t>
      </w:r>
      <w:r w:rsidR="00E45FB1">
        <w:rPr>
          <w:rFonts w:ascii="Arial" w:hAnsi="Arial" w:cs="Arial"/>
          <w:sz w:val="22"/>
          <w:szCs w:val="22"/>
        </w:rPr>
        <w:t>‘</w:t>
      </w:r>
      <w:r w:rsidR="00F82311" w:rsidRPr="00C140FC">
        <w:rPr>
          <w:rFonts w:ascii="Arial" w:hAnsi="Arial" w:cs="Arial"/>
          <w:sz w:val="22"/>
          <w:szCs w:val="22"/>
        </w:rPr>
        <w:t>authenticity</w:t>
      </w:r>
      <w:r w:rsidR="00E45FB1">
        <w:rPr>
          <w:rFonts w:ascii="Arial" w:hAnsi="Arial" w:cs="Arial"/>
          <w:sz w:val="22"/>
          <w:szCs w:val="22"/>
        </w:rPr>
        <w:t>’</w:t>
      </w:r>
      <w:r w:rsidR="00F82311" w:rsidRPr="00C140FC">
        <w:rPr>
          <w:rFonts w:ascii="Arial" w:hAnsi="Arial" w:cs="Arial"/>
          <w:sz w:val="22"/>
          <w:szCs w:val="22"/>
        </w:rPr>
        <w:t xml:space="preserve"> (Eggers et al. 2013), and features of </w:t>
      </w:r>
      <w:r w:rsidR="00E45FB1">
        <w:rPr>
          <w:rFonts w:ascii="Arial" w:hAnsi="Arial" w:cs="Arial"/>
          <w:sz w:val="22"/>
          <w:szCs w:val="22"/>
        </w:rPr>
        <w:t>‘</w:t>
      </w:r>
      <w:r w:rsidR="00F82311" w:rsidRPr="00C140FC">
        <w:rPr>
          <w:rFonts w:ascii="Arial" w:hAnsi="Arial" w:cs="Arial"/>
          <w:sz w:val="22"/>
          <w:szCs w:val="22"/>
        </w:rPr>
        <w:t>benevolent</w:t>
      </w:r>
      <w:r w:rsidR="00E45FB1">
        <w:rPr>
          <w:rFonts w:ascii="Arial" w:hAnsi="Arial" w:cs="Arial"/>
          <w:sz w:val="22"/>
          <w:szCs w:val="22"/>
        </w:rPr>
        <w:t>’</w:t>
      </w:r>
      <w:r w:rsidR="00F82311" w:rsidRPr="00C140FC">
        <w:rPr>
          <w:rFonts w:ascii="Arial" w:hAnsi="Arial" w:cs="Arial"/>
          <w:sz w:val="22"/>
          <w:szCs w:val="22"/>
        </w:rPr>
        <w:t xml:space="preserve"> and </w:t>
      </w:r>
      <w:r w:rsidR="00E45FB1">
        <w:rPr>
          <w:rFonts w:ascii="Arial" w:hAnsi="Arial" w:cs="Arial"/>
          <w:sz w:val="22"/>
          <w:szCs w:val="22"/>
        </w:rPr>
        <w:t>‘</w:t>
      </w:r>
      <w:r w:rsidR="00F82311" w:rsidRPr="00C140FC">
        <w:rPr>
          <w:rFonts w:ascii="Arial" w:hAnsi="Arial" w:cs="Arial"/>
          <w:sz w:val="22"/>
          <w:szCs w:val="22"/>
        </w:rPr>
        <w:t>able</w:t>
      </w:r>
      <w:r w:rsidR="00E45FB1">
        <w:rPr>
          <w:rFonts w:ascii="Arial" w:hAnsi="Arial" w:cs="Arial"/>
          <w:sz w:val="22"/>
          <w:szCs w:val="22"/>
        </w:rPr>
        <w:t>’</w:t>
      </w:r>
      <w:r w:rsidR="00F82311" w:rsidRPr="00C140FC">
        <w:rPr>
          <w:rFonts w:ascii="Arial" w:hAnsi="Arial" w:cs="Arial"/>
          <w:sz w:val="22"/>
          <w:szCs w:val="22"/>
        </w:rPr>
        <w:t xml:space="preserve"> for trustworthiness </w:t>
      </w:r>
      <w:r w:rsidR="008E43D3" w:rsidRPr="00C140FC">
        <w:rPr>
          <w:rFonts w:ascii="Arial" w:hAnsi="Arial" w:cs="Arial"/>
          <w:sz w:val="22"/>
          <w:szCs w:val="22"/>
        </w:rPr>
        <w:t xml:space="preserve"> </w:t>
      </w:r>
      <w:r w:rsidR="00F82311" w:rsidRPr="00C140FC">
        <w:rPr>
          <w:rFonts w:ascii="Arial" w:hAnsi="Arial" w:cs="Arial"/>
          <w:sz w:val="22"/>
          <w:szCs w:val="22"/>
        </w:rPr>
        <w:t>(Andaleeb 1992; Doney and Cannon 1997)</w:t>
      </w:r>
      <w:r w:rsidR="009A4AE0">
        <w:rPr>
          <w:rFonts w:ascii="Arial" w:hAnsi="Arial" w:cs="Arial"/>
          <w:sz w:val="22"/>
          <w:szCs w:val="22"/>
        </w:rPr>
        <w:t>,</w:t>
      </w:r>
      <w:r w:rsidR="00F82311" w:rsidRPr="00C140FC">
        <w:rPr>
          <w:rFonts w:ascii="Arial" w:hAnsi="Arial" w:cs="Arial"/>
          <w:sz w:val="22"/>
          <w:szCs w:val="22"/>
        </w:rPr>
        <w:t xml:space="preserve"> have been added. These will be used for the thematic coding</w:t>
      </w:r>
      <w:r w:rsidR="009A4AE0">
        <w:rPr>
          <w:rFonts w:ascii="Arial" w:hAnsi="Arial" w:cs="Arial"/>
          <w:sz w:val="22"/>
          <w:szCs w:val="22"/>
        </w:rPr>
        <w:t>,</w:t>
      </w:r>
      <w:r w:rsidR="00F82311" w:rsidRPr="00C140FC">
        <w:rPr>
          <w:rFonts w:ascii="Arial" w:hAnsi="Arial" w:cs="Arial"/>
          <w:sz w:val="22"/>
          <w:szCs w:val="22"/>
        </w:rPr>
        <w:t xml:space="preserve"> acting as guidance on the possible sub-themes presented. </w:t>
      </w:r>
    </w:p>
    <w:p w14:paraId="5AB28948" w14:textId="0E49712A" w:rsidR="00D5390D" w:rsidRPr="00D5390D" w:rsidRDefault="00D5390D" w:rsidP="00D03921">
      <w:pPr>
        <w:widowControl w:val="0"/>
        <w:autoSpaceDE w:val="0"/>
        <w:autoSpaceDN w:val="0"/>
        <w:adjustRightInd w:val="0"/>
        <w:spacing w:after="240" w:line="480" w:lineRule="auto"/>
        <w:jc w:val="both"/>
        <w:outlineLvl w:val="0"/>
        <w:rPr>
          <w:rFonts w:ascii="Times" w:hAnsi="Times" w:cs="Times"/>
          <w:color w:val="FF0000"/>
          <w:sz w:val="22"/>
          <w:szCs w:val="22"/>
        </w:rPr>
      </w:pPr>
      <w:r w:rsidRPr="00D5390D">
        <w:rPr>
          <w:rFonts w:ascii="Arial" w:hAnsi="Arial" w:cs="Arial"/>
          <w:iCs/>
          <w:color w:val="FF0000"/>
          <w:sz w:val="22"/>
          <w:szCs w:val="22"/>
        </w:rPr>
        <w:t xml:space="preserve">Insert figure 2 here. </w:t>
      </w:r>
    </w:p>
    <w:p w14:paraId="6F80E1C9" w14:textId="7665F43B" w:rsidR="0080348A" w:rsidRPr="00C140FC" w:rsidRDefault="0080348A" w:rsidP="0080348A">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Summary</w:t>
      </w:r>
      <w:r w:rsidR="00CE3145">
        <w:rPr>
          <w:rFonts w:ascii="Arial" w:hAnsi="Arial" w:cs="Arial"/>
          <w:b/>
          <w:bCs/>
          <w:sz w:val="22"/>
          <w:szCs w:val="22"/>
        </w:rPr>
        <w:t>.</w:t>
      </w:r>
      <w:r w:rsidRPr="00C140FC">
        <w:rPr>
          <w:rFonts w:ascii="Arial" w:hAnsi="Arial" w:cs="Arial"/>
          <w:b/>
          <w:bCs/>
          <w:sz w:val="22"/>
          <w:szCs w:val="22"/>
        </w:rPr>
        <w:t xml:space="preserve"> </w:t>
      </w:r>
    </w:p>
    <w:p w14:paraId="3E62C8D1" w14:textId="77777777" w:rsidR="0080348A" w:rsidRDefault="0080348A" w:rsidP="0080348A">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The literature review </w:t>
      </w:r>
      <w:r>
        <w:rPr>
          <w:rFonts w:ascii="Arial" w:hAnsi="Arial" w:cs="Arial"/>
          <w:sz w:val="22"/>
          <w:szCs w:val="22"/>
        </w:rPr>
        <w:t>seeks</w:t>
      </w:r>
      <w:r w:rsidRPr="00C140FC">
        <w:rPr>
          <w:rFonts w:ascii="Arial" w:hAnsi="Arial" w:cs="Arial"/>
          <w:sz w:val="22"/>
          <w:szCs w:val="22"/>
        </w:rPr>
        <w:t xml:space="preserve"> to provide an understanding of the current research surrounding endorsement credibility, referrals, disclosure and trust. From this, a conceptual framework has been developed </w:t>
      </w:r>
      <w:r>
        <w:rPr>
          <w:rFonts w:ascii="Arial" w:hAnsi="Arial" w:cs="Arial"/>
          <w:sz w:val="22"/>
          <w:szCs w:val="22"/>
        </w:rPr>
        <w:t>for</w:t>
      </w:r>
      <w:r w:rsidRPr="00C140FC">
        <w:rPr>
          <w:rFonts w:ascii="Arial" w:hAnsi="Arial" w:cs="Arial"/>
          <w:sz w:val="22"/>
          <w:szCs w:val="22"/>
        </w:rPr>
        <w:t xml:space="preserve"> vlogger endorsements. </w:t>
      </w:r>
      <w:r>
        <w:rPr>
          <w:rFonts w:ascii="Arial" w:hAnsi="Arial" w:cs="Arial"/>
          <w:sz w:val="22"/>
          <w:szCs w:val="22"/>
        </w:rPr>
        <w:t>This context</w:t>
      </w:r>
      <w:r w:rsidRPr="00C140FC">
        <w:rPr>
          <w:rFonts w:ascii="Arial" w:hAnsi="Arial" w:cs="Arial"/>
          <w:sz w:val="22"/>
          <w:szCs w:val="22"/>
        </w:rPr>
        <w:t xml:space="preserve"> is still relatively new </w:t>
      </w:r>
      <w:r>
        <w:rPr>
          <w:rFonts w:ascii="Arial" w:hAnsi="Arial" w:cs="Arial"/>
          <w:sz w:val="22"/>
          <w:szCs w:val="22"/>
        </w:rPr>
        <w:t>for scholarly study</w:t>
      </w:r>
      <w:r w:rsidRPr="00C140FC">
        <w:rPr>
          <w:rFonts w:ascii="Arial" w:hAnsi="Arial" w:cs="Arial"/>
          <w:sz w:val="22"/>
          <w:szCs w:val="22"/>
        </w:rPr>
        <w:t xml:space="preserve">, </w:t>
      </w:r>
      <w:r w:rsidRPr="00C140FC">
        <w:rPr>
          <w:rFonts w:ascii="Arial" w:hAnsi="Arial" w:cs="Arial"/>
          <w:sz w:val="22"/>
          <w:szCs w:val="22"/>
        </w:rPr>
        <w:lastRenderedPageBreak/>
        <w:t>with significant gaps (Burges and Green 2009). Verhellen et al</w:t>
      </w:r>
      <w:r>
        <w:rPr>
          <w:rFonts w:ascii="Arial" w:hAnsi="Arial" w:cs="Arial"/>
          <w:sz w:val="22"/>
          <w:szCs w:val="22"/>
        </w:rPr>
        <w:t>.</w:t>
      </w:r>
      <w:r w:rsidRPr="00C140FC">
        <w:rPr>
          <w:rFonts w:ascii="Arial" w:hAnsi="Arial" w:cs="Arial"/>
          <w:sz w:val="22"/>
          <w:szCs w:val="22"/>
        </w:rPr>
        <w:t xml:space="preserve">’s (2013) study into YouTube product placements, presented the need for further research into responses towards full sponsorship disclosures on YouTube. This study will therefore explore consumer attitudes towards disclosure in the context of lifestyle vloggers, to attend to this gap. </w:t>
      </w:r>
    </w:p>
    <w:p w14:paraId="204FB293" w14:textId="7DD0F483" w:rsidR="00F82311" w:rsidRDefault="00F82311" w:rsidP="00C140FC">
      <w:pPr>
        <w:widowControl w:val="0"/>
        <w:autoSpaceDE w:val="0"/>
        <w:autoSpaceDN w:val="0"/>
        <w:adjustRightInd w:val="0"/>
        <w:spacing w:line="480" w:lineRule="auto"/>
        <w:jc w:val="both"/>
        <w:rPr>
          <w:rFonts w:ascii="Arial" w:hAnsi="Arial" w:cs="Arial"/>
          <w:color w:val="FF0000"/>
          <w:sz w:val="22"/>
          <w:szCs w:val="22"/>
        </w:rPr>
      </w:pPr>
    </w:p>
    <w:p w14:paraId="4057672E" w14:textId="77777777" w:rsidR="00CE3145" w:rsidRDefault="00CE3145" w:rsidP="00C140FC">
      <w:pPr>
        <w:widowControl w:val="0"/>
        <w:autoSpaceDE w:val="0"/>
        <w:autoSpaceDN w:val="0"/>
        <w:adjustRightInd w:val="0"/>
        <w:spacing w:line="480" w:lineRule="auto"/>
        <w:jc w:val="both"/>
        <w:rPr>
          <w:rFonts w:ascii="Arial" w:hAnsi="Arial" w:cs="Arial"/>
          <w:color w:val="FF0000"/>
          <w:sz w:val="22"/>
          <w:szCs w:val="22"/>
        </w:rPr>
      </w:pPr>
    </w:p>
    <w:p w14:paraId="741E3157" w14:textId="77777777" w:rsidR="00CE3145" w:rsidRDefault="00CE3145" w:rsidP="00C140FC">
      <w:pPr>
        <w:widowControl w:val="0"/>
        <w:autoSpaceDE w:val="0"/>
        <w:autoSpaceDN w:val="0"/>
        <w:adjustRightInd w:val="0"/>
        <w:spacing w:line="480" w:lineRule="auto"/>
        <w:jc w:val="both"/>
        <w:rPr>
          <w:rFonts w:ascii="Arial" w:hAnsi="Arial" w:cs="Arial"/>
          <w:color w:val="FF0000"/>
          <w:sz w:val="22"/>
          <w:szCs w:val="22"/>
        </w:rPr>
      </w:pPr>
    </w:p>
    <w:p w14:paraId="4557CA72" w14:textId="77777777" w:rsidR="00CE3145" w:rsidRPr="00C140FC" w:rsidRDefault="00CE3145" w:rsidP="00C140FC">
      <w:pPr>
        <w:widowControl w:val="0"/>
        <w:autoSpaceDE w:val="0"/>
        <w:autoSpaceDN w:val="0"/>
        <w:adjustRightInd w:val="0"/>
        <w:spacing w:line="480" w:lineRule="auto"/>
        <w:jc w:val="both"/>
        <w:rPr>
          <w:rFonts w:ascii="Times" w:hAnsi="Times" w:cs="Times"/>
          <w:sz w:val="22"/>
          <w:szCs w:val="22"/>
        </w:rPr>
      </w:pPr>
    </w:p>
    <w:p w14:paraId="2C828121" w14:textId="3A37F7A8" w:rsidR="00F82311" w:rsidRPr="00C140FC" w:rsidRDefault="001B756C" w:rsidP="001B756C">
      <w:pPr>
        <w:widowControl w:val="0"/>
        <w:autoSpaceDE w:val="0"/>
        <w:autoSpaceDN w:val="0"/>
        <w:adjustRightInd w:val="0"/>
        <w:spacing w:after="240" w:line="480" w:lineRule="auto"/>
        <w:jc w:val="center"/>
        <w:outlineLvl w:val="0"/>
        <w:rPr>
          <w:rFonts w:ascii="Times" w:hAnsi="Times" w:cs="Times"/>
          <w:sz w:val="22"/>
          <w:szCs w:val="22"/>
        </w:rPr>
      </w:pPr>
      <w:r>
        <w:rPr>
          <w:rFonts w:ascii="Arial" w:hAnsi="Arial" w:cs="Arial"/>
          <w:b/>
          <w:bCs/>
          <w:sz w:val="22"/>
          <w:szCs w:val="22"/>
        </w:rPr>
        <w:t>METHODOLOGY.</w:t>
      </w:r>
    </w:p>
    <w:p w14:paraId="205E1871" w14:textId="7332D82D"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Research </w:t>
      </w:r>
      <w:r w:rsidR="00CE3145">
        <w:rPr>
          <w:rFonts w:ascii="Arial" w:hAnsi="Arial" w:cs="Arial"/>
          <w:b/>
          <w:bCs/>
          <w:sz w:val="22"/>
          <w:szCs w:val="22"/>
        </w:rPr>
        <w:t>a</w:t>
      </w:r>
      <w:r w:rsidRPr="00C140FC">
        <w:rPr>
          <w:rFonts w:ascii="Arial" w:hAnsi="Arial" w:cs="Arial"/>
          <w:b/>
          <w:bCs/>
          <w:sz w:val="22"/>
          <w:szCs w:val="22"/>
        </w:rPr>
        <w:t xml:space="preserve">im: </w:t>
      </w:r>
    </w:p>
    <w:p w14:paraId="54DC5B80" w14:textId="26847083"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An investigation into viewers’ trust in and response towards disclosed </w:t>
      </w:r>
      <w:r w:rsidR="00786E63">
        <w:rPr>
          <w:rFonts w:ascii="Arial" w:hAnsi="Arial" w:cs="Arial"/>
          <w:sz w:val="22"/>
          <w:szCs w:val="22"/>
        </w:rPr>
        <w:t>paid-for</w:t>
      </w:r>
      <w:r w:rsidRPr="00C140FC">
        <w:rPr>
          <w:rFonts w:ascii="Arial" w:hAnsi="Arial" w:cs="Arial"/>
          <w:sz w:val="22"/>
          <w:szCs w:val="22"/>
        </w:rPr>
        <w:t xml:space="preserve"> endorsements by YouTube lifestyle </w:t>
      </w:r>
      <w:r w:rsidR="00E675A7">
        <w:rPr>
          <w:rFonts w:ascii="Arial" w:hAnsi="Arial" w:cs="Arial"/>
          <w:sz w:val="22"/>
          <w:szCs w:val="22"/>
        </w:rPr>
        <w:t>v</w:t>
      </w:r>
      <w:r w:rsidRPr="00C140FC">
        <w:rPr>
          <w:rFonts w:ascii="Arial" w:hAnsi="Arial" w:cs="Arial"/>
          <w:sz w:val="22"/>
          <w:szCs w:val="22"/>
        </w:rPr>
        <w:t xml:space="preserve">loggers. </w:t>
      </w:r>
    </w:p>
    <w:p w14:paraId="5379B4A7" w14:textId="04DCC5DA" w:rsidR="00430A94" w:rsidRDefault="00F82311" w:rsidP="00D03921">
      <w:pPr>
        <w:widowControl w:val="0"/>
        <w:autoSpaceDE w:val="0"/>
        <w:autoSpaceDN w:val="0"/>
        <w:adjustRightInd w:val="0"/>
        <w:spacing w:after="240" w:line="480" w:lineRule="auto"/>
        <w:jc w:val="both"/>
        <w:outlineLvl w:val="0"/>
        <w:rPr>
          <w:rFonts w:ascii="MS Mincho" w:eastAsia="MS Mincho" w:hAnsi="MS Mincho" w:cs="MS Mincho"/>
          <w:b/>
          <w:bCs/>
          <w:sz w:val="22"/>
          <w:szCs w:val="22"/>
        </w:rPr>
      </w:pPr>
      <w:r w:rsidRPr="00C140FC">
        <w:rPr>
          <w:rFonts w:ascii="Arial" w:hAnsi="Arial" w:cs="Arial"/>
          <w:b/>
          <w:bCs/>
          <w:sz w:val="22"/>
          <w:szCs w:val="22"/>
        </w:rPr>
        <w:t xml:space="preserve">Research </w:t>
      </w:r>
      <w:r w:rsidR="00CE3145">
        <w:rPr>
          <w:rFonts w:ascii="Arial" w:hAnsi="Arial" w:cs="Arial"/>
          <w:b/>
          <w:bCs/>
          <w:sz w:val="22"/>
          <w:szCs w:val="22"/>
        </w:rPr>
        <w:t>o</w:t>
      </w:r>
      <w:r w:rsidRPr="00C140FC">
        <w:rPr>
          <w:rFonts w:ascii="Arial" w:hAnsi="Arial" w:cs="Arial"/>
          <w:b/>
          <w:bCs/>
          <w:sz w:val="22"/>
          <w:szCs w:val="22"/>
        </w:rPr>
        <w:t>bjectives:</w:t>
      </w:r>
      <w:r w:rsidRPr="00C140FC">
        <w:rPr>
          <w:rFonts w:ascii="MS Mincho" w:eastAsia="MS Mincho" w:hAnsi="MS Mincho" w:cs="MS Mincho"/>
          <w:b/>
          <w:bCs/>
          <w:sz w:val="22"/>
          <w:szCs w:val="22"/>
        </w:rPr>
        <w:t> </w:t>
      </w:r>
    </w:p>
    <w:p w14:paraId="24AF1D09" w14:textId="5C7910E6" w:rsidR="00F82311" w:rsidRPr="00430A94"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430A94">
        <w:rPr>
          <w:rFonts w:ascii="Arial" w:hAnsi="Arial" w:cs="Arial"/>
          <w:bCs/>
          <w:sz w:val="22"/>
          <w:szCs w:val="22"/>
        </w:rPr>
        <w:t>Objective 1</w:t>
      </w:r>
      <w:r w:rsidR="00430A94">
        <w:rPr>
          <w:rFonts w:ascii="Arial" w:hAnsi="Arial" w:cs="Arial"/>
          <w:bCs/>
          <w:sz w:val="22"/>
          <w:szCs w:val="22"/>
        </w:rPr>
        <w:t xml:space="preserve">: </w:t>
      </w:r>
      <w:r w:rsidRPr="00430A94">
        <w:rPr>
          <w:rFonts w:ascii="Arial" w:hAnsi="Arial" w:cs="Arial"/>
          <w:sz w:val="22"/>
          <w:szCs w:val="22"/>
        </w:rPr>
        <w:t xml:space="preserve"> To explore whether </w:t>
      </w:r>
      <w:r w:rsidR="00E675A7">
        <w:rPr>
          <w:rFonts w:ascii="Arial" w:hAnsi="Arial" w:cs="Arial"/>
          <w:sz w:val="22"/>
          <w:szCs w:val="22"/>
        </w:rPr>
        <w:t>l</w:t>
      </w:r>
      <w:r w:rsidRPr="00430A94">
        <w:rPr>
          <w:rFonts w:ascii="Arial" w:hAnsi="Arial" w:cs="Arial"/>
          <w:sz w:val="22"/>
          <w:szCs w:val="22"/>
        </w:rPr>
        <w:t xml:space="preserve">ifestyle vloggers are considered by their viewers as </w:t>
      </w:r>
    </w:p>
    <w:p w14:paraId="6CF9AC72" w14:textId="77777777" w:rsidR="00F82311" w:rsidRPr="00430A94" w:rsidRDefault="00F82311" w:rsidP="00C140FC">
      <w:pPr>
        <w:widowControl w:val="0"/>
        <w:autoSpaceDE w:val="0"/>
        <w:autoSpaceDN w:val="0"/>
        <w:adjustRightInd w:val="0"/>
        <w:spacing w:after="240" w:line="480" w:lineRule="auto"/>
        <w:jc w:val="both"/>
        <w:rPr>
          <w:rFonts w:ascii="Times" w:hAnsi="Times" w:cs="Times"/>
          <w:sz w:val="22"/>
          <w:szCs w:val="22"/>
        </w:rPr>
      </w:pPr>
      <w:r w:rsidRPr="00430A94">
        <w:rPr>
          <w:rFonts w:ascii="Arial" w:hAnsi="Arial" w:cs="Arial"/>
          <w:sz w:val="22"/>
          <w:szCs w:val="22"/>
        </w:rPr>
        <w:t xml:space="preserve">trusted credible sources*; </w:t>
      </w:r>
    </w:p>
    <w:p w14:paraId="41598AE0" w14:textId="5D77882E" w:rsidR="00F82311" w:rsidRPr="00430A94" w:rsidRDefault="00F82311" w:rsidP="00C140FC">
      <w:pPr>
        <w:widowControl w:val="0"/>
        <w:autoSpaceDE w:val="0"/>
        <w:autoSpaceDN w:val="0"/>
        <w:adjustRightInd w:val="0"/>
        <w:spacing w:after="240" w:line="480" w:lineRule="auto"/>
        <w:jc w:val="both"/>
        <w:rPr>
          <w:rFonts w:ascii="Times" w:hAnsi="Times" w:cs="Times"/>
          <w:sz w:val="22"/>
          <w:szCs w:val="22"/>
        </w:rPr>
      </w:pPr>
      <w:r w:rsidRPr="00430A94">
        <w:rPr>
          <w:rFonts w:ascii="Arial" w:hAnsi="Arial" w:cs="Arial"/>
          <w:bCs/>
          <w:sz w:val="22"/>
          <w:szCs w:val="22"/>
        </w:rPr>
        <w:t>Objective 2</w:t>
      </w:r>
      <w:r w:rsidR="00430A94">
        <w:rPr>
          <w:rFonts w:ascii="Arial" w:hAnsi="Arial" w:cs="Arial"/>
          <w:bCs/>
          <w:sz w:val="22"/>
          <w:szCs w:val="22"/>
        </w:rPr>
        <w:t>:</w:t>
      </w:r>
      <w:r w:rsidRPr="00430A94">
        <w:rPr>
          <w:rFonts w:ascii="Arial" w:hAnsi="Arial" w:cs="Arial"/>
          <w:sz w:val="22"/>
          <w:szCs w:val="22"/>
        </w:rPr>
        <w:t xml:space="preserve"> To explore whether and how disclosure of </w:t>
      </w:r>
      <w:r w:rsidR="00786E63" w:rsidRPr="00430A94">
        <w:rPr>
          <w:rFonts w:ascii="Arial" w:hAnsi="Arial" w:cs="Arial"/>
          <w:sz w:val="22"/>
          <w:szCs w:val="22"/>
        </w:rPr>
        <w:t>paid-for</w:t>
      </w:r>
      <w:r w:rsidRPr="00430A94">
        <w:rPr>
          <w:rFonts w:ascii="Arial" w:hAnsi="Arial" w:cs="Arial"/>
          <w:sz w:val="22"/>
          <w:szCs w:val="22"/>
        </w:rPr>
        <w:t xml:space="preserve"> endorsements affects source credibility</w:t>
      </w:r>
      <w:r w:rsidR="00CE3145">
        <w:rPr>
          <w:rFonts w:ascii="Arial" w:hAnsi="Arial" w:cs="Arial"/>
          <w:sz w:val="22"/>
          <w:szCs w:val="22"/>
        </w:rPr>
        <w:t>;</w:t>
      </w:r>
      <w:r w:rsidRPr="00430A94">
        <w:rPr>
          <w:rFonts w:ascii="Arial" w:hAnsi="Arial" w:cs="Arial"/>
          <w:sz w:val="22"/>
          <w:szCs w:val="22"/>
        </w:rPr>
        <w:t xml:space="preserve"> </w:t>
      </w:r>
    </w:p>
    <w:p w14:paraId="233177C9" w14:textId="1A583E69" w:rsidR="00F82311" w:rsidRPr="00430A94" w:rsidRDefault="00F82311" w:rsidP="00C140FC">
      <w:pPr>
        <w:widowControl w:val="0"/>
        <w:autoSpaceDE w:val="0"/>
        <w:autoSpaceDN w:val="0"/>
        <w:adjustRightInd w:val="0"/>
        <w:spacing w:after="240" w:line="480" w:lineRule="auto"/>
        <w:jc w:val="both"/>
        <w:rPr>
          <w:rFonts w:ascii="Times" w:hAnsi="Times" w:cs="Times"/>
          <w:sz w:val="22"/>
          <w:szCs w:val="22"/>
        </w:rPr>
      </w:pPr>
      <w:r w:rsidRPr="00430A94">
        <w:rPr>
          <w:rFonts w:ascii="Arial" w:hAnsi="Arial" w:cs="Arial"/>
          <w:bCs/>
          <w:sz w:val="22"/>
          <w:szCs w:val="22"/>
        </w:rPr>
        <w:t>Objective 3</w:t>
      </w:r>
      <w:r w:rsidR="00430A94">
        <w:rPr>
          <w:rFonts w:ascii="Arial" w:hAnsi="Arial" w:cs="Arial"/>
          <w:bCs/>
          <w:sz w:val="22"/>
          <w:szCs w:val="22"/>
        </w:rPr>
        <w:t>:</w:t>
      </w:r>
      <w:r w:rsidRPr="00430A94">
        <w:rPr>
          <w:rFonts w:ascii="Arial" w:hAnsi="Arial" w:cs="Arial"/>
          <w:sz w:val="22"/>
          <w:szCs w:val="22"/>
        </w:rPr>
        <w:t xml:space="preserve"> To explore whether the disclosure of </w:t>
      </w:r>
      <w:r w:rsidR="00786E63" w:rsidRPr="00430A94">
        <w:rPr>
          <w:rFonts w:ascii="Arial" w:hAnsi="Arial" w:cs="Arial"/>
          <w:sz w:val="22"/>
          <w:szCs w:val="22"/>
        </w:rPr>
        <w:t>paid-for</w:t>
      </w:r>
      <w:r w:rsidRPr="00430A94">
        <w:rPr>
          <w:rFonts w:ascii="Arial" w:hAnsi="Arial" w:cs="Arial"/>
          <w:sz w:val="22"/>
          <w:szCs w:val="22"/>
        </w:rPr>
        <w:t xml:space="preserve"> endorsements </w:t>
      </w:r>
      <w:r w:rsidR="001C361A">
        <w:rPr>
          <w:rFonts w:ascii="Arial" w:hAnsi="Arial" w:cs="Arial"/>
          <w:sz w:val="22"/>
          <w:szCs w:val="22"/>
        </w:rPr>
        <w:t>affects</w:t>
      </w:r>
      <w:r w:rsidRPr="00430A94">
        <w:rPr>
          <w:rFonts w:ascii="Arial" w:hAnsi="Arial" w:cs="Arial"/>
          <w:sz w:val="22"/>
          <w:szCs w:val="22"/>
        </w:rPr>
        <w:t xml:space="preserve"> viewers’ responses** to paid endorsements. </w:t>
      </w:r>
    </w:p>
    <w:p w14:paraId="4EE7A673" w14:textId="77777777" w:rsidR="00430A94" w:rsidRDefault="00F82311" w:rsidP="00C140FC">
      <w:pPr>
        <w:widowControl w:val="0"/>
        <w:autoSpaceDE w:val="0"/>
        <w:autoSpaceDN w:val="0"/>
        <w:adjustRightInd w:val="0"/>
        <w:spacing w:after="240" w:line="480" w:lineRule="auto"/>
        <w:jc w:val="both"/>
        <w:rPr>
          <w:rFonts w:ascii="MS Mincho" w:eastAsia="MS Mincho" w:hAnsi="MS Mincho" w:cs="MS Mincho"/>
          <w:sz w:val="22"/>
          <w:szCs w:val="22"/>
        </w:rPr>
      </w:pPr>
      <w:r w:rsidRPr="00C140FC">
        <w:rPr>
          <w:rFonts w:ascii="Arial" w:hAnsi="Arial" w:cs="Arial"/>
          <w:sz w:val="22"/>
          <w:szCs w:val="22"/>
        </w:rPr>
        <w:t>* Perceived trustworthiness, attractiveness, expertise and authenticity.</w:t>
      </w:r>
      <w:r w:rsidRPr="00C140FC">
        <w:rPr>
          <w:rFonts w:ascii="MS Mincho" w:eastAsia="MS Mincho" w:hAnsi="MS Mincho" w:cs="MS Mincho"/>
          <w:sz w:val="22"/>
          <w:szCs w:val="22"/>
        </w:rPr>
        <w:t> </w:t>
      </w:r>
    </w:p>
    <w:p w14:paraId="3BCD2DA4" w14:textId="27E97C1F"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 Responses include: uncertainty, brand attitudes, purchase intentions and WOM. </w:t>
      </w:r>
    </w:p>
    <w:p w14:paraId="495CBB54" w14:textId="7FF8DB2D"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lastRenderedPageBreak/>
        <w:t xml:space="preserve">Research </w:t>
      </w:r>
      <w:r w:rsidR="00CE3145">
        <w:rPr>
          <w:rFonts w:ascii="Arial" w:hAnsi="Arial" w:cs="Arial"/>
          <w:b/>
          <w:bCs/>
          <w:sz w:val="22"/>
          <w:szCs w:val="22"/>
        </w:rPr>
        <w:t>p</w:t>
      </w:r>
      <w:r w:rsidRPr="00C140FC">
        <w:rPr>
          <w:rFonts w:ascii="Arial" w:hAnsi="Arial" w:cs="Arial"/>
          <w:b/>
          <w:bCs/>
          <w:sz w:val="22"/>
          <w:szCs w:val="22"/>
        </w:rPr>
        <w:t>hilosophy</w:t>
      </w:r>
      <w:r w:rsidR="00616096">
        <w:rPr>
          <w:rFonts w:ascii="Arial" w:hAnsi="Arial" w:cs="Arial"/>
          <w:b/>
          <w:bCs/>
          <w:sz w:val="22"/>
          <w:szCs w:val="22"/>
        </w:rPr>
        <w:t>.</w:t>
      </w:r>
      <w:r w:rsidRPr="00C140FC">
        <w:rPr>
          <w:rFonts w:ascii="Arial" w:hAnsi="Arial" w:cs="Arial"/>
          <w:b/>
          <w:bCs/>
          <w:sz w:val="22"/>
          <w:szCs w:val="22"/>
        </w:rPr>
        <w:t xml:space="preserve"> </w:t>
      </w:r>
    </w:p>
    <w:p w14:paraId="661355AE" w14:textId="0FA9B1B8"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An interpret</w:t>
      </w:r>
      <w:r w:rsidR="00B1686F">
        <w:rPr>
          <w:rFonts w:ascii="Arial" w:hAnsi="Arial" w:cs="Arial"/>
          <w:sz w:val="22"/>
          <w:szCs w:val="22"/>
        </w:rPr>
        <w:t xml:space="preserve">ivist philosophy was undertaken, focusing </w:t>
      </w:r>
      <w:r w:rsidRPr="00C140FC">
        <w:rPr>
          <w:rFonts w:ascii="Arial" w:hAnsi="Arial" w:cs="Arial"/>
          <w:sz w:val="22"/>
          <w:szCs w:val="22"/>
        </w:rPr>
        <w:t xml:space="preserve">on “understanding the social world” (Blaikie 2000, p.115) </w:t>
      </w:r>
      <w:r w:rsidR="00DA07B0">
        <w:rPr>
          <w:rFonts w:ascii="Arial" w:hAnsi="Arial" w:cs="Arial"/>
          <w:sz w:val="22"/>
          <w:szCs w:val="22"/>
        </w:rPr>
        <w:t xml:space="preserve">and </w:t>
      </w:r>
      <w:r w:rsidRPr="00C140FC">
        <w:rPr>
          <w:rFonts w:ascii="Arial" w:hAnsi="Arial" w:cs="Arial"/>
          <w:sz w:val="22"/>
          <w:szCs w:val="22"/>
        </w:rPr>
        <w:t>allow</w:t>
      </w:r>
      <w:r w:rsidR="00B1686F">
        <w:rPr>
          <w:rFonts w:ascii="Arial" w:hAnsi="Arial" w:cs="Arial"/>
          <w:sz w:val="22"/>
          <w:szCs w:val="22"/>
        </w:rPr>
        <w:t>ing</w:t>
      </w:r>
      <w:r w:rsidRPr="00C140FC">
        <w:rPr>
          <w:rFonts w:ascii="Arial" w:hAnsi="Arial" w:cs="Arial"/>
          <w:sz w:val="22"/>
          <w:szCs w:val="22"/>
        </w:rPr>
        <w:t xml:space="preserve"> a deeper understanding of individual perspectives towards lifestyle vloggers. </w:t>
      </w:r>
      <w:r w:rsidR="00DA07B0">
        <w:rPr>
          <w:rFonts w:ascii="Arial" w:hAnsi="Arial" w:cs="Arial"/>
          <w:sz w:val="22"/>
          <w:szCs w:val="22"/>
        </w:rPr>
        <w:t xml:space="preserve">This philosophy does not privilege objectivity, </w:t>
      </w:r>
      <w:r w:rsidRPr="00C140FC">
        <w:rPr>
          <w:rFonts w:ascii="Arial" w:hAnsi="Arial" w:cs="Arial"/>
          <w:sz w:val="22"/>
          <w:szCs w:val="22"/>
        </w:rPr>
        <w:t xml:space="preserve">data </w:t>
      </w:r>
      <w:r w:rsidR="00DA07B0">
        <w:rPr>
          <w:rFonts w:ascii="Arial" w:hAnsi="Arial" w:cs="Arial"/>
          <w:sz w:val="22"/>
          <w:szCs w:val="22"/>
        </w:rPr>
        <w:t>can be</w:t>
      </w:r>
      <w:r w:rsidRPr="00C140FC">
        <w:rPr>
          <w:rFonts w:ascii="Arial" w:hAnsi="Arial" w:cs="Arial"/>
          <w:sz w:val="22"/>
          <w:szCs w:val="22"/>
        </w:rPr>
        <w:t xml:space="preserve"> misinterpreted or altered through bias (Mason 2002). Actions to counter this have been presented in the limitations. </w:t>
      </w:r>
    </w:p>
    <w:p w14:paraId="7EC5C736" w14:textId="77777777" w:rsidR="00CE3145" w:rsidRPr="00C140FC" w:rsidRDefault="00CE3145" w:rsidP="00C140FC">
      <w:pPr>
        <w:widowControl w:val="0"/>
        <w:autoSpaceDE w:val="0"/>
        <w:autoSpaceDN w:val="0"/>
        <w:adjustRightInd w:val="0"/>
        <w:spacing w:after="240" w:line="480" w:lineRule="auto"/>
        <w:jc w:val="both"/>
        <w:rPr>
          <w:rFonts w:ascii="Times" w:hAnsi="Times" w:cs="Times"/>
          <w:sz w:val="22"/>
          <w:szCs w:val="22"/>
        </w:rPr>
      </w:pPr>
    </w:p>
    <w:p w14:paraId="0ECAD672" w14:textId="782EE085"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Research </w:t>
      </w:r>
      <w:r w:rsidR="00CE3145">
        <w:rPr>
          <w:rFonts w:ascii="Arial" w:hAnsi="Arial" w:cs="Arial"/>
          <w:b/>
          <w:bCs/>
          <w:sz w:val="22"/>
          <w:szCs w:val="22"/>
        </w:rPr>
        <w:t>a</w:t>
      </w:r>
      <w:r w:rsidRPr="00C140FC">
        <w:rPr>
          <w:rFonts w:ascii="Arial" w:hAnsi="Arial" w:cs="Arial"/>
          <w:b/>
          <w:bCs/>
          <w:sz w:val="22"/>
          <w:szCs w:val="22"/>
        </w:rPr>
        <w:t>pproach</w:t>
      </w:r>
      <w:r w:rsidR="00CE3145">
        <w:rPr>
          <w:rFonts w:ascii="Arial" w:hAnsi="Arial" w:cs="Arial"/>
          <w:b/>
          <w:bCs/>
          <w:sz w:val="22"/>
          <w:szCs w:val="22"/>
        </w:rPr>
        <w:t>.</w:t>
      </w:r>
      <w:r w:rsidRPr="00C140FC">
        <w:rPr>
          <w:rFonts w:ascii="Arial" w:hAnsi="Arial" w:cs="Arial"/>
          <w:b/>
          <w:bCs/>
          <w:sz w:val="22"/>
          <w:szCs w:val="22"/>
        </w:rPr>
        <w:t xml:space="preserve"> </w:t>
      </w:r>
    </w:p>
    <w:p w14:paraId="16918BEA" w14:textId="6272B8CD"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The use of literature to formulate a conceptual framework can be seen as a deductive approach</w:t>
      </w:r>
      <w:r w:rsidR="005D6735">
        <w:rPr>
          <w:rFonts w:ascii="Arial" w:hAnsi="Arial" w:cs="Arial"/>
          <w:sz w:val="22"/>
          <w:szCs w:val="22"/>
        </w:rPr>
        <w:t>.</w:t>
      </w:r>
      <w:r w:rsidRPr="00C140FC">
        <w:rPr>
          <w:rFonts w:ascii="Arial" w:hAnsi="Arial" w:cs="Arial"/>
          <w:sz w:val="22"/>
          <w:szCs w:val="22"/>
        </w:rPr>
        <w:t xml:space="preserve"> </w:t>
      </w:r>
      <w:r w:rsidR="0092430C">
        <w:rPr>
          <w:rFonts w:ascii="Arial" w:hAnsi="Arial" w:cs="Arial"/>
          <w:sz w:val="22"/>
          <w:szCs w:val="22"/>
        </w:rPr>
        <w:t>This</w:t>
      </w:r>
      <w:r w:rsidRPr="00C140FC">
        <w:rPr>
          <w:rFonts w:ascii="Arial" w:hAnsi="Arial" w:cs="Arial"/>
          <w:sz w:val="22"/>
          <w:szCs w:val="22"/>
        </w:rPr>
        <w:t xml:space="preserve"> study also openly explored new insights into the attitudes and opinions of viewers</w:t>
      </w:r>
      <w:r w:rsidR="0092430C">
        <w:rPr>
          <w:rFonts w:ascii="Arial" w:hAnsi="Arial" w:cs="Arial"/>
          <w:sz w:val="22"/>
          <w:szCs w:val="22"/>
        </w:rPr>
        <w:t>:</w:t>
      </w:r>
      <w:r w:rsidRPr="00C140FC">
        <w:rPr>
          <w:rFonts w:ascii="Arial" w:hAnsi="Arial" w:cs="Arial"/>
          <w:sz w:val="22"/>
          <w:szCs w:val="22"/>
        </w:rPr>
        <w:t xml:space="preserve"> an inductive approach. This movement between deductive and inductive is commonly accepted as an abductive approach (Blaikie 2000; Mason 2002; Timmermans and Tavory 2012); defined as where: </w:t>
      </w:r>
    </w:p>
    <w:p w14:paraId="0398ACB0" w14:textId="151BCD12" w:rsidR="00430A94" w:rsidRPr="00430A94" w:rsidRDefault="00F82311" w:rsidP="00430A94">
      <w:pPr>
        <w:widowControl w:val="0"/>
        <w:autoSpaceDE w:val="0"/>
        <w:autoSpaceDN w:val="0"/>
        <w:adjustRightInd w:val="0"/>
        <w:spacing w:after="240" w:line="480" w:lineRule="auto"/>
        <w:ind w:left="720"/>
        <w:jc w:val="both"/>
        <w:rPr>
          <w:rFonts w:ascii="Arial" w:hAnsi="Arial" w:cs="Arial"/>
          <w:i/>
          <w:sz w:val="22"/>
          <w:szCs w:val="22"/>
        </w:rPr>
      </w:pPr>
      <w:r w:rsidRPr="00430A94">
        <w:rPr>
          <w:rFonts w:ascii="Arial" w:hAnsi="Arial" w:cs="Arial"/>
          <w:i/>
          <w:sz w:val="22"/>
          <w:szCs w:val="22"/>
        </w:rPr>
        <w:t xml:space="preserve">Theory, data generation and data analysis </w:t>
      </w:r>
      <w:r w:rsidR="00B1686F">
        <w:rPr>
          <w:rFonts w:ascii="Arial" w:hAnsi="Arial" w:cs="Arial"/>
          <w:i/>
          <w:sz w:val="22"/>
          <w:szCs w:val="22"/>
        </w:rPr>
        <w:t>are developed simultaneously...</w:t>
      </w:r>
      <w:r w:rsidRPr="00430A94">
        <w:rPr>
          <w:rFonts w:ascii="Arial" w:hAnsi="Arial" w:cs="Arial"/>
          <w:i/>
          <w:sz w:val="22"/>
          <w:szCs w:val="22"/>
        </w:rPr>
        <w:t>moving back and forth between data analysis and the process of explanation or theory construction</w:t>
      </w:r>
      <w:r w:rsidR="00430A94" w:rsidRPr="00430A94">
        <w:rPr>
          <w:rFonts w:ascii="Arial" w:hAnsi="Arial" w:cs="Arial"/>
          <w:i/>
          <w:sz w:val="22"/>
          <w:szCs w:val="22"/>
        </w:rPr>
        <w:t>.</w:t>
      </w:r>
      <w:r w:rsidRPr="00430A94">
        <w:rPr>
          <w:rFonts w:ascii="Arial" w:hAnsi="Arial" w:cs="Arial"/>
          <w:i/>
          <w:sz w:val="22"/>
          <w:szCs w:val="22"/>
        </w:rPr>
        <w:t xml:space="preserve"> </w:t>
      </w:r>
    </w:p>
    <w:p w14:paraId="68B141D5" w14:textId="567742AE" w:rsidR="00F82311" w:rsidRPr="00C140FC" w:rsidRDefault="00F82311" w:rsidP="00430A94">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 xml:space="preserve">Mason </w:t>
      </w:r>
      <w:r w:rsidR="00430A94">
        <w:rPr>
          <w:rFonts w:ascii="Arial" w:hAnsi="Arial" w:cs="Arial"/>
          <w:sz w:val="22"/>
          <w:szCs w:val="22"/>
        </w:rPr>
        <w:t>(</w:t>
      </w:r>
      <w:r w:rsidRPr="00C140FC">
        <w:rPr>
          <w:rFonts w:ascii="Arial" w:hAnsi="Arial" w:cs="Arial"/>
          <w:sz w:val="22"/>
          <w:szCs w:val="22"/>
        </w:rPr>
        <w:t xml:space="preserve">2002, p.180). </w:t>
      </w:r>
    </w:p>
    <w:p w14:paraId="73378090"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The aim of this abductive approach is to build a conceptual understanding though literature and to then “identify data that [may be] beyond the initial theoretical premise” (Meyer and Lunnay 2013, p.12). </w:t>
      </w:r>
    </w:p>
    <w:p w14:paraId="334BFBA4" w14:textId="70FAFD19"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Population and </w:t>
      </w:r>
      <w:r w:rsidR="00CE3145">
        <w:rPr>
          <w:rFonts w:ascii="Arial" w:hAnsi="Arial" w:cs="Arial"/>
          <w:b/>
          <w:bCs/>
          <w:sz w:val="22"/>
          <w:szCs w:val="22"/>
        </w:rPr>
        <w:t>s</w:t>
      </w:r>
      <w:r w:rsidRPr="00C140FC">
        <w:rPr>
          <w:rFonts w:ascii="Arial" w:hAnsi="Arial" w:cs="Arial"/>
          <w:b/>
          <w:bCs/>
          <w:sz w:val="22"/>
          <w:szCs w:val="22"/>
        </w:rPr>
        <w:t>ample</w:t>
      </w:r>
      <w:r w:rsidR="004F5EA5">
        <w:rPr>
          <w:rFonts w:ascii="Arial" w:hAnsi="Arial" w:cs="Arial"/>
          <w:b/>
          <w:bCs/>
          <w:sz w:val="22"/>
          <w:szCs w:val="22"/>
        </w:rPr>
        <w:t>.</w:t>
      </w:r>
      <w:r w:rsidRPr="00C140FC">
        <w:rPr>
          <w:rFonts w:ascii="Arial" w:hAnsi="Arial" w:cs="Arial"/>
          <w:b/>
          <w:bCs/>
          <w:sz w:val="22"/>
          <w:szCs w:val="22"/>
        </w:rPr>
        <w:t xml:space="preserve"> </w:t>
      </w:r>
    </w:p>
    <w:p w14:paraId="050188A4" w14:textId="5C430FC9"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As the key population of this ph</w:t>
      </w:r>
      <w:r w:rsidR="0092430C">
        <w:rPr>
          <w:rFonts w:ascii="Arial" w:hAnsi="Arial" w:cs="Arial"/>
          <w:sz w:val="22"/>
          <w:szCs w:val="22"/>
        </w:rPr>
        <w:t xml:space="preserve">enomenon comprises ages 16-24, </w:t>
      </w:r>
      <w:r w:rsidRPr="00C140FC">
        <w:rPr>
          <w:rFonts w:ascii="Arial" w:hAnsi="Arial" w:cs="Arial"/>
          <w:sz w:val="22"/>
          <w:szCs w:val="22"/>
        </w:rPr>
        <w:t xml:space="preserve">evenly split between genders (Mintel 2015), the study’s sample </w:t>
      </w:r>
      <w:r w:rsidR="0092430C">
        <w:rPr>
          <w:rFonts w:ascii="Arial" w:hAnsi="Arial" w:cs="Arial"/>
          <w:sz w:val="22"/>
          <w:szCs w:val="22"/>
        </w:rPr>
        <w:t>comprised</w:t>
      </w:r>
      <w:r w:rsidRPr="00C140FC">
        <w:rPr>
          <w:rFonts w:ascii="Arial" w:hAnsi="Arial" w:cs="Arial"/>
          <w:sz w:val="22"/>
          <w:szCs w:val="22"/>
        </w:rPr>
        <w:t xml:space="preserve"> ten regular viewers of lifestyle vloggers who fitted </w:t>
      </w:r>
      <w:r w:rsidRPr="00C140FC">
        <w:rPr>
          <w:rFonts w:ascii="Arial" w:hAnsi="Arial" w:cs="Arial"/>
          <w:sz w:val="22"/>
          <w:szCs w:val="22"/>
        </w:rPr>
        <w:lastRenderedPageBreak/>
        <w:t>this demographic. Daymon and Holloway (2011) highlight that modest sample sizes are still able to provide rich data and insight. Braun and Clarke (2013</w:t>
      </w:r>
      <w:r w:rsidR="004F5EA5">
        <w:rPr>
          <w:rFonts w:ascii="Arial" w:hAnsi="Arial" w:cs="Arial"/>
          <w:sz w:val="22"/>
          <w:szCs w:val="22"/>
        </w:rPr>
        <w:t>,</w:t>
      </w:r>
      <w:r w:rsidR="004F5EA5" w:rsidRPr="004F5EA5">
        <w:rPr>
          <w:rFonts w:ascii="Arial" w:hAnsi="Arial" w:cs="Arial"/>
          <w:sz w:val="22"/>
          <w:szCs w:val="22"/>
        </w:rPr>
        <w:t xml:space="preserve"> </w:t>
      </w:r>
      <w:r w:rsidR="004F5EA5" w:rsidRPr="00C140FC">
        <w:rPr>
          <w:rFonts w:ascii="Arial" w:hAnsi="Arial" w:cs="Arial"/>
          <w:sz w:val="22"/>
          <w:szCs w:val="22"/>
        </w:rPr>
        <w:t>p.56</w:t>
      </w:r>
      <w:r w:rsidRPr="00C140FC">
        <w:rPr>
          <w:rFonts w:ascii="Arial" w:hAnsi="Arial" w:cs="Arial"/>
          <w:sz w:val="22"/>
          <w:szCs w:val="22"/>
        </w:rPr>
        <w:t>) add that within qualitative research the sample size importance relies on ensuring “you have enough data to tell a rich story”</w:t>
      </w:r>
      <w:r w:rsidR="004F5EA5">
        <w:rPr>
          <w:rFonts w:ascii="Arial" w:hAnsi="Arial" w:cs="Arial"/>
          <w:sz w:val="22"/>
          <w:szCs w:val="22"/>
        </w:rPr>
        <w:t>,</w:t>
      </w:r>
      <w:r w:rsidRPr="00C140FC">
        <w:rPr>
          <w:rFonts w:ascii="Arial" w:hAnsi="Arial" w:cs="Arial"/>
          <w:sz w:val="22"/>
          <w:szCs w:val="22"/>
        </w:rPr>
        <w:t xml:space="preserve"> which is believed to have been accomplished. </w:t>
      </w:r>
    </w:p>
    <w:p w14:paraId="3AE72C29" w14:textId="21A0398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Non-probability sampling allowed the selection of participants through ‘subjective judgement’ (Saunders et al. 2009, p.233)</w:t>
      </w:r>
      <w:r w:rsidR="006F6357">
        <w:rPr>
          <w:rFonts w:ascii="Arial" w:hAnsi="Arial" w:cs="Arial"/>
          <w:sz w:val="22"/>
          <w:szCs w:val="22"/>
        </w:rPr>
        <w:t>;</w:t>
      </w:r>
      <w:r w:rsidRPr="00C140FC">
        <w:rPr>
          <w:rFonts w:ascii="Arial" w:hAnsi="Arial" w:cs="Arial"/>
          <w:sz w:val="22"/>
          <w:szCs w:val="22"/>
        </w:rPr>
        <w:t xml:space="preserve"> </w:t>
      </w:r>
      <w:r w:rsidR="006F6357">
        <w:rPr>
          <w:rFonts w:ascii="Arial" w:hAnsi="Arial" w:cs="Arial"/>
          <w:sz w:val="22"/>
          <w:szCs w:val="22"/>
        </w:rPr>
        <w:t>thus</w:t>
      </w:r>
      <w:r w:rsidRPr="00C140FC">
        <w:rPr>
          <w:rFonts w:ascii="Arial" w:hAnsi="Arial" w:cs="Arial"/>
          <w:sz w:val="22"/>
          <w:szCs w:val="22"/>
        </w:rPr>
        <w:t xml:space="preserve"> purposive sampling was implemented. This meant thinking critically about the population and choosing the sample accordingly (Silverman 2013, p.148), with the aim to gain “information</w:t>
      </w:r>
      <w:r w:rsidR="006F6357">
        <w:rPr>
          <w:rFonts w:ascii="Arial" w:hAnsi="Arial" w:cs="Arial"/>
          <w:sz w:val="22"/>
          <w:szCs w:val="22"/>
        </w:rPr>
        <w:t>-</w:t>
      </w:r>
      <w:r w:rsidRPr="00C140FC">
        <w:rPr>
          <w:rFonts w:ascii="Arial" w:hAnsi="Arial" w:cs="Arial"/>
          <w:sz w:val="22"/>
          <w:szCs w:val="22"/>
        </w:rPr>
        <w:t xml:space="preserve">rich data to analysis” (Braun and Clarke 2013, p.56). Self-section sampling was also employed; individuals volunteered to participate through responding to advertisements. The participants were then chosen based on their fit of the population (Saunders et al. 2012, p.289). </w:t>
      </w:r>
    </w:p>
    <w:p w14:paraId="5195F5A3" w14:textId="4242718E"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Semi</w:t>
      </w:r>
      <w:r w:rsidR="0092430C">
        <w:rPr>
          <w:rFonts w:ascii="Arial" w:hAnsi="Arial" w:cs="Arial"/>
          <w:b/>
          <w:bCs/>
          <w:sz w:val="22"/>
          <w:szCs w:val="22"/>
        </w:rPr>
        <w:t>-s</w:t>
      </w:r>
      <w:r w:rsidRPr="00C140FC">
        <w:rPr>
          <w:rFonts w:ascii="Arial" w:hAnsi="Arial" w:cs="Arial"/>
          <w:b/>
          <w:bCs/>
          <w:sz w:val="22"/>
          <w:szCs w:val="22"/>
        </w:rPr>
        <w:t xml:space="preserve">tructured, </w:t>
      </w:r>
      <w:r w:rsidR="00662F6A">
        <w:rPr>
          <w:rFonts w:ascii="Arial" w:hAnsi="Arial" w:cs="Arial"/>
          <w:b/>
          <w:bCs/>
          <w:sz w:val="22"/>
          <w:szCs w:val="22"/>
        </w:rPr>
        <w:t>i</w:t>
      </w:r>
      <w:r w:rsidRPr="00C140FC">
        <w:rPr>
          <w:rFonts w:ascii="Arial" w:hAnsi="Arial" w:cs="Arial"/>
          <w:b/>
          <w:bCs/>
          <w:sz w:val="22"/>
          <w:szCs w:val="22"/>
        </w:rPr>
        <w:t>n-depth Interviews</w:t>
      </w:r>
      <w:r w:rsidR="00662F6A">
        <w:rPr>
          <w:rFonts w:ascii="Arial" w:hAnsi="Arial" w:cs="Arial"/>
          <w:b/>
          <w:bCs/>
          <w:sz w:val="22"/>
          <w:szCs w:val="22"/>
        </w:rPr>
        <w:t>.</w:t>
      </w:r>
      <w:r w:rsidRPr="00C140FC">
        <w:rPr>
          <w:rFonts w:ascii="Arial" w:hAnsi="Arial" w:cs="Arial"/>
          <w:b/>
          <w:bCs/>
          <w:sz w:val="22"/>
          <w:szCs w:val="22"/>
        </w:rPr>
        <w:t xml:space="preserve"> </w:t>
      </w:r>
    </w:p>
    <w:p w14:paraId="124315EC" w14:textId="0A0B3C37" w:rsidR="00F82311" w:rsidRPr="00C140FC" w:rsidRDefault="00F82311" w:rsidP="00BC7412">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A qualitative research method was applied to this study, focusing on a “subjective assessment of attitudes, opinions and behaviour” (Kothari 2004, p.5). Semi</w:t>
      </w:r>
      <w:r w:rsidR="0092430C">
        <w:rPr>
          <w:rFonts w:ascii="Arial" w:hAnsi="Arial" w:cs="Arial"/>
          <w:sz w:val="22"/>
          <w:szCs w:val="22"/>
        </w:rPr>
        <w:t>-</w:t>
      </w:r>
      <w:r w:rsidRPr="00C140FC">
        <w:rPr>
          <w:rFonts w:ascii="Arial" w:hAnsi="Arial" w:cs="Arial"/>
          <w:sz w:val="22"/>
          <w:szCs w:val="22"/>
        </w:rPr>
        <w:t>structured</w:t>
      </w:r>
      <w:r w:rsidR="00662F6A">
        <w:rPr>
          <w:rFonts w:ascii="Arial" w:hAnsi="Arial" w:cs="Arial"/>
          <w:sz w:val="22"/>
          <w:szCs w:val="22"/>
        </w:rPr>
        <w:t>,</w:t>
      </w:r>
      <w:r w:rsidRPr="00C140FC">
        <w:rPr>
          <w:rFonts w:ascii="Arial" w:hAnsi="Arial" w:cs="Arial"/>
          <w:sz w:val="22"/>
          <w:szCs w:val="22"/>
        </w:rPr>
        <w:t xml:space="preserve"> in-depth interviews were used to conduct the qualitative research. The semi</w:t>
      </w:r>
      <w:r w:rsidR="0092430C">
        <w:rPr>
          <w:rFonts w:ascii="Arial" w:hAnsi="Arial" w:cs="Arial"/>
          <w:sz w:val="22"/>
          <w:szCs w:val="22"/>
        </w:rPr>
        <w:t>-</w:t>
      </w:r>
      <w:r w:rsidRPr="00C140FC">
        <w:rPr>
          <w:rFonts w:ascii="Arial" w:hAnsi="Arial" w:cs="Arial"/>
          <w:sz w:val="22"/>
          <w:szCs w:val="22"/>
        </w:rPr>
        <w:t xml:space="preserve">structured format enabled the collection of “defined answers to defined questions, while leaving time for further development of those answers” (Walliman 2011, p.193). </w:t>
      </w:r>
    </w:p>
    <w:p w14:paraId="0B070BDB" w14:textId="12D76FDC"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Stimulus material was used initially as an icebreaker, through showing a generic lifestyle vlogger. It was additionally used to elicit </w:t>
      </w:r>
      <w:r w:rsidR="00662F6A">
        <w:rPr>
          <w:rFonts w:ascii="Arial" w:hAnsi="Arial" w:cs="Arial"/>
          <w:sz w:val="22"/>
          <w:szCs w:val="22"/>
        </w:rPr>
        <w:t>responses</w:t>
      </w:r>
      <w:r w:rsidRPr="00C140FC">
        <w:rPr>
          <w:rFonts w:ascii="Arial" w:hAnsi="Arial" w:cs="Arial"/>
          <w:sz w:val="22"/>
          <w:szCs w:val="22"/>
        </w:rPr>
        <w:t xml:space="preserve"> </w:t>
      </w:r>
      <w:r w:rsidR="00662F6A">
        <w:rPr>
          <w:rFonts w:ascii="Arial" w:hAnsi="Arial" w:cs="Arial"/>
          <w:sz w:val="22"/>
          <w:szCs w:val="22"/>
        </w:rPr>
        <w:t>to</w:t>
      </w:r>
      <w:r w:rsidRPr="00C140FC">
        <w:rPr>
          <w:rFonts w:ascii="Arial" w:hAnsi="Arial" w:cs="Arial"/>
          <w:sz w:val="22"/>
          <w:szCs w:val="22"/>
        </w:rPr>
        <w:t xml:space="preserve"> disclosed sponsorships, th</w:t>
      </w:r>
      <w:r w:rsidR="0092430C">
        <w:rPr>
          <w:rFonts w:ascii="Arial" w:hAnsi="Arial" w:cs="Arial"/>
          <w:sz w:val="22"/>
          <w:szCs w:val="22"/>
        </w:rPr>
        <w:t>r</w:t>
      </w:r>
      <w:r w:rsidRPr="00C140FC">
        <w:rPr>
          <w:rFonts w:ascii="Arial" w:hAnsi="Arial" w:cs="Arial"/>
          <w:sz w:val="22"/>
          <w:szCs w:val="22"/>
        </w:rPr>
        <w:t xml:space="preserve">ough showing two different vlogger endorsements. These </w:t>
      </w:r>
      <w:r w:rsidR="00E844D2">
        <w:rPr>
          <w:rFonts w:ascii="Arial" w:hAnsi="Arial" w:cs="Arial"/>
          <w:sz w:val="22"/>
          <w:szCs w:val="22"/>
        </w:rPr>
        <w:t>were</w:t>
      </w:r>
      <w:r w:rsidRPr="00C140FC">
        <w:rPr>
          <w:rFonts w:ascii="Arial" w:hAnsi="Arial" w:cs="Arial"/>
          <w:sz w:val="22"/>
          <w:szCs w:val="22"/>
        </w:rPr>
        <w:t xml:space="preserve"> popular lifestyle vloggers</w:t>
      </w:r>
      <w:r w:rsidR="0092430C">
        <w:rPr>
          <w:rFonts w:ascii="Arial" w:hAnsi="Arial" w:cs="Arial"/>
          <w:sz w:val="22"/>
          <w:szCs w:val="22"/>
        </w:rPr>
        <w:t xml:space="preserve">: </w:t>
      </w:r>
      <w:r w:rsidRPr="00C140FC">
        <w:rPr>
          <w:rFonts w:ascii="Arial" w:hAnsi="Arial" w:cs="Arial"/>
          <w:sz w:val="22"/>
          <w:szCs w:val="22"/>
        </w:rPr>
        <w:t>Zoella</w:t>
      </w:r>
      <w:r w:rsidR="0092430C">
        <w:rPr>
          <w:rFonts w:ascii="Arial" w:hAnsi="Arial" w:cs="Arial"/>
          <w:sz w:val="22"/>
          <w:szCs w:val="22"/>
        </w:rPr>
        <w:t>’s</w:t>
      </w:r>
      <w:r w:rsidRPr="00C140FC">
        <w:rPr>
          <w:rFonts w:ascii="Arial" w:hAnsi="Arial" w:cs="Arial"/>
          <w:sz w:val="22"/>
          <w:szCs w:val="22"/>
        </w:rPr>
        <w:t xml:space="preserve"> GAP endorsement</w:t>
      </w:r>
      <w:r w:rsidR="0092430C">
        <w:rPr>
          <w:rFonts w:ascii="Arial" w:hAnsi="Arial" w:cs="Arial"/>
          <w:sz w:val="22"/>
          <w:szCs w:val="22"/>
        </w:rPr>
        <w:t>;</w:t>
      </w:r>
      <w:r w:rsidRPr="00C140FC">
        <w:rPr>
          <w:rFonts w:ascii="Arial" w:hAnsi="Arial" w:cs="Arial"/>
          <w:sz w:val="22"/>
          <w:szCs w:val="22"/>
        </w:rPr>
        <w:t xml:space="preserve"> and Marcus Butler</w:t>
      </w:r>
      <w:r w:rsidR="0092430C">
        <w:rPr>
          <w:rFonts w:ascii="Arial" w:hAnsi="Arial" w:cs="Arial"/>
          <w:sz w:val="22"/>
          <w:szCs w:val="22"/>
        </w:rPr>
        <w:t>’s</w:t>
      </w:r>
      <w:r w:rsidRPr="00C140FC">
        <w:rPr>
          <w:rFonts w:ascii="Arial" w:hAnsi="Arial" w:cs="Arial"/>
          <w:sz w:val="22"/>
          <w:szCs w:val="22"/>
        </w:rPr>
        <w:t xml:space="preserve"> Samsung</w:t>
      </w:r>
      <w:r w:rsidR="00BC7412">
        <w:rPr>
          <w:rFonts w:ascii="Arial" w:hAnsi="Arial" w:cs="Arial"/>
          <w:sz w:val="22"/>
          <w:szCs w:val="22"/>
        </w:rPr>
        <w:t xml:space="preserve"> endorsement.</w:t>
      </w:r>
    </w:p>
    <w:p w14:paraId="285E7786" w14:textId="30C87132"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Pilot </w:t>
      </w:r>
      <w:r w:rsidR="00CE3145">
        <w:rPr>
          <w:rFonts w:ascii="Arial" w:hAnsi="Arial" w:cs="Arial"/>
          <w:b/>
          <w:bCs/>
          <w:sz w:val="22"/>
          <w:szCs w:val="22"/>
        </w:rPr>
        <w:t>t</w:t>
      </w:r>
      <w:r w:rsidRPr="00C140FC">
        <w:rPr>
          <w:rFonts w:ascii="Arial" w:hAnsi="Arial" w:cs="Arial"/>
          <w:b/>
          <w:bCs/>
          <w:sz w:val="22"/>
          <w:szCs w:val="22"/>
        </w:rPr>
        <w:t>esting</w:t>
      </w:r>
      <w:r w:rsidR="00CE3145">
        <w:rPr>
          <w:rFonts w:ascii="Arial" w:hAnsi="Arial" w:cs="Arial"/>
          <w:b/>
          <w:bCs/>
          <w:sz w:val="22"/>
          <w:szCs w:val="22"/>
        </w:rPr>
        <w:t>.</w:t>
      </w:r>
      <w:r w:rsidRPr="00C140FC">
        <w:rPr>
          <w:rFonts w:ascii="Arial" w:hAnsi="Arial" w:cs="Arial"/>
          <w:b/>
          <w:bCs/>
          <w:sz w:val="22"/>
          <w:szCs w:val="22"/>
        </w:rPr>
        <w:t xml:space="preserve"> </w:t>
      </w:r>
    </w:p>
    <w:p w14:paraId="4B1C148A" w14:textId="0FBB541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An interview pilot was carried out to test the potential errors, weakness and limitations of the </w:t>
      </w:r>
      <w:r w:rsidRPr="00C140FC">
        <w:rPr>
          <w:rFonts w:ascii="Arial" w:hAnsi="Arial" w:cs="Arial"/>
          <w:sz w:val="22"/>
          <w:szCs w:val="22"/>
        </w:rPr>
        <w:lastRenderedPageBreak/>
        <w:t>i</w:t>
      </w:r>
      <w:r w:rsidR="00A123E4">
        <w:rPr>
          <w:rFonts w:ascii="Arial" w:hAnsi="Arial" w:cs="Arial"/>
          <w:sz w:val="22"/>
          <w:szCs w:val="22"/>
        </w:rPr>
        <w:t xml:space="preserve">nterview structure (Kvale 2007). </w:t>
      </w:r>
      <w:r w:rsidRPr="00C140FC">
        <w:rPr>
          <w:rFonts w:ascii="Arial" w:hAnsi="Arial" w:cs="Arial"/>
          <w:sz w:val="22"/>
          <w:szCs w:val="22"/>
        </w:rPr>
        <w:t>This led to several amendments</w:t>
      </w:r>
      <w:r w:rsidR="00021B9F">
        <w:rPr>
          <w:rFonts w:ascii="Arial" w:hAnsi="Arial" w:cs="Arial"/>
          <w:sz w:val="22"/>
          <w:szCs w:val="22"/>
        </w:rPr>
        <w:t>,</w:t>
      </w:r>
      <w:r w:rsidRPr="00C140FC">
        <w:rPr>
          <w:rFonts w:ascii="Arial" w:hAnsi="Arial" w:cs="Arial"/>
          <w:sz w:val="22"/>
          <w:szCs w:val="22"/>
        </w:rPr>
        <w:t xml:space="preserve"> reduc</w:t>
      </w:r>
      <w:r w:rsidR="00021B9F">
        <w:rPr>
          <w:rFonts w:ascii="Arial" w:hAnsi="Arial" w:cs="Arial"/>
          <w:sz w:val="22"/>
          <w:szCs w:val="22"/>
        </w:rPr>
        <w:t>ing question</w:t>
      </w:r>
      <w:r w:rsidRPr="00C140FC">
        <w:rPr>
          <w:rFonts w:ascii="Arial" w:hAnsi="Arial" w:cs="Arial"/>
          <w:sz w:val="22"/>
          <w:szCs w:val="22"/>
        </w:rPr>
        <w:t xml:space="preserve"> ambiguity and improv</w:t>
      </w:r>
      <w:r w:rsidR="00021B9F">
        <w:rPr>
          <w:rFonts w:ascii="Arial" w:hAnsi="Arial" w:cs="Arial"/>
          <w:sz w:val="22"/>
          <w:szCs w:val="22"/>
        </w:rPr>
        <w:t>ing</w:t>
      </w:r>
      <w:r w:rsidRPr="00C140FC">
        <w:rPr>
          <w:rFonts w:ascii="Arial" w:hAnsi="Arial" w:cs="Arial"/>
          <w:sz w:val="22"/>
          <w:szCs w:val="22"/>
        </w:rPr>
        <w:t xml:space="preserve"> effectiveness (Kothari </w:t>
      </w:r>
      <w:r w:rsidR="00A123E4">
        <w:rPr>
          <w:rFonts w:ascii="Arial" w:hAnsi="Arial" w:cs="Arial"/>
          <w:sz w:val="22"/>
          <w:szCs w:val="22"/>
        </w:rPr>
        <w:t xml:space="preserve">2004). </w:t>
      </w:r>
      <w:r w:rsidR="0080556E">
        <w:rPr>
          <w:rFonts w:ascii="Arial" w:hAnsi="Arial" w:cs="Arial"/>
          <w:sz w:val="22"/>
          <w:szCs w:val="22"/>
        </w:rPr>
        <w:t>O</w:t>
      </w:r>
      <w:r w:rsidRPr="00C140FC">
        <w:rPr>
          <w:rFonts w:ascii="Arial" w:hAnsi="Arial" w:cs="Arial"/>
          <w:sz w:val="22"/>
          <w:szCs w:val="22"/>
        </w:rPr>
        <w:t xml:space="preserve">ne key amendment to the interview design was the changing of stimulus. The initial ‘generic lifestyle vlogger’ stimulus was changed </w:t>
      </w:r>
      <w:r w:rsidR="00021B9F">
        <w:rPr>
          <w:rFonts w:ascii="Arial" w:hAnsi="Arial" w:cs="Arial"/>
          <w:sz w:val="22"/>
          <w:szCs w:val="22"/>
        </w:rPr>
        <w:t>as it was</w:t>
      </w:r>
      <w:r w:rsidRPr="00C140FC">
        <w:rPr>
          <w:rFonts w:ascii="Arial" w:hAnsi="Arial" w:cs="Arial"/>
          <w:sz w:val="22"/>
          <w:szCs w:val="22"/>
        </w:rPr>
        <w:t xml:space="preserve"> less captive of the </w:t>
      </w:r>
      <w:r w:rsidR="00021B9F">
        <w:rPr>
          <w:rFonts w:ascii="Arial" w:hAnsi="Arial" w:cs="Arial"/>
          <w:sz w:val="22"/>
          <w:szCs w:val="22"/>
        </w:rPr>
        <w:t xml:space="preserve">‘concept’ of lifestyle </w:t>
      </w:r>
      <w:r w:rsidR="00C35656">
        <w:rPr>
          <w:rFonts w:ascii="Arial" w:hAnsi="Arial" w:cs="Arial"/>
          <w:sz w:val="22"/>
          <w:szCs w:val="22"/>
        </w:rPr>
        <w:t>v</w:t>
      </w:r>
      <w:r w:rsidR="00021B9F">
        <w:rPr>
          <w:rFonts w:ascii="Arial" w:hAnsi="Arial" w:cs="Arial"/>
          <w:sz w:val="22"/>
          <w:szCs w:val="22"/>
        </w:rPr>
        <w:t>logging</w:t>
      </w:r>
      <w:r w:rsidRPr="00C140FC">
        <w:rPr>
          <w:rFonts w:ascii="Arial" w:hAnsi="Arial" w:cs="Arial"/>
          <w:sz w:val="22"/>
          <w:szCs w:val="22"/>
        </w:rPr>
        <w:t xml:space="preserve">. Instead a vlog by FunForLouis was used as it demonstrated greater elements of lifestyle </w:t>
      </w:r>
      <w:r w:rsidR="00C35656">
        <w:rPr>
          <w:rFonts w:ascii="Arial" w:hAnsi="Arial" w:cs="Arial"/>
          <w:sz w:val="22"/>
          <w:szCs w:val="22"/>
        </w:rPr>
        <w:t>v</w:t>
      </w:r>
      <w:r w:rsidRPr="00C140FC">
        <w:rPr>
          <w:rFonts w:ascii="Arial" w:hAnsi="Arial" w:cs="Arial"/>
          <w:sz w:val="22"/>
          <w:szCs w:val="22"/>
        </w:rPr>
        <w:t>logging</w:t>
      </w:r>
      <w:r w:rsidR="004F5B9C">
        <w:rPr>
          <w:rFonts w:ascii="Arial" w:hAnsi="Arial" w:cs="Arial"/>
          <w:sz w:val="22"/>
          <w:szCs w:val="22"/>
        </w:rPr>
        <w:t>:</w:t>
      </w:r>
      <w:r w:rsidRPr="00C140FC">
        <w:rPr>
          <w:rFonts w:ascii="Arial" w:hAnsi="Arial" w:cs="Arial"/>
          <w:sz w:val="22"/>
          <w:szCs w:val="22"/>
        </w:rPr>
        <w:t xml:space="preserve"> </w:t>
      </w:r>
      <w:r w:rsidR="004F5B9C">
        <w:rPr>
          <w:rFonts w:ascii="Arial" w:hAnsi="Arial" w:cs="Arial"/>
          <w:sz w:val="22"/>
          <w:szCs w:val="22"/>
        </w:rPr>
        <w:t>socializing;</w:t>
      </w:r>
      <w:r w:rsidRPr="00C140FC">
        <w:rPr>
          <w:rFonts w:ascii="Arial" w:hAnsi="Arial" w:cs="Arial"/>
          <w:sz w:val="22"/>
          <w:szCs w:val="22"/>
        </w:rPr>
        <w:t xml:space="preserve"> aspirational locations</w:t>
      </w:r>
      <w:r w:rsidR="004F5B9C">
        <w:rPr>
          <w:rFonts w:ascii="Arial" w:hAnsi="Arial" w:cs="Arial"/>
          <w:sz w:val="22"/>
          <w:szCs w:val="22"/>
        </w:rPr>
        <w:t>;</w:t>
      </w:r>
      <w:r w:rsidRPr="00C140FC">
        <w:rPr>
          <w:rFonts w:ascii="Arial" w:hAnsi="Arial" w:cs="Arial"/>
          <w:sz w:val="22"/>
          <w:szCs w:val="22"/>
        </w:rPr>
        <w:t xml:space="preserve"> and engagement in fun activities. </w:t>
      </w:r>
    </w:p>
    <w:p w14:paraId="0FCF85EB" w14:textId="19E6DEDE"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Location</w:t>
      </w:r>
      <w:r w:rsidR="00CE3145">
        <w:rPr>
          <w:rFonts w:ascii="Arial" w:hAnsi="Arial" w:cs="Arial"/>
          <w:b/>
          <w:bCs/>
          <w:sz w:val="22"/>
          <w:szCs w:val="22"/>
        </w:rPr>
        <w:t>.</w:t>
      </w:r>
      <w:r w:rsidRPr="00C140FC">
        <w:rPr>
          <w:rFonts w:ascii="Arial" w:hAnsi="Arial" w:cs="Arial"/>
          <w:b/>
          <w:bCs/>
          <w:sz w:val="22"/>
          <w:szCs w:val="22"/>
        </w:rPr>
        <w:t xml:space="preserve"> </w:t>
      </w:r>
    </w:p>
    <w:p w14:paraId="25DF8664" w14:textId="722FED5B" w:rsidR="00021B9F" w:rsidRPr="002B0705"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Interviews were conducted through Skype</w:t>
      </w:r>
      <w:r w:rsidR="004F5B9C">
        <w:rPr>
          <w:rFonts w:ascii="Arial" w:hAnsi="Arial" w:cs="Arial"/>
          <w:sz w:val="22"/>
          <w:szCs w:val="22"/>
        </w:rPr>
        <w:t xml:space="preserve"> within</w:t>
      </w:r>
      <w:r w:rsidRPr="00C140FC">
        <w:rPr>
          <w:rFonts w:ascii="Arial" w:hAnsi="Arial" w:cs="Arial"/>
          <w:sz w:val="22"/>
          <w:szCs w:val="22"/>
        </w:rPr>
        <w:t xml:space="preserve"> the participant’s home or a location of their choice. This ensured that the participant felt comfortable and safe (Braun and Clarke 2012, p.90). Skype enabled the researcher to “interview participants who it would be difficult or impossible to meet face-to-face” (Bell and Waters 2014, p.186) whilst still eliciting the important face-to-face experience (Minocha and Petros 2012). This also provided the benefit of countering participants</w:t>
      </w:r>
      <w:r w:rsidR="00676A21">
        <w:rPr>
          <w:rFonts w:ascii="Arial" w:hAnsi="Arial" w:cs="Arial"/>
          <w:sz w:val="22"/>
          <w:szCs w:val="22"/>
        </w:rPr>
        <w:t>’</w:t>
      </w:r>
      <w:r w:rsidRPr="00C140FC">
        <w:rPr>
          <w:rFonts w:ascii="Arial" w:hAnsi="Arial" w:cs="Arial"/>
          <w:sz w:val="22"/>
          <w:szCs w:val="22"/>
        </w:rPr>
        <w:t xml:space="preserve"> geographical and time constraints. </w:t>
      </w:r>
    </w:p>
    <w:p w14:paraId="723B27F5" w14:textId="33B1B30C"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Ethical considerations</w:t>
      </w:r>
      <w:r w:rsidR="002B0705">
        <w:rPr>
          <w:rFonts w:ascii="Arial" w:hAnsi="Arial" w:cs="Arial"/>
          <w:b/>
          <w:bCs/>
          <w:sz w:val="22"/>
          <w:szCs w:val="22"/>
        </w:rPr>
        <w:t>.</w:t>
      </w:r>
      <w:r w:rsidRPr="00C140FC">
        <w:rPr>
          <w:rFonts w:ascii="Arial" w:hAnsi="Arial" w:cs="Arial"/>
          <w:b/>
          <w:bCs/>
          <w:sz w:val="22"/>
          <w:szCs w:val="22"/>
        </w:rPr>
        <w:t xml:space="preserve"> </w:t>
      </w:r>
    </w:p>
    <w:p w14:paraId="6278E354" w14:textId="6D86F3ED" w:rsidR="00F82311" w:rsidRPr="00C140FC" w:rsidRDefault="006E4952"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 xml:space="preserve">Ethical research was conducted </w:t>
      </w:r>
      <w:r w:rsidR="00F82311" w:rsidRPr="00C140FC">
        <w:rPr>
          <w:rFonts w:ascii="Arial" w:hAnsi="Arial" w:cs="Arial"/>
          <w:sz w:val="22"/>
          <w:szCs w:val="22"/>
        </w:rPr>
        <w:t xml:space="preserve">focusing </w:t>
      </w:r>
      <w:r w:rsidR="002B0705">
        <w:rPr>
          <w:rFonts w:ascii="Arial" w:hAnsi="Arial" w:cs="Arial"/>
          <w:sz w:val="22"/>
          <w:szCs w:val="22"/>
        </w:rPr>
        <w:t>on</w:t>
      </w:r>
      <w:r w:rsidR="00F82311" w:rsidRPr="00C140FC">
        <w:rPr>
          <w:rFonts w:ascii="Arial" w:hAnsi="Arial" w:cs="Arial"/>
          <w:sz w:val="22"/>
          <w:szCs w:val="22"/>
        </w:rPr>
        <w:t xml:space="preserve"> providing information, informed consent, anonymity and confidentially (Hennink et al. 2011; Saunders et al. 2012). </w:t>
      </w:r>
      <w:r>
        <w:rPr>
          <w:rFonts w:ascii="Arial" w:hAnsi="Arial" w:cs="Arial"/>
          <w:sz w:val="22"/>
          <w:szCs w:val="22"/>
        </w:rPr>
        <w:t xml:space="preserve">The </w:t>
      </w:r>
      <w:r w:rsidR="00F82311" w:rsidRPr="00C140FC">
        <w:rPr>
          <w:rFonts w:ascii="Arial" w:hAnsi="Arial" w:cs="Arial"/>
          <w:sz w:val="22"/>
          <w:szCs w:val="22"/>
        </w:rPr>
        <w:t xml:space="preserve">consent form ensured that </w:t>
      </w:r>
      <w:r>
        <w:rPr>
          <w:rFonts w:ascii="Arial" w:hAnsi="Arial" w:cs="Arial"/>
          <w:sz w:val="22"/>
          <w:szCs w:val="22"/>
        </w:rPr>
        <w:t>participants</w:t>
      </w:r>
      <w:r w:rsidR="00F82311" w:rsidRPr="00C140FC">
        <w:rPr>
          <w:rFonts w:ascii="Arial" w:hAnsi="Arial" w:cs="Arial"/>
          <w:sz w:val="22"/>
          <w:szCs w:val="22"/>
        </w:rPr>
        <w:t xml:space="preserve"> were aware of the nature of the study, its process</w:t>
      </w:r>
      <w:r>
        <w:rPr>
          <w:rFonts w:ascii="Arial" w:hAnsi="Arial" w:cs="Arial"/>
          <w:sz w:val="22"/>
          <w:szCs w:val="22"/>
        </w:rPr>
        <w:t>,</w:t>
      </w:r>
      <w:r w:rsidR="00F82311" w:rsidRPr="00C140FC">
        <w:rPr>
          <w:rFonts w:ascii="Arial" w:hAnsi="Arial" w:cs="Arial"/>
          <w:sz w:val="22"/>
          <w:szCs w:val="22"/>
        </w:rPr>
        <w:t xml:space="preserve"> including security and privacy, and ethical considerations (Hennink et al. 2011). </w:t>
      </w:r>
    </w:p>
    <w:p w14:paraId="52B5FB23" w14:textId="0E90C610"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Data </w:t>
      </w:r>
      <w:r w:rsidR="00CE3145">
        <w:rPr>
          <w:rFonts w:ascii="Arial" w:hAnsi="Arial" w:cs="Arial"/>
          <w:b/>
          <w:bCs/>
          <w:sz w:val="22"/>
          <w:szCs w:val="22"/>
        </w:rPr>
        <w:t>a</w:t>
      </w:r>
      <w:r w:rsidRPr="00C140FC">
        <w:rPr>
          <w:rFonts w:ascii="Arial" w:hAnsi="Arial" w:cs="Arial"/>
          <w:b/>
          <w:bCs/>
          <w:sz w:val="22"/>
          <w:szCs w:val="22"/>
        </w:rPr>
        <w:t>nalysis</w:t>
      </w:r>
      <w:r w:rsidR="00CE3145">
        <w:rPr>
          <w:rFonts w:ascii="Arial" w:hAnsi="Arial" w:cs="Arial"/>
          <w:b/>
          <w:bCs/>
          <w:sz w:val="22"/>
          <w:szCs w:val="22"/>
        </w:rPr>
        <w:t>.</w:t>
      </w:r>
      <w:r w:rsidRPr="00C140FC">
        <w:rPr>
          <w:rFonts w:ascii="Arial" w:hAnsi="Arial" w:cs="Arial"/>
          <w:b/>
          <w:bCs/>
          <w:sz w:val="22"/>
          <w:szCs w:val="22"/>
        </w:rPr>
        <w:t xml:space="preserve"> </w:t>
      </w:r>
    </w:p>
    <w:p w14:paraId="6B2D8DE8" w14:textId="62AECE1B"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Ten interviews were collected, lasting between 32 minutes to 1 hour. Thematic analysis was </w:t>
      </w:r>
      <w:r w:rsidR="00EF2D82">
        <w:rPr>
          <w:rFonts w:ascii="Arial" w:hAnsi="Arial" w:cs="Arial"/>
          <w:sz w:val="22"/>
          <w:szCs w:val="22"/>
        </w:rPr>
        <w:t>conducted</w:t>
      </w:r>
      <w:r w:rsidRPr="00C140FC">
        <w:rPr>
          <w:rFonts w:ascii="Arial" w:hAnsi="Arial" w:cs="Arial"/>
          <w:sz w:val="22"/>
          <w:szCs w:val="22"/>
        </w:rPr>
        <w:t>, using a coding system to identify “themes and patterns of meaning” presented by participants (Braun and Clarke 2012, p.175). A mixture of ‘inductive’ and ‘theoretical thematic analysis’ was applied, linking to the abducti</w:t>
      </w:r>
      <w:r w:rsidR="00921F44">
        <w:rPr>
          <w:rFonts w:ascii="Arial" w:hAnsi="Arial" w:cs="Arial"/>
          <w:sz w:val="22"/>
          <w:szCs w:val="22"/>
        </w:rPr>
        <w:t xml:space="preserve">ve approach. This incorporated the guidance of </w:t>
      </w:r>
      <w:r w:rsidRPr="00C140FC">
        <w:rPr>
          <w:rFonts w:ascii="Arial" w:hAnsi="Arial" w:cs="Arial"/>
          <w:sz w:val="22"/>
          <w:szCs w:val="22"/>
        </w:rPr>
        <w:lastRenderedPageBreak/>
        <w:t>“existing theory and theoretical concepts”, as found in the literature review, and the discovery of new emerging themes</w:t>
      </w:r>
      <w:r w:rsidR="00921F44">
        <w:rPr>
          <w:rFonts w:ascii="Arial" w:hAnsi="Arial" w:cs="Arial"/>
          <w:sz w:val="22"/>
          <w:szCs w:val="22"/>
        </w:rPr>
        <w:t>,</w:t>
      </w:r>
      <w:r w:rsidRPr="00C140FC">
        <w:rPr>
          <w:rFonts w:ascii="Arial" w:hAnsi="Arial" w:cs="Arial"/>
          <w:sz w:val="22"/>
          <w:szCs w:val="22"/>
        </w:rPr>
        <w:t xml:space="preserve"> to build a coding system (Braun and Clarke 2012, p.175). </w:t>
      </w:r>
    </w:p>
    <w:p w14:paraId="4DA9E668" w14:textId="3C1D3149"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Trustworthiness and </w:t>
      </w:r>
      <w:r w:rsidR="00CE3145">
        <w:rPr>
          <w:rFonts w:ascii="Arial" w:hAnsi="Arial" w:cs="Arial"/>
          <w:b/>
          <w:bCs/>
          <w:sz w:val="22"/>
          <w:szCs w:val="22"/>
        </w:rPr>
        <w:t>a</w:t>
      </w:r>
      <w:r w:rsidRPr="00C140FC">
        <w:rPr>
          <w:rFonts w:ascii="Arial" w:hAnsi="Arial" w:cs="Arial"/>
          <w:b/>
          <w:bCs/>
          <w:sz w:val="22"/>
          <w:szCs w:val="22"/>
        </w:rPr>
        <w:t>uthenticity</w:t>
      </w:r>
      <w:r w:rsidR="003F7F06">
        <w:rPr>
          <w:rFonts w:ascii="Arial" w:hAnsi="Arial" w:cs="Arial"/>
          <w:b/>
          <w:bCs/>
          <w:sz w:val="22"/>
          <w:szCs w:val="22"/>
        </w:rPr>
        <w:t>.</w:t>
      </w:r>
      <w:r w:rsidRPr="00C140FC">
        <w:rPr>
          <w:rFonts w:ascii="Arial" w:hAnsi="Arial" w:cs="Arial"/>
          <w:b/>
          <w:bCs/>
          <w:sz w:val="22"/>
          <w:szCs w:val="22"/>
        </w:rPr>
        <w:t xml:space="preserve"> </w:t>
      </w:r>
    </w:p>
    <w:p w14:paraId="09F8F7A1" w14:textId="4DBE4146"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To ensure the credibility of the research, the researcher pursued a trustworthy and authentic stance (Gilbert 20</w:t>
      </w:r>
      <w:r w:rsidR="00EF2D82">
        <w:rPr>
          <w:rFonts w:ascii="Arial" w:hAnsi="Arial" w:cs="Arial"/>
          <w:sz w:val="22"/>
          <w:szCs w:val="22"/>
        </w:rPr>
        <w:t xml:space="preserve">01; Daymon and Holloway 2011). </w:t>
      </w:r>
      <w:r w:rsidRPr="00C140FC">
        <w:rPr>
          <w:rFonts w:ascii="Arial" w:hAnsi="Arial" w:cs="Arial"/>
          <w:sz w:val="22"/>
          <w:szCs w:val="22"/>
        </w:rPr>
        <w:t xml:space="preserve">Dependability and conformability of the research has been found to improve researcher trustworthiness (Robson 1993). Conformability is shown through the </w:t>
      </w:r>
      <w:r w:rsidR="00EF2D82">
        <w:rPr>
          <w:rFonts w:ascii="Arial" w:hAnsi="Arial" w:cs="Arial"/>
          <w:sz w:val="22"/>
          <w:szCs w:val="22"/>
        </w:rPr>
        <w:t xml:space="preserve">adoption </w:t>
      </w:r>
      <w:r w:rsidRPr="00C140FC">
        <w:rPr>
          <w:rFonts w:ascii="Arial" w:hAnsi="Arial" w:cs="Arial"/>
          <w:sz w:val="22"/>
          <w:szCs w:val="22"/>
        </w:rPr>
        <w:t>of used practices, such as the interview guide (Saunders et al. 2012). Dependability is presented through the consistency within collection of data (Gilbert 2001; Hennick et al. 2011). Marriam and Tisdell (2015</w:t>
      </w:r>
      <w:r w:rsidR="003F7F06">
        <w:rPr>
          <w:rFonts w:ascii="Arial" w:hAnsi="Arial" w:cs="Arial"/>
          <w:sz w:val="22"/>
          <w:szCs w:val="22"/>
        </w:rPr>
        <w:t>, p.260</w:t>
      </w:r>
      <w:r w:rsidRPr="00C140FC">
        <w:rPr>
          <w:rFonts w:ascii="Arial" w:hAnsi="Arial" w:cs="Arial"/>
          <w:sz w:val="22"/>
          <w:szCs w:val="22"/>
        </w:rPr>
        <w:t>) additionally highlighted that trustworthiness can be presented through the “ethical st</w:t>
      </w:r>
      <w:r w:rsidR="00EF2D82">
        <w:rPr>
          <w:rFonts w:ascii="Arial" w:hAnsi="Arial" w:cs="Arial"/>
          <w:sz w:val="22"/>
          <w:szCs w:val="22"/>
        </w:rPr>
        <w:t>ance of the researcher”</w:t>
      </w:r>
      <w:r w:rsidRPr="00C140FC">
        <w:rPr>
          <w:rFonts w:ascii="Arial" w:hAnsi="Arial" w:cs="Arial"/>
          <w:sz w:val="22"/>
          <w:szCs w:val="22"/>
        </w:rPr>
        <w:t xml:space="preserve">. </w:t>
      </w:r>
      <w:r w:rsidR="003F7F06">
        <w:rPr>
          <w:rFonts w:ascii="Arial" w:hAnsi="Arial" w:cs="Arial"/>
          <w:sz w:val="22"/>
          <w:szCs w:val="22"/>
        </w:rPr>
        <w:t>A</w:t>
      </w:r>
      <w:r w:rsidRPr="00C140FC">
        <w:rPr>
          <w:rFonts w:ascii="Arial" w:hAnsi="Arial" w:cs="Arial"/>
          <w:sz w:val="22"/>
          <w:szCs w:val="22"/>
        </w:rPr>
        <w:t xml:space="preserve">uthenticity of the research relates to the researcher being true to participants’ perspectives (Daymon and Holloway 2011; Flick 2014). Through sharing the transcripts/summaries the researcher was better able to </w:t>
      </w:r>
      <w:r w:rsidR="003F7F06">
        <w:rPr>
          <w:rFonts w:ascii="Arial" w:hAnsi="Arial" w:cs="Arial"/>
          <w:sz w:val="22"/>
          <w:szCs w:val="22"/>
        </w:rPr>
        <w:t>capture</w:t>
      </w:r>
      <w:r w:rsidRPr="00C140FC">
        <w:rPr>
          <w:rFonts w:ascii="Arial" w:hAnsi="Arial" w:cs="Arial"/>
          <w:sz w:val="22"/>
          <w:szCs w:val="22"/>
        </w:rPr>
        <w:t xml:space="preserve"> participants</w:t>
      </w:r>
      <w:r w:rsidR="00EF2D82">
        <w:rPr>
          <w:rFonts w:ascii="Arial" w:hAnsi="Arial" w:cs="Arial"/>
          <w:sz w:val="22"/>
          <w:szCs w:val="22"/>
        </w:rPr>
        <w:t>’</w:t>
      </w:r>
      <w:r w:rsidRPr="00C140FC">
        <w:rPr>
          <w:rFonts w:ascii="Arial" w:hAnsi="Arial" w:cs="Arial"/>
          <w:sz w:val="22"/>
          <w:szCs w:val="22"/>
        </w:rPr>
        <w:t xml:space="preserve"> perspective</w:t>
      </w:r>
      <w:r w:rsidR="003F7F06">
        <w:rPr>
          <w:rFonts w:ascii="Arial" w:hAnsi="Arial" w:cs="Arial"/>
          <w:sz w:val="22"/>
          <w:szCs w:val="22"/>
        </w:rPr>
        <w:t>,</w:t>
      </w:r>
      <w:r w:rsidRPr="00C140FC">
        <w:rPr>
          <w:rFonts w:ascii="Arial" w:hAnsi="Arial" w:cs="Arial"/>
          <w:sz w:val="22"/>
          <w:szCs w:val="22"/>
        </w:rPr>
        <w:t xml:space="preserve"> increasing the authenticity and credibility. </w:t>
      </w:r>
    </w:p>
    <w:p w14:paraId="2F4098C8" w14:textId="42351457"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Limitations</w:t>
      </w:r>
      <w:r w:rsidR="00CF472D">
        <w:rPr>
          <w:rFonts w:ascii="Arial" w:hAnsi="Arial" w:cs="Arial"/>
          <w:b/>
          <w:bCs/>
          <w:sz w:val="22"/>
          <w:szCs w:val="22"/>
        </w:rPr>
        <w:t>.</w:t>
      </w:r>
      <w:r w:rsidRPr="00C140FC">
        <w:rPr>
          <w:rFonts w:ascii="Arial" w:hAnsi="Arial" w:cs="Arial"/>
          <w:b/>
          <w:bCs/>
          <w:sz w:val="22"/>
          <w:szCs w:val="22"/>
        </w:rPr>
        <w:t xml:space="preserve"> </w:t>
      </w:r>
    </w:p>
    <w:p w14:paraId="1F36177E" w14:textId="0131959E" w:rsidR="00EF2D82" w:rsidRPr="00EF2D82" w:rsidRDefault="00CF472D" w:rsidP="00EF2D82">
      <w:pPr>
        <w:widowControl w:val="0"/>
        <w:autoSpaceDE w:val="0"/>
        <w:autoSpaceDN w:val="0"/>
        <w:adjustRightInd w:val="0"/>
        <w:spacing w:after="240" w:line="480" w:lineRule="auto"/>
        <w:ind w:left="720"/>
        <w:jc w:val="both"/>
        <w:rPr>
          <w:rFonts w:ascii="Arial" w:hAnsi="Arial" w:cs="Arial"/>
          <w:i/>
          <w:sz w:val="22"/>
          <w:szCs w:val="22"/>
        </w:rPr>
      </w:pPr>
      <w:r>
        <w:rPr>
          <w:rFonts w:ascii="Arial" w:hAnsi="Arial" w:cs="Arial"/>
          <w:i/>
          <w:sz w:val="22"/>
          <w:szCs w:val="22"/>
        </w:rPr>
        <w:t>A...</w:t>
      </w:r>
      <w:r w:rsidR="00F82311" w:rsidRPr="00EF2D82">
        <w:rPr>
          <w:rFonts w:ascii="Arial" w:hAnsi="Arial" w:cs="Arial"/>
          <w:i/>
          <w:sz w:val="22"/>
          <w:szCs w:val="22"/>
        </w:rPr>
        <w:t>challenge for interpre</w:t>
      </w:r>
      <w:r>
        <w:rPr>
          <w:rFonts w:ascii="Arial" w:hAnsi="Arial" w:cs="Arial"/>
          <w:i/>
          <w:sz w:val="22"/>
          <w:szCs w:val="22"/>
        </w:rPr>
        <w:t>tivist approaches centres on...</w:t>
      </w:r>
      <w:r w:rsidR="00F82311" w:rsidRPr="00EF2D82">
        <w:rPr>
          <w:rFonts w:ascii="Arial" w:hAnsi="Arial" w:cs="Arial"/>
          <w:i/>
          <w:sz w:val="22"/>
          <w:szCs w:val="22"/>
        </w:rPr>
        <w:t>not misrepresenting your research participants’ perspectives</w:t>
      </w:r>
      <w:r>
        <w:rPr>
          <w:rFonts w:ascii="Arial" w:hAnsi="Arial" w:cs="Arial"/>
          <w:i/>
          <w:sz w:val="22"/>
          <w:szCs w:val="22"/>
        </w:rPr>
        <w:t>.</w:t>
      </w:r>
      <w:r w:rsidR="00F82311" w:rsidRPr="00EF2D82">
        <w:rPr>
          <w:rFonts w:ascii="Arial" w:hAnsi="Arial" w:cs="Arial"/>
          <w:i/>
          <w:sz w:val="22"/>
          <w:szCs w:val="22"/>
        </w:rPr>
        <w:t xml:space="preserve"> </w:t>
      </w:r>
    </w:p>
    <w:p w14:paraId="5C31FA76" w14:textId="50C4BD27" w:rsidR="00F82311" w:rsidRPr="00C140FC" w:rsidRDefault="00F82311" w:rsidP="00EF2D82">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 xml:space="preserve">Mason </w:t>
      </w:r>
      <w:r w:rsidR="00EF2D82">
        <w:rPr>
          <w:rFonts w:ascii="Arial" w:hAnsi="Arial" w:cs="Arial"/>
          <w:sz w:val="22"/>
          <w:szCs w:val="22"/>
        </w:rPr>
        <w:t>(</w:t>
      </w:r>
      <w:r w:rsidRPr="00C140FC">
        <w:rPr>
          <w:rFonts w:ascii="Arial" w:hAnsi="Arial" w:cs="Arial"/>
          <w:sz w:val="22"/>
          <w:szCs w:val="22"/>
        </w:rPr>
        <w:t xml:space="preserve">2002, p.76). </w:t>
      </w:r>
    </w:p>
    <w:p w14:paraId="0462577D" w14:textId="3C5DBB76" w:rsidR="00F82311" w:rsidRPr="00C140FC" w:rsidRDefault="004F6C09"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To</w:t>
      </w:r>
      <w:r w:rsidR="00F82311" w:rsidRPr="00C140FC">
        <w:rPr>
          <w:rFonts w:ascii="Arial" w:hAnsi="Arial" w:cs="Arial"/>
          <w:sz w:val="22"/>
          <w:szCs w:val="22"/>
        </w:rPr>
        <w:t xml:space="preserve"> counter this limitation it is important “to</w:t>
      </w:r>
      <w:r w:rsidR="00CF612F">
        <w:rPr>
          <w:rFonts w:ascii="Arial" w:hAnsi="Arial" w:cs="Arial"/>
          <w:sz w:val="22"/>
          <w:szCs w:val="22"/>
        </w:rPr>
        <w:t xml:space="preserve"> record fully and explicitly...</w:t>
      </w:r>
      <w:r w:rsidR="00F82311" w:rsidRPr="00C140FC">
        <w:rPr>
          <w:rFonts w:ascii="Arial" w:hAnsi="Arial" w:cs="Arial"/>
          <w:sz w:val="22"/>
          <w:szCs w:val="22"/>
        </w:rPr>
        <w:t>the route by which you came to the interpretations, questioning your own assumptions” (</w:t>
      </w:r>
      <w:r>
        <w:rPr>
          <w:rFonts w:ascii="Arial" w:hAnsi="Arial" w:cs="Arial"/>
          <w:sz w:val="22"/>
          <w:szCs w:val="22"/>
        </w:rPr>
        <w:t xml:space="preserve">Mason 2002, </w:t>
      </w:r>
      <w:r w:rsidR="00F82311" w:rsidRPr="00C140FC">
        <w:rPr>
          <w:rFonts w:ascii="Arial" w:hAnsi="Arial" w:cs="Arial"/>
          <w:sz w:val="22"/>
          <w:szCs w:val="22"/>
        </w:rPr>
        <w:t xml:space="preserve">p.76). Flick (2014) adds that to improve interpretive validity, it is important to “focus more on how far the meaning of statement...is developed, used and presented adequately to the participant’s [perspective]” (p.485). Therefore detailed explanations of the analysis </w:t>
      </w:r>
      <w:r w:rsidR="00CF612F">
        <w:rPr>
          <w:rFonts w:ascii="Arial" w:hAnsi="Arial" w:cs="Arial"/>
          <w:sz w:val="22"/>
          <w:szCs w:val="22"/>
        </w:rPr>
        <w:t>were</w:t>
      </w:r>
      <w:r w:rsidR="00F82311" w:rsidRPr="00C140FC">
        <w:rPr>
          <w:rFonts w:ascii="Arial" w:hAnsi="Arial" w:cs="Arial"/>
          <w:sz w:val="22"/>
          <w:szCs w:val="22"/>
        </w:rPr>
        <w:t xml:space="preserve"> </w:t>
      </w:r>
      <w:r>
        <w:rPr>
          <w:rFonts w:ascii="Arial" w:hAnsi="Arial" w:cs="Arial"/>
          <w:sz w:val="22"/>
          <w:szCs w:val="22"/>
        </w:rPr>
        <w:t>generated.</w:t>
      </w:r>
    </w:p>
    <w:p w14:paraId="4BC308FD" w14:textId="2D0B50F9"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Another limitation is the inability to generalise results to a full population, due to the sample size and interview method (Braun and Clarke 2013, p.56). Future quantitative research, testing this study’s findings, will need to be applied to a larger sample in order to generalise findings (Saunders et al. 2012). The sampling method of ‘self-selection sampling’ and ‘non-probability purposive sampling’ also increases the potential bias of the results (Hennink et al. 2011). To minimise this and to improve diversity of perspectives, a variety of participants within the population were selected (Brassington and Pettitt 2006)</w:t>
      </w:r>
      <w:r w:rsidR="00EF2D82">
        <w:rPr>
          <w:rFonts w:ascii="Arial" w:hAnsi="Arial" w:cs="Arial"/>
          <w:sz w:val="22"/>
          <w:szCs w:val="22"/>
        </w:rPr>
        <w:t>.</w:t>
      </w:r>
    </w:p>
    <w:p w14:paraId="7453F06A" w14:textId="11EFD4F1"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Summary</w:t>
      </w:r>
      <w:r w:rsidR="00B96CA7">
        <w:rPr>
          <w:rFonts w:ascii="Arial" w:hAnsi="Arial" w:cs="Arial"/>
          <w:b/>
          <w:bCs/>
          <w:sz w:val="22"/>
          <w:szCs w:val="22"/>
        </w:rPr>
        <w:t>.</w:t>
      </w:r>
      <w:r w:rsidRPr="00C140FC">
        <w:rPr>
          <w:rFonts w:ascii="Arial" w:hAnsi="Arial" w:cs="Arial"/>
          <w:b/>
          <w:bCs/>
          <w:sz w:val="22"/>
          <w:szCs w:val="22"/>
        </w:rPr>
        <w:t xml:space="preserve"> </w:t>
      </w:r>
    </w:p>
    <w:p w14:paraId="533B029A" w14:textId="766D854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The research used an interpretivist philosophy and abductive approach. Ten semi-structure, in-depth interviews were conducted in total, from a 50:50 split o</w:t>
      </w:r>
      <w:r w:rsidR="00B96CA7">
        <w:rPr>
          <w:rFonts w:ascii="Arial" w:hAnsi="Arial" w:cs="Arial"/>
          <w:sz w:val="22"/>
          <w:szCs w:val="22"/>
        </w:rPr>
        <w:t>f males and females, aged 16-</w:t>
      </w:r>
      <w:r w:rsidRPr="00C140FC">
        <w:rPr>
          <w:rFonts w:ascii="Arial" w:hAnsi="Arial" w:cs="Arial"/>
          <w:sz w:val="22"/>
          <w:szCs w:val="22"/>
        </w:rPr>
        <w:t>24. Thematic analysis was conducted using a coding system to explore themes and insights, address</w:t>
      </w:r>
      <w:r w:rsidR="00B96CA7">
        <w:rPr>
          <w:rFonts w:ascii="Arial" w:hAnsi="Arial" w:cs="Arial"/>
          <w:sz w:val="22"/>
          <w:szCs w:val="22"/>
        </w:rPr>
        <w:t>ing</w:t>
      </w:r>
      <w:r w:rsidRPr="00C140FC">
        <w:rPr>
          <w:rFonts w:ascii="Arial" w:hAnsi="Arial" w:cs="Arial"/>
          <w:sz w:val="22"/>
          <w:szCs w:val="22"/>
        </w:rPr>
        <w:t xml:space="preserve"> the </w:t>
      </w:r>
      <w:r w:rsidR="00B96CA7">
        <w:rPr>
          <w:rFonts w:ascii="Arial" w:hAnsi="Arial" w:cs="Arial"/>
          <w:sz w:val="22"/>
          <w:szCs w:val="22"/>
        </w:rPr>
        <w:t>research</w:t>
      </w:r>
      <w:r w:rsidRPr="00C140FC">
        <w:rPr>
          <w:rFonts w:ascii="Arial" w:hAnsi="Arial" w:cs="Arial"/>
          <w:sz w:val="22"/>
          <w:szCs w:val="22"/>
        </w:rPr>
        <w:t xml:space="preserve"> objectives. Ethical standards were met, the trustworthiness of the research was considered, and foreseeable limitations presented. </w:t>
      </w:r>
    </w:p>
    <w:p w14:paraId="32ADAD48" w14:textId="4AD29F5C" w:rsidR="00F82311" w:rsidRPr="00C140FC" w:rsidRDefault="00F82311" w:rsidP="001B756C">
      <w:pPr>
        <w:widowControl w:val="0"/>
        <w:autoSpaceDE w:val="0"/>
        <w:autoSpaceDN w:val="0"/>
        <w:adjustRightInd w:val="0"/>
        <w:spacing w:line="480" w:lineRule="auto"/>
        <w:jc w:val="center"/>
        <w:rPr>
          <w:rFonts w:ascii="Times" w:hAnsi="Times" w:cs="Times"/>
          <w:sz w:val="22"/>
          <w:szCs w:val="22"/>
        </w:rPr>
      </w:pPr>
    </w:p>
    <w:p w14:paraId="4BDD6D8F" w14:textId="1CB0F3A6" w:rsidR="00F82311" w:rsidRPr="00C140FC" w:rsidRDefault="001B756C" w:rsidP="001B756C">
      <w:pPr>
        <w:widowControl w:val="0"/>
        <w:autoSpaceDE w:val="0"/>
        <w:autoSpaceDN w:val="0"/>
        <w:adjustRightInd w:val="0"/>
        <w:spacing w:after="240" w:line="480" w:lineRule="auto"/>
        <w:jc w:val="center"/>
        <w:outlineLvl w:val="0"/>
        <w:rPr>
          <w:rFonts w:ascii="Times" w:hAnsi="Times" w:cs="Times"/>
          <w:sz w:val="22"/>
          <w:szCs w:val="22"/>
        </w:rPr>
      </w:pPr>
      <w:r>
        <w:rPr>
          <w:rFonts w:ascii="Arial" w:hAnsi="Arial" w:cs="Arial"/>
          <w:b/>
          <w:bCs/>
          <w:sz w:val="22"/>
          <w:szCs w:val="22"/>
        </w:rPr>
        <w:t>FINDINGS AND DISCUSSION.</w:t>
      </w:r>
    </w:p>
    <w:p w14:paraId="2DEC5AD0" w14:textId="360D711B"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Objective </w:t>
      </w:r>
      <w:r w:rsidR="00CE3145">
        <w:rPr>
          <w:rFonts w:ascii="Arial" w:hAnsi="Arial" w:cs="Arial"/>
          <w:b/>
          <w:bCs/>
          <w:sz w:val="22"/>
          <w:szCs w:val="22"/>
        </w:rPr>
        <w:t>o</w:t>
      </w:r>
      <w:r w:rsidRPr="00C140FC">
        <w:rPr>
          <w:rFonts w:ascii="Arial" w:hAnsi="Arial" w:cs="Arial"/>
          <w:b/>
          <w:bCs/>
          <w:sz w:val="22"/>
          <w:szCs w:val="22"/>
        </w:rPr>
        <w:t>ne</w:t>
      </w:r>
      <w:r w:rsidR="006136D0">
        <w:rPr>
          <w:rFonts w:ascii="Arial" w:hAnsi="Arial" w:cs="Arial"/>
          <w:b/>
          <w:bCs/>
          <w:sz w:val="22"/>
          <w:szCs w:val="22"/>
        </w:rPr>
        <w:t>.</w:t>
      </w:r>
      <w:r w:rsidRPr="00C140FC">
        <w:rPr>
          <w:rFonts w:ascii="Arial" w:hAnsi="Arial" w:cs="Arial"/>
          <w:b/>
          <w:bCs/>
          <w:sz w:val="22"/>
          <w:szCs w:val="22"/>
        </w:rPr>
        <w:t xml:space="preserve"> </w:t>
      </w:r>
    </w:p>
    <w:p w14:paraId="5F64A604" w14:textId="03C67376"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b/>
          <w:bCs/>
          <w:sz w:val="22"/>
          <w:szCs w:val="22"/>
        </w:rPr>
        <w:t xml:space="preserve">To explore whether </w:t>
      </w:r>
      <w:r w:rsidR="006136D0">
        <w:rPr>
          <w:rFonts w:ascii="Arial" w:hAnsi="Arial" w:cs="Arial"/>
          <w:b/>
          <w:bCs/>
          <w:sz w:val="22"/>
          <w:szCs w:val="22"/>
        </w:rPr>
        <w:t>l</w:t>
      </w:r>
      <w:r w:rsidRPr="00C140FC">
        <w:rPr>
          <w:rFonts w:ascii="Arial" w:hAnsi="Arial" w:cs="Arial"/>
          <w:b/>
          <w:bCs/>
          <w:sz w:val="22"/>
          <w:szCs w:val="22"/>
        </w:rPr>
        <w:t xml:space="preserve">ifestyle </w:t>
      </w:r>
      <w:r w:rsidR="006136D0">
        <w:rPr>
          <w:rFonts w:ascii="Arial" w:hAnsi="Arial" w:cs="Arial"/>
          <w:b/>
          <w:bCs/>
          <w:sz w:val="22"/>
          <w:szCs w:val="22"/>
        </w:rPr>
        <w:t>v</w:t>
      </w:r>
      <w:r w:rsidRPr="00C140FC">
        <w:rPr>
          <w:rFonts w:ascii="Arial" w:hAnsi="Arial" w:cs="Arial"/>
          <w:b/>
          <w:bCs/>
          <w:sz w:val="22"/>
          <w:szCs w:val="22"/>
        </w:rPr>
        <w:t xml:space="preserve">loggers are considered by their viewers as trusted credible sources. </w:t>
      </w:r>
    </w:p>
    <w:p w14:paraId="3341DA18" w14:textId="7FF07773"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objective focused on establishing if lifestyle vloggers are perceived as trusted and credible sources by their viewers. The literature review suggested ‘trustworthiness’, ‘attractiveness’, ‘expertise’ and ‘authenticity’ to be characteristics that build source credibility (Hovland and Weiss 195</w:t>
      </w:r>
      <w:r w:rsidR="008F4C46">
        <w:rPr>
          <w:rFonts w:ascii="Arial" w:hAnsi="Arial" w:cs="Arial"/>
          <w:sz w:val="22"/>
          <w:szCs w:val="22"/>
        </w:rPr>
        <w:t>1</w:t>
      </w:r>
      <w:r w:rsidRPr="00C140FC">
        <w:rPr>
          <w:rFonts w:ascii="Arial" w:hAnsi="Arial" w:cs="Arial"/>
          <w:sz w:val="22"/>
          <w:szCs w:val="22"/>
        </w:rPr>
        <w:t xml:space="preserve">; McGuire 1985; Ohanian 1990; Tran and Strutton 2014; Reichelt et al. 2014). </w:t>
      </w:r>
    </w:p>
    <w:p w14:paraId="0058A11E" w14:textId="4640766E"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lastRenderedPageBreak/>
        <w:t>Trustworthiness</w:t>
      </w:r>
      <w:r w:rsidR="0081695A">
        <w:rPr>
          <w:rFonts w:ascii="Arial" w:hAnsi="Arial" w:cs="Arial"/>
          <w:b/>
          <w:bCs/>
          <w:sz w:val="22"/>
          <w:szCs w:val="22"/>
        </w:rPr>
        <w:t>.</w:t>
      </w:r>
      <w:r w:rsidRPr="00C140FC">
        <w:rPr>
          <w:rFonts w:ascii="Arial" w:hAnsi="Arial" w:cs="Arial"/>
          <w:b/>
          <w:bCs/>
          <w:sz w:val="22"/>
          <w:szCs w:val="22"/>
        </w:rPr>
        <w:t xml:space="preserve"> </w:t>
      </w:r>
    </w:p>
    <w:p w14:paraId="63299991" w14:textId="320C238B" w:rsidR="00F82311" w:rsidRPr="00C140FC" w:rsidRDefault="0081695A"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T</w:t>
      </w:r>
      <w:r w:rsidR="00F82311" w:rsidRPr="00C140FC">
        <w:rPr>
          <w:rFonts w:ascii="Arial" w:hAnsi="Arial" w:cs="Arial"/>
          <w:sz w:val="22"/>
          <w:szCs w:val="22"/>
        </w:rPr>
        <w:t>rustworthiness of lifestyle vloggers was the most domina</w:t>
      </w:r>
      <w:r w:rsidR="00834EC7">
        <w:rPr>
          <w:rFonts w:ascii="Arial" w:hAnsi="Arial" w:cs="Arial"/>
          <w:sz w:val="22"/>
          <w:szCs w:val="22"/>
        </w:rPr>
        <w:t>nt</w:t>
      </w:r>
      <w:r w:rsidR="00F82311" w:rsidRPr="00C140FC">
        <w:rPr>
          <w:rFonts w:ascii="Arial" w:hAnsi="Arial" w:cs="Arial"/>
          <w:sz w:val="22"/>
          <w:szCs w:val="22"/>
        </w:rPr>
        <w:t xml:space="preserve"> theme throughout the research. Participants referenced sub-themes such as ‘honesty’ and ‘sincerity’, backing Ohanian’s (1990) study: </w:t>
      </w:r>
    </w:p>
    <w:p w14:paraId="7C992C9E" w14:textId="1828D0E5" w:rsidR="00834EC7" w:rsidRPr="00834EC7" w:rsidRDefault="00F82311" w:rsidP="00834EC7">
      <w:pPr>
        <w:widowControl w:val="0"/>
        <w:autoSpaceDE w:val="0"/>
        <w:autoSpaceDN w:val="0"/>
        <w:adjustRightInd w:val="0"/>
        <w:spacing w:after="240" w:line="480" w:lineRule="auto"/>
        <w:ind w:left="720"/>
        <w:jc w:val="both"/>
        <w:rPr>
          <w:rFonts w:ascii="Arial" w:hAnsi="Arial" w:cs="Arial"/>
          <w:i/>
          <w:sz w:val="22"/>
          <w:szCs w:val="22"/>
        </w:rPr>
      </w:pPr>
      <w:r w:rsidRPr="00834EC7">
        <w:rPr>
          <w:rFonts w:ascii="Arial" w:hAnsi="Arial" w:cs="Arial"/>
          <w:i/>
          <w:sz w:val="22"/>
          <w:szCs w:val="22"/>
        </w:rPr>
        <w:t>The relationship they’ve built with their audience is on trust</w:t>
      </w:r>
      <w:r w:rsidR="00834EC7">
        <w:rPr>
          <w:rFonts w:ascii="Arial" w:hAnsi="Arial" w:cs="Arial"/>
          <w:i/>
          <w:sz w:val="22"/>
          <w:szCs w:val="22"/>
        </w:rPr>
        <w:t>….</w:t>
      </w:r>
      <w:r w:rsidRPr="00834EC7">
        <w:rPr>
          <w:rFonts w:ascii="Arial" w:hAnsi="Arial" w:cs="Arial"/>
          <w:i/>
          <w:sz w:val="22"/>
          <w:szCs w:val="22"/>
        </w:rPr>
        <w:t>they appreciate that people watch them so they wouldn’t want to l</w:t>
      </w:r>
      <w:r w:rsidR="00834EC7">
        <w:rPr>
          <w:rFonts w:ascii="Arial" w:hAnsi="Arial" w:cs="Arial"/>
          <w:i/>
          <w:sz w:val="22"/>
          <w:szCs w:val="22"/>
        </w:rPr>
        <w:t>ose them through lying or being…fake...</w:t>
      </w:r>
      <w:r w:rsidRPr="00834EC7">
        <w:rPr>
          <w:rFonts w:ascii="Arial" w:hAnsi="Arial" w:cs="Arial"/>
          <w:i/>
          <w:sz w:val="22"/>
          <w:szCs w:val="22"/>
        </w:rPr>
        <w:t xml:space="preserve">because of this they are really open and honest about their lives </w:t>
      </w:r>
    </w:p>
    <w:p w14:paraId="4DF54D2E" w14:textId="16BC4D36" w:rsidR="00F82311" w:rsidRPr="00C140FC" w:rsidRDefault="00834EC7" w:rsidP="00834EC7">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7</w:t>
      </w:r>
      <w:r>
        <w:rPr>
          <w:rFonts w:ascii="Arial" w:hAnsi="Arial" w:cs="Arial"/>
          <w:sz w:val="22"/>
          <w:szCs w:val="22"/>
        </w:rPr>
        <w:t>/</w:t>
      </w:r>
      <w:r w:rsidR="00F82311" w:rsidRPr="00C140FC">
        <w:rPr>
          <w:rFonts w:ascii="Arial" w:hAnsi="Arial" w:cs="Arial"/>
          <w:sz w:val="22"/>
          <w:szCs w:val="22"/>
        </w:rPr>
        <w:t>male/</w:t>
      </w:r>
      <w:r w:rsidR="0081695A">
        <w:rPr>
          <w:rFonts w:ascii="Arial" w:hAnsi="Arial" w:cs="Arial"/>
          <w:sz w:val="22"/>
          <w:szCs w:val="22"/>
        </w:rPr>
        <w:t>age</w:t>
      </w:r>
      <w:r w:rsidR="00F82311" w:rsidRPr="00C140FC">
        <w:rPr>
          <w:rFonts w:ascii="Arial" w:hAnsi="Arial" w:cs="Arial"/>
          <w:sz w:val="22"/>
          <w:szCs w:val="22"/>
        </w:rPr>
        <w:t>24</w:t>
      </w:r>
      <w:r>
        <w:rPr>
          <w:rFonts w:ascii="Arial" w:hAnsi="Arial" w:cs="Arial"/>
          <w:sz w:val="22"/>
          <w:szCs w:val="22"/>
        </w:rPr>
        <w:t>.</w:t>
      </w:r>
      <w:r w:rsidR="00F82311" w:rsidRPr="00C140FC">
        <w:rPr>
          <w:rFonts w:ascii="Arial" w:hAnsi="Arial" w:cs="Arial"/>
          <w:sz w:val="22"/>
          <w:szCs w:val="22"/>
        </w:rPr>
        <w:t xml:space="preserve"> </w:t>
      </w:r>
    </w:p>
    <w:p w14:paraId="569ECF73" w14:textId="0B01AE9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One participant stated that this honesty stems from YouTube being an “honest platform”, built upon individuals selfless</w:t>
      </w:r>
      <w:r w:rsidR="0081695A">
        <w:rPr>
          <w:rFonts w:ascii="Arial" w:hAnsi="Arial" w:cs="Arial"/>
          <w:sz w:val="22"/>
          <w:szCs w:val="22"/>
        </w:rPr>
        <w:t>ly sharing content (participant</w:t>
      </w:r>
      <w:r w:rsidRPr="00C140FC">
        <w:rPr>
          <w:rFonts w:ascii="Arial" w:hAnsi="Arial" w:cs="Arial"/>
          <w:sz w:val="22"/>
          <w:szCs w:val="22"/>
        </w:rPr>
        <w:t>4</w:t>
      </w:r>
      <w:r w:rsidR="0081695A">
        <w:rPr>
          <w:rFonts w:ascii="Arial" w:hAnsi="Arial" w:cs="Arial"/>
          <w:sz w:val="22"/>
          <w:szCs w:val="22"/>
        </w:rPr>
        <w:t>/</w:t>
      </w:r>
      <w:r w:rsidRPr="00C140FC">
        <w:rPr>
          <w:rFonts w:ascii="Arial" w:hAnsi="Arial" w:cs="Arial"/>
          <w:sz w:val="22"/>
          <w:szCs w:val="22"/>
        </w:rPr>
        <w:t>male/</w:t>
      </w:r>
      <w:r w:rsidR="0081695A">
        <w:rPr>
          <w:rFonts w:ascii="Arial" w:hAnsi="Arial" w:cs="Arial"/>
          <w:sz w:val="22"/>
          <w:szCs w:val="22"/>
        </w:rPr>
        <w:t>age</w:t>
      </w:r>
      <w:r w:rsidRPr="00C140FC">
        <w:rPr>
          <w:rFonts w:ascii="Arial" w:hAnsi="Arial" w:cs="Arial"/>
          <w:sz w:val="22"/>
          <w:szCs w:val="22"/>
        </w:rPr>
        <w:t xml:space="preserve">23). Vloggers are therefore expected to follow </w:t>
      </w:r>
      <w:r w:rsidR="0081695A">
        <w:rPr>
          <w:rFonts w:ascii="Arial" w:hAnsi="Arial" w:cs="Arial"/>
          <w:sz w:val="22"/>
          <w:szCs w:val="22"/>
        </w:rPr>
        <w:t>be honest</w:t>
      </w:r>
      <w:r w:rsidRPr="00C140FC">
        <w:rPr>
          <w:rFonts w:ascii="Arial" w:hAnsi="Arial" w:cs="Arial"/>
          <w:sz w:val="22"/>
          <w:szCs w:val="22"/>
        </w:rPr>
        <w:t xml:space="preserve"> as YouTube is a community (Prendergast and Ko 2010). ‘Reliability’ was another </w:t>
      </w:r>
      <w:r w:rsidR="00834EC7">
        <w:rPr>
          <w:rFonts w:ascii="Arial" w:hAnsi="Arial" w:cs="Arial"/>
          <w:sz w:val="22"/>
          <w:szCs w:val="22"/>
        </w:rPr>
        <w:t>s</w:t>
      </w:r>
      <w:r w:rsidRPr="00C140FC">
        <w:rPr>
          <w:rFonts w:ascii="Arial" w:hAnsi="Arial" w:cs="Arial"/>
          <w:sz w:val="22"/>
          <w:szCs w:val="22"/>
        </w:rPr>
        <w:t xml:space="preserve">ub-theme highlighted: </w:t>
      </w:r>
    </w:p>
    <w:p w14:paraId="0BB5BE1C" w14:textId="7F8C3794" w:rsidR="00834EC7" w:rsidRPr="00834EC7" w:rsidRDefault="00F82311" w:rsidP="00834EC7">
      <w:pPr>
        <w:widowControl w:val="0"/>
        <w:autoSpaceDE w:val="0"/>
        <w:autoSpaceDN w:val="0"/>
        <w:adjustRightInd w:val="0"/>
        <w:spacing w:after="240" w:line="480" w:lineRule="auto"/>
        <w:ind w:left="720"/>
        <w:jc w:val="both"/>
        <w:rPr>
          <w:rFonts w:ascii="Arial" w:hAnsi="Arial" w:cs="Arial"/>
          <w:i/>
          <w:sz w:val="22"/>
          <w:szCs w:val="22"/>
        </w:rPr>
      </w:pPr>
      <w:r w:rsidRPr="00834EC7">
        <w:rPr>
          <w:rFonts w:ascii="Arial" w:hAnsi="Arial" w:cs="Arial"/>
          <w:i/>
          <w:sz w:val="22"/>
          <w:szCs w:val="22"/>
        </w:rPr>
        <w:t>They are always there for you if you need them. Proba</w:t>
      </w:r>
      <w:r w:rsidR="00834EC7">
        <w:rPr>
          <w:rFonts w:ascii="Arial" w:hAnsi="Arial" w:cs="Arial"/>
          <w:i/>
          <w:sz w:val="22"/>
          <w:szCs w:val="22"/>
        </w:rPr>
        <w:t>bly more so than a friend…</w:t>
      </w:r>
      <w:r w:rsidRPr="00834EC7">
        <w:rPr>
          <w:rFonts w:ascii="Arial" w:hAnsi="Arial" w:cs="Arial"/>
          <w:i/>
          <w:sz w:val="22"/>
          <w:szCs w:val="22"/>
        </w:rPr>
        <w:t>you can always turn to YouTube and you do</w:t>
      </w:r>
      <w:r w:rsidR="00834EC7">
        <w:rPr>
          <w:rFonts w:ascii="Arial" w:hAnsi="Arial" w:cs="Arial"/>
          <w:i/>
          <w:sz w:val="22"/>
          <w:szCs w:val="22"/>
        </w:rPr>
        <w:t>n’t have to respond back…</w:t>
      </w:r>
      <w:r w:rsidRPr="00834EC7">
        <w:rPr>
          <w:rFonts w:ascii="Arial" w:hAnsi="Arial" w:cs="Arial"/>
          <w:i/>
          <w:sz w:val="22"/>
          <w:szCs w:val="22"/>
        </w:rPr>
        <w:t>You j</w:t>
      </w:r>
      <w:r w:rsidR="00834EC7" w:rsidRPr="00834EC7">
        <w:rPr>
          <w:rFonts w:ascii="Arial" w:hAnsi="Arial" w:cs="Arial"/>
          <w:i/>
          <w:sz w:val="22"/>
          <w:szCs w:val="22"/>
        </w:rPr>
        <w:t>ust feed off what they give you.</w:t>
      </w:r>
      <w:r w:rsidRPr="00834EC7">
        <w:rPr>
          <w:rFonts w:ascii="Arial" w:hAnsi="Arial" w:cs="Arial"/>
          <w:i/>
          <w:sz w:val="22"/>
          <w:szCs w:val="22"/>
        </w:rPr>
        <w:t xml:space="preserve"> </w:t>
      </w:r>
    </w:p>
    <w:p w14:paraId="22E6B6B4" w14:textId="5A938922" w:rsidR="00F82311" w:rsidRPr="00C140FC" w:rsidRDefault="00834EC7" w:rsidP="00834EC7">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4</w:t>
      </w:r>
      <w:r>
        <w:rPr>
          <w:rFonts w:ascii="Arial" w:hAnsi="Arial" w:cs="Arial"/>
          <w:sz w:val="22"/>
          <w:szCs w:val="22"/>
        </w:rPr>
        <w:t>/</w:t>
      </w:r>
      <w:r w:rsidR="00F82311" w:rsidRPr="00C140FC">
        <w:rPr>
          <w:rFonts w:ascii="Arial" w:hAnsi="Arial" w:cs="Arial"/>
          <w:sz w:val="22"/>
          <w:szCs w:val="22"/>
        </w:rPr>
        <w:t>male/</w:t>
      </w:r>
      <w:r w:rsidR="0081695A">
        <w:rPr>
          <w:rFonts w:ascii="Arial" w:hAnsi="Arial" w:cs="Arial"/>
          <w:sz w:val="22"/>
          <w:szCs w:val="22"/>
        </w:rPr>
        <w:t>age</w:t>
      </w:r>
      <w:r w:rsidR="00F82311" w:rsidRPr="00C140FC">
        <w:rPr>
          <w:rFonts w:ascii="Arial" w:hAnsi="Arial" w:cs="Arial"/>
          <w:sz w:val="22"/>
          <w:szCs w:val="22"/>
        </w:rPr>
        <w:t xml:space="preserve">23. </w:t>
      </w:r>
    </w:p>
    <w:p w14:paraId="07FBEA0A" w14:textId="698E30FA" w:rsidR="00F82311" w:rsidRPr="00C140FC" w:rsidRDefault="0081695A"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R</w:t>
      </w:r>
      <w:r w:rsidR="00F82311" w:rsidRPr="00C140FC">
        <w:rPr>
          <w:rFonts w:ascii="Arial" w:hAnsi="Arial" w:cs="Arial"/>
          <w:sz w:val="22"/>
          <w:szCs w:val="22"/>
        </w:rPr>
        <w:t>eliability enables vloggers to be seen as a source of help and comfort</w:t>
      </w:r>
      <w:r>
        <w:rPr>
          <w:rFonts w:ascii="Arial" w:hAnsi="Arial" w:cs="Arial"/>
          <w:sz w:val="22"/>
          <w:szCs w:val="22"/>
        </w:rPr>
        <w:t>,</w:t>
      </w:r>
      <w:r w:rsidR="00F82311" w:rsidRPr="00C140FC">
        <w:rPr>
          <w:rFonts w:ascii="Arial" w:hAnsi="Arial" w:cs="Arial"/>
          <w:sz w:val="22"/>
          <w:szCs w:val="22"/>
        </w:rPr>
        <w:t xml:space="preserve"> generating trust. Additionally, the sub-themes of ‘benevolent’ and ‘able’ (Doney and Cannon 1997; Sirdeshmukh et al. 2002; Doyle et al. 2012) were also highlighted</w:t>
      </w:r>
      <w:r>
        <w:rPr>
          <w:rFonts w:ascii="Arial" w:hAnsi="Arial" w:cs="Arial"/>
          <w:sz w:val="22"/>
          <w:szCs w:val="22"/>
        </w:rPr>
        <w:t>,</w:t>
      </w:r>
      <w:r w:rsidR="00F82311" w:rsidRPr="00C140FC">
        <w:rPr>
          <w:rFonts w:ascii="Arial" w:hAnsi="Arial" w:cs="Arial"/>
          <w:sz w:val="22"/>
          <w:szCs w:val="22"/>
        </w:rPr>
        <w:t xml:space="preserve"> seen through vloggers being considerate </w:t>
      </w:r>
      <w:r w:rsidR="00834EC7">
        <w:rPr>
          <w:rFonts w:ascii="Arial" w:hAnsi="Arial" w:cs="Arial"/>
          <w:sz w:val="22"/>
          <w:szCs w:val="22"/>
        </w:rPr>
        <w:t>towards their viewers</w:t>
      </w:r>
      <w:r w:rsidR="00F82311" w:rsidRPr="00C140FC">
        <w:rPr>
          <w:rFonts w:ascii="Arial" w:hAnsi="Arial" w:cs="Arial"/>
          <w:sz w:val="22"/>
          <w:szCs w:val="22"/>
        </w:rPr>
        <w:t xml:space="preserve"> and being effective at creating content. This led to vloggers being seen as more trustworthy. From this it was found that trustworthiness is a notable attribute of lifestyle vloggers, acting as a driver of their credibility. </w:t>
      </w:r>
    </w:p>
    <w:p w14:paraId="664E4285" w14:textId="0EF9D558"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lastRenderedPageBreak/>
        <w:t>Attractiveness</w:t>
      </w:r>
      <w:r w:rsidR="0081695A">
        <w:rPr>
          <w:rFonts w:ascii="Arial" w:hAnsi="Arial" w:cs="Arial"/>
          <w:b/>
          <w:bCs/>
          <w:sz w:val="22"/>
          <w:szCs w:val="22"/>
        </w:rPr>
        <w:t>.</w:t>
      </w:r>
      <w:r w:rsidRPr="00C140FC">
        <w:rPr>
          <w:rFonts w:ascii="Arial" w:hAnsi="Arial" w:cs="Arial"/>
          <w:b/>
          <w:bCs/>
          <w:sz w:val="22"/>
          <w:szCs w:val="22"/>
        </w:rPr>
        <w:t xml:space="preserve"> </w:t>
      </w:r>
    </w:p>
    <w:p w14:paraId="635ACDB1" w14:textId="499446E9"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The research </w:t>
      </w:r>
      <w:r w:rsidR="00233DC6">
        <w:rPr>
          <w:rFonts w:ascii="Arial" w:hAnsi="Arial" w:cs="Arial"/>
          <w:sz w:val="22"/>
          <w:szCs w:val="22"/>
        </w:rPr>
        <w:t>found</w:t>
      </w:r>
      <w:r w:rsidRPr="00C140FC">
        <w:rPr>
          <w:rFonts w:ascii="Arial" w:hAnsi="Arial" w:cs="Arial"/>
          <w:sz w:val="22"/>
          <w:szCs w:val="22"/>
        </w:rPr>
        <w:t xml:space="preserve"> vlogger attractiveness is built more on emotional </w:t>
      </w:r>
      <w:r w:rsidR="00834EC7">
        <w:rPr>
          <w:rFonts w:ascii="Arial" w:hAnsi="Arial" w:cs="Arial"/>
          <w:sz w:val="22"/>
          <w:szCs w:val="22"/>
        </w:rPr>
        <w:t>c</w:t>
      </w:r>
      <w:r w:rsidRPr="00C140FC">
        <w:rPr>
          <w:rFonts w:ascii="Arial" w:hAnsi="Arial" w:cs="Arial"/>
          <w:sz w:val="22"/>
          <w:szCs w:val="22"/>
        </w:rPr>
        <w:t>ues than physical (McGuire 1985; Jin and Phua 2014; Reichelt et al. 2014)</w:t>
      </w:r>
      <w:r w:rsidR="00233DC6">
        <w:rPr>
          <w:rFonts w:ascii="Arial" w:hAnsi="Arial" w:cs="Arial"/>
          <w:sz w:val="22"/>
          <w:szCs w:val="22"/>
        </w:rPr>
        <w:t xml:space="preserve">; </w:t>
      </w:r>
      <w:r w:rsidRPr="00C140FC">
        <w:rPr>
          <w:rFonts w:ascii="Arial" w:hAnsi="Arial" w:cs="Arial"/>
          <w:sz w:val="22"/>
          <w:szCs w:val="22"/>
        </w:rPr>
        <w:t xml:space="preserve">participants presenting a lower focus on physical attributes. Even when positive physical attraction was presented, participants still didn’t reference extreme, desirable beauty: </w:t>
      </w:r>
    </w:p>
    <w:p w14:paraId="54DE857B" w14:textId="6729C374" w:rsidR="00834EC7" w:rsidRPr="00834EC7" w:rsidRDefault="00F82311" w:rsidP="00834EC7">
      <w:pPr>
        <w:widowControl w:val="0"/>
        <w:autoSpaceDE w:val="0"/>
        <w:autoSpaceDN w:val="0"/>
        <w:adjustRightInd w:val="0"/>
        <w:spacing w:after="240" w:line="480" w:lineRule="auto"/>
        <w:ind w:left="720"/>
        <w:jc w:val="both"/>
        <w:rPr>
          <w:rFonts w:ascii="Arial" w:hAnsi="Arial" w:cs="Arial"/>
          <w:i/>
          <w:sz w:val="22"/>
          <w:szCs w:val="22"/>
        </w:rPr>
      </w:pPr>
      <w:r w:rsidRPr="00834EC7">
        <w:rPr>
          <w:rFonts w:ascii="Arial" w:hAnsi="Arial" w:cs="Arial"/>
          <w:i/>
          <w:sz w:val="22"/>
          <w:szCs w:val="22"/>
        </w:rPr>
        <w:t>All of the girls are pretty, but not like models more just naturally pretty which I like. You don’t feel intimidated by their looks.</w:t>
      </w:r>
      <w:r w:rsidR="00834EC7">
        <w:rPr>
          <w:rFonts w:ascii="Arial" w:hAnsi="Arial" w:cs="Arial"/>
          <w:i/>
          <w:sz w:val="22"/>
          <w:szCs w:val="22"/>
        </w:rPr>
        <w:t>..</w:t>
      </w:r>
      <w:r w:rsidRPr="00834EC7">
        <w:rPr>
          <w:rFonts w:ascii="Arial" w:hAnsi="Arial" w:cs="Arial"/>
          <w:i/>
          <w:sz w:val="22"/>
          <w:szCs w:val="22"/>
        </w:rPr>
        <w:t>Louise is a bigger girl but she’s still confident and doesn’t care</w:t>
      </w:r>
      <w:r w:rsidR="00834EC7">
        <w:rPr>
          <w:rFonts w:ascii="Arial" w:hAnsi="Arial" w:cs="Arial"/>
          <w:i/>
          <w:sz w:val="22"/>
          <w:szCs w:val="22"/>
        </w:rPr>
        <w:t>….</w:t>
      </w:r>
      <w:r w:rsidRPr="00834EC7">
        <w:rPr>
          <w:rFonts w:ascii="Arial" w:hAnsi="Arial" w:cs="Arial"/>
          <w:i/>
          <w:sz w:val="22"/>
          <w:szCs w:val="22"/>
        </w:rPr>
        <w:t>I thinks it’s her confidence that I like most</w:t>
      </w:r>
      <w:r w:rsidR="00834EC7" w:rsidRPr="00834EC7">
        <w:rPr>
          <w:rFonts w:ascii="Arial" w:hAnsi="Arial" w:cs="Arial"/>
          <w:i/>
          <w:sz w:val="22"/>
          <w:szCs w:val="22"/>
        </w:rPr>
        <w:t>.</w:t>
      </w:r>
    </w:p>
    <w:p w14:paraId="2D91F64A" w14:textId="5871327B" w:rsidR="00F82311" w:rsidRPr="00C140FC" w:rsidRDefault="00F82311" w:rsidP="00834EC7">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Participant 8</w:t>
      </w:r>
      <w:r w:rsidR="00834EC7">
        <w:rPr>
          <w:rFonts w:ascii="Arial" w:hAnsi="Arial" w:cs="Arial"/>
          <w:sz w:val="22"/>
          <w:szCs w:val="22"/>
        </w:rPr>
        <w:t>/</w:t>
      </w:r>
      <w:r w:rsidRPr="00C140FC">
        <w:rPr>
          <w:rFonts w:ascii="Arial" w:hAnsi="Arial" w:cs="Arial"/>
          <w:sz w:val="22"/>
          <w:szCs w:val="22"/>
        </w:rPr>
        <w:t>female/</w:t>
      </w:r>
      <w:r w:rsidR="00233DC6">
        <w:rPr>
          <w:rFonts w:ascii="Arial" w:hAnsi="Arial" w:cs="Arial"/>
          <w:sz w:val="22"/>
          <w:szCs w:val="22"/>
        </w:rPr>
        <w:t>age</w:t>
      </w:r>
      <w:r w:rsidRPr="00C140FC">
        <w:rPr>
          <w:rFonts w:ascii="Arial" w:hAnsi="Arial" w:cs="Arial"/>
          <w:sz w:val="22"/>
          <w:szCs w:val="22"/>
        </w:rPr>
        <w:t xml:space="preserve">22. </w:t>
      </w:r>
    </w:p>
    <w:p w14:paraId="53A23971" w14:textId="46641D19"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Instead emotional attraction seemed the key focus of lifestyle vlogger attractiveness; shown through the sub-themes of ‘likability’, ‘similarity’ and ‘familiarity’ (McGuire 1985; Jin and Phua 2014; Reichelt et al. 2014). Participants gave the vloggers ‘likable’ characteristics such as ‘funny’, ‘cool’, and ‘kind’ (Doney and Cannon 1997). Participants also commented on how similar the vloggers are to them, referencing age, style, and ambition. Familiarity was </w:t>
      </w:r>
      <w:r w:rsidR="00070D8E">
        <w:rPr>
          <w:rFonts w:ascii="Arial" w:hAnsi="Arial" w:cs="Arial"/>
          <w:sz w:val="22"/>
          <w:szCs w:val="22"/>
        </w:rPr>
        <w:t>identified</w:t>
      </w:r>
      <w:r w:rsidRPr="00C140FC">
        <w:rPr>
          <w:rFonts w:ascii="Arial" w:hAnsi="Arial" w:cs="Arial"/>
          <w:sz w:val="22"/>
          <w:szCs w:val="22"/>
        </w:rPr>
        <w:t xml:space="preserve"> by the fact the vloggers were watched regularly. This demonstrated greater attraction to the </w:t>
      </w:r>
      <w:r w:rsidR="00070D8E">
        <w:rPr>
          <w:rFonts w:ascii="Arial" w:hAnsi="Arial" w:cs="Arial"/>
          <w:sz w:val="22"/>
          <w:szCs w:val="22"/>
        </w:rPr>
        <w:t xml:space="preserve">vloggers’ </w:t>
      </w:r>
      <w:r w:rsidRPr="00C140FC">
        <w:rPr>
          <w:rFonts w:ascii="Arial" w:hAnsi="Arial" w:cs="Arial"/>
          <w:sz w:val="22"/>
          <w:szCs w:val="22"/>
        </w:rPr>
        <w:t>personalities</w:t>
      </w:r>
      <w:r w:rsidR="00070D8E">
        <w:rPr>
          <w:rFonts w:ascii="Arial" w:hAnsi="Arial" w:cs="Arial"/>
          <w:sz w:val="22"/>
          <w:szCs w:val="22"/>
        </w:rPr>
        <w:t>;</w:t>
      </w:r>
      <w:r w:rsidRPr="00C140FC">
        <w:rPr>
          <w:rFonts w:ascii="Arial" w:hAnsi="Arial" w:cs="Arial"/>
          <w:sz w:val="22"/>
          <w:szCs w:val="22"/>
        </w:rPr>
        <w:t xml:space="preserve"> all participants referenced ‘friendship’, backing the theory of PSI: </w:t>
      </w:r>
    </w:p>
    <w:p w14:paraId="7D962F5E" w14:textId="060B786C" w:rsidR="00834EC7" w:rsidRPr="00834EC7" w:rsidRDefault="00834EC7" w:rsidP="00834EC7">
      <w:pPr>
        <w:widowControl w:val="0"/>
        <w:autoSpaceDE w:val="0"/>
        <w:autoSpaceDN w:val="0"/>
        <w:adjustRightInd w:val="0"/>
        <w:spacing w:after="240" w:line="480" w:lineRule="auto"/>
        <w:ind w:left="720"/>
        <w:jc w:val="both"/>
        <w:rPr>
          <w:rFonts w:ascii="Arial" w:hAnsi="Arial" w:cs="Arial"/>
          <w:i/>
          <w:sz w:val="22"/>
          <w:szCs w:val="22"/>
        </w:rPr>
      </w:pPr>
      <w:r>
        <w:rPr>
          <w:rFonts w:ascii="Arial" w:hAnsi="Arial" w:cs="Arial"/>
          <w:i/>
          <w:sz w:val="22"/>
          <w:szCs w:val="22"/>
        </w:rPr>
        <w:t>They kind of look…</w:t>
      </w:r>
      <w:r w:rsidR="00F82311" w:rsidRPr="00834EC7">
        <w:rPr>
          <w:rFonts w:ascii="Arial" w:hAnsi="Arial" w:cs="Arial"/>
          <w:i/>
          <w:sz w:val="22"/>
          <w:szCs w:val="22"/>
        </w:rPr>
        <w:t xml:space="preserve">like what my friends are like and they are around </w:t>
      </w:r>
      <w:r>
        <w:rPr>
          <w:rFonts w:ascii="Arial" w:hAnsi="Arial" w:cs="Arial"/>
          <w:i/>
          <w:sz w:val="22"/>
          <w:szCs w:val="22"/>
        </w:rPr>
        <w:t>my age and I can kind of see us…</w:t>
      </w:r>
      <w:r w:rsidR="00F82311" w:rsidRPr="00834EC7">
        <w:rPr>
          <w:rFonts w:ascii="Arial" w:hAnsi="Arial" w:cs="Arial"/>
          <w:i/>
          <w:sz w:val="22"/>
          <w:szCs w:val="22"/>
        </w:rPr>
        <w:t>being friends and having a good chat</w:t>
      </w:r>
      <w:r w:rsidRPr="00834EC7">
        <w:rPr>
          <w:rFonts w:ascii="Arial" w:hAnsi="Arial" w:cs="Arial"/>
          <w:i/>
          <w:sz w:val="22"/>
          <w:szCs w:val="22"/>
        </w:rPr>
        <w:t>.</w:t>
      </w:r>
      <w:r w:rsidR="00F82311" w:rsidRPr="00834EC7">
        <w:rPr>
          <w:rFonts w:ascii="Arial" w:hAnsi="Arial" w:cs="Arial"/>
          <w:i/>
          <w:sz w:val="22"/>
          <w:szCs w:val="22"/>
        </w:rPr>
        <w:t xml:space="preserve"> </w:t>
      </w:r>
    </w:p>
    <w:p w14:paraId="1182859C" w14:textId="3A5C1981" w:rsidR="00F82311" w:rsidRPr="00C140FC" w:rsidRDefault="00834EC7" w:rsidP="00834EC7">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1</w:t>
      </w:r>
      <w:r>
        <w:rPr>
          <w:rFonts w:ascii="Arial" w:hAnsi="Arial" w:cs="Arial"/>
          <w:sz w:val="22"/>
          <w:szCs w:val="22"/>
        </w:rPr>
        <w:t>/</w:t>
      </w:r>
      <w:r w:rsidR="00F82311" w:rsidRPr="00C140FC">
        <w:rPr>
          <w:rFonts w:ascii="Arial" w:hAnsi="Arial" w:cs="Arial"/>
          <w:sz w:val="22"/>
          <w:szCs w:val="22"/>
        </w:rPr>
        <w:t>female/</w:t>
      </w:r>
      <w:r w:rsidR="000E29D0">
        <w:rPr>
          <w:rFonts w:ascii="Arial" w:hAnsi="Arial" w:cs="Arial"/>
          <w:sz w:val="22"/>
          <w:szCs w:val="22"/>
        </w:rPr>
        <w:t>age</w:t>
      </w:r>
      <w:r w:rsidR="00F82311" w:rsidRPr="00C140FC">
        <w:rPr>
          <w:rFonts w:ascii="Arial" w:hAnsi="Arial" w:cs="Arial"/>
          <w:sz w:val="22"/>
          <w:szCs w:val="22"/>
        </w:rPr>
        <w:t>22</w:t>
      </w:r>
      <w:r>
        <w:rPr>
          <w:rFonts w:ascii="Arial" w:hAnsi="Arial" w:cs="Arial"/>
          <w:sz w:val="22"/>
          <w:szCs w:val="22"/>
        </w:rPr>
        <w:t>.</w:t>
      </w:r>
      <w:r w:rsidR="00F82311" w:rsidRPr="00C140FC">
        <w:rPr>
          <w:rFonts w:ascii="Arial" w:hAnsi="Arial" w:cs="Arial"/>
          <w:sz w:val="22"/>
          <w:szCs w:val="22"/>
        </w:rPr>
        <w:t xml:space="preserve"> </w:t>
      </w:r>
    </w:p>
    <w:p w14:paraId="2BAB53A1" w14:textId="2AE9123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From this it can be seen that lifestyle vloggers contain attractiveness through emotional </w:t>
      </w:r>
      <w:r w:rsidR="00834EC7">
        <w:rPr>
          <w:rFonts w:ascii="Arial" w:hAnsi="Arial" w:cs="Arial"/>
          <w:sz w:val="22"/>
          <w:szCs w:val="22"/>
        </w:rPr>
        <w:t>cues,</w:t>
      </w:r>
      <w:r w:rsidRPr="00C140FC">
        <w:rPr>
          <w:rFonts w:ascii="Arial" w:hAnsi="Arial" w:cs="Arial"/>
          <w:sz w:val="22"/>
          <w:szCs w:val="22"/>
        </w:rPr>
        <w:t xml:space="preserve"> building their credibility. </w:t>
      </w:r>
    </w:p>
    <w:p w14:paraId="66B415F0" w14:textId="47A97343"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Expertise</w:t>
      </w:r>
      <w:r w:rsidR="00BC35EB">
        <w:rPr>
          <w:rFonts w:ascii="Arial" w:hAnsi="Arial" w:cs="Arial"/>
          <w:b/>
          <w:bCs/>
          <w:sz w:val="22"/>
          <w:szCs w:val="22"/>
        </w:rPr>
        <w:t>.</w:t>
      </w:r>
      <w:r w:rsidRPr="00C140FC">
        <w:rPr>
          <w:rFonts w:ascii="Arial" w:hAnsi="Arial" w:cs="Arial"/>
          <w:b/>
          <w:bCs/>
          <w:sz w:val="22"/>
          <w:szCs w:val="22"/>
        </w:rPr>
        <w:t xml:space="preserve"> </w:t>
      </w:r>
    </w:p>
    <w:p w14:paraId="25BA78D9" w14:textId="406FFFE8"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Expertise was </w:t>
      </w:r>
      <w:r w:rsidR="00A507F4">
        <w:rPr>
          <w:rFonts w:ascii="Arial" w:hAnsi="Arial" w:cs="Arial"/>
          <w:sz w:val="22"/>
          <w:szCs w:val="22"/>
        </w:rPr>
        <w:t>the least referred-to dimension</w:t>
      </w:r>
      <w:r w:rsidRPr="00C140FC">
        <w:rPr>
          <w:rFonts w:ascii="Arial" w:hAnsi="Arial" w:cs="Arial"/>
          <w:sz w:val="22"/>
          <w:szCs w:val="22"/>
        </w:rPr>
        <w:t xml:space="preserve">. Sub themes of expertise included ‘experienced’, ‘knowledgeable’ and ‘qualified’: </w:t>
      </w:r>
    </w:p>
    <w:p w14:paraId="18EC4581" w14:textId="77777777" w:rsidR="00834EC7" w:rsidRDefault="00F82311" w:rsidP="00834EC7">
      <w:pPr>
        <w:widowControl w:val="0"/>
        <w:autoSpaceDE w:val="0"/>
        <w:autoSpaceDN w:val="0"/>
        <w:adjustRightInd w:val="0"/>
        <w:spacing w:after="240" w:line="480" w:lineRule="auto"/>
        <w:ind w:left="720"/>
        <w:jc w:val="both"/>
        <w:rPr>
          <w:rFonts w:ascii="Arial" w:hAnsi="Arial" w:cs="Arial"/>
          <w:sz w:val="22"/>
          <w:szCs w:val="22"/>
        </w:rPr>
      </w:pPr>
      <w:r w:rsidRPr="00834EC7">
        <w:rPr>
          <w:rFonts w:ascii="Arial" w:hAnsi="Arial" w:cs="Arial"/>
          <w:i/>
          <w:sz w:val="22"/>
          <w:szCs w:val="22"/>
        </w:rPr>
        <w:t>She’s very accomplished in what she does</w:t>
      </w:r>
      <w:r w:rsidR="00834EC7" w:rsidRPr="00834EC7">
        <w:rPr>
          <w:rFonts w:ascii="Arial" w:hAnsi="Arial" w:cs="Arial"/>
          <w:i/>
          <w:sz w:val="22"/>
          <w:szCs w:val="22"/>
        </w:rPr>
        <w:t>…</w:t>
      </w:r>
      <w:r w:rsidRPr="00834EC7">
        <w:rPr>
          <w:rFonts w:ascii="Arial" w:hAnsi="Arial" w:cs="Arial"/>
          <w:i/>
          <w:sz w:val="22"/>
          <w:szCs w:val="22"/>
        </w:rPr>
        <w:t>the things that she’s gone through in her life</w:t>
      </w:r>
      <w:r w:rsidR="00834EC7" w:rsidRPr="00834EC7">
        <w:rPr>
          <w:rFonts w:ascii="Arial" w:hAnsi="Arial" w:cs="Arial"/>
          <w:i/>
          <w:sz w:val="22"/>
          <w:szCs w:val="22"/>
        </w:rPr>
        <w:t>…</w:t>
      </w:r>
      <w:r w:rsidRPr="00834EC7">
        <w:rPr>
          <w:rFonts w:ascii="Arial" w:hAnsi="Arial" w:cs="Arial"/>
          <w:i/>
          <w:sz w:val="22"/>
          <w:szCs w:val="22"/>
        </w:rPr>
        <w:t>you kind of get that advice as well, she’s kind of an advice column for some things I'll be going through</w:t>
      </w:r>
      <w:r w:rsidR="00834EC7" w:rsidRPr="00834EC7">
        <w:rPr>
          <w:rFonts w:ascii="Arial" w:hAnsi="Arial" w:cs="Arial"/>
          <w:i/>
          <w:sz w:val="22"/>
          <w:szCs w:val="22"/>
        </w:rPr>
        <w:t>.</w:t>
      </w:r>
      <w:r w:rsidRPr="00C140FC">
        <w:rPr>
          <w:rFonts w:ascii="Arial" w:hAnsi="Arial" w:cs="Arial"/>
          <w:sz w:val="22"/>
          <w:szCs w:val="22"/>
        </w:rPr>
        <w:t xml:space="preserve"> </w:t>
      </w:r>
    </w:p>
    <w:p w14:paraId="7DBADC71" w14:textId="78946F38" w:rsidR="00F82311" w:rsidRPr="00C140FC" w:rsidRDefault="00F82311" w:rsidP="00834EC7">
      <w:pPr>
        <w:widowControl w:val="0"/>
        <w:autoSpaceDE w:val="0"/>
        <w:autoSpaceDN w:val="0"/>
        <w:adjustRightInd w:val="0"/>
        <w:spacing w:after="240" w:line="480" w:lineRule="auto"/>
        <w:ind w:left="720"/>
        <w:jc w:val="right"/>
        <w:rPr>
          <w:rFonts w:ascii="Times" w:hAnsi="Times" w:cs="Times"/>
          <w:sz w:val="22"/>
          <w:szCs w:val="22"/>
        </w:rPr>
      </w:pPr>
      <w:r w:rsidRPr="00C140FC">
        <w:rPr>
          <w:rFonts w:ascii="Arial" w:hAnsi="Arial" w:cs="Arial"/>
          <w:sz w:val="22"/>
          <w:szCs w:val="22"/>
        </w:rPr>
        <w:t>Participant6</w:t>
      </w:r>
      <w:r w:rsidR="00834EC7">
        <w:rPr>
          <w:rFonts w:ascii="Arial" w:hAnsi="Arial" w:cs="Arial"/>
          <w:sz w:val="22"/>
          <w:szCs w:val="22"/>
        </w:rPr>
        <w:t>/</w:t>
      </w:r>
      <w:r w:rsidRPr="00C140FC">
        <w:rPr>
          <w:rFonts w:ascii="Arial" w:hAnsi="Arial" w:cs="Arial"/>
          <w:sz w:val="22"/>
          <w:szCs w:val="22"/>
        </w:rPr>
        <w:t>female/</w:t>
      </w:r>
      <w:r w:rsidR="00732C52">
        <w:rPr>
          <w:rFonts w:ascii="Arial" w:hAnsi="Arial" w:cs="Arial"/>
          <w:sz w:val="22"/>
          <w:szCs w:val="22"/>
        </w:rPr>
        <w:t>age</w:t>
      </w:r>
      <w:r w:rsidRPr="00C140FC">
        <w:rPr>
          <w:rFonts w:ascii="Arial" w:hAnsi="Arial" w:cs="Arial"/>
          <w:sz w:val="22"/>
          <w:szCs w:val="22"/>
        </w:rPr>
        <w:t>18</w:t>
      </w:r>
      <w:r w:rsidR="00834EC7">
        <w:rPr>
          <w:rFonts w:ascii="Arial" w:hAnsi="Arial" w:cs="Arial"/>
          <w:sz w:val="22"/>
          <w:szCs w:val="22"/>
        </w:rPr>
        <w:t>.</w:t>
      </w:r>
      <w:r w:rsidRPr="00C140FC">
        <w:rPr>
          <w:rFonts w:ascii="Arial" w:hAnsi="Arial" w:cs="Arial"/>
          <w:sz w:val="22"/>
          <w:szCs w:val="22"/>
        </w:rPr>
        <w:t xml:space="preserve"> </w:t>
      </w:r>
    </w:p>
    <w:p w14:paraId="04A7E36D" w14:textId="12BAA4CA" w:rsidR="00F82311" w:rsidRPr="00C140FC" w:rsidRDefault="00F82311" w:rsidP="00834EC7">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Expertise was usually referenced </w:t>
      </w:r>
      <w:r w:rsidR="00763821">
        <w:rPr>
          <w:rFonts w:ascii="Arial" w:hAnsi="Arial" w:cs="Arial"/>
          <w:sz w:val="22"/>
          <w:szCs w:val="22"/>
        </w:rPr>
        <w:t>regarding</w:t>
      </w:r>
      <w:r w:rsidRPr="00C140FC">
        <w:rPr>
          <w:rFonts w:ascii="Arial" w:hAnsi="Arial" w:cs="Arial"/>
          <w:sz w:val="22"/>
          <w:szCs w:val="22"/>
        </w:rPr>
        <w:t xml:space="preserve"> the source being effective at vlogging, with almost uncertainty around the idea of them as ‘experts’. Participant 1 (female/</w:t>
      </w:r>
      <w:r w:rsidR="001B0B58">
        <w:rPr>
          <w:rFonts w:ascii="Arial" w:hAnsi="Arial" w:cs="Arial"/>
          <w:sz w:val="22"/>
          <w:szCs w:val="22"/>
        </w:rPr>
        <w:t>age</w:t>
      </w:r>
      <w:r w:rsidRPr="00C140FC">
        <w:rPr>
          <w:rFonts w:ascii="Arial" w:hAnsi="Arial" w:cs="Arial"/>
          <w:sz w:val="22"/>
          <w:szCs w:val="22"/>
        </w:rPr>
        <w:t xml:space="preserve">22) even added that she didn’t “really know if they are knowledgeable or not”. This could </w:t>
      </w:r>
      <w:r w:rsidR="001B0B58">
        <w:rPr>
          <w:rFonts w:ascii="Arial" w:hAnsi="Arial" w:cs="Arial"/>
          <w:sz w:val="22"/>
          <w:szCs w:val="22"/>
        </w:rPr>
        <w:t>relate</w:t>
      </w:r>
      <w:r w:rsidRPr="00C140FC">
        <w:rPr>
          <w:rFonts w:ascii="Arial" w:hAnsi="Arial" w:cs="Arial"/>
          <w:sz w:val="22"/>
          <w:szCs w:val="22"/>
        </w:rPr>
        <w:t xml:space="preserve"> to lifestyle vloggers </w:t>
      </w:r>
      <w:r w:rsidR="001B0B58">
        <w:rPr>
          <w:rFonts w:ascii="Arial" w:hAnsi="Arial" w:cs="Arial"/>
          <w:sz w:val="22"/>
          <w:szCs w:val="22"/>
        </w:rPr>
        <w:t>lack of specialism</w:t>
      </w:r>
      <w:r w:rsidR="00E90A7C">
        <w:rPr>
          <w:rFonts w:ascii="Arial" w:hAnsi="Arial" w:cs="Arial"/>
          <w:sz w:val="22"/>
          <w:szCs w:val="22"/>
        </w:rPr>
        <w:t xml:space="preserve"> in single topics</w:t>
      </w:r>
      <w:r w:rsidRPr="00C140FC">
        <w:rPr>
          <w:rFonts w:ascii="Arial" w:hAnsi="Arial" w:cs="Arial"/>
          <w:sz w:val="22"/>
          <w:szCs w:val="22"/>
        </w:rPr>
        <w:t xml:space="preserve">. As </w:t>
      </w:r>
      <w:r w:rsidR="00F25593">
        <w:rPr>
          <w:rFonts w:ascii="Arial" w:hAnsi="Arial" w:cs="Arial"/>
          <w:sz w:val="22"/>
          <w:szCs w:val="22"/>
        </w:rPr>
        <w:t>vloggers</w:t>
      </w:r>
      <w:r w:rsidRPr="00C140FC">
        <w:rPr>
          <w:rFonts w:ascii="Arial" w:hAnsi="Arial" w:cs="Arial"/>
          <w:sz w:val="22"/>
          <w:szCs w:val="22"/>
        </w:rPr>
        <w:t xml:space="preserve"> cover multiple topics, it seemed to come down to the individual vlogger</w:t>
      </w:r>
      <w:r w:rsidR="00763821">
        <w:rPr>
          <w:rFonts w:ascii="Arial" w:hAnsi="Arial" w:cs="Arial"/>
          <w:sz w:val="22"/>
          <w:szCs w:val="22"/>
        </w:rPr>
        <w:t>,</w:t>
      </w:r>
      <w:r w:rsidRPr="00C140FC">
        <w:rPr>
          <w:rFonts w:ascii="Arial" w:hAnsi="Arial" w:cs="Arial"/>
          <w:sz w:val="22"/>
          <w:szCs w:val="22"/>
        </w:rPr>
        <w:t xml:space="preserve"> their interests and skills, which linked them as experts: </w:t>
      </w:r>
    </w:p>
    <w:p w14:paraId="00EFDFA5" w14:textId="48683D24" w:rsidR="00763821" w:rsidRPr="00763821" w:rsidRDefault="00F82311" w:rsidP="00763821">
      <w:pPr>
        <w:widowControl w:val="0"/>
        <w:autoSpaceDE w:val="0"/>
        <w:autoSpaceDN w:val="0"/>
        <w:adjustRightInd w:val="0"/>
        <w:spacing w:after="240" w:line="480" w:lineRule="auto"/>
        <w:ind w:left="720"/>
        <w:jc w:val="both"/>
        <w:rPr>
          <w:rFonts w:ascii="Arial" w:hAnsi="Arial" w:cs="Arial"/>
          <w:i/>
          <w:sz w:val="22"/>
          <w:szCs w:val="22"/>
        </w:rPr>
      </w:pPr>
      <w:r w:rsidRPr="00763821">
        <w:rPr>
          <w:rFonts w:ascii="Arial" w:hAnsi="Arial" w:cs="Arial"/>
          <w:i/>
          <w:sz w:val="22"/>
          <w:szCs w:val="22"/>
        </w:rPr>
        <w:t>It would depend what kind of topic they are on, if Colleen turned around and started lecturing me on astrophysics that wouldn’t have much credibility. But she has good make up, if she was giving me an eyebrow tutorial I’d take that</w:t>
      </w:r>
      <w:r w:rsidR="00763821" w:rsidRPr="00763821">
        <w:rPr>
          <w:rFonts w:ascii="Arial" w:hAnsi="Arial" w:cs="Arial"/>
          <w:i/>
          <w:sz w:val="22"/>
          <w:szCs w:val="22"/>
        </w:rPr>
        <w:t>.</w:t>
      </w:r>
    </w:p>
    <w:p w14:paraId="37CC7030" w14:textId="1D508CDC" w:rsidR="00F82311" w:rsidRPr="00C140FC" w:rsidRDefault="00763821" w:rsidP="00763821">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3</w:t>
      </w:r>
      <w:r>
        <w:rPr>
          <w:rFonts w:ascii="Arial" w:hAnsi="Arial" w:cs="Arial"/>
          <w:sz w:val="22"/>
          <w:szCs w:val="22"/>
        </w:rPr>
        <w:t>/</w:t>
      </w:r>
      <w:r w:rsidR="00F82311" w:rsidRPr="00C140FC">
        <w:rPr>
          <w:rFonts w:ascii="Arial" w:hAnsi="Arial" w:cs="Arial"/>
          <w:sz w:val="22"/>
          <w:szCs w:val="22"/>
        </w:rPr>
        <w:t>female/</w:t>
      </w:r>
      <w:r w:rsidR="00F25593">
        <w:rPr>
          <w:rFonts w:ascii="Arial" w:hAnsi="Arial" w:cs="Arial"/>
          <w:sz w:val="22"/>
          <w:szCs w:val="22"/>
        </w:rPr>
        <w:t>age</w:t>
      </w:r>
      <w:r w:rsidR="00F82311" w:rsidRPr="00C140FC">
        <w:rPr>
          <w:rFonts w:ascii="Arial" w:hAnsi="Arial" w:cs="Arial"/>
          <w:sz w:val="22"/>
          <w:szCs w:val="22"/>
        </w:rPr>
        <w:t>19</w:t>
      </w:r>
      <w:r>
        <w:rPr>
          <w:rFonts w:ascii="Arial" w:hAnsi="Arial" w:cs="Arial"/>
          <w:sz w:val="22"/>
          <w:szCs w:val="22"/>
        </w:rPr>
        <w:t>.</w:t>
      </w:r>
    </w:p>
    <w:p w14:paraId="38F8C5FE" w14:textId="597C213C"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hierarchy of dimensions could also be said to link with the research of Reichelt et al. (2014) who found that trustworthiness was most domina</w:t>
      </w:r>
      <w:r w:rsidR="00763821">
        <w:rPr>
          <w:rFonts w:ascii="Arial" w:hAnsi="Arial" w:cs="Arial"/>
          <w:sz w:val="22"/>
          <w:szCs w:val="22"/>
        </w:rPr>
        <w:t>nt</w:t>
      </w:r>
      <w:r w:rsidRPr="00C140FC">
        <w:rPr>
          <w:rFonts w:ascii="Arial" w:hAnsi="Arial" w:cs="Arial"/>
          <w:sz w:val="22"/>
          <w:szCs w:val="22"/>
        </w:rPr>
        <w:t xml:space="preserve"> and expertise the weakest. Future research m</w:t>
      </w:r>
      <w:r w:rsidR="000146C2">
        <w:rPr>
          <w:rFonts w:ascii="Arial" w:hAnsi="Arial" w:cs="Arial"/>
          <w:sz w:val="22"/>
          <w:szCs w:val="22"/>
        </w:rPr>
        <w:t>ight</w:t>
      </w:r>
      <w:r w:rsidRPr="00C140FC">
        <w:rPr>
          <w:rFonts w:ascii="Arial" w:hAnsi="Arial" w:cs="Arial"/>
          <w:sz w:val="22"/>
          <w:szCs w:val="22"/>
        </w:rPr>
        <w:t xml:space="preserve"> empirically test these dimensional strengths in the context of lifestyle vloggers. </w:t>
      </w:r>
    </w:p>
    <w:p w14:paraId="3AD071F9" w14:textId="42494BAB"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Authenticity</w:t>
      </w:r>
      <w:r w:rsidR="00114E18">
        <w:rPr>
          <w:rFonts w:ascii="Arial" w:hAnsi="Arial" w:cs="Arial"/>
          <w:b/>
          <w:bCs/>
          <w:sz w:val="22"/>
          <w:szCs w:val="22"/>
        </w:rPr>
        <w:t>.</w:t>
      </w:r>
      <w:r w:rsidRPr="00C140FC">
        <w:rPr>
          <w:rFonts w:ascii="Arial" w:hAnsi="Arial" w:cs="Arial"/>
          <w:b/>
          <w:bCs/>
          <w:sz w:val="22"/>
          <w:szCs w:val="22"/>
        </w:rPr>
        <w:t xml:space="preserve"> </w:t>
      </w:r>
    </w:p>
    <w:p w14:paraId="69B128FC" w14:textId="44F0FB28"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Authenticity, a relatively new concept </w:t>
      </w:r>
      <w:r w:rsidR="005A6205">
        <w:rPr>
          <w:rFonts w:ascii="Arial" w:hAnsi="Arial" w:cs="Arial"/>
          <w:sz w:val="22"/>
          <w:szCs w:val="22"/>
        </w:rPr>
        <w:t>within</w:t>
      </w:r>
      <w:r w:rsidRPr="00C140FC">
        <w:rPr>
          <w:rFonts w:ascii="Arial" w:hAnsi="Arial" w:cs="Arial"/>
          <w:sz w:val="22"/>
          <w:szCs w:val="22"/>
        </w:rPr>
        <w:t xml:space="preserve"> source credibility (Tran and Strutton 2014), was interestingly found to be one of the most prominent themes: </w:t>
      </w:r>
    </w:p>
    <w:p w14:paraId="6E1168BA" w14:textId="519A5F3F" w:rsidR="00763821" w:rsidRPr="004E2CFE" w:rsidRDefault="00F82311" w:rsidP="004E2CFE">
      <w:pPr>
        <w:widowControl w:val="0"/>
        <w:autoSpaceDE w:val="0"/>
        <w:autoSpaceDN w:val="0"/>
        <w:adjustRightInd w:val="0"/>
        <w:spacing w:after="240" w:line="480" w:lineRule="auto"/>
        <w:ind w:left="720"/>
        <w:jc w:val="both"/>
        <w:rPr>
          <w:rFonts w:ascii="Arial" w:hAnsi="Arial" w:cs="Arial"/>
          <w:i/>
          <w:sz w:val="22"/>
          <w:szCs w:val="22"/>
        </w:rPr>
      </w:pPr>
      <w:r w:rsidRPr="004E2CFE">
        <w:rPr>
          <w:rFonts w:ascii="Arial" w:hAnsi="Arial" w:cs="Arial"/>
          <w:i/>
          <w:sz w:val="22"/>
          <w:szCs w:val="22"/>
        </w:rPr>
        <w:lastRenderedPageBreak/>
        <w:t>He’s quite open</w:t>
      </w:r>
      <w:r w:rsidR="00763821" w:rsidRPr="004E2CFE">
        <w:rPr>
          <w:rFonts w:ascii="Arial" w:hAnsi="Arial" w:cs="Arial"/>
          <w:i/>
          <w:sz w:val="22"/>
          <w:szCs w:val="22"/>
        </w:rPr>
        <w:t>…</w:t>
      </w:r>
      <w:r w:rsidRPr="004E2CFE">
        <w:rPr>
          <w:rFonts w:ascii="Arial" w:hAnsi="Arial" w:cs="Arial"/>
          <w:i/>
          <w:sz w:val="22"/>
          <w:szCs w:val="22"/>
        </w:rPr>
        <w:t>everything comes back to him being authentic</w:t>
      </w:r>
      <w:r w:rsidR="00763821" w:rsidRPr="004E2CFE">
        <w:rPr>
          <w:rFonts w:ascii="Arial" w:hAnsi="Arial" w:cs="Arial"/>
          <w:i/>
          <w:sz w:val="22"/>
          <w:szCs w:val="22"/>
        </w:rPr>
        <w:t>…</w:t>
      </w:r>
      <w:r w:rsidRPr="004E2CFE">
        <w:rPr>
          <w:rFonts w:ascii="Arial" w:hAnsi="Arial" w:cs="Arial"/>
          <w:i/>
          <w:sz w:val="22"/>
          <w:szCs w:val="22"/>
        </w:rPr>
        <w:t>coming across how you would in person</w:t>
      </w:r>
      <w:r w:rsidR="00763821" w:rsidRPr="004E2CFE">
        <w:rPr>
          <w:rFonts w:ascii="Arial" w:hAnsi="Arial" w:cs="Arial"/>
          <w:i/>
          <w:sz w:val="22"/>
          <w:szCs w:val="22"/>
        </w:rPr>
        <w:t>…</w:t>
      </w:r>
      <w:r w:rsidRPr="004E2CFE">
        <w:rPr>
          <w:rFonts w:ascii="Arial" w:hAnsi="Arial" w:cs="Arial"/>
          <w:i/>
          <w:sz w:val="22"/>
          <w:szCs w:val="22"/>
        </w:rPr>
        <w:t>the ability to be yourself, opposed to just acting on the camera</w:t>
      </w:r>
      <w:r w:rsidR="004E2CFE" w:rsidRPr="004E2CFE">
        <w:rPr>
          <w:rFonts w:ascii="Arial" w:hAnsi="Arial" w:cs="Arial"/>
          <w:i/>
          <w:sz w:val="22"/>
          <w:szCs w:val="22"/>
        </w:rPr>
        <w:t>.</w:t>
      </w:r>
      <w:r w:rsidRPr="004E2CFE">
        <w:rPr>
          <w:rFonts w:ascii="Arial" w:hAnsi="Arial" w:cs="Arial"/>
          <w:i/>
          <w:sz w:val="22"/>
          <w:szCs w:val="22"/>
        </w:rPr>
        <w:t xml:space="preserve"> </w:t>
      </w:r>
    </w:p>
    <w:p w14:paraId="4C7E28FB" w14:textId="6BE0154E" w:rsidR="00F82311" w:rsidRPr="00C140FC" w:rsidRDefault="00763821" w:rsidP="00763821">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Participant5/male/</w:t>
      </w:r>
      <w:r w:rsidR="005A6205">
        <w:rPr>
          <w:rFonts w:ascii="Arial" w:hAnsi="Arial" w:cs="Arial"/>
          <w:sz w:val="22"/>
          <w:szCs w:val="22"/>
        </w:rPr>
        <w:t>age</w:t>
      </w:r>
      <w:r>
        <w:rPr>
          <w:rFonts w:ascii="Arial" w:hAnsi="Arial" w:cs="Arial"/>
          <w:sz w:val="22"/>
          <w:szCs w:val="22"/>
        </w:rPr>
        <w:t>24.</w:t>
      </w:r>
      <w:r w:rsidR="00F82311" w:rsidRPr="00C140FC">
        <w:rPr>
          <w:rFonts w:ascii="Arial" w:hAnsi="Arial" w:cs="Arial"/>
          <w:sz w:val="22"/>
          <w:szCs w:val="22"/>
        </w:rPr>
        <w:t xml:space="preserve"> </w:t>
      </w:r>
    </w:p>
    <w:p w14:paraId="1EF7126E" w14:textId="301F8D41"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prominence </w:t>
      </w:r>
      <w:r w:rsidR="005A6205">
        <w:rPr>
          <w:rFonts w:ascii="Arial" w:hAnsi="Arial" w:cs="Arial"/>
          <w:sz w:val="22"/>
          <w:szCs w:val="22"/>
        </w:rPr>
        <w:t xml:space="preserve">be explained by </w:t>
      </w:r>
      <w:r w:rsidRPr="00C140FC">
        <w:rPr>
          <w:rFonts w:ascii="Arial" w:hAnsi="Arial" w:cs="Arial"/>
          <w:sz w:val="22"/>
          <w:szCs w:val="22"/>
        </w:rPr>
        <w:t>viewers</w:t>
      </w:r>
      <w:r w:rsidR="005A6205">
        <w:rPr>
          <w:rFonts w:ascii="Arial" w:hAnsi="Arial" w:cs="Arial"/>
          <w:sz w:val="22"/>
          <w:szCs w:val="22"/>
        </w:rPr>
        <w:t>’</w:t>
      </w:r>
      <w:r w:rsidRPr="00C140FC">
        <w:rPr>
          <w:rFonts w:ascii="Arial" w:hAnsi="Arial" w:cs="Arial"/>
          <w:sz w:val="22"/>
          <w:szCs w:val="22"/>
        </w:rPr>
        <w:t xml:space="preserve"> demand </w:t>
      </w:r>
      <w:r w:rsidR="005A6205">
        <w:rPr>
          <w:rFonts w:ascii="Arial" w:hAnsi="Arial" w:cs="Arial"/>
          <w:sz w:val="22"/>
          <w:szCs w:val="22"/>
        </w:rPr>
        <w:t xml:space="preserve">for </w:t>
      </w:r>
      <w:r w:rsidRPr="00C140FC">
        <w:rPr>
          <w:rFonts w:ascii="Arial" w:hAnsi="Arial" w:cs="Arial"/>
          <w:sz w:val="22"/>
          <w:szCs w:val="22"/>
        </w:rPr>
        <w:t xml:space="preserve">authenticity in order to trust reality media (Trans and Strutton 2014). Participants referenced how lifestyle vlogging centres on sharing personal information, allowing viewers to feel as though they really know the vlogger: </w:t>
      </w:r>
    </w:p>
    <w:p w14:paraId="38A55E77" w14:textId="10B06571" w:rsidR="004E2CFE" w:rsidRPr="005A6205" w:rsidRDefault="00F82311" w:rsidP="005A6205">
      <w:pPr>
        <w:widowControl w:val="0"/>
        <w:autoSpaceDE w:val="0"/>
        <w:autoSpaceDN w:val="0"/>
        <w:adjustRightInd w:val="0"/>
        <w:spacing w:after="240" w:line="480" w:lineRule="auto"/>
        <w:ind w:left="720"/>
        <w:jc w:val="both"/>
        <w:rPr>
          <w:rFonts w:ascii="Arial" w:hAnsi="Arial" w:cs="Arial"/>
          <w:i/>
          <w:sz w:val="22"/>
          <w:szCs w:val="22"/>
        </w:rPr>
      </w:pPr>
      <w:r w:rsidRPr="005A6205">
        <w:rPr>
          <w:rFonts w:ascii="Arial" w:hAnsi="Arial" w:cs="Arial"/>
          <w:i/>
          <w:sz w:val="22"/>
          <w:szCs w:val="22"/>
        </w:rPr>
        <w:t>They are really authentic and share a lot about themselves</w:t>
      </w:r>
      <w:r w:rsidR="004E2CFE" w:rsidRPr="005A6205">
        <w:rPr>
          <w:rFonts w:ascii="Arial" w:hAnsi="Arial" w:cs="Arial"/>
          <w:i/>
          <w:sz w:val="22"/>
          <w:szCs w:val="22"/>
        </w:rPr>
        <w:t>….</w:t>
      </w:r>
      <w:r w:rsidRPr="005A6205">
        <w:rPr>
          <w:rFonts w:ascii="Arial" w:hAnsi="Arial" w:cs="Arial"/>
          <w:i/>
          <w:sz w:val="22"/>
          <w:szCs w:val="22"/>
        </w:rPr>
        <w:t>a video vlog is a video diary essentially, you kind of expect them to po</w:t>
      </w:r>
      <w:r w:rsidR="005A6205" w:rsidRPr="005A6205">
        <w:rPr>
          <w:rFonts w:ascii="Arial" w:hAnsi="Arial" w:cs="Arial"/>
          <w:i/>
          <w:sz w:val="22"/>
          <w:szCs w:val="22"/>
        </w:rPr>
        <w:t>u</w:t>
      </w:r>
      <w:r w:rsidRPr="005A6205">
        <w:rPr>
          <w:rFonts w:ascii="Arial" w:hAnsi="Arial" w:cs="Arial"/>
          <w:i/>
          <w:sz w:val="22"/>
          <w:szCs w:val="22"/>
        </w:rPr>
        <w:t>r everything into it</w:t>
      </w:r>
      <w:r w:rsidR="004E2CFE" w:rsidRPr="005A6205">
        <w:rPr>
          <w:rFonts w:ascii="Arial" w:hAnsi="Arial" w:cs="Arial"/>
          <w:i/>
          <w:sz w:val="22"/>
          <w:szCs w:val="22"/>
        </w:rPr>
        <w:t>….</w:t>
      </w:r>
      <w:r w:rsidRPr="005A6205">
        <w:rPr>
          <w:rFonts w:ascii="Arial" w:hAnsi="Arial" w:cs="Arial"/>
          <w:i/>
          <w:sz w:val="22"/>
          <w:szCs w:val="22"/>
        </w:rPr>
        <w:t>to get an honest representation of someone everyday life</w:t>
      </w:r>
      <w:r w:rsidR="004E2CFE" w:rsidRPr="005A6205">
        <w:rPr>
          <w:rFonts w:ascii="Arial" w:hAnsi="Arial" w:cs="Arial"/>
          <w:i/>
          <w:sz w:val="22"/>
          <w:szCs w:val="22"/>
        </w:rPr>
        <w:t>.</w:t>
      </w:r>
    </w:p>
    <w:p w14:paraId="74C15843" w14:textId="5A305061" w:rsidR="00F82311" w:rsidRPr="00C140FC" w:rsidRDefault="004E2CFE" w:rsidP="004E2CFE">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4</w:t>
      </w:r>
      <w:r>
        <w:rPr>
          <w:rFonts w:ascii="Arial" w:hAnsi="Arial" w:cs="Arial"/>
          <w:sz w:val="22"/>
          <w:szCs w:val="22"/>
        </w:rPr>
        <w:t>/</w:t>
      </w:r>
      <w:r w:rsidR="00F82311" w:rsidRPr="00C140FC">
        <w:rPr>
          <w:rFonts w:ascii="Arial" w:hAnsi="Arial" w:cs="Arial"/>
          <w:sz w:val="22"/>
          <w:szCs w:val="22"/>
        </w:rPr>
        <w:t>male/</w:t>
      </w:r>
      <w:r w:rsidR="005A6205">
        <w:rPr>
          <w:rFonts w:ascii="Arial" w:hAnsi="Arial" w:cs="Arial"/>
          <w:sz w:val="22"/>
          <w:szCs w:val="22"/>
        </w:rPr>
        <w:t>age</w:t>
      </w:r>
      <w:r w:rsidR="00F82311" w:rsidRPr="00C140FC">
        <w:rPr>
          <w:rFonts w:ascii="Arial" w:hAnsi="Arial" w:cs="Arial"/>
          <w:sz w:val="22"/>
          <w:szCs w:val="22"/>
        </w:rPr>
        <w:t>23</w:t>
      </w:r>
      <w:r>
        <w:rPr>
          <w:rFonts w:ascii="Arial" w:hAnsi="Arial" w:cs="Arial"/>
          <w:sz w:val="22"/>
          <w:szCs w:val="22"/>
        </w:rPr>
        <w:t>.</w:t>
      </w:r>
      <w:r w:rsidR="00F82311" w:rsidRPr="00C140FC">
        <w:rPr>
          <w:rFonts w:ascii="Arial" w:hAnsi="Arial" w:cs="Arial"/>
          <w:sz w:val="22"/>
          <w:szCs w:val="22"/>
        </w:rPr>
        <w:t xml:space="preserve"> </w:t>
      </w:r>
    </w:p>
    <w:p w14:paraId="38640B3C" w14:textId="5C39E132"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nature of lifestyle vlogging means that viewers see all aspects of the vlogger</w:t>
      </w:r>
      <w:r w:rsidR="001F795F">
        <w:rPr>
          <w:rFonts w:ascii="Arial" w:hAnsi="Arial" w:cs="Arial"/>
          <w:sz w:val="22"/>
          <w:szCs w:val="22"/>
        </w:rPr>
        <w:t>,</w:t>
      </w:r>
      <w:r w:rsidRPr="00C140FC">
        <w:rPr>
          <w:rFonts w:ascii="Arial" w:hAnsi="Arial" w:cs="Arial"/>
          <w:sz w:val="22"/>
          <w:szCs w:val="22"/>
        </w:rPr>
        <w:t xml:space="preserve"> the good and the bad: </w:t>
      </w:r>
    </w:p>
    <w:p w14:paraId="20F959A0" w14:textId="1F1D9CFE" w:rsidR="004E2CFE" w:rsidRPr="004E2CFE" w:rsidRDefault="00F82311" w:rsidP="004E2CFE">
      <w:pPr>
        <w:widowControl w:val="0"/>
        <w:autoSpaceDE w:val="0"/>
        <w:autoSpaceDN w:val="0"/>
        <w:adjustRightInd w:val="0"/>
        <w:spacing w:after="240" w:line="480" w:lineRule="auto"/>
        <w:ind w:left="720"/>
        <w:jc w:val="both"/>
        <w:rPr>
          <w:rFonts w:ascii="Arial" w:hAnsi="Arial" w:cs="Arial"/>
          <w:i/>
          <w:sz w:val="22"/>
          <w:szCs w:val="22"/>
        </w:rPr>
      </w:pPr>
      <w:r w:rsidRPr="004E2CFE">
        <w:rPr>
          <w:rFonts w:ascii="Arial" w:hAnsi="Arial" w:cs="Arial"/>
          <w:i/>
          <w:sz w:val="22"/>
          <w:szCs w:val="22"/>
        </w:rPr>
        <w:t>They talk about personal stuff more, and they are kind of open about that or they kind of disclose stuff that you think 'Oh I wouldn’t expect them to share that' and then that does make me trust them more</w:t>
      </w:r>
      <w:r w:rsidR="004E2CFE" w:rsidRPr="004E2CFE">
        <w:rPr>
          <w:rFonts w:ascii="Arial" w:hAnsi="Arial" w:cs="Arial"/>
          <w:i/>
          <w:sz w:val="22"/>
          <w:szCs w:val="22"/>
        </w:rPr>
        <w:t>.</w:t>
      </w:r>
    </w:p>
    <w:p w14:paraId="710FD13D" w14:textId="3381323A" w:rsidR="00F82311" w:rsidRPr="00C140FC" w:rsidRDefault="00F82311" w:rsidP="004E2CFE">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Participant3</w:t>
      </w:r>
      <w:r w:rsidR="004E2CFE">
        <w:rPr>
          <w:rFonts w:ascii="Arial" w:hAnsi="Arial" w:cs="Arial"/>
          <w:sz w:val="22"/>
          <w:szCs w:val="22"/>
        </w:rPr>
        <w:t>/</w:t>
      </w:r>
      <w:r w:rsidRPr="00C140FC">
        <w:rPr>
          <w:rFonts w:ascii="Arial" w:hAnsi="Arial" w:cs="Arial"/>
          <w:sz w:val="22"/>
          <w:szCs w:val="22"/>
        </w:rPr>
        <w:t>female/</w:t>
      </w:r>
      <w:r w:rsidR="001F795F">
        <w:rPr>
          <w:rFonts w:ascii="Arial" w:hAnsi="Arial" w:cs="Arial"/>
          <w:sz w:val="22"/>
          <w:szCs w:val="22"/>
        </w:rPr>
        <w:t>age</w:t>
      </w:r>
      <w:r w:rsidRPr="00C140FC">
        <w:rPr>
          <w:rFonts w:ascii="Arial" w:hAnsi="Arial" w:cs="Arial"/>
          <w:sz w:val="22"/>
          <w:szCs w:val="22"/>
        </w:rPr>
        <w:t>19</w:t>
      </w:r>
      <w:r w:rsidR="004E2CFE">
        <w:rPr>
          <w:rFonts w:ascii="Arial" w:hAnsi="Arial" w:cs="Arial"/>
          <w:sz w:val="22"/>
          <w:szCs w:val="22"/>
        </w:rPr>
        <w:t>.</w:t>
      </w:r>
      <w:r w:rsidRPr="00C140FC">
        <w:rPr>
          <w:rFonts w:ascii="Arial" w:hAnsi="Arial" w:cs="Arial"/>
          <w:sz w:val="22"/>
          <w:szCs w:val="22"/>
        </w:rPr>
        <w:t xml:space="preserve"> </w:t>
      </w:r>
    </w:p>
    <w:p w14:paraId="06DB0634" w14:textId="7C7D940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links to the emergent sub-theme of ‘transparency’, where participants regularly referred to lifestyle vloggers as ‘open’. </w:t>
      </w:r>
      <w:r w:rsidR="00306DD3">
        <w:rPr>
          <w:rFonts w:ascii="Arial" w:hAnsi="Arial" w:cs="Arial"/>
          <w:sz w:val="22"/>
          <w:szCs w:val="22"/>
        </w:rPr>
        <w:t>Thus</w:t>
      </w:r>
      <w:r w:rsidRPr="00C140FC">
        <w:rPr>
          <w:rFonts w:ascii="Arial" w:hAnsi="Arial" w:cs="Arial"/>
          <w:sz w:val="22"/>
          <w:szCs w:val="22"/>
        </w:rPr>
        <w:t xml:space="preserve"> lifestyle vloggers are considered to be authentic by their viewers and this builds their credibility. </w:t>
      </w:r>
    </w:p>
    <w:p w14:paraId="1B89A1E1" w14:textId="58134EB8"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Relationship </w:t>
      </w:r>
      <w:r w:rsidR="00CE3145">
        <w:rPr>
          <w:rFonts w:ascii="Arial" w:hAnsi="Arial" w:cs="Arial"/>
          <w:b/>
          <w:bCs/>
          <w:sz w:val="22"/>
          <w:szCs w:val="22"/>
        </w:rPr>
        <w:t>f</w:t>
      </w:r>
      <w:r w:rsidRPr="00C140FC">
        <w:rPr>
          <w:rFonts w:ascii="Arial" w:hAnsi="Arial" w:cs="Arial"/>
          <w:b/>
          <w:bCs/>
          <w:sz w:val="22"/>
          <w:szCs w:val="22"/>
        </w:rPr>
        <w:t>eatures</w:t>
      </w:r>
      <w:r w:rsidR="00AB7F1B">
        <w:rPr>
          <w:rFonts w:ascii="Arial" w:hAnsi="Arial" w:cs="Arial"/>
          <w:b/>
          <w:bCs/>
          <w:sz w:val="22"/>
          <w:szCs w:val="22"/>
        </w:rPr>
        <w:t>.</w:t>
      </w:r>
      <w:r w:rsidRPr="00C140FC">
        <w:rPr>
          <w:rFonts w:ascii="Arial" w:hAnsi="Arial" w:cs="Arial"/>
          <w:b/>
          <w:bCs/>
          <w:sz w:val="22"/>
          <w:szCs w:val="22"/>
        </w:rPr>
        <w:t xml:space="preserve"> </w:t>
      </w:r>
    </w:p>
    <w:p w14:paraId="0A13F5EE" w14:textId="1A4F240F"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Lastly, an emergent theme of ‘relationship features’ was also found to drive vlogger</w:t>
      </w:r>
      <w:r w:rsidR="00AB7F1B">
        <w:rPr>
          <w:rFonts w:ascii="Arial" w:hAnsi="Arial" w:cs="Arial"/>
          <w:sz w:val="22"/>
          <w:szCs w:val="22"/>
        </w:rPr>
        <w:t xml:space="preserve"> credibility. The sub-themes of</w:t>
      </w:r>
      <w:r w:rsidRPr="00C140FC">
        <w:rPr>
          <w:rFonts w:ascii="Arial" w:hAnsi="Arial" w:cs="Arial"/>
          <w:sz w:val="22"/>
          <w:szCs w:val="22"/>
        </w:rPr>
        <w:t xml:space="preserve"> ‘length of relationship’, ‘network size’, ‘knowledge of individual’, and ‘reputation’ were all cognitive </w:t>
      </w:r>
      <w:r w:rsidR="00AB7F1B">
        <w:rPr>
          <w:rFonts w:ascii="Arial" w:hAnsi="Arial" w:cs="Arial"/>
          <w:sz w:val="22"/>
          <w:szCs w:val="22"/>
        </w:rPr>
        <w:t>c</w:t>
      </w:r>
      <w:r w:rsidRPr="00C140FC">
        <w:rPr>
          <w:rFonts w:ascii="Arial" w:hAnsi="Arial" w:cs="Arial"/>
          <w:sz w:val="22"/>
          <w:szCs w:val="22"/>
        </w:rPr>
        <w:t xml:space="preserve">ues that influenced perceived credibility. All participants </w:t>
      </w:r>
      <w:r w:rsidR="00AB7F1B">
        <w:rPr>
          <w:rFonts w:ascii="Arial" w:hAnsi="Arial" w:cs="Arial"/>
          <w:sz w:val="22"/>
          <w:szCs w:val="22"/>
        </w:rPr>
        <w:t>spoke about</w:t>
      </w:r>
      <w:r w:rsidRPr="00C140FC">
        <w:rPr>
          <w:rFonts w:ascii="Arial" w:hAnsi="Arial" w:cs="Arial"/>
          <w:sz w:val="22"/>
          <w:szCs w:val="22"/>
        </w:rPr>
        <w:t xml:space="preserve"> </w:t>
      </w:r>
      <w:r w:rsidR="00AB7F1B">
        <w:rPr>
          <w:rFonts w:ascii="Arial" w:hAnsi="Arial" w:cs="Arial"/>
          <w:sz w:val="22"/>
          <w:szCs w:val="22"/>
        </w:rPr>
        <w:t>watching</w:t>
      </w:r>
      <w:r w:rsidRPr="00C140FC">
        <w:rPr>
          <w:rFonts w:ascii="Arial" w:hAnsi="Arial" w:cs="Arial"/>
          <w:sz w:val="22"/>
          <w:szCs w:val="22"/>
        </w:rPr>
        <w:t xml:space="preserve"> their favourite lifestyle vlogger for a substantial length of time and </w:t>
      </w:r>
      <w:r w:rsidR="00AB7F1B">
        <w:rPr>
          <w:rFonts w:ascii="Arial" w:hAnsi="Arial" w:cs="Arial"/>
          <w:sz w:val="22"/>
          <w:szCs w:val="22"/>
        </w:rPr>
        <w:t>believing</w:t>
      </w:r>
      <w:r w:rsidRPr="00C140FC">
        <w:rPr>
          <w:rFonts w:ascii="Arial" w:hAnsi="Arial" w:cs="Arial"/>
          <w:sz w:val="22"/>
          <w:szCs w:val="22"/>
        </w:rPr>
        <w:t xml:space="preserve"> that they knew a lot about them: </w:t>
      </w:r>
    </w:p>
    <w:p w14:paraId="77357FE9" w14:textId="1BF9247A" w:rsidR="004E2CFE" w:rsidRPr="004E2CFE" w:rsidRDefault="00F82311" w:rsidP="004E2CFE">
      <w:pPr>
        <w:widowControl w:val="0"/>
        <w:autoSpaceDE w:val="0"/>
        <w:autoSpaceDN w:val="0"/>
        <w:adjustRightInd w:val="0"/>
        <w:spacing w:after="240" w:line="480" w:lineRule="auto"/>
        <w:ind w:left="720"/>
        <w:jc w:val="both"/>
        <w:rPr>
          <w:rFonts w:ascii="Arial" w:hAnsi="Arial" w:cs="Arial"/>
          <w:i/>
          <w:sz w:val="22"/>
          <w:szCs w:val="22"/>
        </w:rPr>
      </w:pPr>
      <w:r w:rsidRPr="004E2CFE">
        <w:rPr>
          <w:rFonts w:ascii="Arial" w:hAnsi="Arial" w:cs="Arial"/>
          <w:i/>
          <w:sz w:val="22"/>
          <w:szCs w:val="22"/>
        </w:rPr>
        <w:t>You begin to understand whether they are someone who will just say good thinks about everything, or if they are someone who is quite opinionated. And i</w:t>
      </w:r>
      <w:r w:rsidR="00AB7F1B">
        <w:rPr>
          <w:rFonts w:ascii="Arial" w:hAnsi="Arial" w:cs="Arial"/>
          <w:i/>
          <w:sz w:val="22"/>
          <w:szCs w:val="22"/>
        </w:rPr>
        <w:t>f so when they do say something</w:t>
      </w:r>
      <w:r w:rsidR="004E2CFE" w:rsidRPr="004E2CFE">
        <w:rPr>
          <w:rFonts w:ascii="Arial" w:hAnsi="Arial" w:cs="Arial"/>
          <w:i/>
          <w:sz w:val="22"/>
          <w:szCs w:val="22"/>
        </w:rPr>
        <w:t>…</w:t>
      </w:r>
      <w:r w:rsidRPr="004E2CFE">
        <w:rPr>
          <w:rFonts w:ascii="Arial" w:hAnsi="Arial" w:cs="Arial"/>
          <w:i/>
          <w:sz w:val="22"/>
          <w:szCs w:val="22"/>
        </w:rPr>
        <w:t>then you know that that’s what they are actually truly thinking</w:t>
      </w:r>
      <w:r w:rsidR="004E2CFE" w:rsidRPr="004E2CFE">
        <w:rPr>
          <w:rFonts w:ascii="Arial" w:hAnsi="Arial" w:cs="Arial"/>
          <w:i/>
          <w:sz w:val="22"/>
          <w:szCs w:val="22"/>
        </w:rPr>
        <w:t xml:space="preserve">. </w:t>
      </w:r>
    </w:p>
    <w:p w14:paraId="3ACE5FFC" w14:textId="3FF90F7F" w:rsidR="00F82311" w:rsidRPr="00C140FC" w:rsidRDefault="004E2CFE" w:rsidP="004E2CFE">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Participant5/</w:t>
      </w:r>
      <w:r w:rsidR="00F82311" w:rsidRPr="00C140FC">
        <w:rPr>
          <w:rFonts w:ascii="Arial" w:hAnsi="Arial" w:cs="Arial"/>
          <w:sz w:val="22"/>
          <w:szCs w:val="22"/>
        </w:rPr>
        <w:t>male/</w:t>
      </w:r>
      <w:r w:rsidR="00AB7F1B">
        <w:rPr>
          <w:rFonts w:ascii="Arial" w:hAnsi="Arial" w:cs="Arial"/>
          <w:sz w:val="22"/>
          <w:szCs w:val="22"/>
        </w:rPr>
        <w:t>age</w:t>
      </w:r>
      <w:r w:rsidR="00F82311" w:rsidRPr="00C140FC">
        <w:rPr>
          <w:rFonts w:ascii="Arial" w:hAnsi="Arial" w:cs="Arial"/>
          <w:sz w:val="22"/>
          <w:szCs w:val="22"/>
        </w:rPr>
        <w:t>24</w:t>
      </w:r>
      <w:r>
        <w:rPr>
          <w:rFonts w:ascii="Arial" w:hAnsi="Arial" w:cs="Arial"/>
          <w:sz w:val="22"/>
          <w:szCs w:val="22"/>
        </w:rPr>
        <w:t>.</w:t>
      </w:r>
      <w:r w:rsidR="00F82311" w:rsidRPr="00C140FC">
        <w:rPr>
          <w:rFonts w:ascii="Arial" w:hAnsi="Arial" w:cs="Arial"/>
          <w:sz w:val="22"/>
          <w:szCs w:val="22"/>
        </w:rPr>
        <w:t xml:space="preserve"> </w:t>
      </w:r>
    </w:p>
    <w:p w14:paraId="1A452D0D"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showed that the participants viewed the vloggers that they watched as more credible than those they did not. Additional to this, the participants also stated that reputation and network size made a difference: </w:t>
      </w:r>
    </w:p>
    <w:p w14:paraId="1090C4F9" w14:textId="7D25E87B" w:rsidR="004E2CFE" w:rsidRPr="004E2CFE" w:rsidRDefault="00F82311" w:rsidP="004E2CFE">
      <w:pPr>
        <w:widowControl w:val="0"/>
        <w:autoSpaceDE w:val="0"/>
        <w:autoSpaceDN w:val="0"/>
        <w:adjustRightInd w:val="0"/>
        <w:spacing w:after="240" w:line="480" w:lineRule="auto"/>
        <w:ind w:left="720"/>
        <w:jc w:val="both"/>
        <w:rPr>
          <w:rFonts w:ascii="Arial" w:hAnsi="Arial" w:cs="Arial"/>
          <w:i/>
          <w:sz w:val="22"/>
          <w:szCs w:val="22"/>
        </w:rPr>
      </w:pPr>
      <w:r w:rsidRPr="004E2CFE">
        <w:rPr>
          <w:rFonts w:ascii="Arial" w:hAnsi="Arial" w:cs="Arial"/>
          <w:i/>
          <w:sz w:val="22"/>
          <w:szCs w:val="22"/>
        </w:rPr>
        <w:t>Their reputation would be something, if there’s any sort of histor</w:t>
      </w:r>
      <w:r w:rsidR="00AB7F1B">
        <w:rPr>
          <w:rFonts w:ascii="Arial" w:hAnsi="Arial" w:cs="Arial"/>
          <w:i/>
          <w:sz w:val="22"/>
          <w:szCs w:val="22"/>
        </w:rPr>
        <w:t>y with pervious recommendations</w:t>
      </w:r>
      <w:r w:rsidR="004E2CFE" w:rsidRPr="004E2CFE">
        <w:rPr>
          <w:rFonts w:ascii="Arial" w:hAnsi="Arial" w:cs="Arial"/>
          <w:i/>
          <w:sz w:val="22"/>
          <w:szCs w:val="22"/>
        </w:rPr>
        <w:t>…</w:t>
      </w:r>
      <w:r w:rsidRPr="004E2CFE">
        <w:rPr>
          <w:rFonts w:ascii="Arial" w:hAnsi="Arial" w:cs="Arial"/>
          <w:i/>
          <w:sz w:val="22"/>
          <w:szCs w:val="22"/>
        </w:rPr>
        <w:t>Their follower base, if I could see that they are popular and they’ve got followers</w:t>
      </w:r>
      <w:r w:rsidR="004E2CFE" w:rsidRPr="004E2CFE">
        <w:rPr>
          <w:rFonts w:ascii="Arial" w:hAnsi="Arial" w:cs="Arial"/>
          <w:i/>
          <w:sz w:val="22"/>
          <w:szCs w:val="22"/>
        </w:rPr>
        <w:t>.</w:t>
      </w:r>
    </w:p>
    <w:p w14:paraId="6ADE11C7" w14:textId="3254A9C6" w:rsidR="00F82311" w:rsidRPr="00C140FC" w:rsidRDefault="004E2CFE" w:rsidP="004E2CFE">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Participant1/</w:t>
      </w:r>
      <w:r w:rsidR="00F82311" w:rsidRPr="00C140FC">
        <w:rPr>
          <w:rFonts w:ascii="Arial" w:hAnsi="Arial" w:cs="Arial"/>
          <w:sz w:val="22"/>
          <w:szCs w:val="22"/>
        </w:rPr>
        <w:t>female/</w:t>
      </w:r>
      <w:r w:rsidR="00AB7F1B">
        <w:rPr>
          <w:rFonts w:ascii="Arial" w:hAnsi="Arial" w:cs="Arial"/>
          <w:sz w:val="22"/>
          <w:szCs w:val="22"/>
        </w:rPr>
        <w:t>age</w:t>
      </w:r>
      <w:r w:rsidR="00F82311" w:rsidRPr="00C140FC">
        <w:rPr>
          <w:rFonts w:ascii="Arial" w:hAnsi="Arial" w:cs="Arial"/>
          <w:sz w:val="22"/>
          <w:szCs w:val="22"/>
        </w:rPr>
        <w:t>22</w:t>
      </w:r>
      <w:r>
        <w:rPr>
          <w:rFonts w:ascii="Arial" w:hAnsi="Arial" w:cs="Arial"/>
          <w:sz w:val="22"/>
          <w:szCs w:val="22"/>
        </w:rPr>
        <w:t>.</w:t>
      </w:r>
    </w:p>
    <w:p w14:paraId="645CF920" w14:textId="0AD7C062"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This emergent theme can be linked with Doney and Cannon’s (1997) research into the trust building process</w:t>
      </w:r>
      <w:r w:rsidR="00AB7F1B">
        <w:rPr>
          <w:rFonts w:ascii="Arial" w:hAnsi="Arial" w:cs="Arial"/>
          <w:sz w:val="22"/>
          <w:szCs w:val="22"/>
        </w:rPr>
        <w:t>,</w:t>
      </w:r>
      <w:r w:rsidRPr="00C140FC">
        <w:rPr>
          <w:rFonts w:ascii="Arial" w:hAnsi="Arial" w:cs="Arial"/>
          <w:sz w:val="22"/>
          <w:szCs w:val="22"/>
        </w:rPr>
        <w:t xml:space="preserve"> which recognised trust</w:t>
      </w:r>
      <w:r w:rsidR="00AB7F1B">
        <w:rPr>
          <w:rFonts w:ascii="Arial" w:hAnsi="Arial" w:cs="Arial"/>
          <w:sz w:val="22"/>
          <w:szCs w:val="22"/>
        </w:rPr>
        <w:t>-</w:t>
      </w:r>
      <w:r w:rsidRPr="00C140FC">
        <w:rPr>
          <w:rFonts w:ascii="Arial" w:hAnsi="Arial" w:cs="Arial"/>
          <w:sz w:val="22"/>
          <w:szCs w:val="22"/>
        </w:rPr>
        <w:t>building factors such as</w:t>
      </w:r>
      <w:r w:rsidR="00D021D2">
        <w:rPr>
          <w:rFonts w:ascii="Arial" w:hAnsi="Arial" w:cs="Arial"/>
          <w:sz w:val="22"/>
          <w:szCs w:val="22"/>
        </w:rPr>
        <w:t xml:space="preserve"> </w:t>
      </w:r>
      <w:r w:rsidRPr="00C140FC">
        <w:rPr>
          <w:rFonts w:ascii="Arial" w:hAnsi="Arial" w:cs="Arial"/>
          <w:sz w:val="22"/>
          <w:szCs w:val="22"/>
        </w:rPr>
        <w:t xml:space="preserve">reputation, size, and length of relationship. Sekhon et al. (2014) also made reference to cognitive features and how these build a specific cognitive trust. </w:t>
      </w:r>
      <w:r w:rsidR="00AB7F1B">
        <w:rPr>
          <w:rFonts w:ascii="Arial" w:hAnsi="Arial" w:cs="Arial"/>
          <w:sz w:val="22"/>
          <w:szCs w:val="22"/>
        </w:rPr>
        <w:t>Therefore</w:t>
      </w:r>
      <w:r w:rsidRPr="00C140FC">
        <w:rPr>
          <w:rFonts w:ascii="Arial" w:hAnsi="Arial" w:cs="Arial"/>
          <w:sz w:val="22"/>
          <w:szCs w:val="22"/>
        </w:rPr>
        <w:t xml:space="preserve"> a vlogger’s cognitive relationship features help build trust with their viewers. </w:t>
      </w:r>
    </w:p>
    <w:p w14:paraId="2255D62B" w14:textId="1ED6DBB7" w:rsidR="00665867" w:rsidRPr="00C140FC" w:rsidRDefault="00665867" w:rsidP="00665867">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Summary</w:t>
      </w:r>
      <w:r w:rsidR="00CE3145">
        <w:rPr>
          <w:rFonts w:ascii="Arial" w:hAnsi="Arial" w:cs="Arial"/>
          <w:b/>
          <w:bCs/>
          <w:sz w:val="22"/>
          <w:szCs w:val="22"/>
        </w:rPr>
        <w:t>.</w:t>
      </w:r>
    </w:p>
    <w:p w14:paraId="5205EB90" w14:textId="36C9F0AF" w:rsidR="00665867" w:rsidRDefault="00665867" w:rsidP="00665867">
      <w:pPr>
        <w:widowControl w:val="0"/>
        <w:autoSpaceDE w:val="0"/>
        <w:autoSpaceDN w:val="0"/>
        <w:adjustRightInd w:val="0"/>
        <w:spacing w:after="240" w:line="480" w:lineRule="auto"/>
        <w:jc w:val="both"/>
        <w:rPr>
          <w:rFonts w:ascii="Arial" w:hAnsi="Arial" w:cs="Arial"/>
          <w:sz w:val="22"/>
          <w:szCs w:val="22"/>
        </w:rPr>
      </w:pPr>
      <w:r>
        <w:rPr>
          <w:rFonts w:ascii="Arial" w:hAnsi="Arial" w:cs="Arial"/>
          <w:sz w:val="22"/>
          <w:szCs w:val="22"/>
        </w:rPr>
        <w:t>L</w:t>
      </w:r>
      <w:r w:rsidRPr="00C140FC">
        <w:rPr>
          <w:rFonts w:ascii="Arial" w:hAnsi="Arial" w:cs="Arial"/>
          <w:sz w:val="22"/>
          <w:szCs w:val="22"/>
        </w:rPr>
        <w:t xml:space="preserve">ifestyle vloggers </w:t>
      </w:r>
      <w:r>
        <w:rPr>
          <w:rFonts w:ascii="Arial" w:hAnsi="Arial" w:cs="Arial"/>
          <w:sz w:val="22"/>
          <w:szCs w:val="22"/>
        </w:rPr>
        <w:t>exhibit</w:t>
      </w:r>
      <w:r w:rsidRPr="00C140FC">
        <w:rPr>
          <w:rFonts w:ascii="Arial" w:hAnsi="Arial" w:cs="Arial"/>
          <w:sz w:val="22"/>
          <w:szCs w:val="22"/>
        </w:rPr>
        <w:t xml:space="preserve"> all elements of Ohanian’s (1990) dimensions of source credibility. The </w:t>
      </w:r>
      <w:r w:rsidRPr="00C140FC">
        <w:rPr>
          <w:rFonts w:ascii="Arial" w:hAnsi="Arial" w:cs="Arial"/>
          <w:sz w:val="22"/>
          <w:szCs w:val="22"/>
        </w:rPr>
        <w:lastRenderedPageBreak/>
        <w:t>most prominent being trustworthiness, the least</w:t>
      </w:r>
      <w:r>
        <w:rPr>
          <w:rFonts w:ascii="Arial" w:hAnsi="Arial" w:cs="Arial"/>
          <w:sz w:val="22"/>
          <w:szCs w:val="22"/>
        </w:rPr>
        <w:t xml:space="preserve"> prominent</w:t>
      </w:r>
      <w:r w:rsidRPr="00C140FC">
        <w:rPr>
          <w:rFonts w:ascii="Arial" w:hAnsi="Arial" w:cs="Arial"/>
          <w:sz w:val="22"/>
          <w:szCs w:val="22"/>
        </w:rPr>
        <w:t xml:space="preserve"> being expertise. Attractiveness was shown to be more concentrated on emotional attraction. Authenticity </w:t>
      </w:r>
      <w:r>
        <w:rPr>
          <w:rFonts w:ascii="Arial" w:hAnsi="Arial" w:cs="Arial"/>
          <w:sz w:val="22"/>
          <w:szCs w:val="22"/>
        </w:rPr>
        <w:t xml:space="preserve">was </w:t>
      </w:r>
      <w:r w:rsidRPr="00C140FC">
        <w:rPr>
          <w:rFonts w:ascii="Arial" w:hAnsi="Arial" w:cs="Arial"/>
          <w:sz w:val="22"/>
          <w:szCs w:val="22"/>
        </w:rPr>
        <w:t xml:space="preserve">one of the most mentioned aspects, noting </w:t>
      </w:r>
      <w:r>
        <w:rPr>
          <w:rFonts w:ascii="Arial" w:hAnsi="Arial" w:cs="Arial"/>
          <w:sz w:val="22"/>
          <w:szCs w:val="22"/>
        </w:rPr>
        <w:t>the openness of</w:t>
      </w:r>
      <w:r w:rsidRPr="00C140FC">
        <w:rPr>
          <w:rFonts w:ascii="Arial" w:hAnsi="Arial" w:cs="Arial"/>
          <w:sz w:val="22"/>
          <w:szCs w:val="22"/>
        </w:rPr>
        <w:t xml:space="preserve"> lifestyle vloggers. A new emergent theme was shown as cognitive ‘relationship features’, which found that the more watched and known the vlogger, the greater their level of credibility. When asked if they believed and acted on vlogger recommendations, all participants stated that they did, showing that lifestyle vloggers are considered to be highly credible. This research suggests that trustworthiness, attractiveness, expertise, authenticity, and relationship features, are all drivers of lifestyle vlogger credibility</w:t>
      </w:r>
      <w:r>
        <w:rPr>
          <w:rFonts w:ascii="Arial" w:hAnsi="Arial" w:cs="Arial"/>
          <w:sz w:val="22"/>
          <w:szCs w:val="22"/>
        </w:rPr>
        <w:t>.</w:t>
      </w:r>
      <w:r w:rsidRPr="00C140FC">
        <w:rPr>
          <w:rFonts w:ascii="Arial" w:hAnsi="Arial" w:cs="Arial"/>
          <w:sz w:val="22"/>
          <w:szCs w:val="22"/>
        </w:rPr>
        <w:t xml:space="preserve"> </w:t>
      </w:r>
      <w:r>
        <w:rPr>
          <w:rFonts w:ascii="Arial" w:hAnsi="Arial" w:cs="Arial"/>
          <w:sz w:val="22"/>
          <w:szCs w:val="22"/>
        </w:rPr>
        <w:t>These</w:t>
      </w:r>
      <w:r w:rsidRPr="00C140FC">
        <w:rPr>
          <w:rFonts w:ascii="Arial" w:hAnsi="Arial" w:cs="Arial"/>
          <w:sz w:val="22"/>
          <w:szCs w:val="22"/>
        </w:rPr>
        <w:t xml:space="preserve"> will be presented within the conceptual framework. </w:t>
      </w:r>
    </w:p>
    <w:p w14:paraId="26FF11AD" w14:textId="77777777" w:rsidR="00665867" w:rsidRDefault="00665867" w:rsidP="00C140FC">
      <w:pPr>
        <w:widowControl w:val="0"/>
        <w:autoSpaceDE w:val="0"/>
        <w:autoSpaceDN w:val="0"/>
        <w:adjustRightInd w:val="0"/>
        <w:spacing w:after="240" w:line="480" w:lineRule="auto"/>
        <w:jc w:val="both"/>
        <w:rPr>
          <w:rFonts w:ascii="Arial" w:hAnsi="Arial" w:cs="Arial"/>
          <w:sz w:val="22"/>
          <w:szCs w:val="22"/>
        </w:rPr>
      </w:pPr>
    </w:p>
    <w:p w14:paraId="659E1C6C" w14:textId="28CE1E08"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Objective </w:t>
      </w:r>
      <w:r w:rsidR="00CE3145">
        <w:rPr>
          <w:rFonts w:ascii="Arial" w:hAnsi="Arial" w:cs="Arial"/>
          <w:b/>
          <w:bCs/>
          <w:sz w:val="22"/>
          <w:szCs w:val="22"/>
        </w:rPr>
        <w:t>t</w:t>
      </w:r>
      <w:r w:rsidRPr="00C140FC">
        <w:rPr>
          <w:rFonts w:ascii="Arial" w:hAnsi="Arial" w:cs="Arial"/>
          <w:b/>
          <w:bCs/>
          <w:sz w:val="22"/>
          <w:szCs w:val="22"/>
        </w:rPr>
        <w:t>wo</w:t>
      </w:r>
      <w:r w:rsidR="003A0288">
        <w:rPr>
          <w:rFonts w:ascii="Arial" w:hAnsi="Arial" w:cs="Arial"/>
          <w:b/>
          <w:bCs/>
          <w:sz w:val="22"/>
          <w:szCs w:val="22"/>
        </w:rPr>
        <w:t>.</w:t>
      </w:r>
      <w:r w:rsidRPr="00C140FC">
        <w:rPr>
          <w:rFonts w:ascii="Arial" w:hAnsi="Arial" w:cs="Arial"/>
          <w:b/>
          <w:bCs/>
          <w:sz w:val="22"/>
          <w:szCs w:val="22"/>
        </w:rPr>
        <w:t xml:space="preserve"> </w:t>
      </w:r>
    </w:p>
    <w:p w14:paraId="7DB53944" w14:textId="77777777"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To explore whether and how disclosure affects the elements of source credibility. </w:t>
      </w:r>
    </w:p>
    <w:p w14:paraId="2C62E455"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objective focused on exploring how sponsorship disclosures by lifestyle vloggers affects perceived credibility. The literature suggested that source trustworthiness, authenticity, and expertise would be positively affected (Tuk et al. 2009; Nekmat and Gower 2012; Abendorth and Heyman 2013; Carr and Hayes 2014; Martin 2014). Disclosure from the source was also suggested to reduce the perception of opportunistic behaviour, countering the negative influence that opportunism can have on source trustworthiness and authenticity (Martin 2014; Morgan and Hunt 1994). </w:t>
      </w:r>
    </w:p>
    <w:p w14:paraId="68DE69D1" w14:textId="0662DDB2"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Disclosure</w:t>
      </w:r>
      <w:r w:rsidR="00CE3145">
        <w:rPr>
          <w:rFonts w:ascii="Arial" w:hAnsi="Arial" w:cs="Arial"/>
          <w:b/>
          <w:bCs/>
          <w:sz w:val="22"/>
          <w:szCs w:val="22"/>
        </w:rPr>
        <w:t>.</w:t>
      </w:r>
      <w:r w:rsidRPr="00C140FC">
        <w:rPr>
          <w:rFonts w:ascii="Arial" w:hAnsi="Arial" w:cs="Arial"/>
          <w:b/>
          <w:bCs/>
          <w:sz w:val="22"/>
          <w:szCs w:val="22"/>
        </w:rPr>
        <w:t xml:space="preserve"> </w:t>
      </w:r>
    </w:p>
    <w:p w14:paraId="378E6811" w14:textId="51D2C6C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Emerging sub-themes of disclosure were highlighted when exploring the participants’ attitudes towards lifestyle vloggers’ sponsorships. These included message valence, transparency, benevolence and involvement/ care. All sub-themes were found to influence viewer</w:t>
      </w:r>
      <w:r w:rsidR="002528EB">
        <w:rPr>
          <w:rFonts w:ascii="Arial" w:hAnsi="Arial" w:cs="Arial"/>
          <w:sz w:val="22"/>
          <w:szCs w:val="22"/>
        </w:rPr>
        <w:t>s’</w:t>
      </w:r>
      <w:r w:rsidRPr="00C140FC">
        <w:rPr>
          <w:rFonts w:ascii="Arial" w:hAnsi="Arial" w:cs="Arial"/>
          <w:sz w:val="22"/>
          <w:szCs w:val="22"/>
        </w:rPr>
        <w:t xml:space="preserve"> attitude</w:t>
      </w:r>
      <w:r w:rsidR="002528EB">
        <w:rPr>
          <w:rFonts w:ascii="Arial" w:hAnsi="Arial" w:cs="Arial"/>
          <w:sz w:val="22"/>
          <w:szCs w:val="22"/>
        </w:rPr>
        <w:t>s</w:t>
      </w:r>
      <w:r w:rsidRPr="00C140FC">
        <w:rPr>
          <w:rFonts w:ascii="Arial" w:hAnsi="Arial" w:cs="Arial"/>
          <w:sz w:val="22"/>
          <w:szCs w:val="22"/>
        </w:rPr>
        <w:t xml:space="preserve"> </w:t>
      </w:r>
      <w:r w:rsidRPr="00C140FC">
        <w:rPr>
          <w:rFonts w:ascii="Arial" w:hAnsi="Arial" w:cs="Arial"/>
          <w:sz w:val="22"/>
          <w:szCs w:val="22"/>
        </w:rPr>
        <w:lastRenderedPageBreak/>
        <w:t xml:space="preserve">towards sponsorship: </w:t>
      </w:r>
    </w:p>
    <w:p w14:paraId="778835B3" w14:textId="77777777" w:rsidR="002528EB" w:rsidRPr="002528EB" w:rsidRDefault="00F82311" w:rsidP="002528EB">
      <w:pPr>
        <w:widowControl w:val="0"/>
        <w:autoSpaceDE w:val="0"/>
        <w:autoSpaceDN w:val="0"/>
        <w:adjustRightInd w:val="0"/>
        <w:spacing w:after="240" w:line="480" w:lineRule="auto"/>
        <w:ind w:left="720"/>
        <w:jc w:val="both"/>
        <w:rPr>
          <w:rFonts w:ascii="Arial" w:hAnsi="Arial" w:cs="Arial"/>
          <w:i/>
          <w:sz w:val="22"/>
          <w:szCs w:val="22"/>
        </w:rPr>
      </w:pPr>
      <w:r w:rsidRPr="002528EB">
        <w:rPr>
          <w:rFonts w:ascii="Arial" w:hAnsi="Arial" w:cs="Arial"/>
          <w:i/>
          <w:sz w:val="22"/>
          <w:szCs w:val="22"/>
        </w:rPr>
        <w:t>she made it quite clear obviously that they had asked her to do that</w:t>
      </w:r>
      <w:r w:rsidR="002528EB" w:rsidRPr="002528EB">
        <w:rPr>
          <w:rFonts w:ascii="Arial" w:hAnsi="Arial" w:cs="Arial"/>
          <w:i/>
          <w:sz w:val="22"/>
          <w:szCs w:val="22"/>
        </w:rPr>
        <w:t>…</w:t>
      </w:r>
      <w:r w:rsidRPr="002528EB">
        <w:rPr>
          <w:rFonts w:ascii="Arial" w:hAnsi="Arial" w:cs="Arial"/>
          <w:i/>
          <w:sz w:val="22"/>
          <w:szCs w:val="22"/>
        </w:rPr>
        <w:t>it was like in our best interest</w:t>
      </w:r>
      <w:r w:rsidR="002528EB" w:rsidRPr="002528EB">
        <w:rPr>
          <w:rFonts w:ascii="Arial" w:hAnsi="Arial" w:cs="Arial"/>
          <w:i/>
          <w:sz w:val="22"/>
          <w:szCs w:val="22"/>
        </w:rPr>
        <w:t>…</w:t>
      </w:r>
      <w:r w:rsidRPr="002528EB">
        <w:rPr>
          <w:rFonts w:ascii="Arial" w:hAnsi="Arial" w:cs="Arial"/>
          <w:i/>
          <w:sz w:val="22"/>
          <w:szCs w:val="22"/>
        </w:rPr>
        <w:t>I kind of trusted what she said</w:t>
      </w:r>
      <w:r w:rsidR="002528EB" w:rsidRPr="002528EB">
        <w:rPr>
          <w:rFonts w:ascii="Arial" w:hAnsi="Arial" w:cs="Arial"/>
          <w:i/>
          <w:sz w:val="22"/>
          <w:szCs w:val="22"/>
        </w:rPr>
        <w:t>…</w:t>
      </w:r>
      <w:r w:rsidRPr="002528EB">
        <w:rPr>
          <w:rFonts w:ascii="Arial" w:hAnsi="Arial" w:cs="Arial"/>
          <w:i/>
          <w:sz w:val="22"/>
          <w:szCs w:val="22"/>
        </w:rPr>
        <w:t>purely because she introduced it quite well and she made it sound very selective</w:t>
      </w:r>
      <w:r w:rsidR="002528EB" w:rsidRPr="002528EB">
        <w:rPr>
          <w:rFonts w:ascii="Arial" w:hAnsi="Arial" w:cs="Arial"/>
          <w:i/>
          <w:sz w:val="22"/>
          <w:szCs w:val="22"/>
        </w:rPr>
        <w:t>.</w:t>
      </w:r>
      <w:r w:rsidRPr="002528EB">
        <w:rPr>
          <w:rFonts w:ascii="Arial" w:hAnsi="Arial" w:cs="Arial"/>
          <w:i/>
          <w:sz w:val="22"/>
          <w:szCs w:val="22"/>
        </w:rPr>
        <w:t xml:space="preserve"> </w:t>
      </w:r>
    </w:p>
    <w:p w14:paraId="6D3B38A7" w14:textId="1E1FA3D8" w:rsidR="00F82311" w:rsidRPr="00C140FC" w:rsidRDefault="002528EB" w:rsidP="002528EB">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1</w:t>
      </w:r>
      <w:r>
        <w:rPr>
          <w:rFonts w:ascii="Arial" w:hAnsi="Arial" w:cs="Arial"/>
          <w:sz w:val="22"/>
          <w:szCs w:val="22"/>
        </w:rPr>
        <w:t>/</w:t>
      </w:r>
      <w:r w:rsidR="00F82311" w:rsidRPr="00C140FC">
        <w:rPr>
          <w:rFonts w:ascii="Arial" w:hAnsi="Arial" w:cs="Arial"/>
          <w:sz w:val="22"/>
          <w:szCs w:val="22"/>
        </w:rPr>
        <w:t>female/</w:t>
      </w:r>
      <w:r w:rsidR="003A0288">
        <w:rPr>
          <w:rFonts w:ascii="Arial" w:hAnsi="Arial" w:cs="Arial"/>
          <w:sz w:val="22"/>
          <w:szCs w:val="22"/>
        </w:rPr>
        <w:t>age</w:t>
      </w:r>
      <w:r w:rsidR="00F82311" w:rsidRPr="00C140FC">
        <w:rPr>
          <w:rFonts w:ascii="Arial" w:hAnsi="Arial" w:cs="Arial"/>
          <w:sz w:val="22"/>
          <w:szCs w:val="22"/>
        </w:rPr>
        <w:t>22</w:t>
      </w:r>
      <w:r>
        <w:rPr>
          <w:rFonts w:ascii="Arial" w:hAnsi="Arial" w:cs="Arial"/>
          <w:sz w:val="22"/>
          <w:szCs w:val="22"/>
        </w:rPr>
        <w:t>.</w:t>
      </w:r>
      <w:r w:rsidR="00F82311" w:rsidRPr="00C140FC">
        <w:rPr>
          <w:rFonts w:ascii="Arial" w:hAnsi="Arial" w:cs="Arial"/>
          <w:sz w:val="22"/>
          <w:szCs w:val="22"/>
        </w:rPr>
        <w:t xml:space="preserve"> </w:t>
      </w:r>
    </w:p>
    <w:p w14:paraId="5E4F5E7D" w14:textId="2182443F" w:rsidR="00F82311" w:rsidRPr="00C140FC" w:rsidRDefault="003A0288"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T</w:t>
      </w:r>
      <w:r w:rsidR="00F82311" w:rsidRPr="00C140FC">
        <w:rPr>
          <w:rFonts w:ascii="Arial" w:hAnsi="Arial" w:cs="Arial"/>
          <w:sz w:val="22"/>
          <w:szCs w:val="22"/>
        </w:rPr>
        <w:t xml:space="preserve">ransparency has a positive influence, the earlier and more obvious the disclosure, the more positively accepted the message (Carl 2008; Tuk et al. 2009; Abendorth and Heyman 2013). The participants’ responses to the Zoella clip also showed this appreciation of transparency. Additionally, participants’ responses </w:t>
      </w:r>
      <w:r w:rsidR="004442E2">
        <w:rPr>
          <w:rFonts w:ascii="Arial" w:hAnsi="Arial" w:cs="Arial"/>
          <w:sz w:val="22"/>
          <w:szCs w:val="22"/>
        </w:rPr>
        <w:t>confirmed</w:t>
      </w:r>
      <w:r w:rsidR="00F82311" w:rsidRPr="00C140FC">
        <w:rPr>
          <w:rFonts w:ascii="Arial" w:hAnsi="Arial" w:cs="Arial"/>
          <w:sz w:val="22"/>
          <w:szCs w:val="22"/>
        </w:rPr>
        <w:t xml:space="preserve"> that message valence also makes a significant impact on endorsement acceptance (Nekmat and Gower 2012; Car</w:t>
      </w:r>
      <w:r w:rsidR="008F4C46">
        <w:rPr>
          <w:rFonts w:ascii="Arial" w:hAnsi="Arial" w:cs="Arial"/>
          <w:sz w:val="22"/>
          <w:szCs w:val="22"/>
        </w:rPr>
        <w:t>r</w:t>
      </w:r>
      <w:r w:rsidR="00F82311" w:rsidRPr="00C140FC">
        <w:rPr>
          <w:rFonts w:ascii="Arial" w:hAnsi="Arial" w:cs="Arial"/>
          <w:sz w:val="22"/>
          <w:szCs w:val="22"/>
        </w:rPr>
        <w:t xml:space="preserve"> and Hayes 2014; Burkhalter et al. 2014). </w:t>
      </w:r>
      <w:r w:rsidR="004442E2">
        <w:rPr>
          <w:rFonts w:ascii="Arial" w:hAnsi="Arial" w:cs="Arial"/>
          <w:sz w:val="22"/>
          <w:szCs w:val="22"/>
        </w:rPr>
        <w:t xml:space="preserve">Where the </w:t>
      </w:r>
      <w:r>
        <w:rPr>
          <w:rFonts w:ascii="Arial" w:hAnsi="Arial" w:cs="Arial"/>
          <w:sz w:val="22"/>
          <w:szCs w:val="22"/>
        </w:rPr>
        <w:t>vlogger</w:t>
      </w:r>
      <w:r w:rsidR="004442E2">
        <w:rPr>
          <w:rFonts w:ascii="Arial" w:hAnsi="Arial" w:cs="Arial"/>
          <w:sz w:val="22"/>
          <w:szCs w:val="22"/>
        </w:rPr>
        <w:t xml:space="preserve"> was engaging</w:t>
      </w:r>
      <w:r w:rsidR="00F82311" w:rsidRPr="00C140FC">
        <w:rPr>
          <w:rFonts w:ascii="Arial" w:hAnsi="Arial" w:cs="Arial"/>
          <w:sz w:val="22"/>
          <w:szCs w:val="22"/>
        </w:rPr>
        <w:t xml:space="preserve"> and showed care and benevolence within the disclosure, the participants became more accepting of the message. The relevance of the endorsement also made an impact: </w:t>
      </w:r>
    </w:p>
    <w:p w14:paraId="59AD2921" w14:textId="77777777" w:rsidR="004442E2" w:rsidRPr="004442E2" w:rsidRDefault="00F82311" w:rsidP="004442E2">
      <w:pPr>
        <w:widowControl w:val="0"/>
        <w:autoSpaceDE w:val="0"/>
        <w:autoSpaceDN w:val="0"/>
        <w:adjustRightInd w:val="0"/>
        <w:spacing w:after="240" w:line="480" w:lineRule="auto"/>
        <w:ind w:left="720"/>
        <w:jc w:val="both"/>
        <w:rPr>
          <w:rFonts w:ascii="Arial" w:hAnsi="Arial" w:cs="Arial"/>
          <w:i/>
          <w:sz w:val="22"/>
          <w:szCs w:val="22"/>
        </w:rPr>
      </w:pPr>
      <w:r w:rsidRPr="004442E2">
        <w:rPr>
          <w:rFonts w:ascii="Arial" w:hAnsi="Arial" w:cs="Arial"/>
          <w:i/>
          <w:sz w:val="22"/>
          <w:szCs w:val="22"/>
        </w:rPr>
        <w:t>She’s the representation of females on YouTube and you know she stands up for women. She embodies that kind of [campaign] notion anyway. It goes hand in hand</w:t>
      </w:r>
      <w:r w:rsidR="004442E2" w:rsidRPr="004442E2">
        <w:rPr>
          <w:rFonts w:ascii="Arial" w:hAnsi="Arial" w:cs="Arial"/>
          <w:i/>
          <w:sz w:val="22"/>
          <w:szCs w:val="22"/>
        </w:rPr>
        <w:t>.</w:t>
      </w:r>
      <w:r w:rsidRPr="004442E2">
        <w:rPr>
          <w:rFonts w:ascii="Arial" w:hAnsi="Arial" w:cs="Arial"/>
          <w:i/>
          <w:sz w:val="22"/>
          <w:szCs w:val="22"/>
        </w:rPr>
        <w:t xml:space="preserve"> </w:t>
      </w:r>
    </w:p>
    <w:p w14:paraId="25E8BE79" w14:textId="45A59229" w:rsidR="00F82311" w:rsidRPr="00C140FC" w:rsidRDefault="004442E2" w:rsidP="004442E2">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4</w:t>
      </w:r>
      <w:r>
        <w:rPr>
          <w:rFonts w:ascii="Arial" w:hAnsi="Arial" w:cs="Arial"/>
          <w:sz w:val="22"/>
          <w:szCs w:val="22"/>
        </w:rPr>
        <w:t>/</w:t>
      </w:r>
      <w:r w:rsidR="00F82311" w:rsidRPr="00C140FC">
        <w:rPr>
          <w:rFonts w:ascii="Arial" w:hAnsi="Arial" w:cs="Arial"/>
          <w:sz w:val="22"/>
          <w:szCs w:val="22"/>
        </w:rPr>
        <w:t>male/</w:t>
      </w:r>
      <w:r w:rsidR="003A0288">
        <w:rPr>
          <w:rFonts w:ascii="Arial" w:hAnsi="Arial" w:cs="Arial"/>
          <w:sz w:val="22"/>
          <w:szCs w:val="22"/>
        </w:rPr>
        <w:t>age</w:t>
      </w:r>
      <w:r w:rsidR="00F82311" w:rsidRPr="00C140FC">
        <w:rPr>
          <w:rFonts w:ascii="Arial" w:hAnsi="Arial" w:cs="Arial"/>
          <w:sz w:val="22"/>
          <w:szCs w:val="22"/>
        </w:rPr>
        <w:t>23</w:t>
      </w:r>
      <w:r>
        <w:rPr>
          <w:rFonts w:ascii="Arial" w:hAnsi="Arial" w:cs="Arial"/>
          <w:sz w:val="22"/>
          <w:szCs w:val="22"/>
        </w:rPr>
        <w:t>.</w:t>
      </w:r>
      <w:r w:rsidR="00F82311" w:rsidRPr="00C140FC">
        <w:rPr>
          <w:rFonts w:ascii="Arial" w:hAnsi="Arial" w:cs="Arial"/>
          <w:sz w:val="22"/>
          <w:szCs w:val="22"/>
        </w:rPr>
        <w:t xml:space="preserve"> </w:t>
      </w:r>
    </w:p>
    <w:p w14:paraId="6CDFF25C" w14:textId="1D13FFE5"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positive response to product-endorser congruence, links with the research of Lee and Koo (2015), where </w:t>
      </w:r>
      <w:r w:rsidR="00657815">
        <w:rPr>
          <w:rFonts w:ascii="Arial" w:hAnsi="Arial" w:cs="Arial"/>
          <w:sz w:val="22"/>
          <w:szCs w:val="22"/>
        </w:rPr>
        <w:t>congruence</w:t>
      </w:r>
      <w:r w:rsidRPr="00C140FC">
        <w:rPr>
          <w:rFonts w:ascii="Arial" w:hAnsi="Arial" w:cs="Arial"/>
          <w:sz w:val="22"/>
          <w:szCs w:val="22"/>
        </w:rPr>
        <w:t xml:space="preserve"> </w:t>
      </w:r>
      <w:r w:rsidR="003A0288">
        <w:rPr>
          <w:rFonts w:ascii="Arial" w:hAnsi="Arial" w:cs="Arial"/>
          <w:sz w:val="22"/>
          <w:szCs w:val="22"/>
        </w:rPr>
        <w:t>enhances</w:t>
      </w:r>
      <w:r w:rsidRPr="00C140FC">
        <w:rPr>
          <w:rFonts w:ascii="Arial" w:hAnsi="Arial" w:cs="Arial"/>
          <w:sz w:val="22"/>
          <w:szCs w:val="22"/>
        </w:rPr>
        <w:t xml:space="preserve"> influence. </w:t>
      </w:r>
    </w:p>
    <w:p w14:paraId="66619B6C" w14:textId="13519D1A"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Opportunistic </w:t>
      </w:r>
      <w:r w:rsidR="00CE3145">
        <w:rPr>
          <w:rFonts w:ascii="Arial" w:hAnsi="Arial" w:cs="Arial"/>
          <w:b/>
          <w:bCs/>
          <w:sz w:val="22"/>
          <w:szCs w:val="22"/>
        </w:rPr>
        <w:t>b</w:t>
      </w:r>
      <w:r w:rsidRPr="00C140FC">
        <w:rPr>
          <w:rFonts w:ascii="Arial" w:hAnsi="Arial" w:cs="Arial"/>
          <w:b/>
          <w:bCs/>
          <w:sz w:val="22"/>
          <w:szCs w:val="22"/>
        </w:rPr>
        <w:t>ehaviour</w:t>
      </w:r>
      <w:r w:rsidR="00213CA9">
        <w:rPr>
          <w:rFonts w:ascii="Arial" w:hAnsi="Arial" w:cs="Arial"/>
          <w:b/>
          <w:bCs/>
          <w:sz w:val="22"/>
          <w:szCs w:val="22"/>
        </w:rPr>
        <w:t>.</w:t>
      </w:r>
      <w:r w:rsidRPr="00C140FC">
        <w:rPr>
          <w:rFonts w:ascii="Arial" w:hAnsi="Arial" w:cs="Arial"/>
          <w:b/>
          <w:bCs/>
          <w:sz w:val="22"/>
          <w:szCs w:val="22"/>
        </w:rPr>
        <w:t xml:space="preserve"> </w:t>
      </w:r>
    </w:p>
    <w:p w14:paraId="49945C92" w14:textId="41F0C4E9"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Participants also demonstrated an awareness of opportunistic behaviour (Martin 2014; Morgan and Hunt 1994). </w:t>
      </w:r>
      <w:r w:rsidR="00213CA9">
        <w:rPr>
          <w:rFonts w:ascii="Arial" w:hAnsi="Arial" w:cs="Arial"/>
          <w:sz w:val="22"/>
          <w:szCs w:val="22"/>
        </w:rPr>
        <w:t>Speaking about the</w:t>
      </w:r>
      <w:r w:rsidRPr="00C140FC">
        <w:rPr>
          <w:rFonts w:ascii="Arial" w:hAnsi="Arial" w:cs="Arial"/>
          <w:sz w:val="22"/>
          <w:szCs w:val="22"/>
        </w:rPr>
        <w:t xml:space="preserve"> vlogger caring more about receiving payment</w:t>
      </w:r>
      <w:r w:rsidR="00213CA9">
        <w:rPr>
          <w:rFonts w:ascii="Arial" w:hAnsi="Arial" w:cs="Arial"/>
          <w:sz w:val="22"/>
          <w:szCs w:val="22"/>
        </w:rPr>
        <w:t xml:space="preserve"> one participant commented:</w:t>
      </w:r>
      <w:r w:rsidRPr="00C140FC">
        <w:rPr>
          <w:rFonts w:ascii="Arial" w:hAnsi="Arial" w:cs="Arial"/>
          <w:sz w:val="22"/>
          <w:szCs w:val="22"/>
        </w:rPr>
        <w:t xml:space="preserve"> </w:t>
      </w:r>
    </w:p>
    <w:p w14:paraId="2D7D7F08" w14:textId="77777777" w:rsidR="0046534F" w:rsidRPr="0046534F" w:rsidRDefault="00F82311" w:rsidP="0046534F">
      <w:pPr>
        <w:widowControl w:val="0"/>
        <w:autoSpaceDE w:val="0"/>
        <w:autoSpaceDN w:val="0"/>
        <w:adjustRightInd w:val="0"/>
        <w:spacing w:after="240" w:line="480" w:lineRule="auto"/>
        <w:ind w:left="720"/>
        <w:jc w:val="both"/>
        <w:rPr>
          <w:rFonts w:ascii="Arial" w:hAnsi="Arial" w:cs="Arial"/>
          <w:i/>
          <w:sz w:val="22"/>
          <w:szCs w:val="22"/>
        </w:rPr>
      </w:pPr>
      <w:r w:rsidRPr="0046534F">
        <w:rPr>
          <w:rFonts w:ascii="Arial" w:hAnsi="Arial" w:cs="Arial"/>
          <w:i/>
          <w:sz w:val="22"/>
          <w:szCs w:val="22"/>
        </w:rPr>
        <w:lastRenderedPageBreak/>
        <w:t>He’ll just be getting phones for doing the advert. It didn’t play relevant to his whole persona and channel</w:t>
      </w:r>
      <w:r w:rsidR="0046534F" w:rsidRPr="0046534F">
        <w:rPr>
          <w:rFonts w:ascii="Arial" w:hAnsi="Arial" w:cs="Arial"/>
          <w:i/>
          <w:sz w:val="22"/>
          <w:szCs w:val="22"/>
        </w:rPr>
        <w:t>…</w:t>
      </w:r>
      <w:r w:rsidRPr="0046534F">
        <w:rPr>
          <w:rFonts w:ascii="Arial" w:hAnsi="Arial" w:cs="Arial"/>
          <w:i/>
          <w:sz w:val="22"/>
          <w:szCs w:val="22"/>
        </w:rPr>
        <w:t>It was obvious he was doing [it] for a lot of money</w:t>
      </w:r>
      <w:r w:rsidR="0046534F" w:rsidRPr="0046534F">
        <w:rPr>
          <w:rFonts w:ascii="Arial" w:hAnsi="Arial" w:cs="Arial"/>
          <w:i/>
          <w:sz w:val="22"/>
          <w:szCs w:val="22"/>
        </w:rPr>
        <w:t>.</w:t>
      </w:r>
    </w:p>
    <w:p w14:paraId="5BB01AD0" w14:textId="3BB2EB1F" w:rsidR="00F82311" w:rsidRPr="00C140FC" w:rsidRDefault="0046534F" w:rsidP="0046534F">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2</w:t>
      </w:r>
      <w:r>
        <w:rPr>
          <w:rFonts w:ascii="Arial" w:hAnsi="Arial" w:cs="Arial"/>
          <w:sz w:val="22"/>
          <w:szCs w:val="22"/>
        </w:rPr>
        <w:t>/male/</w:t>
      </w:r>
      <w:r w:rsidR="00213CA9">
        <w:rPr>
          <w:rFonts w:ascii="Arial" w:hAnsi="Arial" w:cs="Arial"/>
          <w:sz w:val="22"/>
          <w:szCs w:val="22"/>
        </w:rPr>
        <w:t>age</w:t>
      </w:r>
      <w:r>
        <w:rPr>
          <w:rFonts w:ascii="Arial" w:hAnsi="Arial" w:cs="Arial"/>
          <w:sz w:val="22"/>
          <w:szCs w:val="22"/>
        </w:rPr>
        <w:t>21.</w:t>
      </w:r>
      <w:r w:rsidR="00F82311" w:rsidRPr="00C140FC">
        <w:rPr>
          <w:rFonts w:ascii="Arial" w:hAnsi="Arial" w:cs="Arial"/>
          <w:sz w:val="22"/>
          <w:szCs w:val="22"/>
        </w:rPr>
        <w:t xml:space="preserve"> </w:t>
      </w:r>
    </w:p>
    <w:p w14:paraId="0E018C3C" w14:textId="0BFA9518"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was </w:t>
      </w:r>
      <w:r w:rsidR="00213CA9">
        <w:rPr>
          <w:rFonts w:ascii="Arial" w:hAnsi="Arial" w:cs="Arial"/>
          <w:sz w:val="22"/>
          <w:szCs w:val="22"/>
        </w:rPr>
        <w:t>evident</w:t>
      </w:r>
      <w:r w:rsidRPr="00C140FC">
        <w:rPr>
          <w:rFonts w:ascii="Arial" w:hAnsi="Arial" w:cs="Arial"/>
          <w:sz w:val="22"/>
          <w:szCs w:val="22"/>
        </w:rPr>
        <w:t xml:space="preserve"> where the participant </w:t>
      </w:r>
      <w:r w:rsidR="00213CA9">
        <w:rPr>
          <w:rFonts w:ascii="Arial" w:hAnsi="Arial" w:cs="Arial"/>
          <w:sz w:val="22"/>
          <w:szCs w:val="22"/>
        </w:rPr>
        <w:t>had no</w:t>
      </w:r>
      <w:r w:rsidRPr="00C140FC">
        <w:rPr>
          <w:rFonts w:ascii="Arial" w:hAnsi="Arial" w:cs="Arial"/>
          <w:sz w:val="22"/>
          <w:szCs w:val="22"/>
        </w:rPr>
        <w:t xml:space="preserve"> pre-existing relationship with the vlogger and where the disclosure was not presented effectively. </w:t>
      </w:r>
      <w:r w:rsidR="00213CA9">
        <w:rPr>
          <w:rFonts w:ascii="Arial" w:hAnsi="Arial" w:cs="Arial"/>
          <w:sz w:val="22"/>
          <w:szCs w:val="22"/>
        </w:rPr>
        <w:t>A</w:t>
      </w:r>
      <w:r w:rsidRPr="00C140FC">
        <w:rPr>
          <w:rFonts w:ascii="Arial" w:hAnsi="Arial" w:cs="Arial"/>
          <w:sz w:val="22"/>
          <w:szCs w:val="22"/>
        </w:rPr>
        <w:t xml:space="preserve"> connection with message valance</w:t>
      </w:r>
      <w:r w:rsidR="00213CA9">
        <w:rPr>
          <w:rFonts w:ascii="Arial" w:hAnsi="Arial" w:cs="Arial"/>
          <w:sz w:val="22"/>
          <w:szCs w:val="22"/>
        </w:rPr>
        <w:t xml:space="preserve"> emerged</w:t>
      </w:r>
      <w:r w:rsidRPr="00C140FC">
        <w:rPr>
          <w:rFonts w:ascii="Arial" w:hAnsi="Arial" w:cs="Arial"/>
          <w:sz w:val="22"/>
          <w:szCs w:val="22"/>
        </w:rPr>
        <w:t xml:space="preserve">: </w:t>
      </w:r>
    </w:p>
    <w:p w14:paraId="5296DFBB" w14:textId="21AE8F37" w:rsidR="0046534F" w:rsidRPr="0046534F" w:rsidRDefault="0046534F" w:rsidP="0046534F">
      <w:pPr>
        <w:widowControl w:val="0"/>
        <w:autoSpaceDE w:val="0"/>
        <w:autoSpaceDN w:val="0"/>
        <w:adjustRightInd w:val="0"/>
        <w:spacing w:after="240" w:line="480" w:lineRule="auto"/>
        <w:ind w:left="720"/>
        <w:jc w:val="both"/>
        <w:rPr>
          <w:rFonts w:ascii="Arial" w:hAnsi="Arial" w:cs="Arial"/>
          <w:i/>
          <w:sz w:val="22"/>
          <w:szCs w:val="22"/>
        </w:rPr>
      </w:pPr>
      <w:r w:rsidRPr="0046534F">
        <w:rPr>
          <w:rFonts w:ascii="Arial" w:hAnsi="Arial" w:cs="Arial"/>
          <w:i/>
          <w:sz w:val="22"/>
          <w:szCs w:val="22"/>
        </w:rPr>
        <w:t>I</w:t>
      </w:r>
      <w:r w:rsidR="00F82311" w:rsidRPr="0046534F">
        <w:rPr>
          <w:rFonts w:ascii="Arial" w:hAnsi="Arial" w:cs="Arial"/>
          <w:i/>
          <w:sz w:val="22"/>
          <w:szCs w:val="22"/>
        </w:rPr>
        <w:t>t</w:t>
      </w:r>
      <w:r w:rsidRPr="0046534F">
        <w:rPr>
          <w:rFonts w:ascii="Arial" w:hAnsi="Arial" w:cs="Arial"/>
          <w:i/>
          <w:sz w:val="22"/>
          <w:szCs w:val="22"/>
        </w:rPr>
        <w:t>…</w:t>
      </w:r>
      <w:r w:rsidR="00F82311" w:rsidRPr="0046534F">
        <w:rPr>
          <w:rFonts w:ascii="Arial" w:hAnsi="Arial" w:cs="Arial"/>
          <w:i/>
          <w:sz w:val="22"/>
          <w:szCs w:val="22"/>
        </w:rPr>
        <w:t>might of been a little bit bias because I think it was more direct</w:t>
      </w:r>
      <w:r w:rsidRPr="0046534F">
        <w:rPr>
          <w:rFonts w:ascii="Arial" w:hAnsi="Arial" w:cs="Arial"/>
          <w:i/>
          <w:sz w:val="22"/>
          <w:szCs w:val="22"/>
        </w:rPr>
        <w:t>…</w:t>
      </w:r>
      <w:r w:rsidR="00F82311" w:rsidRPr="0046534F">
        <w:rPr>
          <w:rFonts w:ascii="Arial" w:hAnsi="Arial" w:cs="Arial"/>
          <w:i/>
          <w:sz w:val="22"/>
          <w:szCs w:val="22"/>
        </w:rPr>
        <w:t>at some point he did sound like a salesman in like a phone shop which kind of put me off</w:t>
      </w:r>
      <w:r w:rsidRPr="0046534F">
        <w:rPr>
          <w:rFonts w:ascii="Arial" w:hAnsi="Arial" w:cs="Arial"/>
          <w:i/>
          <w:sz w:val="22"/>
          <w:szCs w:val="22"/>
        </w:rPr>
        <w:t>.</w:t>
      </w:r>
      <w:r w:rsidR="00F82311" w:rsidRPr="0046534F">
        <w:rPr>
          <w:rFonts w:ascii="Arial" w:hAnsi="Arial" w:cs="Arial"/>
          <w:i/>
          <w:sz w:val="22"/>
          <w:szCs w:val="22"/>
        </w:rPr>
        <w:t xml:space="preserve"> </w:t>
      </w:r>
    </w:p>
    <w:p w14:paraId="6C6D9823" w14:textId="10AB2A18" w:rsidR="00F82311" w:rsidRPr="00C140FC" w:rsidRDefault="0046534F" w:rsidP="0046534F">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1</w:t>
      </w:r>
      <w:r>
        <w:rPr>
          <w:rFonts w:ascii="Arial" w:hAnsi="Arial" w:cs="Arial"/>
          <w:sz w:val="22"/>
          <w:szCs w:val="22"/>
        </w:rPr>
        <w:t>/female/</w:t>
      </w:r>
      <w:r w:rsidR="00E44025">
        <w:rPr>
          <w:rFonts w:ascii="Arial" w:hAnsi="Arial" w:cs="Arial"/>
          <w:sz w:val="22"/>
          <w:szCs w:val="22"/>
        </w:rPr>
        <w:t>age</w:t>
      </w:r>
      <w:r>
        <w:rPr>
          <w:rFonts w:ascii="Arial" w:hAnsi="Arial" w:cs="Arial"/>
          <w:sz w:val="22"/>
          <w:szCs w:val="22"/>
        </w:rPr>
        <w:t>22.</w:t>
      </w:r>
      <w:r w:rsidR="00F82311" w:rsidRPr="00C140FC">
        <w:rPr>
          <w:rFonts w:ascii="Arial" w:hAnsi="Arial" w:cs="Arial"/>
          <w:sz w:val="22"/>
          <w:szCs w:val="22"/>
        </w:rPr>
        <w:t xml:space="preserve"> </w:t>
      </w:r>
    </w:p>
    <w:p w14:paraId="4372555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And frequency: </w:t>
      </w:r>
    </w:p>
    <w:p w14:paraId="64FEB8C8" w14:textId="117AA1FB" w:rsidR="006E764E" w:rsidRPr="006E764E" w:rsidRDefault="00F82311" w:rsidP="006E764E">
      <w:pPr>
        <w:widowControl w:val="0"/>
        <w:autoSpaceDE w:val="0"/>
        <w:autoSpaceDN w:val="0"/>
        <w:adjustRightInd w:val="0"/>
        <w:spacing w:after="240" w:line="480" w:lineRule="auto"/>
        <w:ind w:left="720"/>
        <w:jc w:val="both"/>
        <w:rPr>
          <w:rFonts w:ascii="Arial" w:hAnsi="Arial" w:cs="Arial"/>
          <w:i/>
          <w:sz w:val="22"/>
          <w:szCs w:val="22"/>
        </w:rPr>
      </w:pPr>
      <w:r w:rsidRPr="006E764E">
        <w:rPr>
          <w:rFonts w:ascii="Arial" w:hAnsi="Arial" w:cs="Arial"/>
          <w:i/>
          <w:sz w:val="22"/>
          <w:szCs w:val="22"/>
        </w:rPr>
        <w:t>They constantly kept promoting it in every single video and I mean one off is fine, but constantly</w:t>
      </w:r>
      <w:r w:rsidR="006E764E" w:rsidRPr="006E764E">
        <w:rPr>
          <w:rFonts w:ascii="Arial" w:hAnsi="Arial" w:cs="Arial"/>
          <w:i/>
          <w:sz w:val="22"/>
          <w:szCs w:val="22"/>
        </w:rPr>
        <w:t>…</w:t>
      </w:r>
      <w:r w:rsidRPr="006E764E">
        <w:rPr>
          <w:rFonts w:ascii="Arial" w:hAnsi="Arial" w:cs="Arial"/>
          <w:i/>
          <w:sz w:val="22"/>
          <w:szCs w:val="22"/>
        </w:rPr>
        <w:t>It’s not about their relationship with the audience any more</w:t>
      </w:r>
      <w:r w:rsidR="006E764E" w:rsidRPr="006E764E">
        <w:rPr>
          <w:rFonts w:ascii="Arial" w:hAnsi="Arial" w:cs="Arial"/>
          <w:i/>
          <w:sz w:val="22"/>
          <w:szCs w:val="22"/>
        </w:rPr>
        <w:t>…</w:t>
      </w:r>
      <w:r w:rsidRPr="006E764E">
        <w:rPr>
          <w:rFonts w:ascii="Arial" w:hAnsi="Arial" w:cs="Arial"/>
          <w:i/>
          <w:sz w:val="22"/>
          <w:szCs w:val="22"/>
        </w:rPr>
        <w:t>they are doing it as a money maker</w:t>
      </w:r>
      <w:r w:rsidR="006E764E" w:rsidRPr="006E764E">
        <w:rPr>
          <w:rFonts w:ascii="Arial" w:hAnsi="Arial" w:cs="Arial"/>
          <w:i/>
          <w:sz w:val="22"/>
          <w:szCs w:val="22"/>
        </w:rPr>
        <w:t>.</w:t>
      </w:r>
      <w:r w:rsidRPr="006E764E">
        <w:rPr>
          <w:rFonts w:ascii="Arial" w:hAnsi="Arial" w:cs="Arial"/>
          <w:i/>
          <w:sz w:val="22"/>
          <w:szCs w:val="22"/>
        </w:rPr>
        <w:t xml:space="preserve"> </w:t>
      </w:r>
    </w:p>
    <w:p w14:paraId="1441210F" w14:textId="28A4C3B2" w:rsidR="00F82311" w:rsidRPr="00C140FC" w:rsidRDefault="006E764E" w:rsidP="006E764E">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Participant4/male/</w:t>
      </w:r>
      <w:r w:rsidR="00E44025">
        <w:rPr>
          <w:rFonts w:ascii="Arial" w:hAnsi="Arial" w:cs="Arial"/>
          <w:sz w:val="22"/>
          <w:szCs w:val="22"/>
        </w:rPr>
        <w:t>age</w:t>
      </w:r>
      <w:r>
        <w:rPr>
          <w:rFonts w:ascii="Arial" w:hAnsi="Arial" w:cs="Arial"/>
          <w:sz w:val="22"/>
          <w:szCs w:val="22"/>
        </w:rPr>
        <w:t>23.</w:t>
      </w:r>
      <w:r w:rsidR="00F82311" w:rsidRPr="00C140FC">
        <w:rPr>
          <w:rFonts w:ascii="Arial" w:hAnsi="Arial" w:cs="Arial"/>
          <w:sz w:val="22"/>
          <w:szCs w:val="22"/>
        </w:rPr>
        <w:t xml:space="preserve"> </w:t>
      </w:r>
    </w:p>
    <w:p w14:paraId="32CC92E8" w14:textId="7E6BE0A2"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In circumstances where the sponsorship disclosure was presented well and towards viewers with pre-existing relationships, disclosure </w:t>
      </w:r>
      <w:r w:rsidR="00B60DAF">
        <w:rPr>
          <w:rFonts w:ascii="Arial" w:hAnsi="Arial" w:cs="Arial"/>
          <w:sz w:val="22"/>
          <w:szCs w:val="22"/>
        </w:rPr>
        <w:t>wa</w:t>
      </w:r>
      <w:r w:rsidRPr="00C140FC">
        <w:rPr>
          <w:rFonts w:ascii="Arial" w:hAnsi="Arial" w:cs="Arial"/>
          <w:sz w:val="22"/>
          <w:szCs w:val="22"/>
        </w:rPr>
        <w:t xml:space="preserve">s able to reduce the participant’s perception of opportunistic behaviour. This was shown through the fact that hardly any participants referenced endorsements from their favourite lifestyle vloggers as being opportunistic. </w:t>
      </w:r>
      <w:r w:rsidR="002340A7">
        <w:rPr>
          <w:rFonts w:ascii="Arial" w:hAnsi="Arial" w:cs="Arial"/>
          <w:sz w:val="22"/>
          <w:szCs w:val="22"/>
        </w:rPr>
        <w:t>Thus</w:t>
      </w:r>
      <w:r w:rsidRPr="00C140FC">
        <w:rPr>
          <w:rFonts w:ascii="Arial" w:hAnsi="Arial" w:cs="Arial"/>
          <w:sz w:val="22"/>
          <w:szCs w:val="22"/>
        </w:rPr>
        <w:t xml:space="preserve"> disclosure is a highly complex concept, able to reduce opportunistic behaviour in certain circumstances, an</w:t>
      </w:r>
      <w:r w:rsidR="002340A7">
        <w:rPr>
          <w:rFonts w:ascii="Arial" w:hAnsi="Arial" w:cs="Arial"/>
          <w:sz w:val="22"/>
          <w:szCs w:val="22"/>
        </w:rPr>
        <w:t>d in others having</w:t>
      </w:r>
      <w:r w:rsidRPr="00C140FC">
        <w:rPr>
          <w:rFonts w:ascii="Arial" w:hAnsi="Arial" w:cs="Arial"/>
          <w:sz w:val="22"/>
          <w:szCs w:val="22"/>
        </w:rPr>
        <w:t xml:space="preserve"> no </w:t>
      </w:r>
      <w:r w:rsidR="002340A7">
        <w:rPr>
          <w:rFonts w:ascii="Arial" w:hAnsi="Arial" w:cs="Arial"/>
          <w:sz w:val="22"/>
          <w:szCs w:val="22"/>
        </w:rPr>
        <w:t>a</w:t>
      </w:r>
      <w:r w:rsidRPr="00C140FC">
        <w:rPr>
          <w:rFonts w:ascii="Arial" w:hAnsi="Arial" w:cs="Arial"/>
          <w:sz w:val="22"/>
          <w:szCs w:val="22"/>
        </w:rPr>
        <w:t xml:space="preserve">ffect. </w:t>
      </w:r>
    </w:p>
    <w:p w14:paraId="6D2CAD4A" w14:textId="770C5DA9" w:rsidR="00F82311" w:rsidRPr="00C140FC" w:rsidRDefault="0052448C" w:rsidP="00D03921">
      <w:pPr>
        <w:widowControl w:val="0"/>
        <w:autoSpaceDE w:val="0"/>
        <w:autoSpaceDN w:val="0"/>
        <w:adjustRightInd w:val="0"/>
        <w:spacing w:after="240" w:line="480" w:lineRule="auto"/>
        <w:jc w:val="both"/>
        <w:outlineLvl w:val="0"/>
        <w:rPr>
          <w:rFonts w:ascii="Times" w:hAnsi="Times" w:cs="Times"/>
          <w:sz w:val="22"/>
          <w:szCs w:val="22"/>
        </w:rPr>
      </w:pPr>
      <w:r>
        <w:rPr>
          <w:rFonts w:ascii="Arial" w:hAnsi="Arial" w:cs="Arial"/>
          <w:b/>
          <w:bCs/>
          <w:sz w:val="22"/>
          <w:szCs w:val="22"/>
        </w:rPr>
        <w:t>Endorser</w:t>
      </w:r>
      <w:r w:rsidR="00F82311" w:rsidRPr="00C140FC">
        <w:rPr>
          <w:rFonts w:ascii="Arial" w:hAnsi="Arial" w:cs="Arial"/>
          <w:b/>
          <w:bCs/>
          <w:sz w:val="22"/>
          <w:szCs w:val="22"/>
        </w:rPr>
        <w:t xml:space="preserve"> </w:t>
      </w:r>
      <w:r w:rsidR="00CE3145">
        <w:rPr>
          <w:rFonts w:ascii="Arial" w:hAnsi="Arial" w:cs="Arial"/>
          <w:b/>
          <w:bCs/>
          <w:sz w:val="22"/>
          <w:szCs w:val="22"/>
        </w:rPr>
        <w:t>c</w:t>
      </w:r>
      <w:r w:rsidR="00F82311" w:rsidRPr="00C140FC">
        <w:rPr>
          <w:rFonts w:ascii="Arial" w:hAnsi="Arial" w:cs="Arial"/>
          <w:b/>
          <w:bCs/>
          <w:sz w:val="22"/>
          <w:szCs w:val="22"/>
        </w:rPr>
        <w:t>redibility</w:t>
      </w:r>
      <w:r w:rsidR="002340A7">
        <w:rPr>
          <w:rFonts w:ascii="Arial" w:hAnsi="Arial" w:cs="Arial"/>
          <w:b/>
          <w:bCs/>
          <w:sz w:val="22"/>
          <w:szCs w:val="22"/>
        </w:rPr>
        <w:t>.</w:t>
      </w:r>
      <w:r w:rsidR="00F82311" w:rsidRPr="00C140FC">
        <w:rPr>
          <w:rFonts w:ascii="Arial" w:hAnsi="Arial" w:cs="Arial"/>
          <w:b/>
          <w:bCs/>
          <w:sz w:val="22"/>
          <w:szCs w:val="22"/>
        </w:rPr>
        <w:t xml:space="preserve"> </w:t>
      </w:r>
    </w:p>
    <w:p w14:paraId="6600D602" w14:textId="16BEB30C"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The results found multiple effects on vlogger credibility. Firstly, as the literature review suggested, </w:t>
      </w:r>
      <w:r w:rsidRPr="00C140FC">
        <w:rPr>
          <w:rFonts w:ascii="Arial" w:hAnsi="Arial" w:cs="Arial"/>
          <w:sz w:val="22"/>
          <w:szCs w:val="22"/>
        </w:rPr>
        <w:lastRenderedPageBreak/>
        <w:t xml:space="preserve">disclosure seemed to have a positive effect on the vlogger’s trustworthiness and authenticity: </w:t>
      </w:r>
    </w:p>
    <w:p w14:paraId="345B6D12" w14:textId="77777777" w:rsidR="006E764E" w:rsidRPr="006E764E" w:rsidRDefault="00F82311" w:rsidP="006E764E">
      <w:pPr>
        <w:widowControl w:val="0"/>
        <w:autoSpaceDE w:val="0"/>
        <w:autoSpaceDN w:val="0"/>
        <w:adjustRightInd w:val="0"/>
        <w:spacing w:after="240" w:line="480" w:lineRule="auto"/>
        <w:ind w:left="720"/>
        <w:jc w:val="both"/>
        <w:rPr>
          <w:rFonts w:ascii="Arial" w:hAnsi="Arial" w:cs="Arial"/>
          <w:i/>
          <w:sz w:val="22"/>
          <w:szCs w:val="22"/>
        </w:rPr>
      </w:pPr>
      <w:r w:rsidRPr="006E764E">
        <w:rPr>
          <w:rFonts w:ascii="Arial" w:hAnsi="Arial" w:cs="Arial"/>
          <w:i/>
          <w:sz w:val="22"/>
          <w:szCs w:val="22"/>
        </w:rPr>
        <w:t>I liked his openness, and I liked the fact that he was a bit nervous</w:t>
      </w:r>
      <w:r w:rsidR="006E764E" w:rsidRPr="006E764E">
        <w:rPr>
          <w:rFonts w:ascii="Arial" w:hAnsi="Arial" w:cs="Arial"/>
          <w:i/>
          <w:sz w:val="22"/>
          <w:szCs w:val="22"/>
        </w:rPr>
        <w:t>…</w:t>
      </w:r>
      <w:r w:rsidRPr="006E764E">
        <w:rPr>
          <w:rFonts w:ascii="Arial" w:hAnsi="Arial" w:cs="Arial"/>
          <w:i/>
          <w:sz w:val="22"/>
          <w:szCs w:val="22"/>
        </w:rPr>
        <w:t>I do appreciate his honesty as well, for me it shows that he’s obviously trying to make the best video he can</w:t>
      </w:r>
      <w:r w:rsidR="006E764E" w:rsidRPr="006E764E">
        <w:rPr>
          <w:rFonts w:ascii="Arial" w:hAnsi="Arial" w:cs="Arial"/>
          <w:i/>
          <w:sz w:val="22"/>
          <w:szCs w:val="22"/>
        </w:rPr>
        <w:t>.</w:t>
      </w:r>
      <w:r w:rsidRPr="006E764E">
        <w:rPr>
          <w:rFonts w:ascii="Arial" w:hAnsi="Arial" w:cs="Arial"/>
          <w:i/>
          <w:sz w:val="22"/>
          <w:szCs w:val="22"/>
        </w:rPr>
        <w:t xml:space="preserve"> </w:t>
      </w:r>
    </w:p>
    <w:p w14:paraId="491EFABE" w14:textId="076D3374" w:rsidR="00F82311" w:rsidRDefault="006E764E" w:rsidP="006E764E">
      <w:pPr>
        <w:widowControl w:val="0"/>
        <w:autoSpaceDE w:val="0"/>
        <w:autoSpaceDN w:val="0"/>
        <w:adjustRightInd w:val="0"/>
        <w:spacing w:after="240" w:line="480" w:lineRule="auto"/>
        <w:jc w:val="right"/>
        <w:rPr>
          <w:rFonts w:ascii="Arial" w:hAnsi="Arial" w:cs="Arial"/>
          <w:sz w:val="22"/>
          <w:szCs w:val="22"/>
        </w:rPr>
      </w:pPr>
      <w:r>
        <w:rPr>
          <w:rFonts w:ascii="Arial" w:hAnsi="Arial" w:cs="Arial"/>
          <w:sz w:val="22"/>
          <w:szCs w:val="22"/>
        </w:rPr>
        <w:t>Participant</w:t>
      </w:r>
      <w:r w:rsidR="00F82311" w:rsidRPr="00C140FC">
        <w:rPr>
          <w:rFonts w:ascii="Arial" w:hAnsi="Arial" w:cs="Arial"/>
          <w:sz w:val="22"/>
          <w:szCs w:val="22"/>
        </w:rPr>
        <w:t>5</w:t>
      </w:r>
      <w:r>
        <w:rPr>
          <w:rFonts w:ascii="Arial" w:hAnsi="Arial" w:cs="Arial"/>
          <w:sz w:val="22"/>
          <w:szCs w:val="22"/>
        </w:rPr>
        <w:t>/</w:t>
      </w:r>
      <w:r w:rsidR="00F82311" w:rsidRPr="00C140FC">
        <w:rPr>
          <w:rFonts w:ascii="Arial" w:hAnsi="Arial" w:cs="Arial"/>
          <w:sz w:val="22"/>
          <w:szCs w:val="22"/>
        </w:rPr>
        <w:t>male/</w:t>
      </w:r>
      <w:r w:rsidR="002340A7">
        <w:rPr>
          <w:rFonts w:ascii="Arial" w:hAnsi="Arial" w:cs="Arial"/>
          <w:sz w:val="22"/>
          <w:szCs w:val="22"/>
        </w:rPr>
        <w:t>age</w:t>
      </w:r>
      <w:r w:rsidR="00F82311" w:rsidRPr="00C140FC">
        <w:rPr>
          <w:rFonts w:ascii="Arial" w:hAnsi="Arial" w:cs="Arial"/>
          <w:sz w:val="22"/>
          <w:szCs w:val="22"/>
        </w:rPr>
        <w:t>24</w:t>
      </w:r>
      <w:r>
        <w:rPr>
          <w:rFonts w:ascii="Arial" w:hAnsi="Arial" w:cs="Arial"/>
          <w:sz w:val="22"/>
          <w:szCs w:val="22"/>
        </w:rPr>
        <w:t>.</w:t>
      </w:r>
      <w:r w:rsidR="00F82311" w:rsidRPr="00C140FC">
        <w:rPr>
          <w:rFonts w:ascii="Arial" w:hAnsi="Arial" w:cs="Arial"/>
          <w:sz w:val="22"/>
          <w:szCs w:val="22"/>
        </w:rPr>
        <w:t xml:space="preserve"> </w:t>
      </w:r>
    </w:p>
    <w:p w14:paraId="44863A11" w14:textId="084B133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w:t>
      </w:r>
      <w:r w:rsidR="006E764E">
        <w:rPr>
          <w:rFonts w:ascii="Arial" w:hAnsi="Arial" w:cs="Arial"/>
          <w:sz w:val="22"/>
          <w:szCs w:val="22"/>
        </w:rPr>
        <w:t>confirmed</w:t>
      </w:r>
      <w:r w:rsidRPr="00C140FC">
        <w:rPr>
          <w:rFonts w:ascii="Arial" w:hAnsi="Arial" w:cs="Arial"/>
          <w:sz w:val="22"/>
          <w:szCs w:val="22"/>
        </w:rPr>
        <w:t xml:space="preserve"> that by disclosing the sponsorship, the vloggers were consequently considered</w:t>
      </w:r>
      <w:r w:rsidR="0052448C">
        <w:rPr>
          <w:rFonts w:ascii="Arial" w:hAnsi="Arial" w:cs="Arial"/>
          <w:sz w:val="22"/>
          <w:szCs w:val="22"/>
        </w:rPr>
        <w:t xml:space="preserve"> more trustworthy and authentic,</w:t>
      </w:r>
      <w:r w:rsidRPr="00C140FC">
        <w:rPr>
          <w:rFonts w:ascii="Arial" w:hAnsi="Arial" w:cs="Arial"/>
          <w:sz w:val="22"/>
          <w:szCs w:val="22"/>
        </w:rPr>
        <w:t xml:space="preserve"> making them more credible (Martin 2014). This wa</w:t>
      </w:r>
      <w:r w:rsidR="00010E6B">
        <w:rPr>
          <w:rFonts w:ascii="Arial" w:hAnsi="Arial" w:cs="Arial"/>
          <w:sz w:val="22"/>
          <w:szCs w:val="22"/>
        </w:rPr>
        <w:t>s supported by all participants</w:t>
      </w:r>
      <w:r w:rsidRPr="00C140FC">
        <w:rPr>
          <w:rFonts w:ascii="Arial" w:hAnsi="Arial" w:cs="Arial"/>
          <w:sz w:val="22"/>
          <w:szCs w:val="22"/>
        </w:rPr>
        <w:t xml:space="preserve"> </w:t>
      </w:r>
      <w:r w:rsidR="00534711">
        <w:rPr>
          <w:rFonts w:ascii="Arial" w:hAnsi="Arial" w:cs="Arial"/>
          <w:sz w:val="22"/>
          <w:szCs w:val="22"/>
        </w:rPr>
        <w:t>in contexts</w:t>
      </w:r>
      <w:r w:rsidRPr="00C140FC">
        <w:rPr>
          <w:rFonts w:ascii="Arial" w:hAnsi="Arial" w:cs="Arial"/>
          <w:sz w:val="22"/>
          <w:szCs w:val="22"/>
        </w:rPr>
        <w:t xml:space="preserve"> where a positive, pre-existing relationship </w:t>
      </w:r>
      <w:r w:rsidR="00010E6B">
        <w:rPr>
          <w:rFonts w:ascii="Arial" w:hAnsi="Arial" w:cs="Arial"/>
          <w:sz w:val="22"/>
          <w:szCs w:val="22"/>
        </w:rPr>
        <w:t>existed</w:t>
      </w:r>
      <w:r w:rsidRPr="00C140FC">
        <w:rPr>
          <w:rFonts w:ascii="Arial" w:hAnsi="Arial" w:cs="Arial"/>
          <w:sz w:val="22"/>
          <w:szCs w:val="22"/>
        </w:rPr>
        <w:t xml:space="preserve">. </w:t>
      </w:r>
    </w:p>
    <w:p w14:paraId="6C6E7F5B" w14:textId="3C8B2C9E"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Only a couple of participants </w:t>
      </w:r>
      <w:r w:rsidR="00566D6D">
        <w:rPr>
          <w:rFonts w:ascii="Arial" w:hAnsi="Arial" w:cs="Arial"/>
          <w:sz w:val="22"/>
          <w:szCs w:val="22"/>
        </w:rPr>
        <w:t>suggested</w:t>
      </w:r>
      <w:r w:rsidRPr="00C140FC">
        <w:rPr>
          <w:rFonts w:ascii="Arial" w:hAnsi="Arial" w:cs="Arial"/>
          <w:sz w:val="22"/>
          <w:szCs w:val="22"/>
        </w:rPr>
        <w:t xml:space="preserve"> that the disclosure increased a sense of knowledge and expertise: </w:t>
      </w:r>
    </w:p>
    <w:p w14:paraId="3FE1D8E6" w14:textId="77777777" w:rsidR="006E764E" w:rsidRPr="006E764E" w:rsidRDefault="00F82311" w:rsidP="006E764E">
      <w:pPr>
        <w:widowControl w:val="0"/>
        <w:autoSpaceDE w:val="0"/>
        <w:autoSpaceDN w:val="0"/>
        <w:adjustRightInd w:val="0"/>
        <w:spacing w:after="240" w:line="480" w:lineRule="auto"/>
        <w:ind w:left="720"/>
        <w:jc w:val="both"/>
        <w:rPr>
          <w:rFonts w:ascii="Arial" w:hAnsi="Arial" w:cs="Arial"/>
          <w:i/>
          <w:sz w:val="22"/>
          <w:szCs w:val="22"/>
        </w:rPr>
      </w:pPr>
      <w:r w:rsidRPr="006E764E">
        <w:rPr>
          <w:rFonts w:ascii="Arial" w:hAnsi="Arial" w:cs="Arial"/>
          <w:i/>
          <w:sz w:val="22"/>
          <w:szCs w:val="22"/>
        </w:rPr>
        <w:t xml:space="preserve">Steve </w:t>
      </w:r>
      <w:r w:rsidR="006E764E" w:rsidRPr="006E764E">
        <w:rPr>
          <w:rFonts w:ascii="Arial" w:hAnsi="Arial" w:cs="Arial"/>
          <w:i/>
          <w:sz w:val="22"/>
          <w:szCs w:val="22"/>
        </w:rPr>
        <w:t>B</w:t>
      </w:r>
      <w:r w:rsidRPr="006E764E">
        <w:rPr>
          <w:rFonts w:ascii="Arial" w:hAnsi="Arial" w:cs="Arial"/>
          <w:i/>
          <w:sz w:val="22"/>
          <w:szCs w:val="22"/>
        </w:rPr>
        <w:t>rooking, he did an advert with cannon where he kind of went around London and reviewed the camera which was pretty cool</w:t>
      </w:r>
      <w:r w:rsidR="006E764E" w:rsidRPr="006E764E">
        <w:rPr>
          <w:rFonts w:ascii="Arial" w:hAnsi="Arial" w:cs="Arial"/>
          <w:i/>
          <w:sz w:val="22"/>
          <w:szCs w:val="22"/>
        </w:rPr>
        <w:t>.</w:t>
      </w:r>
      <w:r w:rsidRPr="006E764E">
        <w:rPr>
          <w:rFonts w:ascii="Arial" w:hAnsi="Arial" w:cs="Arial"/>
          <w:i/>
          <w:sz w:val="22"/>
          <w:szCs w:val="22"/>
        </w:rPr>
        <w:t xml:space="preserve"> </w:t>
      </w:r>
    </w:p>
    <w:p w14:paraId="6618B673" w14:textId="423B8C27" w:rsidR="00F82311" w:rsidRPr="00C140FC" w:rsidRDefault="006E764E" w:rsidP="006E764E">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4</w:t>
      </w:r>
      <w:r>
        <w:rPr>
          <w:rFonts w:ascii="Arial" w:hAnsi="Arial" w:cs="Arial"/>
          <w:sz w:val="22"/>
          <w:szCs w:val="22"/>
        </w:rPr>
        <w:t>/</w:t>
      </w:r>
      <w:r w:rsidR="00F82311" w:rsidRPr="00C140FC">
        <w:rPr>
          <w:rFonts w:ascii="Arial" w:hAnsi="Arial" w:cs="Arial"/>
          <w:sz w:val="22"/>
          <w:szCs w:val="22"/>
        </w:rPr>
        <w:t>male/</w:t>
      </w:r>
      <w:r w:rsidR="00566D6D">
        <w:rPr>
          <w:rFonts w:ascii="Arial" w:hAnsi="Arial" w:cs="Arial"/>
          <w:sz w:val="22"/>
          <w:szCs w:val="22"/>
        </w:rPr>
        <w:t>age</w:t>
      </w:r>
      <w:r w:rsidR="00F82311" w:rsidRPr="00C140FC">
        <w:rPr>
          <w:rFonts w:ascii="Arial" w:hAnsi="Arial" w:cs="Arial"/>
          <w:sz w:val="22"/>
          <w:szCs w:val="22"/>
        </w:rPr>
        <w:t>23</w:t>
      </w:r>
      <w:r>
        <w:rPr>
          <w:rFonts w:ascii="Arial" w:hAnsi="Arial" w:cs="Arial"/>
          <w:sz w:val="22"/>
          <w:szCs w:val="22"/>
        </w:rPr>
        <w:t>.</w:t>
      </w:r>
    </w:p>
    <w:p w14:paraId="5D1C454C" w14:textId="4BCD6400" w:rsidR="00F82311" w:rsidRPr="00C140FC" w:rsidRDefault="009E779B"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 xml:space="preserve">Brand recognition of </w:t>
      </w:r>
      <w:r w:rsidR="00F82311" w:rsidRPr="00C140FC">
        <w:rPr>
          <w:rFonts w:ascii="Arial" w:hAnsi="Arial" w:cs="Arial"/>
          <w:sz w:val="22"/>
          <w:szCs w:val="22"/>
        </w:rPr>
        <w:t xml:space="preserve">the vlogger as </w:t>
      </w:r>
      <w:r w:rsidR="00864426">
        <w:rPr>
          <w:rFonts w:ascii="Arial" w:hAnsi="Arial" w:cs="Arial"/>
          <w:sz w:val="22"/>
          <w:szCs w:val="22"/>
        </w:rPr>
        <w:t xml:space="preserve">a </w:t>
      </w:r>
      <w:r w:rsidR="00F82311" w:rsidRPr="00C140FC">
        <w:rPr>
          <w:rFonts w:ascii="Arial" w:hAnsi="Arial" w:cs="Arial"/>
          <w:sz w:val="22"/>
          <w:szCs w:val="22"/>
        </w:rPr>
        <w:t xml:space="preserve">relevant </w:t>
      </w:r>
      <w:r w:rsidR="00864426">
        <w:rPr>
          <w:rFonts w:ascii="Arial" w:hAnsi="Arial" w:cs="Arial"/>
          <w:sz w:val="22"/>
          <w:szCs w:val="22"/>
        </w:rPr>
        <w:t>endorser</w:t>
      </w:r>
      <w:r w:rsidR="00625549">
        <w:rPr>
          <w:rFonts w:ascii="Arial" w:hAnsi="Arial" w:cs="Arial"/>
          <w:sz w:val="22"/>
          <w:szCs w:val="22"/>
        </w:rPr>
        <w:t xml:space="preserve"> reinforces </w:t>
      </w:r>
      <w:r w:rsidR="00F82311" w:rsidRPr="00C140FC">
        <w:rPr>
          <w:rFonts w:ascii="Arial" w:hAnsi="Arial" w:cs="Arial"/>
          <w:sz w:val="22"/>
          <w:szCs w:val="22"/>
        </w:rPr>
        <w:t xml:space="preserve">vlogger expertise. This loosely </w:t>
      </w:r>
      <w:r w:rsidR="00855F18">
        <w:rPr>
          <w:rFonts w:ascii="Arial" w:hAnsi="Arial" w:cs="Arial"/>
          <w:sz w:val="22"/>
          <w:szCs w:val="22"/>
        </w:rPr>
        <w:t>supports</w:t>
      </w:r>
      <w:r w:rsidR="00F82311" w:rsidRPr="00C140FC">
        <w:rPr>
          <w:rFonts w:ascii="Arial" w:hAnsi="Arial" w:cs="Arial"/>
          <w:sz w:val="22"/>
          <w:szCs w:val="22"/>
        </w:rPr>
        <w:t xml:space="preserve"> disclosure ha</w:t>
      </w:r>
      <w:r w:rsidR="00855F18">
        <w:rPr>
          <w:rFonts w:ascii="Arial" w:hAnsi="Arial" w:cs="Arial"/>
          <w:sz w:val="22"/>
          <w:szCs w:val="22"/>
        </w:rPr>
        <w:t>ving</w:t>
      </w:r>
      <w:r w:rsidR="00F82311" w:rsidRPr="00C140FC">
        <w:rPr>
          <w:rFonts w:ascii="Arial" w:hAnsi="Arial" w:cs="Arial"/>
          <w:sz w:val="22"/>
          <w:szCs w:val="22"/>
        </w:rPr>
        <w:t xml:space="preserve"> a weak, positive effect on source expertise (Car</w:t>
      </w:r>
      <w:r w:rsidR="008F4C46">
        <w:rPr>
          <w:rFonts w:ascii="Arial" w:hAnsi="Arial" w:cs="Arial"/>
          <w:sz w:val="22"/>
          <w:szCs w:val="22"/>
        </w:rPr>
        <w:t>r</w:t>
      </w:r>
      <w:r w:rsidR="00F82311" w:rsidRPr="00C140FC">
        <w:rPr>
          <w:rFonts w:ascii="Arial" w:hAnsi="Arial" w:cs="Arial"/>
          <w:sz w:val="22"/>
          <w:szCs w:val="22"/>
        </w:rPr>
        <w:t xml:space="preserve"> and Hayes 2014). </w:t>
      </w:r>
    </w:p>
    <w:p w14:paraId="209B678D" w14:textId="7B665D3D"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Finally, where disclosure was unable to reduce perce</w:t>
      </w:r>
      <w:r w:rsidR="00A70A58">
        <w:rPr>
          <w:rFonts w:ascii="Arial" w:hAnsi="Arial" w:cs="Arial"/>
          <w:sz w:val="22"/>
          <w:szCs w:val="22"/>
        </w:rPr>
        <w:t>ived</w:t>
      </w:r>
      <w:r w:rsidRPr="00C140FC">
        <w:rPr>
          <w:rFonts w:ascii="Arial" w:hAnsi="Arial" w:cs="Arial"/>
          <w:sz w:val="22"/>
          <w:szCs w:val="22"/>
        </w:rPr>
        <w:t xml:space="preserve"> opportunistic behaviour, a negative impact on credibility was seen. This again was commonly connected with lifestyle vloggers </w:t>
      </w:r>
      <w:r w:rsidR="00112746">
        <w:rPr>
          <w:rFonts w:ascii="Arial" w:hAnsi="Arial" w:cs="Arial"/>
          <w:sz w:val="22"/>
          <w:szCs w:val="22"/>
        </w:rPr>
        <w:t xml:space="preserve">with </w:t>
      </w:r>
      <w:r w:rsidR="007F4264">
        <w:rPr>
          <w:rFonts w:ascii="Arial" w:hAnsi="Arial" w:cs="Arial"/>
          <w:sz w:val="22"/>
          <w:szCs w:val="22"/>
        </w:rPr>
        <w:t xml:space="preserve">whom </w:t>
      </w:r>
      <w:r w:rsidRPr="00C140FC">
        <w:rPr>
          <w:rFonts w:ascii="Arial" w:hAnsi="Arial" w:cs="Arial"/>
          <w:sz w:val="22"/>
          <w:szCs w:val="22"/>
        </w:rPr>
        <w:t xml:space="preserve">the participant did not have a pre-existing relationship: </w:t>
      </w:r>
    </w:p>
    <w:p w14:paraId="24DDD18C" w14:textId="77777777" w:rsidR="006E764E" w:rsidRPr="006E764E" w:rsidRDefault="00F82311" w:rsidP="006E764E">
      <w:pPr>
        <w:widowControl w:val="0"/>
        <w:autoSpaceDE w:val="0"/>
        <w:autoSpaceDN w:val="0"/>
        <w:adjustRightInd w:val="0"/>
        <w:spacing w:after="240" w:line="480" w:lineRule="auto"/>
        <w:ind w:left="720"/>
        <w:jc w:val="both"/>
        <w:rPr>
          <w:rFonts w:ascii="Arial" w:hAnsi="Arial" w:cs="Arial"/>
          <w:i/>
          <w:sz w:val="22"/>
          <w:szCs w:val="22"/>
        </w:rPr>
      </w:pPr>
      <w:r w:rsidRPr="006E764E">
        <w:rPr>
          <w:rFonts w:ascii="Arial" w:hAnsi="Arial" w:cs="Arial"/>
          <w:i/>
          <w:sz w:val="22"/>
          <w:szCs w:val="22"/>
        </w:rPr>
        <w:t>I think they don’t care, or it’s a fake front to make money</w:t>
      </w:r>
      <w:r w:rsidR="006E764E" w:rsidRPr="006E764E">
        <w:rPr>
          <w:rFonts w:ascii="Arial" w:hAnsi="Arial" w:cs="Arial"/>
          <w:i/>
          <w:sz w:val="22"/>
          <w:szCs w:val="22"/>
        </w:rPr>
        <w:t>…</w:t>
      </w:r>
      <w:r w:rsidRPr="006E764E">
        <w:rPr>
          <w:rFonts w:ascii="Arial" w:hAnsi="Arial" w:cs="Arial"/>
          <w:i/>
          <w:sz w:val="22"/>
          <w:szCs w:val="22"/>
        </w:rPr>
        <w:t>I think it would result in me likely them less and definitely me not wanting to buy the product</w:t>
      </w:r>
      <w:r w:rsidR="006E764E" w:rsidRPr="006E764E">
        <w:rPr>
          <w:rFonts w:ascii="Arial" w:hAnsi="Arial" w:cs="Arial"/>
          <w:i/>
          <w:sz w:val="22"/>
          <w:szCs w:val="22"/>
        </w:rPr>
        <w:t>.</w:t>
      </w:r>
    </w:p>
    <w:p w14:paraId="04E05821" w14:textId="3B150780" w:rsidR="00F82311" w:rsidRPr="00C140FC" w:rsidRDefault="006E764E" w:rsidP="006E764E">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Participant3/</w:t>
      </w:r>
      <w:r w:rsidR="00F82311" w:rsidRPr="00C140FC">
        <w:rPr>
          <w:rFonts w:ascii="Arial" w:hAnsi="Arial" w:cs="Arial"/>
          <w:sz w:val="22"/>
          <w:szCs w:val="22"/>
        </w:rPr>
        <w:t>female/</w:t>
      </w:r>
      <w:r w:rsidR="00283BA4">
        <w:rPr>
          <w:rFonts w:ascii="Arial" w:hAnsi="Arial" w:cs="Arial"/>
          <w:sz w:val="22"/>
          <w:szCs w:val="22"/>
        </w:rPr>
        <w:t>age</w:t>
      </w:r>
      <w:r w:rsidR="00F82311" w:rsidRPr="00C140FC">
        <w:rPr>
          <w:rFonts w:ascii="Arial" w:hAnsi="Arial" w:cs="Arial"/>
          <w:sz w:val="22"/>
          <w:szCs w:val="22"/>
        </w:rPr>
        <w:t>19</w:t>
      </w:r>
      <w:r>
        <w:rPr>
          <w:rFonts w:ascii="Arial" w:hAnsi="Arial" w:cs="Arial"/>
          <w:sz w:val="22"/>
          <w:szCs w:val="22"/>
        </w:rPr>
        <w:t>.</w:t>
      </w:r>
      <w:r w:rsidR="00F82311" w:rsidRPr="00C140FC">
        <w:rPr>
          <w:rFonts w:ascii="Arial" w:hAnsi="Arial" w:cs="Arial"/>
          <w:sz w:val="22"/>
          <w:szCs w:val="22"/>
        </w:rPr>
        <w:t xml:space="preserve"> </w:t>
      </w:r>
    </w:p>
    <w:p w14:paraId="2C258FC6" w14:textId="78EC2560"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lastRenderedPageBreak/>
        <w:t xml:space="preserve">The participants suggested that opportunistic behaviour makes the vlogger less trustworthy and authentic, leading to </w:t>
      </w:r>
      <w:r w:rsidR="000E7373">
        <w:rPr>
          <w:rFonts w:ascii="Arial" w:hAnsi="Arial" w:cs="Arial"/>
          <w:sz w:val="22"/>
          <w:szCs w:val="22"/>
        </w:rPr>
        <w:t>vlogger</w:t>
      </w:r>
      <w:r w:rsidRPr="00C140FC">
        <w:rPr>
          <w:rFonts w:ascii="Arial" w:hAnsi="Arial" w:cs="Arial"/>
          <w:sz w:val="22"/>
          <w:szCs w:val="22"/>
        </w:rPr>
        <w:t xml:space="preserve"> credibility being hindered. From this it can be seen that the relationship strength between the vlogger and the viewer plays an active part in the overall endorsement effect on credibility. </w:t>
      </w:r>
    </w:p>
    <w:p w14:paraId="35DF128D" w14:textId="19DF9F67" w:rsidR="00A02137" w:rsidRPr="00C140FC" w:rsidRDefault="00A02137" w:rsidP="00A02137">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Summary</w:t>
      </w:r>
      <w:r>
        <w:rPr>
          <w:rFonts w:ascii="Arial" w:hAnsi="Arial" w:cs="Arial"/>
          <w:b/>
          <w:bCs/>
          <w:sz w:val="22"/>
          <w:szCs w:val="22"/>
        </w:rPr>
        <w:t>.</w:t>
      </w:r>
      <w:r w:rsidRPr="00C140FC">
        <w:rPr>
          <w:rFonts w:ascii="Arial" w:hAnsi="Arial" w:cs="Arial"/>
          <w:b/>
          <w:bCs/>
          <w:sz w:val="22"/>
          <w:szCs w:val="22"/>
        </w:rPr>
        <w:t xml:space="preserve"> </w:t>
      </w:r>
    </w:p>
    <w:p w14:paraId="49D77E8B" w14:textId="6A0DA587" w:rsidR="00A02137" w:rsidRDefault="00A02137" w:rsidP="00A02137">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The research found that disclosure is a complex concept, with many influencing </w:t>
      </w:r>
      <w:r>
        <w:rPr>
          <w:rFonts w:ascii="Arial" w:hAnsi="Arial" w:cs="Arial"/>
          <w:sz w:val="22"/>
          <w:szCs w:val="22"/>
        </w:rPr>
        <w:t>factors</w:t>
      </w:r>
      <w:r w:rsidRPr="00C140FC">
        <w:rPr>
          <w:rFonts w:ascii="Arial" w:hAnsi="Arial" w:cs="Arial"/>
          <w:sz w:val="22"/>
          <w:szCs w:val="22"/>
        </w:rPr>
        <w:t>. In general, where the lifestyle vlogger had a positive pre-existing relationship with the viewer, disclosure was accepted in a positive way</w:t>
      </w:r>
      <w:r>
        <w:rPr>
          <w:rFonts w:ascii="Arial" w:hAnsi="Arial" w:cs="Arial"/>
          <w:sz w:val="22"/>
          <w:szCs w:val="22"/>
        </w:rPr>
        <w:t>,</w:t>
      </w:r>
      <w:r w:rsidRPr="00C140FC">
        <w:rPr>
          <w:rFonts w:ascii="Arial" w:hAnsi="Arial" w:cs="Arial"/>
          <w:sz w:val="22"/>
          <w:szCs w:val="22"/>
        </w:rPr>
        <w:t xml:space="preserve"> noted as more ‘honest’ and ‘open’. Participants believed that even if their favourite lifestyle vlogger was getting paid to endorse a product/ service, </w:t>
      </w:r>
      <w:r>
        <w:rPr>
          <w:rFonts w:ascii="Arial" w:hAnsi="Arial" w:cs="Arial"/>
          <w:sz w:val="22"/>
          <w:szCs w:val="22"/>
        </w:rPr>
        <w:t>the vlogger</w:t>
      </w:r>
      <w:r w:rsidRPr="00C140FC">
        <w:rPr>
          <w:rFonts w:ascii="Arial" w:hAnsi="Arial" w:cs="Arial"/>
          <w:sz w:val="22"/>
          <w:szCs w:val="22"/>
        </w:rPr>
        <w:t xml:space="preserve"> would still be honest in their endorsement. This generated greater perceived trustworthiness and authenticity of the lifestyle vlogger. Carr and Hayes’s (2014) notion that disclosure could increase the perception of expertise was only loosely backed within the research, with only a small number of participants suggesting that there is a relationship. Finally, where disclosure was unable to reduce the perception of opportunistic behaviour, there was a negative effect on the participant’s perception of the lifestyle vlogger’s trustworthiness and authenticity. </w:t>
      </w:r>
    </w:p>
    <w:p w14:paraId="05B618B9" w14:textId="77777777" w:rsidR="00A02137" w:rsidRPr="00C140FC" w:rsidRDefault="00A02137" w:rsidP="00C140FC">
      <w:pPr>
        <w:widowControl w:val="0"/>
        <w:autoSpaceDE w:val="0"/>
        <w:autoSpaceDN w:val="0"/>
        <w:adjustRightInd w:val="0"/>
        <w:spacing w:after="240" w:line="480" w:lineRule="auto"/>
        <w:jc w:val="both"/>
        <w:rPr>
          <w:rFonts w:ascii="Times" w:hAnsi="Times" w:cs="Times"/>
          <w:sz w:val="22"/>
          <w:szCs w:val="22"/>
        </w:rPr>
      </w:pPr>
    </w:p>
    <w:p w14:paraId="00A19539" w14:textId="2C6A285B"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Objective </w:t>
      </w:r>
      <w:r w:rsidR="00CE3145">
        <w:rPr>
          <w:rFonts w:ascii="Arial" w:hAnsi="Arial" w:cs="Arial"/>
          <w:b/>
          <w:bCs/>
          <w:sz w:val="22"/>
          <w:szCs w:val="22"/>
        </w:rPr>
        <w:t>t</w:t>
      </w:r>
      <w:r w:rsidRPr="00C140FC">
        <w:rPr>
          <w:rFonts w:ascii="Arial" w:hAnsi="Arial" w:cs="Arial"/>
          <w:b/>
          <w:bCs/>
          <w:sz w:val="22"/>
          <w:szCs w:val="22"/>
        </w:rPr>
        <w:t>hree</w:t>
      </w:r>
      <w:r w:rsidR="00BE2D73">
        <w:rPr>
          <w:rFonts w:ascii="Arial" w:hAnsi="Arial" w:cs="Arial"/>
          <w:b/>
          <w:bCs/>
          <w:sz w:val="22"/>
          <w:szCs w:val="22"/>
        </w:rPr>
        <w:t>.</w:t>
      </w:r>
      <w:r w:rsidRPr="00C140FC">
        <w:rPr>
          <w:rFonts w:ascii="Arial" w:hAnsi="Arial" w:cs="Arial"/>
          <w:b/>
          <w:bCs/>
          <w:sz w:val="22"/>
          <w:szCs w:val="22"/>
        </w:rPr>
        <w:t xml:space="preserve"> </w:t>
      </w:r>
    </w:p>
    <w:p w14:paraId="51E66314" w14:textId="44B3DE6A"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b/>
          <w:bCs/>
          <w:sz w:val="22"/>
          <w:szCs w:val="22"/>
        </w:rPr>
        <w:t xml:space="preserve">To explore whether the disclosure of </w:t>
      </w:r>
      <w:r w:rsidR="00786E63">
        <w:rPr>
          <w:rFonts w:ascii="Arial" w:hAnsi="Arial" w:cs="Arial"/>
          <w:b/>
          <w:bCs/>
          <w:sz w:val="22"/>
          <w:szCs w:val="22"/>
        </w:rPr>
        <w:t>paid-for</w:t>
      </w:r>
      <w:r w:rsidRPr="00C140FC">
        <w:rPr>
          <w:rFonts w:ascii="Arial" w:hAnsi="Arial" w:cs="Arial"/>
          <w:b/>
          <w:bCs/>
          <w:sz w:val="22"/>
          <w:szCs w:val="22"/>
        </w:rPr>
        <w:t xml:space="preserve"> endorsements </w:t>
      </w:r>
      <w:r w:rsidR="001C361A">
        <w:rPr>
          <w:rFonts w:ascii="Arial" w:hAnsi="Arial" w:cs="Arial"/>
          <w:b/>
          <w:bCs/>
          <w:sz w:val="22"/>
          <w:szCs w:val="22"/>
        </w:rPr>
        <w:t>affects</w:t>
      </w:r>
      <w:r w:rsidRPr="00C140FC">
        <w:rPr>
          <w:rFonts w:ascii="Arial" w:hAnsi="Arial" w:cs="Arial"/>
          <w:b/>
          <w:bCs/>
          <w:sz w:val="22"/>
          <w:szCs w:val="22"/>
        </w:rPr>
        <w:t xml:space="preserve"> viewers’ responses to paid endorsements. </w:t>
      </w:r>
    </w:p>
    <w:p w14:paraId="0E73D907" w14:textId="32E1223B"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This objective focused on viewers’ attitudes towards responding to paid endorsements. The literature suggested brand attitude was a direct outcome of endorser credibility which mediated between the endorsement and consumer responses (Lee and Koo 201</w:t>
      </w:r>
      <w:r w:rsidR="003B794B">
        <w:rPr>
          <w:rFonts w:ascii="Arial" w:hAnsi="Arial" w:cs="Arial"/>
          <w:sz w:val="22"/>
          <w:szCs w:val="22"/>
        </w:rPr>
        <w:t>5</w:t>
      </w:r>
      <w:r w:rsidRPr="00C140FC">
        <w:rPr>
          <w:rFonts w:ascii="Arial" w:hAnsi="Arial" w:cs="Arial"/>
          <w:sz w:val="22"/>
          <w:szCs w:val="22"/>
        </w:rPr>
        <w:t xml:space="preserve">). The literature then suggested that purchase intention and WOM were common responses (Ohanian 1990; Lee and </w:t>
      </w:r>
      <w:r w:rsidRPr="00C140FC">
        <w:rPr>
          <w:rFonts w:ascii="Arial" w:hAnsi="Arial" w:cs="Arial"/>
          <w:sz w:val="22"/>
          <w:szCs w:val="22"/>
        </w:rPr>
        <w:lastRenderedPageBreak/>
        <w:t xml:space="preserve">Koo 2015; Coker et al. 2014; Dwivedi et al. 2014; Wu and Wang 2011). </w:t>
      </w:r>
    </w:p>
    <w:p w14:paraId="0D59898F" w14:textId="67C761B6"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Positive </w:t>
      </w:r>
      <w:r w:rsidR="00CE3145">
        <w:rPr>
          <w:rFonts w:ascii="Arial" w:hAnsi="Arial" w:cs="Arial"/>
          <w:b/>
          <w:bCs/>
          <w:sz w:val="22"/>
          <w:szCs w:val="22"/>
        </w:rPr>
        <w:t>b</w:t>
      </w:r>
      <w:r w:rsidRPr="00C140FC">
        <w:rPr>
          <w:rFonts w:ascii="Arial" w:hAnsi="Arial" w:cs="Arial"/>
          <w:b/>
          <w:bCs/>
          <w:sz w:val="22"/>
          <w:szCs w:val="22"/>
        </w:rPr>
        <w:t xml:space="preserve">rand </w:t>
      </w:r>
      <w:r w:rsidR="00CE3145">
        <w:rPr>
          <w:rFonts w:ascii="Arial" w:hAnsi="Arial" w:cs="Arial"/>
          <w:b/>
          <w:bCs/>
          <w:sz w:val="22"/>
          <w:szCs w:val="22"/>
        </w:rPr>
        <w:t>a</w:t>
      </w:r>
      <w:r w:rsidRPr="00C140FC">
        <w:rPr>
          <w:rFonts w:ascii="Arial" w:hAnsi="Arial" w:cs="Arial"/>
          <w:b/>
          <w:bCs/>
          <w:sz w:val="22"/>
          <w:szCs w:val="22"/>
        </w:rPr>
        <w:t>ttitude</w:t>
      </w:r>
      <w:r w:rsidR="001C361A">
        <w:rPr>
          <w:rFonts w:ascii="Arial" w:hAnsi="Arial" w:cs="Arial"/>
          <w:b/>
          <w:bCs/>
          <w:sz w:val="22"/>
          <w:szCs w:val="22"/>
        </w:rPr>
        <w:t>.</w:t>
      </w:r>
      <w:r w:rsidRPr="00C140FC">
        <w:rPr>
          <w:rFonts w:ascii="Arial" w:hAnsi="Arial" w:cs="Arial"/>
          <w:b/>
          <w:bCs/>
          <w:sz w:val="22"/>
          <w:szCs w:val="22"/>
        </w:rPr>
        <w:t xml:space="preserve"> </w:t>
      </w:r>
    </w:p>
    <w:p w14:paraId="3EFEE64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When talking about disclosed endorsements, all participants stated that they would still be inclined to listen to their favourite lifestyle vlogger, believing the vlogger to still be honest in their endorsement: </w:t>
      </w:r>
    </w:p>
    <w:p w14:paraId="15068547" w14:textId="77777777" w:rsidR="00430156" w:rsidRPr="00430156" w:rsidRDefault="00F82311" w:rsidP="00430156">
      <w:pPr>
        <w:widowControl w:val="0"/>
        <w:autoSpaceDE w:val="0"/>
        <w:autoSpaceDN w:val="0"/>
        <w:adjustRightInd w:val="0"/>
        <w:spacing w:after="240" w:line="480" w:lineRule="auto"/>
        <w:ind w:left="720"/>
        <w:jc w:val="both"/>
        <w:rPr>
          <w:rFonts w:ascii="Arial" w:hAnsi="Arial" w:cs="Arial"/>
          <w:i/>
          <w:sz w:val="22"/>
          <w:szCs w:val="22"/>
        </w:rPr>
      </w:pPr>
      <w:r w:rsidRPr="00430156">
        <w:rPr>
          <w:rFonts w:ascii="Arial" w:hAnsi="Arial" w:cs="Arial"/>
          <w:i/>
          <w:sz w:val="22"/>
          <w:szCs w:val="22"/>
        </w:rPr>
        <w:t>You’ve built up a relationship [with them], you're more willing to give them the time of day and the benefit of the doubt</w:t>
      </w:r>
      <w:r w:rsidR="00430156" w:rsidRPr="00430156">
        <w:rPr>
          <w:rFonts w:ascii="Arial" w:hAnsi="Arial" w:cs="Arial"/>
          <w:i/>
          <w:sz w:val="22"/>
          <w:szCs w:val="22"/>
        </w:rPr>
        <w:t>.</w:t>
      </w:r>
      <w:r w:rsidRPr="00430156">
        <w:rPr>
          <w:rFonts w:ascii="Arial" w:hAnsi="Arial" w:cs="Arial"/>
          <w:i/>
          <w:sz w:val="22"/>
          <w:szCs w:val="22"/>
        </w:rPr>
        <w:t xml:space="preserve"> </w:t>
      </w:r>
    </w:p>
    <w:p w14:paraId="53D4F587" w14:textId="61D245AE" w:rsidR="00F82311" w:rsidRPr="00C140FC" w:rsidRDefault="00430156" w:rsidP="00430156">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6</w:t>
      </w:r>
      <w:r>
        <w:rPr>
          <w:rFonts w:ascii="Arial" w:hAnsi="Arial" w:cs="Arial"/>
          <w:sz w:val="22"/>
          <w:szCs w:val="22"/>
        </w:rPr>
        <w:t>/female/</w:t>
      </w:r>
      <w:r w:rsidR="007C514B">
        <w:rPr>
          <w:rFonts w:ascii="Arial" w:hAnsi="Arial" w:cs="Arial"/>
          <w:sz w:val="22"/>
          <w:szCs w:val="22"/>
        </w:rPr>
        <w:t>age</w:t>
      </w:r>
      <w:r>
        <w:rPr>
          <w:rFonts w:ascii="Arial" w:hAnsi="Arial" w:cs="Arial"/>
          <w:sz w:val="22"/>
          <w:szCs w:val="22"/>
        </w:rPr>
        <w:t>18</w:t>
      </w:r>
      <w:r w:rsidR="00F82311" w:rsidRPr="00C140FC">
        <w:rPr>
          <w:rFonts w:ascii="Arial" w:hAnsi="Arial" w:cs="Arial"/>
          <w:sz w:val="22"/>
          <w:szCs w:val="22"/>
        </w:rPr>
        <w:t xml:space="preserve">. </w:t>
      </w:r>
    </w:p>
    <w:p w14:paraId="366B4353" w14:textId="4963672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When responding to the endorsement, the majority of participants made reference to a positive brand/ product attitude as a result: </w:t>
      </w:r>
    </w:p>
    <w:p w14:paraId="5EFD22D2" w14:textId="5AC80CE2" w:rsidR="00430156" w:rsidRPr="00DB30E2" w:rsidRDefault="00F82311" w:rsidP="00DB30E2">
      <w:pPr>
        <w:widowControl w:val="0"/>
        <w:autoSpaceDE w:val="0"/>
        <w:autoSpaceDN w:val="0"/>
        <w:adjustRightInd w:val="0"/>
        <w:spacing w:after="240" w:line="480" w:lineRule="auto"/>
        <w:ind w:left="720"/>
        <w:jc w:val="both"/>
        <w:rPr>
          <w:rFonts w:ascii="Arial" w:hAnsi="Arial" w:cs="Arial"/>
          <w:i/>
          <w:sz w:val="22"/>
          <w:szCs w:val="22"/>
        </w:rPr>
      </w:pPr>
      <w:r w:rsidRPr="00DB30E2">
        <w:rPr>
          <w:rFonts w:ascii="Arial" w:hAnsi="Arial" w:cs="Arial"/>
          <w:i/>
          <w:sz w:val="22"/>
          <w:szCs w:val="22"/>
        </w:rPr>
        <w:t>what he was saying about the product, how he was selling it, the way he look</w:t>
      </w:r>
      <w:r w:rsidR="007C514B">
        <w:rPr>
          <w:rFonts w:ascii="Arial" w:hAnsi="Arial" w:cs="Arial"/>
          <w:i/>
          <w:sz w:val="22"/>
          <w:szCs w:val="22"/>
        </w:rPr>
        <w:t>ed</w:t>
      </w:r>
      <w:r w:rsidRPr="00DB30E2">
        <w:rPr>
          <w:rFonts w:ascii="Arial" w:hAnsi="Arial" w:cs="Arial"/>
          <w:i/>
          <w:sz w:val="22"/>
          <w:szCs w:val="22"/>
        </w:rPr>
        <w:t xml:space="preserve"> as a result</w:t>
      </w:r>
      <w:r w:rsidR="00430156" w:rsidRPr="00DB30E2">
        <w:rPr>
          <w:rFonts w:ascii="Arial" w:hAnsi="Arial" w:cs="Arial"/>
          <w:i/>
          <w:sz w:val="22"/>
          <w:szCs w:val="22"/>
        </w:rPr>
        <w:t>…</w:t>
      </w:r>
      <w:r w:rsidRPr="00DB30E2">
        <w:rPr>
          <w:rFonts w:ascii="Arial" w:hAnsi="Arial" w:cs="Arial"/>
          <w:i/>
          <w:sz w:val="22"/>
          <w:szCs w:val="22"/>
        </w:rPr>
        <w:t>I could see exactly what I was expecting</w:t>
      </w:r>
      <w:r w:rsidR="00430156" w:rsidRPr="00DB30E2">
        <w:rPr>
          <w:rFonts w:ascii="Arial" w:hAnsi="Arial" w:cs="Arial"/>
          <w:i/>
          <w:sz w:val="22"/>
          <w:szCs w:val="22"/>
        </w:rPr>
        <w:t>…</w:t>
      </w:r>
      <w:r w:rsidRPr="00DB30E2">
        <w:rPr>
          <w:rFonts w:ascii="Arial" w:hAnsi="Arial" w:cs="Arial"/>
          <w:i/>
          <w:sz w:val="22"/>
          <w:szCs w:val="22"/>
        </w:rPr>
        <w:t>he proved it through what he was doing</w:t>
      </w:r>
      <w:r w:rsidR="00430156" w:rsidRPr="00DB30E2">
        <w:rPr>
          <w:rFonts w:ascii="Arial" w:hAnsi="Arial" w:cs="Arial"/>
          <w:i/>
          <w:sz w:val="22"/>
          <w:szCs w:val="22"/>
        </w:rPr>
        <w:t>.</w:t>
      </w:r>
      <w:r w:rsidRPr="00DB30E2">
        <w:rPr>
          <w:rFonts w:ascii="Arial" w:hAnsi="Arial" w:cs="Arial"/>
          <w:i/>
          <w:sz w:val="22"/>
          <w:szCs w:val="22"/>
        </w:rPr>
        <w:t xml:space="preserve"> </w:t>
      </w:r>
    </w:p>
    <w:p w14:paraId="4C0299F3" w14:textId="47A330CA" w:rsidR="00F82311" w:rsidRPr="00C140FC" w:rsidRDefault="00430156" w:rsidP="00430156">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Participant5/</w:t>
      </w:r>
      <w:r w:rsidR="00F82311" w:rsidRPr="00C140FC">
        <w:rPr>
          <w:rFonts w:ascii="Arial" w:hAnsi="Arial" w:cs="Arial"/>
          <w:sz w:val="22"/>
          <w:szCs w:val="22"/>
        </w:rPr>
        <w:t>male/</w:t>
      </w:r>
      <w:r w:rsidR="007C514B">
        <w:rPr>
          <w:rFonts w:ascii="Arial" w:hAnsi="Arial" w:cs="Arial"/>
          <w:sz w:val="22"/>
          <w:szCs w:val="22"/>
        </w:rPr>
        <w:t>age</w:t>
      </w:r>
      <w:r w:rsidR="00F82311" w:rsidRPr="00C140FC">
        <w:rPr>
          <w:rFonts w:ascii="Arial" w:hAnsi="Arial" w:cs="Arial"/>
          <w:sz w:val="22"/>
          <w:szCs w:val="22"/>
        </w:rPr>
        <w:t>24</w:t>
      </w:r>
      <w:r>
        <w:rPr>
          <w:rFonts w:ascii="Arial" w:hAnsi="Arial" w:cs="Arial"/>
          <w:sz w:val="22"/>
          <w:szCs w:val="22"/>
        </w:rPr>
        <w:t>.</w:t>
      </w:r>
      <w:r w:rsidR="00F82311" w:rsidRPr="00C140FC">
        <w:rPr>
          <w:rFonts w:ascii="Arial" w:hAnsi="Arial" w:cs="Arial"/>
          <w:sz w:val="22"/>
          <w:szCs w:val="22"/>
        </w:rPr>
        <w:t xml:space="preserve"> </w:t>
      </w:r>
    </w:p>
    <w:p w14:paraId="1AD8CE1B" w14:textId="2E05D1AB"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suggests that endorsements from vloggers do generate a positive brand attitude, </w:t>
      </w:r>
      <w:r w:rsidR="00574000">
        <w:rPr>
          <w:rFonts w:ascii="Arial" w:hAnsi="Arial" w:cs="Arial"/>
          <w:sz w:val="22"/>
          <w:szCs w:val="22"/>
        </w:rPr>
        <w:t xml:space="preserve">supporting </w:t>
      </w:r>
      <w:r w:rsidRPr="00C140FC">
        <w:rPr>
          <w:rFonts w:ascii="Arial" w:hAnsi="Arial" w:cs="Arial"/>
          <w:sz w:val="22"/>
          <w:szCs w:val="22"/>
        </w:rPr>
        <w:t>Lee and Koo (201</w:t>
      </w:r>
      <w:r w:rsidR="003B794B">
        <w:rPr>
          <w:rFonts w:ascii="Arial" w:hAnsi="Arial" w:cs="Arial"/>
          <w:sz w:val="22"/>
          <w:szCs w:val="22"/>
        </w:rPr>
        <w:t>5</w:t>
      </w:r>
      <w:r w:rsidRPr="00C140FC">
        <w:rPr>
          <w:rFonts w:ascii="Arial" w:hAnsi="Arial" w:cs="Arial"/>
          <w:sz w:val="22"/>
          <w:szCs w:val="22"/>
        </w:rPr>
        <w:t xml:space="preserve">). Some participants did not make reference to a positive brand attitude, but as a qualitative study, a positive brand attitude may have still been considered but simply not expressed. Future </w:t>
      </w:r>
      <w:r w:rsidR="005C0AA9">
        <w:rPr>
          <w:rFonts w:ascii="Arial" w:hAnsi="Arial" w:cs="Arial"/>
          <w:sz w:val="22"/>
          <w:szCs w:val="22"/>
        </w:rPr>
        <w:t xml:space="preserve">quantitative </w:t>
      </w:r>
      <w:r w:rsidRPr="00C140FC">
        <w:rPr>
          <w:rFonts w:ascii="Arial" w:hAnsi="Arial" w:cs="Arial"/>
          <w:sz w:val="22"/>
          <w:szCs w:val="22"/>
        </w:rPr>
        <w:t xml:space="preserve">research may wish to test this relationship. </w:t>
      </w:r>
    </w:p>
    <w:p w14:paraId="0A679896" w14:textId="7EE5225D"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Purchase </w:t>
      </w:r>
      <w:r w:rsidR="00CE3145">
        <w:rPr>
          <w:rFonts w:ascii="Arial" w:hAnsi="Arial" w:cs="Arial"/>
          <w:b/>
          <w:bCs/>
          <w:sz w:val="22"/>
          <w:szCs w:val="22"/>
        </w:rPr>
        <w:t>i</w:t>
      </w:r>
      <w:r w:rsidRPr="00C140FC">
        <w:rPr>
          <w:rFonts w:ascii="Arial" w:hAnsi="Arial" w:cs="Arial"/>
          <w:b/>
          <w:bCs/>
          <w:sz w:val="22"/>
          <w:szCs w:val="22"/>
        </w:rPr>
        <w:t>ntention</w:t>
      </w:r>
      <w:r w:rsidR="00C451C9">
        <w:rPr>
          <w:rFonts w:ascii="Arial" w:hAnsi="Arial" w:cs="Arial"/>
          <w:b/>
          <w:bCs/>
          <w:sz w:val="22"/>
          <w:szCs w:val="22"/>
        </w:rPr>
        <w:t>.</w:t>
      </w:r>
      <w:r w:rsidRPr="00C140FC">
        <w:rPr>
          <w:rFonts w:ascii="Arial" w:hAnsi="Arial" w:cs="Arial"/>
          <w:b/>
          <w:bCs/>
          <w:sz w:val="22"/>
          <w:szCs w:val="22"/>
        </w:rPr>
        <w:t xml:space="preserve"> </w:t>
      </w:r>
    </w:p>
    <w:p w14:paraId="43555D80" w14:textId="0EE85D76"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When focusing on a specific past experience of a </w:t>
      </w:r>
      <w:r w:rsidR="00786E63">
        <w:rPr>
          <w:rFonts w:ascii="Arial" w:hAnsi="Arial" w:cs="Arial"/>
          <w:sz w:val="22"/>
          <w:szCs w:val="22"/>
        </w:rPr>
        <w:t>paid-for</w:t>
      </w:r>
      <w:r w:rsidRPr="00C140FC">
        <w:rPr>
          <w:rFonts w:ascii="Arial" w:hAnsi="Arial" w:cs="Arial"/>
          <w:sz w:val="22"/>
          <w:szCs w:val="22"/>
        </w:rPr>
        <w:t xml:space="preserve"> endorsement from a watched lifestyle vlogger, nearly all participants stated that they then bought into the product or service, or had the intent to. This suggested that where the lifestyle vlogger is a trusted source, viewers are still </w:t>
      </w:r>
      <w:r w:rsidRPr="00C140FC">
        <w:rPr>
          <w:rFonts w:ascii="Arial" w:hAnsi="Arial" w:cs="Arial"/>
          <w:sz w:val="22"/>
          <w:szCs w:val="22"/>
        </w:rPr>
        <w:lastRenderedPageBreak/>
        <w:t xml:space="preserve">inclined to believe the endorsement and </w:t>
      </w:r>
      <w:r w:rsidR="008B7AA3">
        <w:rPr>
          <w:rFonts w:ascii="Arial" w:hAnsi="Arial" w:cs="Arial"/>
          <w:sz w:val="22"/>
          <w:szCs w:val="22"/>
        </w:rPr>
        <w:t>proceed</w:t>
      </w:r>
      <w:r w:rsidRPr="00C140FC">
        <w:rPr>
          <w:rFonts w:ascii="Arial" w:hAnsi="Arial" w:cs="Arial"/>
          <w:sz w:val="22"/>
          <w:szCs w:val="22"/>
        </w:rPr>
        <w:t xml:space="preserve"> to purchase. The high response rate, suggesting that the endorsements receive a high level of credibility, could be down to the fact that the relationship between the lifestyle vlogger and viewer is almost a ‘friendship’: </w:t>
      </w:r>
    </w:p>
    <w:p w14:paraId="4A0E3982" w14:textId="6E174104" w:rsidR="005C0AA9" w:rsidRPr="005C0AA9" w:rsidRDefault="00F82311" w:rsidP="005C0AA9">
      <w:pPr>
        <w:widowControl w:val="0"/>
        <w:autoSpaceDE w:val="0"/>
        <w:autoSpaceDN w:val="0"/>
        <w:adjustRightInd w:val="0"/>
        <w:spacing w:after="240" w:line="480" w:lineRule="auto"/>
        <w:jc w:val="right"/>
        <w:rPr>
          <w:rFonts w:ascii="Arial" w:hAnsi="Arial" w:cs="Arial"/>
          <w:i/>
          <w:sz w:val="22"/>
          <w:szCs w:val="22"/>
        </w:rPr>
      </w:pPr>
      <w:r w:rsidRPr="005C0AA9">
        <w:rPr>
          <w:rFonts w:ascii="Arial" w:hAnsi="Arial" w:cs="Arial"/>
          <w:i/>
          <w:sz w:val="22"/>
          <w:szCs w:val="22"/>
        </w:rPr>
        <w:t>If you speak to your friend you believe it, it’s the same principle I think really</w:t>
      </w:r>
      <w:r w:rsidR="005C0AA9" w:rsidRPr="005C0AA9">
        <w:rPr>
          <w:rFonts w:ascii="Arial" w:hAnsi="Arial" w:cs="Arial"/>
          <w:i/>
          <w:sz w:val="22"/>
          <w:szCs w:val="22"/>
        </w:rPr>
        <w:t>.</w:t>
      </w:r>
      <w:r w:rsidRPr="005C0AA9">
        <w:rPr>
          <w:rFonts w:ascii="Arial" w:hAnsi="Arial" w:cs="Arial"/>
          <w:i/>
          <w:sz w:val="22"/>
          <w:szCs w:val="22"/>
        </w:rPr>
        <w:t xml:space="preserve"> </w:t>
      </w:r>
    </w:p>
    <w:p w14:paraId="3CF0DB61" w14:textId="03563217" w:rsidR="00F82311" w:rsidRPr="00C140FC" w:rsidRDefault="00F82311" w:rsidP="005C0AA9">
      <w:pPr>
        <w:widowControl w:val="0"/>
        <w:autoSpaceDE w:val="0"/>
        <w:autoSpaceDN w:val="0"/>
        <w:adjustRightInd w:val="0"/>
        <w:spacing w:after="240" w:line="480" w:lineRule="auto"/>
        <w:jc w:val="right"/>
        <w:rPr>
          <w:rFonts w:ascii="Times" w:hAnsi="Times" w:cs="Times"/>
          <w:sz w:val="22"/>
          <w:szCs w:val="22"/>
        </w:rPr>
      </w:pPr>
      <w:r w:rsidRPr="00C140FC">
        <w:rPr>
          <w:rFonts w:ascii="Arial" w:hAnsi="Arial" w:cs="Arial"/>
          <w:sz w:val="22"/>
          <w:szCs w:val="22"/>
        </w:rPr>
        <w:t>Partic</w:t>
      </w:r>
      <w:r w:rsidR="005C0AA9">
        <w:rPr>
          <w:rFonts w:ascii="Arial" w:hAnsi="Arial" w:cs="Arial"/>
          <w:sz w:val="22"/>
          <w:szCs w:val="22"/>
        </w:rPr>
        <w:t>ipant1/female/</w:t>
      </w:r>
      <w:r w:rsidR="008B7AA3">
        <w:rPr>
          <w:rFonts w:ascii="Arial" w:hAnsi="Arial" w:cs="Arial"/>
          <w:sz w:val="22"/>
          <w:szCs w:val="22"/>
        </w:rPr>
        <w:t>ge</w:t>
      </w:r>
      <w:r w:rsidR="005C0AA9">
        <w:rPr>
          <w:rFonts w:ascii="Arial" w:hAnsi="Arial" w:cs="Arial"/>
          <w:sz w:val="22"/>
          <w:szCs w:val="22"/>
        </w:rPr>
        <w:t>22</w:t>
      </w:r>
      <w:r w:rsidRPr="00C140FC">
        <w:rPr>
          <w:rFonts w:ascii="Arial" w:hAnsi="Arial" w:cs="Arial"/>
          <w:sz w:val="22"/>
          <w:szCs w:val="22"/>
        </w:rPr>
        <w:t xml:space="preserve">. </w:t>
      </w:r>
    </w:p>
    <w:p w14:paraId="7F1CF6F2" w14:textId="4CB86E35"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Positive </w:t>
      </w:r>
      <w:r w:rsidR="00CE3145">
        <w:rPr>
          <w:rFonts w:ascii="Arial" w:hAnsi="Arial" w:cs="Arial"/>
          <w:b/>
          <w:bCs/>
          <w:sz w:val="22"/>
          <w:szCs w:val="22"/>
        </w:rPr>
        <w:t>w</w:t>
      </w:r>
      <w:r w:rsidRPr="00C140FC">
        <w:rPr>
          <w:rFonts w:ascii="Arial" w:hAnsi="Arial" w:cs="Arial"/>
          <w:b/>
          <w:bCs/>
          <w:sz w:val="22"/>
          <w:szCs w:val="22"/>
        </w:rPr>
        <w:t>ord</w:t>
      </w:r>
      <w:r w:rsidR="001430A9">
        <w:rPr>
          <w:rFonts w:ascii="Arial" w:hAnsi="Arial" w:cs="Arial"/>
          <w:b/>
          <w:bCs/>
          <w:sz w:val="22"/>
          <w:szCs w:val="22"/>
        </w:rPr>
        <w:t>-</w:t>
      </w:r>
      <w:r w:rsidRPr="00C140FC">
        <w:rPr>
          <w:rFonts w:ascii="Arial" w:hAnsi="Arial" w:cs="Arial"/>
          <w:b/>
          <w:bCs/>
          <w:sz w:val="22"/>
          <w:szCs w:val="22"/>
        </w:rPr>
        <w:t>of</w:t>
      </w:r>
      <w:r w:rsidR="001430A9">
        <w:rPr>
          <w:rFonts w:ascii="Arial" w:hAnsi="Arial" w:cs="Arial"/>
          <w:b/>
          <w:bCs/>
          <w:sz w:val="22"/>
          <w:szCs w:val="22"/>
        </w:rPr>
        <w:t>-</w:t>
      </w:r>
      <w:r w:rsidR="00CE3145">
        <w:rPr>
          <w:rFonts w:ascii="Arial" w:hAnsi="Arial" w:cs="Arial"/>
          <w:b/>
          <w:bCs/>
          <w:sz w:val="22"/>
          <w:szCs w:val="22"/>
        </w:rPr>
        <w:t>m</w:t>
      </w:r>
      <w:r w:rsidRPr="00C140FC">
        <w:rPr>
          <w:rFonts w:ascii="Arial" w:hAnsi="Arial" w:cs="Arial"/>
          <w:b/>
          <w:bCs/>
          <w:sz w:val="22"/>
          <w:szCs w:val="22"/>
        </w:rPr>
        <w:t>outh</w:t>
      </w:r>
      <w:r w:rsidR="001430A9">
        <w:rPr>
          <w:rFonts w:ascii="Arial" w:hAnsi="Arial" w:cs="Arial"/>
          <w:b/>
          <w:bCs/>
          <w:sz w:val="22"/>
          <w:szCs w:val="22"/>
        </w:rPr>
        <w:t>.</w:t>
      </w:r>
      <w:r w:rsidRPr="00C140FC">
        <w:rPr>
          <w:rFonts w:ascii="Arial" w:hAnsi="Arial" w:cs="Arial"/>
          <w:b/>
          <w:bCs/>
          <w:sz w:val="22"/>
          <w:szCs w:val="22"/>
        </w:rPr>
        <w:t xml:space="preserve"> </w:t>
      </w:r>
    </w:p>
    <w:p w14:paraId="153A9289" w14:textId="7E59D36F" w:rsidR="00F82311" w:rsidRPr="00C140FC" w:rsidRDefault="004B7C52"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Many</w:t>
      </w:r>
      <w:r w:rsidR="00F82311" w:rsidRPr="00C140FC">
        <w:rPr>
          <w:rFonts w:ascii="Arial" w:hAnsi="Arial" w:cs="Arial"/>
          <w:sz w:val="22"/>
          <w:szCs w:val="22"/>
        </w:rPr>
        <w:t xml:space="preserve"> participants stated that they either previously shared an endorsement or would be inclined to recommend the product/ service to their friends: </w:t>
      </w:r>
    </w:p>
    <w:p w14:paraId="5ECAC01F" w14:textId="77777777" w:rsidR="00FF74EC" w:rsidRPr="00FF74EC" w:rsidRDefault="00F82311" w:rsidP="00FF74EC">
      <w:pPr>
        <w:widowControl w:val="0"/>
        <w:autoSpaceDE w:val="0"/>
        <w:autoSpaceDN w:val="0"/>
        <w:adjustRightInd w:val="0"/>
        <w:spacing w:after="240" w:line="480" w:lineRule="auto"/>
        <w:ind w:left="720"/>
        <w:jc w:val="both"/>
        <w:rPr>
          <w:rFonts w:ascii="Arial" w:hAnsi="Arial" w:cs="Arial"/>
          <w:i/>
          <w:sz w:val="22"/>
          <w:szCs w:val="22"/>
        </w:rPr>
      </w:pPr>
      <w:r w:rsidRPr="00FF74EC">
        <w:rPr>
          <w:rFonts w:ascii="Arial" w:hAnsi="Arial" w:cs="Arial"/>
          <w:i/>
          <w:sz w:val="22"/>
          <w:szCs w:val="22"/>
        </w:rPr>
        <w:t>Me and my friends actually went and did it</w:t>
      </w:r>
      <w:r w:rsidR="00FF74EC" w:rsidRPr="00FF74EC">
        <w:rPr>
          <w:rFonts w:ascii="Arial" w:hAnsi="Arial" w:cs="Arial"/>
          <w:i/>
          <w:sz w:val="22"/>
          <w:szCs w:val="22"/>
        </w:rPr>
        <w:t>…</w:t>
      </w:r>
      <w:r w:rsidRPr="00FF74EC">
        <w:rPr>
          <w:rFonts w:ascii="Arial" w:hAnsi="Arial" w:cs="Arial"/>
          <w:i/>
          <w:sz w:val="22"/>
          <w:szCs w:val="22"/>
        </w:rPr>
        <w:t xml:space="preserve">I've got a few friend that watch his videos, I would definitely tell them about it and show them the video </w:t>
      </w:r>
    </w:p>
    <w:p w14:paraId="0314458D" w14:textId="57114A33" w:rsidR="00F82311" w:rsidRPr="00C140FC" w:rsidRDefault="00FF74EC" w:rsidP="00FF74EC">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2</w:t>
      </w:r>
      <w:r>
        <w:rPr>
          <w:rFonts w:ascii="Arial" w:hAnsi="Arial" w:cs="Arial"/>
          <w:sz w:val="22"/>
          <w:szCs w:val="22"/>
        </w:rPr>
        <w:t>/</w:t>
      </w:r>
      <w:r w:rsidR="00F82311" w:rsidRPr="00C140FC">
        <w:rPr>
          <w:rFonts w:ascii="Arial" w:hAnsi="Arial" w:cs="Arial"/>
          <w:sz w:val="22"/>
          <w:szCs w:val="22"/>
        </w:rPr>
        <w:t>male/</w:t>
      </w:r>
      <w:r w:rsidR="004B7C52">
        <w:rPr>
          <w:rFonts w:ascii="Arial" w:hAnsi="Arial" w:cs="Arial"/>
          <w:sz w:val="22"/>
          <w:szCs w:val="22"/>
        </w:rPr>
        <w:t>age</w:t>
      </w:r>
      <w:r w:rsidR="00F82311" w:rsidRPr="00C140FC">
        <w:rPr>
          <w:rFonts w:ascii="Arial" w:hAnsi="Arial" w:cs="Arial"/>
          <w:sz w:val="22"/>
          <w:szCs w:val="22"/>
        </w:rPr>
        <w:t xml:space="preserve">21. </w:t>
      </w:r>
    </w:p>
    <w:p w14:paraId="3DFB676B" w14:textId="7388F2FD" w:rsidR="00293A47" w:rsidRPr="00293A47" w:rsidRDefault="00F82311" w:rsidP="00293A47">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w:t>
      </w:r>
      <w:r w:rsidR="004B7C52">
        <w:rPr>
          <w:rFonts w:ascii="Arial" w:hAnsi="Arial" w:cs="Arial"/>
          <w:sz w:val="22"/>
          <w:szCs w:val="22"/>
        </w:rPr>
        <w:t>corroborated the</w:t>
      </w:r>
      <w:r w:rsidRPr="00C140FC">
        <w:rPr>
          <w:rFonts w:ascii="Arial" w:hAnsi="Arial" w:cs="Arial"/>
          <w:sz w:val="22"/>
          <w:szCs w:val="22"/>
        </w:rPr>
        <w:t xml:space="preserve"> literature</w:t>
      </w:r>
      <w:r w:rsidR="004B7C52">
        <w:rPr>
          <w:rFonts w:ascii="Arial" w:hAnsi="Arial" w:cs="Arial"/>
          <w:sz w:val="22"/>
          <w:szCs w:val="22"/>
        </w:rPr>
        <w:t>;</w:t>
      </w:r>
      <w:r w:rsidRPr="00C140FC">
        <w:rPr>
          <w:rFonts w:ascii="Arial" w:hAnsi="Arial" w:cs="Arial"/>
          <w:sz w:val="22"/>
          <w:szCs w:val="22"/>
        </w:rPr>
        <w:t xml:space="preserve"> WOM is a positive outcome to sponsored endorsements (Coker et al. 201</w:t>
      </w:r>
      <w:r w:rsidR="008F4C46">
        <w:rPr>
          <w:rFonts w:ascii="Arial" w:hAnsi="Arial" w:cs="Arial"/>
          <w:sz w:val="22"/>
          <w:szCs w:val="22"/>
        </w:rPr>
        <w:t>5</w:t>
      </w:r>
      <w:r w:rsidRPr="00C140FC">
        <w:rPr>
          <w:rFonts w:ascii="Arial" w:hAnsi="Arial" w:cs="Arial"/>
          <w:sz w:val="22"/>
          <w:szCs w:val="22"/>
        </w:rPr>
        <w:t>; Dwivedi et al. 2014). This suggests that the disclosure of sponsorship does not have a negative impact on viewers’ responses, but only in case</w:t>
      </w:r>
      <w:r w:rsidR="00180D9C">
        <w:rPr>
          <w:rFonts w:ascii="Arial" w:hAnsi="Arial" w:cs="Arial"/>
          <w:sz w:val="22"/>
          <w:szCs w:val="22"/>
        </w:rPr>
        <w:t>s</w:t>
      </w:r>
      <w:r w:rsidRPr="00C140FC">
        <w:rPr>
          <w:rFonts w:ascii="Arial" w:hAnsi="Arial" w:cs="Arial"/>
          <w:sz w:val="22"/>
          <w:szCs w:val="22"/>
        </w:rPr>
        <w:t xml:space="preserve"> where the vlogger has a positive pre-existing relationship with the viewer. </w:t>
      </w:r>
    </w:p>
    <w:p w14:paraId="55F915E7" w14:textId="6EAB762E"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Uncertainty</w:t>
      </w:r>
      <w:r w:rsidR="004C4C11">
        <w:rPr>
          <w:rFonts w:ascii="Arial" w:hAnsi="Arial" w:cs="Arial"/>
          <w:b/>
          <w:bCs/>
          <w:sz w:val="22"/>
          <w:szCs w:val="22"/>
        </w:rPr>
        <w:t>.</w:t>
      </w:r>
      <w:r w:rsidRPr="00C140FC">
        <w:rPr>
          <w:rFonts w:ascii="Arial" w:hAnsi="Arial" w:cs="Arial"/>
          <w:b/>
          <w:bCs/>
          <w:sz w:val="22"/>
          <w:szCs w:val="22"/>
        </w:rPr>
        <w:t xml:space="preserve"> </w:t>
      </w:r>
    </w:p>
    <w:p w14:paraId="191305E8" w14:textId="5ED74E4C" w:rsidR="00F82311" w:rsidRPr="00C140FC" w:rsidRDefault="00500BBE"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U</w:t>
      </w:r>
      <w:r w:rsidR="00F82311" w:rsidRPr="00C140FC">
        <w:rPr>
          <w:rFonts w:ascii="Arial" w:hAnsi="Arial" w:cs="Arial"/>
          <w:sz w:val="22"/>
          <w:szCs w:val="22"/>
        </w:rPr>
        <w:t>ncertainty</w:t>
      </w:r>
      <w:r w:rsidR="002603D2">
        <w:rPr>
          <w:rFonts w:ascii="Arial" w:hAnsi="Arial" w:cs="Arial"/>
          <w:sz w:val="22"/>
          <w:szCs w:val="22"/>
        </w:rPr>
        <w:t xml:space="preserve"> related to online content</w:t>
      </w:r>
      <w:r w:rsidR="00F82311" w:rsidRPr="00C140FC">
        <w:rPr>
          <w:rFonts w:ascii="Arial" w:hAnsi="Arial" w:cs="Arial"/>
          <w:sz w:val="22"/>
          <w:szCs w:val="22"/>
        </w:rPr>
        <w:t xml:space="preserve"> is common (Kim and Ahmad 2012). Participants highlighted that unfamiliar vloggers generate this uncertainty: </w:t>
      </w:r>
    </w:p>
    <w:p w14:paraId="043DB035" w14:textId="77777777" w:rsidR="00293A47" w:rsidRPr="00293A47" w:rsidRDefault="00F82311" w:rsidP="00293A47">
      <w:pPr>
        <w:widowControl w:val="0"/>
        <w:autoSpaceDE w:val="0"/>
        <w:autoSpaceDN w:val="0"/>
        <w:adjustRightInd w:val="0"/>
        <w:spacing w:after="240" w:line="480" w:lineRule="auto"/>
        <w:ind w:left="720"/>
        <w:jc w:val="both"/>
        <w:rPr>
          <w:rFonts w:ascii="Arial" w:hAnsi="Arial" w:cs="Arial"/>
          <w:i/>
          <w:sz w:val="22"/>
          <w:szCs w:val="22"/>
        </w:rPr>
      </w:pPr>
      <w:r w:rsidRPr="00293A47">
        <w:rPr>
          <w:rFonts w:ascii="Arial" w:hAnsi="Arial" w:cs="Arial"/>
          <w:i/>
          <w:sz w:val="22"/>
          <w:szCs w:val="22"/>
        </w:rPr>
        <w:t>I got the feel like he was just going along with it, like maybe he liked it</w:t>
      </w:r>
      <w:r w:rsidR="00293A47" w:rsidRPr="00293A47">
        <w:rPr>
          <w:rFonts w:ascii="Arial" w:hAnsi="Arial" w:cs="Arial"/>
          <w:i/>
          <w:sz w:val="22"/>
          <w:szCs w:val="22"/>
        </w:rPr>
        <w:t>…</w:t>
      </w:r>
      <w:r w:rsidRPr="00293A47">
        <w:rPr>
          <w:rFonts w:ascii="Arial" w:hAnsi="Arial" w:cs="Arial"/>
          <w:i/>
          <w:sz w:val="22"/>
          <w:szCs w:val="22"/>
        </w:rPr>
        <w:t>I don’t actually think he was using it</w:t>
      </w:r>
      <w:r w:rsidR="00293A47" w:rsidRPr="00293A47">
        <w:rPr>
          <w:rFonts w:ascii="Arial" w:hAnsi="Arial" w:cs="Arial"/>
          <w:i/>
          <w:sz w:val="22"/>
          <w:szCs w:val="22"/>
        </w:rPr>
        <w:t>.</w:t>
      </w:r>
      <w:r w:rsidRPr="00293A47">
        <w:rPr>
          <w:rFonts w:ascii="Arial" w:hAnsi="Arial" w:cs="Arial"/>
          <w:i/>
          <w:sz w:val="22"/>
          <w:szCs w:val="22"/>
        </w:rPr>
        <w:t xml:space="preserve"> </w:t>
      </w:r>
    </w:p>
    <w:p w14:paraId="09D65C64" w14:textId="04E3A2D0" w:rsidR="00F82311" w:rsidRPr="00C140FC" w:rsidRDefault="00293A47" w:rsidP="00293A47">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lastRenderedPageBreak/>
        <w:t>Participant3/female/</w:t>
      </w:r>
      <w:r w:rsidR="002603D2">
        <w:rPr>
          <w:rFonts w:ascii="Arial" w:hAnsi="Arial" w:cs="Arial"/>
          <w:sz w:val="22"/>
          <w:szCs w:val="22"/>
        </w:rPr>
        <w:t>age</w:t>
      </w:r>
      <w:r>
        <w:rPr>
          <w:rFonts w:ascii="Arial" w:hAnsi="Arial" w:cs="Arial"/>
          <w:sz w:val="22"/>
          <w:szCs w:val="22"/>
        </w:rPr>
        <w:t>19</w:t>
      </w:r>
      <w:r w:rsidR="00F82311" w:rsidRPr="00C140FC">
        <w:rPr>
          <w:rFonts w:ascii="Arial" w:hAnsi="Arial" w:cs="Arial"/>
          <w:sz w:val="22"/>
          <w:szCs w:val="22"/>
        </w:rPr>
        <w:t xml:space="preserve">. </w:t>
      </w:r>
    </w:p>
    <w:p w14:paraId="7FA32A43" w14:textId="69617E4A"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was most commonly seen when there was no pre-existing relationship between participant and vlogger: </w:t>
      </w:r>
    </w:p>
    <w:p w14:paraId="4F2692FF" w14:textId="5CE31CFE" w:rsidR="00992022" w:rsidRPr="00992022" w:rsidRDefault="00F82311" w:rsidP="00992022">
      <w:pPr>
        <w:widowControl w:val="0"/>
        <w:autoSpaceDE w:val="0"/>
        <w:autoSpaceDN w:val="0"/>
        <w:adjustRightInd w:val="0"/>
        <w:spacing w:after="240" w:line="480" w:lineRule="auto"/>
        <w:ind w:left="720"/>
        <w:jc w:val="both"/>
        <w:rPr>
          <w:rFonts w:ascii="Arial" w:hAnsi="Arial" w:cs="Arial"/>
          <w:i/>
          <w:sz w:val="22"/>
          <w:szCs w:val="22"/>
        </w:rPr>
      </w:pPr>
      <w:r w:rsidRPr="00992022">
        <w:rPr>
          <w:rFonts w:ascii="Arial" w:hAnsi="Arial" w:cs="Arial"/>
          <w:i/>
          <w:sz w:val="22"/>
          <w:szCs w:val="22"/>
        </w:rPr>
        <w:t xml:space="preserve">How do I start trusting you? I don’t know, </w:t>
      </w:r>
      <w:r w:rsidR="00387248">
        <w:rPr>
          <w:rFonts w:ascii="Arial" w:hAnsi="Arial" w:cs="Arial"/>
          <w:i/>
          <w:sz w:val="22"/>
          <w:szCs w:val="22"/>
        </w:rPr>
        <w:t>i</w:t>
      </w:r>
      <w:r w:rsidRPr="00992022">
        <w:rPr>
          <w:rFonts w:ascii="Arial" w:hAnsi="Arial" w:cs="Arial"/>
          <w:i/>
          <w:sz w:val="22"/>
          <w:szCs w:val="22"/>
        </w:rPr>
        <w:t>t would just be kind of a random person’s opinion that I don’t really value</w:t>
      </w:r>
      <w:r w:rsidR="00992022" w:rsidRPr="00992022">
        <w:rPr>
          <w:rFonts w:ascii="Arial" w:hAnsi="Arial" w:cs="Arial"/>
          <w:i/>
          <w:sz w:val="22"/>
          <w:szCs w:val="22"/>
        </w:rPr>
        <w:t>.</w:t>
      </w:r>
      <w:r w:rsidRPr="00992022">
        <w:rPr>
          <w:rFonts w:ascii="Arial" w:hAnsi="Arial" w:cs="Arial"/>
          <w:i/>
          <w:sz w:val="22"/>
          <w:szCs w:val="22"/>
        </w:rPr>
        <w:t xml:space="preserve"> </w:t>
      </w:r>
    </w:p>
    <w:p w14:paraId="3199468D" w14:textId="0FDC1FA2" w:rsidR="00F82311" w:rsidRDefault="00992022" w:rsidP="00992022">
      <w:pPr>
        <w:widowControl w:val="0"/>
        <w:autoSpaceDE w:val="0"/>
        <w:autoSpaceDN w:val="0"/>
        <w:adjustRightInd w:val="0"/>
        <w:spacing w:after="240" w:line="480" w:lineRule="auto"/>
        <w:jc w:val="right"/>
        <w:rPr>
          <w:rFonts w:ascii="Arial" w:hAnsi="Arial" w:cs="Arial"/>
          <w:sz w:val="22"/>
          <w:szCs w:val="22"/>
        </w:rPr>
      </w:pPr>
      <w:r>
        <w:rPr>
          <w:rFonts w:ascii="Arial" w:hAnsi="Arial" w:cs="Arial"/>
          <w:sz w:val="22"/>
          <w:szCs w:val="22"/>
        </w:rPr>
        <w:t>Participant1/female/</w:t>
      </w:r>
      <w:r w:rsidR="00387248">
        <w:rPr>
          <w:rFonts w:ascii="Arial" w:hAnsi="Arial" w:cs="Arial"/>
          <w:sz w:val="22"/>
          <w:szCs w:val="22"/>
        </w:rPr>
        <w:t>age</w:t>
      </w:r>
      <w:r>
        <w:rPr>
          <w:rFonts w:ascii="Arial" w:hAnsi="Arial" w:cs="Arial"/>
          <w:sz w:val="22"/>
          <w:szCs w:val="22"/>
        </w:rPr>
        <w:t>22.</w:t>
      </w:r>
      <w:r w:rsidR="00F82311" w:rsidRPr="00C140FC">
        <w:rPr>
          <w:rFonts w:ascii="Arial" w:hAnsi="Arial" w:cs="Arial"/>
          <w:sz w:val="22"/>
          <w:szCs w:val="22"/>
        </w:rPr>
        <w:t xml:space="preserve"> </w:t>
      </w:r>
    </w:p>
    <w:p w14:paraId="60344C96" w14:textId="1F844A17" w:rsidR="00F82311" w:rsidRPr="00C140FC" w:rsidRDefault="00174072"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This</w:t>
      </w:r>
      <w:r w:rsidR="00F82311" w:rsidRPr="00C140FC">
        <w:rPr>
          <w:rFonts w:ascii="Arial" w:hAnsi="Arial" w:cs="Arial"/>
          <w:sz w:val="22"/>
          <w:szCs w:val="22"/>
        </w:rPr>
        <w:t xml:space="preserve"> suggested </w:t>
      </w:r>
      <w:r>
        <w:rPr>
          <w:rFonts w:ascii="Arial" w:hAnsi="Arial" w:cs="Arial"/>
          <w:sz w:val="22"/>
          <w:szCs w:val="22"/>
        </w:rPr>
        <w:t>a negative two-way relationship</w:t>
      </w:r>
      <w:r w:rsidR="00F82311" w:rsidRPr="00C140FC">
        <w:rPr>
          <w:rFonts w:ascii="Arial" w:hAnsi="Arial" w:cs="Arial"/>
          <w:sz w:val="22"/>
          <w:szCs w:val="22"/>
        </w:rPr>
        <w:t xml:space="preserve"> where low credibility generates uncertainty and uncertainty generates a perception of low credibility. When uncertain about an endorsement, usually </w:t>
      </w:r>
      <w:r w:rsidR="001A5190">
        <w:rPr>
          <w:rFonts w:ascii="Arial" w:hAnsi="Arial" w:cs="Arial"/>
          <w:sz w:val="22"/>
          <w:szCs w:val="22"/>
        </w:rPr>
        <w:t>related</w:t>
      </w:r>
      <w:r w:rsidR="00F82311" w:rsidRPr="00C140FC">
        <w:rPr>
          <w:rFonts w:ascii="Arial" w:hAnsi="Arial" w:cs="Arial"/>
          <w:sz w:val="22"/>
          <w:szCs w:val="22"/>
        </w:rPr>
        <w:t xml:space="preserve"> to perceived opportunistic behaviour, the majority of participants responded negatively: </w:t>
      </w:r>
    </w:p>
    <w:p w14:paraId="7F6A473C" w14:textId="77777777" w:rsidR="004F2012" w:rsidRPr="004F2012" w:rsidRDefault="00F82311" w:rsidP="004F2012">
      <w:pPr>
        <w:widowControl w:val="0"/>
        <w:autoSpaceDE w:val="0"/>
        <w:autoSpaceDN w:val="0"/>
        <w:adjustRightInd w:val="0"/>
        <w:spacing w:after="240" w:line="480" w:lineRule="auto"/>
        <w:ind w:left="720"/>
        <w:jc w:val="both"/>
        <w:rPr>
          <w:rFonts w:ascii="Arial" w:hAnsi="Arial" w:cs="Arial"/>
          <w:i/>
          <w:sz w:val="22"/>
          <w:szCs w:val="22"/>
        </w:rPr>
      </w:pPr>
      <w:r w:rsidRPr="004F2012">
        <w:rPr>
          <w:rFonts w:ascii="Arial" w:hAnsi="Arial" w:cs="Arial"/>
          <w:i/>
          <w:sz w:val="22"/>
          <w:szCs w:val="22"/>
        </w:rPr>
        <w:t>it’s hardly going to inspire you to go buy that product, you would want to make sure</w:t>
      </w:r>
      <w:r w:rsidR="004F2012" w:rsidRPr="004F2012">
        <w:rPr>
          <w:rFonts w:ascii="Arial" w:hAnsi="Arial" w:cs="Arial"/>
          <w:i/>
          <w:sz w:val="22"/>
          <w:szCs w:val="22"/>
        </w:rPr>
        <w:t>…</w:t>
      </w:r>
      <w:r w:rsidRPr="004F2012">
        <w:rPr>
          <w:rFonts w:ascii="Arial" w:hAnsi="Arial" w:cs="Arial"/>
          <w:i/>
          <w:sz w:val="22"/>
          <w:szCs w:val="22"/>
        </w:rPr>
        <w:t>that it’s something they are actually interested in and it’s a sponsorship that that video maker is passionate about</w:t>
      </w:r>
      <w:r w:rsidR="004F2012" w:rsidRPr="004F2012">
        <w:rPr>
          <w:rFonts w:ascii="Arial" w:hAnsi="Arial" w:cs="Arial"/>
          <w:i/>
          <w:sz w:val="22"/>
          <w:szCs w:val="22"/>
        </w:rPr>
        <w:t>.</w:t>
      </w:r>
    </w:p>
    <w:p w14:paraId="516B0DA1" w14:textId="311B0669" w:rsidR="00F82311" w:rsidRPr="00C140FC" w:rsidRDefault="004F2012" w:rsidP="004F2012">
      <w:pPr>
        <w:widowControl w:val="0"/>
        <w:autoSpaceDE w:val="0"/>
        <w:autoSpaceDN w:val="0"/>
        <w:adjustRightInd w:val="0"/>
        <w:spacing w:after="240" w:line="480" w:lineRule="auto"/>
        <w:jc w:val="right"/>
        <w:rPr>
          <w:rFonts w:ascii="Times" w:hAnsi="Times" w:cs="Times"/>
          <w:sz w:val="22"/>
          <w:szCs w:val="22"/>
        </w:rPr>
      </w:pPr>
      <w:r>
        <w:rPr>
          <w:rFonts w:ascii="Arial" w:hAnsi="Arial" w:cs="Arial"/>
          <w:sz w:val="22"/>
          <w:szCs w:val="22"/>
        </w:rPr>
        <w:t>Participant</w:t>
      </w:r>
      <w:r w:rsidR="00F82311" w:rsidRPr="00C140FC">
        <w:rPr>
          <w:rFonts w:ascii="Arial" w:hAnsi="Arial" w:cs="Arial"/>
          <w:sz w:val="22"/>
          <w:szCs w:val="22"/>
        </w:rPr>
        <w:t>10</w:t>
      </w:r>
      <w:r>
        <w:rPr>
          <w:rFonts w:ascii="Arial" w:hAnsi="Arial" w:cs="Arial"/>
          <w:sz w:val="22"/>
          <w:szCs w:val="22"/>
        </w:rPr>
        <w:t>/</w:t>
      </w:r>
      <w:r w:rsidR="00F82311" w:rsidRPr="00C140FC">
        <w:rPr>
          <w:rFonts w:ascii="Arial" w:hAnsi="Arial" w:cs="Arial"/>
          <w:sz w:val="22"/>
          <w:szCs w:val="22"/>
        </w:rPr>
        <w:t>male/</w:t>
      </w:r>
      <w:r w:rsidR="001A5190">
        <w:rPr>
          <w:rFonts w:ascii="Arial" w:hAnsi="Arial" w:cs="Arial"/>
          <w:sz w:val="22"/>
          <w:szCs w:val="22"/>
        </w:rPr>
        <w:t>age</w:t>
      </w:r>
      <w:r w:rsidR="00F82311" w:rsidRPr="00C140FC">
        <w:rPr>
          <w:rFonts w:ascii="Arial" w:hAnsi="Arial" w:cs="Arial"/>
          <w:sz w:val="22"/>
          <w:szCs w:val="22"/>
        </w:rPr>
        <w:t>23</w:t>
      </w:r>
      <w:r>
        <w:rPr>
          <w:rFonts w:ascii="Arial" w:hAnsi="Arial" w:cs="Arial"/>
          <w:sz w:val="22"/>
          <w:szCs w:val="22"/>
        </w:rPr>
        <w:t>.</w:t>
      </w:r>
      <w:r w:rsidR="00F82311" w:rsidRPr="00C140FC">
        <w:rPr>
          <w:rFonts w:ascii="Arial" w:hAnsi="Arial" w:cs="Arial"/>
          <w:sz w:val="22"/>
          <w:szCs w:val="22"/>
        </w:rPr>
        <w:t xml:space="preserve"> </w:t>
      </w:r>
    </w:p>
    <w:p w14:paraId="12F6ABFD"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Uncertainty therefore is a negative outcome of low endorser credibility which affects the ability of the viewer to generate a positive brand attitude. </w:t>
      </w:r>
    </w:p>
    <w:p w14:paraId="0E12FFF9" w14:textId="7F9AEEF1" w:rsidR="00E33478" w:rsidRPr="00C140FC" w:rsidRDefault="00E33478" w:rsidP="00E33478">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Summary</w:t>
      </w:r>
      <w:r>
        <w:rPr>
          <w:rFonts w:ascii="Arial" w:hAnsi="Arial" w:cs="Arial"/>
          <w:b/>
          <w:bCs/>
          <w:sz w:val="22"/>
          <w:szCs w:val="22"/>
        </w:rPr>
        <w:t>.</w:t>
      </w:r>
      <w:r w:rsidRPr="00C140FC">
        <w:rPr>
          <w:rFonts w:ascii="Arial" w:hAnsi="Arial" w:cs="Arial"/>
          <w:b/>
          <w:bCs/>
          <w:sz w:val="22"/>
          <w:szCs w:val="22"/>
        </w:rPr>
        <w:t xml:space="preserve"> </w:t>
      </w:r>
    </w:p>
    <w:p w14:paraId="09F2AEB1" w14:textId="7E438925" w:rsidR="00E33478" w:rsidRPr="00C140FC" w:rsidRDefault="00E33478" w:rsidP="00E33478">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The findings suggested a positive brand attitude was generated when the disclosed endorsement was from a known lifestyle vlogger. This led to participants purchasing into and/or sharing the endorsement. This indicated that sponsorship disclosure can encourage more positive responses from avid viewers, as the increased credibility of the lifestyle vlogger enhances message </w:t>
      </w:r>
      <w:r w:rsidRPr="00C140FC">
        <w:rPr>
          <w:rFonts w:ascii="Arial" w:hAnsi="Arial" w:cs="Arial"/>
          <w:sz w:val="22"/>
          <w:szCs w:val="22"/>
        </w:rPr>
        <w:lastRenderedPageBreak/>
        <w:t>acceptance. Alternatively, when the source was unknown or considered as being opportunistic, uncertainty arose which consequently hindered message acceptance and the development of a positive brand attitude. This shows that disclosed sponsorships are most effective when presented to avid viewers.</w:t>
      </w:r>
    </w:p>
    <w:p w14:paraId="6662C6E3" w14:textId="77777777" w:rsidR="003F4525" w:rsidRPr="00C140FC" w:rsidRDefault="003F4525" w:rsidP="00C140FC">
      <w:pPr>
        <w:widowControl w:val="0"/>
        <w:autoSpaceDE w:val="0"/>
        <w:autoSpaceDN w:val="0"/>
        <w:adjustRightInd w:val="0"/>
        <w:spacing w:after="240" w:line="480" w:lineRule="auto"/>
        <w:jc w:val="both"/>
        <w:rPr>
          <w:rFonts w:ascii="Times" w:hAnsi="Times" w:cs="Times"/>
          <w:sz w:val="22"/>
          <w:szCs w:val="22"/>
        </w:rPr>
      </w:pPr>
    </w:p>
    <w:p w14:paraId="6A79506E" w14:textId="77777777" w:rsidR="00014212" w:rsidRDefault="00014212" w:rsidP="00D03921">
      <w:pPr>
        <w:widowControl w:val="0"/>
        <w:autoSpaceDE w:val="0"/>
        <w:autoSpaceDN w:val="0"/>
        <w:adjustRightInd w:val="0"/>
        <w:spacing w:after="240" w:line="480" w:lineRule="auto"/>
        <w:jc w:val="both"/>
        <w:outlineLvl w:val="0"/>
        <w:rPr>
          <w:rFonts w:ascii="Arial" w:hAnsi="Arial" w:cs="Arial"/>
          <w:b/>
          <w:bCs/>
          <w:sz w:val="22"/>
          <w:szCs w:val="22"/>
        </w:rPr>
      </w:pPr>
    </w:p>
    <w:p w14:paraId="17640D04" w14:textId="38B49330" w:rsidR="00F82311" w:rsidRPr="00C140FC" w:rsidRDefault="001B756C" w:rsidP="001B756C">
      <w:pPr>
        <w:widowControl w:val="0"/>
        <w:autoSpaceDE w:val="0"/>
        <w:autoSpaceDN w:val="0"/>
        <w:adjustRightInd w:val="0"/>
        <w:spacing w:after="240" w:line="480" w:lineRule="auto"/>
        <w:jc w:val="center"/>
        <w:outlineLvl w:val="0"/>
        <w:rPr>
          <w:rFonts w:ascii="Times" w:hAnsi="Times" w:cs="Times"/>
          <w:sz w:val="22"/>
          <w:szCs w:val="22"/>
        </w:rPr>
      </w:pPr>
      <w:r>
        <w:rPr>
          <w:rFonts w:ascii="Arial" w:hAnsi="Arial" w:cs="Arial"/>
          <w:b/>
          <w:bCs/>
          <w:sz w:val="22"/>
          <w:szCs w:val="22"/>
        </w:rPr>
        <w:t>CONCLUSION.</w:t>
      </w:r>
    </w:p>
    <w:p w14:paraId="1F293558" w14:textId="5A7FB3CA"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This study aimed to investigate viewers’ trust in and response towards disclosed </w:t>
      </w:r>
      <w:r w:rsidR="00786E63">
        <w:rPr>
          <w:rFonts w:ascii="Arial" w:hAnsi="Arial" w:cs="Arial"/>
          <w:sz w:val="22"/>
          <w:szCs w:val="22"/>
        </w:rPr>
        <w:t>paid-for</w:t>
      </w:r>
      <w:r w:rsidRPr="00C140FC">
        <w:rPr>
          <w:rFonts w:ascii="Arial" w:hAnsi="Arial" w:cs="Arial"/>
          <w:sz w:val="22"/>
          <w:szCs w:val="22"/>
        </w:rPr>
        <w:t xml:space="preserve"> endorsements by YouTuber lifestyle vloggers. Trust was explored in terms of </w:t>
      </w:r>
      <w:r w:rsidR="00DE1F8A">
        <w:rPr>
          <w:rFonts w:ascii="Arial" w:hAnsi="Arial" w:cs="Arial"/>
          <w:sz w:val="22"/>
          <w:szCs w:val="22"/>
        </w:rPr>
        <w:t>viewers’</w:t>
      </w:r>
      <w:r w:rsidRPr="00C140FC">
        <w:rPr>
          <w:rFonts w:ascii="Arial" w:hAnsi="Arial" w:cs="Arial"/>
          <w:sz w:val="22"/>
          <w:szCs w:val="22"/>
        </w:rPr>
        <w:t xml:space="preserve"> perception of vlogger credibility (Morgan and Hunt 1994). The research demonstrated that lifestyle vloggers are considered as highly credible sources by their avid viewers, </w:t>
      </w:r>
      <w:r w:rsidR="00DE1F8A">
        <w:rPr>
          <w:rFonts w:ascii="Arial" w:hAnsi="Arial" w:cs="Arial"/>
          <w:sz w:val="22"/>
          <w:szCs w:val="22"/>
        </w:rPr>
        <w:t>with</w:t>
      </w:r>
      <w:r w:rsidRPr="00C140FC">
        <w:rPr>
          <w:rFonts w:ascii="Arial" w:hAnsi="Arial" w:cs="Arial"/>
          <w:sz w:val="22"/>
          <w:szCs w:val="22"/>
        </w:rPr>
        <w:t xml:space="preserve"> Ohanian’s (1990) drivers of source credibility</w:t>
      </w:r>
      <w:r w:rsidR="00DE1F8A">
        <w:rPr>
          <w:rFonts w:ascii="Arial" w:hAnsi="Arial" w:cs="Arial"/>
          <w:sz w:val="22"/>
          <w:szCs w:val="22"/>
        </w:rPr>
        <w:t>,</w:t>
      </w:r>
      <w:r w:rsidRPr="00C140FC">
        <w:rPr>
          <w:rFonts w:ascii="Arial" w:hAnsi="Arial" w:cs="Arial"/>
          <w:sz w:val="22"/>
          <w:szCs w:val="22"/>
        </w:rPr>
        <w:t xml:space="preserve"> trustworthiness, attractiveness and expertise. </w:t>
      </w:r>
      <w:r w:rsidR="00FD7917">
        <w:rPr>
          <w:rFonts w:ascii="Arial" w:hAnsi="Arial" w:cs="Arial"/>
          <w:sz w:val="22"/>
          <w:szCs w:val="22"/>
        </w:rPr>
        <w:t>A</w:t>
      </w:r>
      <w:r w:rsidRPr="00C140FC">
        <w:rPr>
          <w:rFonts w:ascii="Arial" w:hAnsi="Arial" w:cs="Arial"/>
          <w:sz w:val="22"/>
          <w:szCs w:val="22"/>
        </w:rPr>
        <w:t>dditional d</w:t>
      </w:r>
      <w:r w:rsidR="003B4D96">
        <w:rPr>
          <w:rFonts w:ascii="Arial" w:hAnsi="Arial" w:cs="Arial"/>
          <w:sz w:val="22"/>
          <w:szCs w:val="22"/>
        </w:rPr>
        <w:t>riving</w:t>
      </w:r>
      <w:r w:rsidRPr="00C140FC">
        <w:rPr>
          <w:rFonts w:ascii="Arial" w:hAnsi="Arial" w:cs="Arial"/>
          <w:sz w:val="22"/>
          <w:szCs w:val="22"/>
        </w:rPr>
        <w:t xml:space="preserve"> factors</w:t>
      </w:r>
      <w:r w:rsidR="00DE1F8A">
        <w:rPr>
          <w:rFonts w:ascii="Arial" w:hAnsi="Arial" w:cs="Arial"/>
          <w:sz w:val="22"/>
          <w:szCs w:val="22"/>
        </w:rPr>
        <w:t>,</w:t>
      </w:r>
      <w:r w:rsidRPr="00C140FC">
        <w:rPr>
          <w:rFonts w:ascii="Arial" w:hAnsi="Arial" w:cs="Arial"/>
          <w:sz w:val="22"/>
          <w:szCs w:val="22"/>
        </w:rPr>
        <w:t xml:space="preserve"> authenticity and relationship features, were also highlighted. Perceived trustworthiness and authenticity were most evident in perceptions of vloggers, linking to the open and honest nature of recording and sharing one’s personal life. </w:t>
      </w:r>
    </w:p>
    <w:p w14:paraId="0AF02E7D" w14:textId="1C191562"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In exploring their sponsorships, it was found that the vloggers’ disclosure enhanced the avid viewers’ perception of trustworthiness and authenticity, whilst reducing the perception of opportunistic behaviour. This increased the lifestyle vloggers’ credibility, resulting in increased acceptance of the endorsement message. Vlogger expertise loosely increase</w:t>
      </w:r>
      <w:r w:rsidR="00B52EBA">
        <w:rPr>
          <w:rFonts w:ascii="Arial" w:hAnsi="Arial" w:cs="Arial"/>
          <w:sz w:val="22"/>
          <w:szCs w:val="22"/>
        </w:rPr>
        <w:t>d</w:t>
      </w:r>
      <w:r w:rsidRPr="00C140FC">
        <w:rPr>
          <w:rFonts w:ascii="Arial" w:hAnsi="Arial" w:cs="Arial"/>
          <w:sz w:val="22"/>
          <w:szCs w:val="22"/>
        </w:rPr>
        <w:t xml:space="preserve"> due to sponsorship disclosure. Where there was no pre-existing relationship with the vlogger</w:t>
      </w:r>
      <w:r w:rsidR="00293602">
        <w:rPr>
          <w:rFonts w:ascii="Arial" w:hAnsi="Arial" w:cs="Arial"/>
          <w:sz w:val="22"/>
          <w:szCs w:val="22"/>
        </w:rPr>
        <w:t>,</w:t>
      </w:r>
      <w:r w:rsidRPr="00C140FC">
        <w:rPr>
          <w:rFonts w:ascii="Arial" w:hAnsi="Arial" w:cs="Arial"/>
          <w:sz w:val="22"/>
          <w:szCs w:val="22"/>
        </w:rPr>
        <w:t xml:space="preserve"> the perception of opportunistic behaviour dominated. This arose </w:t>
      </w:r>
      <w:r w:rsidR="00EE21C5">
        <w:rPr>
          <w:rFonts w:ascii="Arial" w:hAnsi="Arial" w:cs="Arial"/>
          <w:sz w:val="22"/>
          <w:szCs w:val="22"/>
        </w:rPr>
        <w:t>as viewers were</w:t>
      </w:r>
      <w:r w:rsidRPr="00C140FC">
        <w:rPr>
          <w:rFonts w:ascii="Arial" w:hAnsi="Arial" w:cs="Arial"/>
          <w:sz w:val="22"/>
          <w:szCs w:val="22"/>
        </w:rPr>
        <w:t xml:space="preserve"> unable to judge credibility, resulting in greater focus on financial incentives. Additional features such a</w:t>
      </w:r>
      <w:r w:rsidR="00EE21C5">
        <w:rPr>
          <w:rFonts w:ascii="Arial" w:hAnsi="Arial" w:cs="Arial"/>
          <w:sz w:val="22"/>
          <w:szCs w:val="22"/>
        </w:rPr>
        <w:t>s message valence, transparency</w:t>
      </w:r>
      <w:r w:rsidRPr="00C140FC">
        <w:rPr>
          <w:rFonts w:ascii="Arial" w:hAnsi="Arial" w:cs="Arial"/>
          <w:sz w:val="22"/>
          <w:szCs w:val="22"/>
        </w:rPr>
        <w:t xml:space="preserve"> and frequency were also seen to affect disclosure acceptance. </w:t>
      </w:r>
    </w:p>
    <w:p w14:paraId="453EFCFF" w14:textId="1C226966"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Where disclosure increased vlogger credibility, positive brand attitude was more likely to develop, leading to increased purchase intention and positive WOM. Where disclosure was unable to counter perception</w:t>
      </w:r>
      <w:r w:rsidR="00995370">
        <w:rPr>
          <w:rFonts w:ascii="Arial" w:hAnsi="Arial" w:cs="Arial"/>
          <w:sz w:val="22"/>
          <w:szCs w:val="22"/>
        </w:rPr>
        <w:t>s</w:t>
      </w:r>
      <w:r w:rsidRPr="00C140FC">
        <w:rPr>
          <w:rFonts w:ascii="Arial" w:hAnsi="Arial" w:cs="Arial"/>
          <w:sz w:val="22"/>
          <w:szCs w:val="22"/>
        </w:rPr>
        <w:t xml:space="preserve"> of opportunistic behaviour, lowering credibility, recipients </w:t>
      </w:r>
      <w:r w:rsidR="00995370">
        <w:rPr>
          <w:rFonts w:ascii="Arial" w:hAnsi="Arial" w:cs="Arial"/>
          <w:sz w:val="22"/>
          <w:szCs w:val="22"/>
        </w:rPr>
        <w:t xml:space="preserve">appeared to </w:t>
      </w:r>
      <w:r w:rsidRPr="00C140FC">
        <w:rPr>
          <w:rFonts w:ascii="Arial" w:hAnsi="Arial" w:cs="Arial"/>
          <w:sz w:val="22"/>
          <w:szCs w:val="22"/>
        </w:rPr>
        <w:t>develop a sense of uncertainty in the message and source</w:t>
      </w:r>
      <w:r w:rsidR="00995370">
        <w:rPr>
          <w:rFonts w:ascii="Arial" w:hAnsi="Arial" w:cs="Arial"/>
          <w:sz w:val="22"/>
          <w:szCs w:val="22"/>
        </w:rPr>
        <w:t>,</w:t>
      </w:r>
      <w:r w:rsidRPr="00C140FC">
        <w:rPr>
          <w:rFonts w:ascii="Arial" w:hAnsi="Arial" w:cs="Arial"/>
          <w:sz w:val="22"/>
          <w:szCs w:val="22"/>
        </w:rPr>
        <w:t xml:space="preserve"> reducing positive viewer responses. </w:t>
      </w:r>
      <w:r w:rsidR="007E1AFC">
        <w:rPr>
          <w:rFonts w:ascii="Arial" w:hAnsi="Arial" w:cs="Arial"/>
          <w:sz w:val="22"/>
          <w:szCs w:val="22"/>
        </w:rPr>
        <w:t>This shows the complexity of d</w:t>
      </w:r>
      <w:r w:rsidRPr="00C140FC">
        <w:rPr>
          <w:rFonts w:ascii="Arial" w:hAnsi="Arial" w:cs="Arial"/>
          <w:sz w:val="22"/>
          <w:szCs w:val="22"/>
        </w:rPr>
        <w:t xml:space="preserve">isclosure. </w:t>
      </w:r>
      <w:r w:rsidR="00821AFC">
        <w:rPr>
          <w:rFonts w:ascii="Arial" w:hAnsi="Arial" w:cs="Arial"/>
          <w:sz w:val="22"/>
          <w:szCs w:val="22"/>
        </w:rPr>
        <w:t>As</w:t>
      </w:r>
      <w:r w:rsidRPr="00C140FC">
        <w:rPr>
          <w:rFonts w:ascii="Arial" w:hAnsi="Arial" w:cs="Arial"/>
          <w:sz w:val="22"/>
          <w:szCs w:val="22"/>
        </w:rPr>
        <w:t xml:space="preserve"> these endorsements are targeted specifically at the avid viewer, this marketing tool can still be seen as </w:t>
      </w:r>
      <w:r w:rsidR="00014212">
        <w:rPr>
          <w:rFonts w:ascii="Arial" w:hAnsi="Arial" w:cs="Arial"/>
          <w:sz w:val="22"/>
          <w:szCs w:val="22"/>
        </w:rPr>
        <w:t>e</w:t>
      </w:r>
      <w:r w:rsidRPr="00C140FC">
        <w:rPr>
          <w:rFonts w:ascii="Arial" w:hAnsi="Arial" w:cs="Arial"/>
          <w:sz w:val="22"/>
          <w:szCs w:val="22"/>
        </w:rPr>
        <w:t xml:space="preserve">ffective in influencing consumers. The research ultimately demonstrates that disclosure does not in fact hinder the effectives of </w:t>
      </w:r>
      <w:r w:rsidR="00786E63">
        <w:rPr>
          <w:rFonts w:ascii="Arial" w:hAnsi="Arial" w:cs="Arial"/>
          <w:sz w:val="22"/>
          <w:szCs w:val="22"/>
        </w:rPr>
        <w:t>paid-for</w:t>
      </w:r>
      <w:r w:rsidRPr="00C140FC">
        <w:rPr>
          <w:rFonts w:ascii="Arial" w:hAnsi="Arial" w:cs="Arial"/>
          <w:sz w:val="22"/>
          <w:szCs w:val="22"/>
        </w:rPr>
        <w:t xml:space="preserve"> endorsements by lifestyle vloggers, but instead increases its effectiveness through presenting a sense of honesty and transparency. </w:t>
      </w:r>
    </w:p>
    <w:p w14:paraId="1C7CA937" w14:textId="26548C71"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b/>
          <w:bCs/>
          <w:sz w:val="22"/>
          <w:szCs w:val="22"/>
        </w:rPr>
        <w:t xml:space="preserve">Revised </w:t>
      </w:r>
      <w:r w:rsidR="00CE3145">
        <w:rPr>
          <w:rFonts w:ascii="Arial" w:hAnsi="Arial" w:cs="Arial"/>
          <w:b/>
          <w:bCs/>
          <w:sz w:val="22"/>
          <w:szCs w:val="22"/>
        </w:rPr>
        <w:t>c</w:t>
      </w:r>
      <w:r w:rsidRPr="00C140FC">
        <w:rPr>
          <w:rFonts w:ascii="Arial" w:hAnsi="Arial" w:cs="Arial"/>
          <w:b/>
          <w:bCs/>
          <w:sz w:val="22"/>
          <w:szCs w:val="22"/>
        </w:rPr>
        <w:t xml:space="preserve">onceptual </w:t>
      </w:r>
      <w:r w:rsidR="00CE3145">
        <w:rPr>
          <w:rFonts w:ascii="Arial" w:hAnsi="Arial" w:cs="Arial"/>
          <w:b/>
          <w:bCs/>
          <w:sz w:val="22"/>
          <w:szCs w:val="22"/>
        </w:rPr>
        <w:t>f</w:t>
      </w:r>
      <w:r w:rsidRPr="00C140FC">
        <w:rPr>
          <w:rFonts w:ascii="Arial" w:hAnsi="Arial" w:cs="Arial"/>
          <w:b/>
          <w:bCs/>
          <w:sz w:val="22"/>
          <w:szCs w:val="22"/>
        </w:rPr>
        <w:t>ramework</w:t>
      </w:r>
      <w:r w:rsidR="00361515">
        <w:rPr>
          <w:rFonts w:ascii="Arial" w:hAnsi="Arial" w:cs="Arial"/>
          <w:b/>
          <w:bCs/>
          <w:sz w:val="22"/>
          <w:szCs w:val="22"/>
        </w:rPr>
        <w:t>.</w:t>
      </w:r>
      <w:r w:rsidRPr="00C140FC">
        <w:rPr>
          <w:rFonts w:ascii="Arial" w:hAnsi="Arial" w:cs="Arial"/>
          <w:b/>
          <w:bCs/>
          <w:sz w:val="22"/>
          <w:szCs w:val="22"/>
        </w:rPr>
        <w:t xml:space="preserve"> </w:t>
      </w:r>
    </w:p>
    <w:p w14:paraId="75747001" w14:textId="0E362C97" w:rsidR="00F82311" w:rsidRPr="00C140FC" w:rsidRDefault="0022129B"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The</w:t>
      </w:r>
      <w:r w:rsidR="00F82311" w:rsidRPr="00C140FC">
        <w:rPr>
          <w:rFonts w:ascii="Arial" w:hAnsi="Arial" w:cs="Arial"/>
          <w:sz w:val="22"/>
          <w:szCs w:val="22"/>
        </w:rPr>
        <w:t xml:space="preserve"> adapted conceptual framework</w:t>
      </w:r>
      <w:r>
        <w:rPr>
          <w:rFonts w:ascii="Arial" w:hAnsi="Arial" w:cs="Arial"/>
          <w:sz w:val="22"/>
          <w:szCs w:val="22"/>
        </w:rPr>
        <w:t xml:space="preserve"> is shown in figure 3</w:t>
      </w:r>
      <w:r w:rsidR="00F82311" w:rsidRPr="00C140FC">
        <w:rPr>
          <w:rFonts w:ascii="Arial" w:hAnsi="Arial" w:cs="Arial"/>
          <w:sz w:val="22"/>
          <w:szCs w:val="22"/>
        </w:rPr>
        <w:t xml:space="preserve">. </w:t>
      </w:r>
      <w:r w:rsidR="00361515">
        <w:rPr>
          <w:rFonts w:ascii="Arial" w:hAnsi="Arial" w:cs="Arial"/>
          <w:sz w:val="22"/>
          <w:szCs w:val="22"/>
        </w:rPr>
        <w:t xml:space="preserve">The framework developed from analysis of the literature, was </w:t>
      </w:r>
      <w:r w:rsidR="005975F2">
        <w:rPr>
          <w:rFonts w:ascii="Arial" w:hAnsi="Arial" w:cs="Arial"/>
          <w:sz w:val="22"/>
          <w:szCs w:val="22"/>
        </w:rPr>
        <w:t xml:space="preserve">largely </w:t>
      </w:r>
      <w:r w:rsidR="00361515">
        <w:rPr>
          <w:rFonts w:ascii="Arial" w:hAnsi="Arial" w:cs="Arial"/>
          <w:sz w:val="22"/>
          <w:szCs w:val="22"/>
        </w:rPr>
        <w:t xml:space="preserve">supported by the qualitative research, </w:t>
      </w:r>
      <w:r w:rsidR="00A65831">
        <w:rPr>
          <w:rFonts w:ascii="Arial" w:hAnsi="Arial" w:cs="Arial"/>
          <w:sz w:val="22"/>
          <w:szCs w:val="22"/>
        </w:rPr>
        <w:t>alongside identification of</w:t>
      </w:r>
      <w:r w:rsidR="00361515">
        <w:rPr>
          <w:rFonts w:ascii="Arial" w:hAnsi="Arial" w:cs="Arial"/>
          <w:sz w:val="22"/>
          <w:szCs w:val="22"/>
        </w:rPr>
        <w:t xml:space="preserve"> </w:t>
      </w:r>
      <w:r w:rsidR="00F82311" w:rsidRPr="00C140FC">
        <w:rPr>
          <w:rFonts w:ascii="Arial" w:hAnsi="Arial" w:cs="Arial"/>
          <w:sz w:val="22"/>
          <w:szCs w:val="22"/>
        </w:rPr>
        <w:t xml:space="preserve">new insights and in-depth </w:t>
      </w:r>
      <w:r w:rsidR="00A65831">
        <w:rPr>
          <w:rFonts w:ascii="Arial" w:hAnsi="Arial" w:cs="Arial"/>
          <w:sz w:val="22"/>
          <w:szCs w:val="22"/>
        </w:rPr>
        <w:t xml:space="preserve">conceptual </w:t>
      </w:r>
      <w:r w:rsidR="00F82311" w:rsidRPr="00C140FC">
        <w:rPr>
          <w:rFonts w:ascii="Arial" w:hAnsi="Arial" w:cs="Arial"/>
          <w:sz w:val="22"/>
          <w:szCs w:val="22"/>
        </w:rPr>
        <w:t xml:space="preserve">understanding. The first adaption </w:t>
      </w:r>
      <w:r w:rsidR="005975F2">
        <w:rPr>
          <w:rFonts w:ascii="Arial" w:hAnsi="Arial" w:cs="Arial"/>
          <w:sz w:val="22"/>
          <w:szCs w:val="22"/>
        </w:rPr>
        <w:t>related to the</w:t>
      </w:r>
      <w:r w:rsidR="00F82311" w:rsidRPr="00C140FC">
        <w:rPr>
          <w:rFonts w:ascii="Arial" w:hAnsi="Arial" w:cs="Arial"/>
          <w:sz w:val="22"/>
          <w:szCs w:val="22"/>
        </w:rPr>
        <w:t xml:space="preserve"> relationship between disclosure and expertise. Lee and Koo’s (201</w:t>
      </w:r>
      <w:r w:rsidR="003B794B">
        <w:rPr>
          <w:rFonts w:ascii="Arial" w:hAnsi="Arial" w:cs="Arial"/>
          <w:sz w:val="22"/>
          <w:szCs w:val="22"/>
        </w:rPr>
        <w:t>5</w:t>
      </w:r>
      <w:r w:rsidR="00F82311" w:rsidRPr="00C140FC">
        <w:rPr>
          <w:rFonts w:ascii="Arial" w:hAnsi="Arial" w:cs="Arial"/>
          <w:sz w:val="22"/>
          <w:szCs w:val="22"/>
        </w:rPr>
        <w:t xml:space="preserve">) finding that disclosure increases expertise was only loosely supported in this study. </w:t>
      </w:r>
      <w:r>
        <w:rPr>
          <w:rFonts w:ascii="Arial" w:hAnsi="Arial" w:cs="Arial"/>
          <w:sz w:val="22"/>
          <w:szCs w:val="22"/>
        </w:rPr>
        <w:t>As</w:t>
      </w:r>
      <w:r w:rsidR="00F82311" w:rsidRPr="00C140FC">
        <w:rPr>
          <w:rFonts w:ascii="Arial" w:hAnsi="Arial" w:cs="Arial"/>
          <w:sz w:val="22"/>
          <w:szCs w:val="22"/>
        </w:rPr>
        <w:t xml:space="preserve"> this research is not backed by quantitative data, this relationship can only be suggested. The second adaptation was the addition of ‘relationship features’ </w:t>
      </w:r>
      <w:r w:rsidR="00A25BC9">
        <w:rPr>
          <w:rFonts w:ascii="Arial" w:hAnsi="Arial" w:cs="Arial"/>
          <w:sz w:val="22"/>
          <w:szCs w:val="22"/>
        </w:rPr>
        <w:t>as a driver of</w:t>
      </w:r>
      <w:r w:rsidR="00F82311" w:rsidRPr="00C140FC">
        <w:rPr>
          <w:rFonts w:ascii="Arial" w:hAnsi="Arial" w:cs="Arial"/>
          <w:sz w:val="22"/>
          <w:szCs w:val="22"/>
        </w:rPr>
        <w:t xml:space="preserve"> vlogger credibility, backed by Doney and Cannon (1997). Additionally, the antecedents of endorser credibility were separated to show that trust and credibility </w:t>
      </w:r>
      <w:r w:rsidR="00A25BC9">
        <w:rPr>
          <w:rFonts w:ascii="Arial" w:hAnsi="Arial" w:cs="Arial"/>
          <w:sz w:val="22"/>
          <w:szCs w:val="22"/>
        </w:rPr>
        <w:t>are</w:t>
      </w:r>
      <w:r w:rsidR="00F82311" w:rsidRPr="00C140FC">
        <w:rPr>
          <w:rFonts w:ascii="Arial" w:hAnsi="Arial" w:cs="Arial"/>
          <w:sz w:val="22"/>
          <w:szCs w:val="22"/>
        </w:rPr>
        <w:t xml:space="preserve"> both affective and cognitive (Doney and Cannon 1997; Mitchell et al. 1998; Sekhon et al. 2014). ‘</w:t>
      </w:r>
      <w:r>
        <w:rPr>
          <w:rFonts w:ascii="Arial" w:hAnsi="Arial" w:cs="Arial"/>
          <w:sz w:val="22"/>
          <w:szCs w:val="22"/>
        </w:rPr>
        <w:t>U</w:t>
      </w:r>
      <w:r w:rsidR="00F82311" w:rsidRPr="00C140FC">
        <w:rPr>
          <w:rFonts w:ascii="Arial" w:hAnsi="Arial" w:cs="Arial"/>
          <w:sz w:val="22"/>
          <w:szCs w:val="22"/>
        </w:rPr>
        <w:t xml:space="preserve">ncertainty’ was </w:t>
      </w:r>
      <w:r>
        <w:rPr>
          <w:rFonts w:ascii="Arial" w:hAnsi="Arial" w:cs="Arial"/>
          <w:sz w:val="22"/>
          <w:szCs w:val="22"/>
        </w:rPr>
        <w:t>amended:</w:t>
      </w:r>
      <w:r w:rsidR="00F82311" w:rsidRPr="00C140FC">
        <w:rPr>
          <w:rFonts w:ascii="Arial" w:hAnsi="Arial" w:cs="Arial"/>
          <w:sz w:val="22"/>
          <w:szCs w:val="22"/>
        </w:rPr>
        <w:t xml:space="preserve"> the study found a two</w:t>
      </w:r>
      <w:r w:rsidR="00BD169C">
        <w:rPr>
          <w:rFonts w:ascii="Arial" w:hAnsi="Arial" w:cs="Arial"/>
          <w:sz w:val="22"/>
          <w:szCs w:val="22"/>
        </w:rPr>
        <w:t>-</w:t>
      </w:r>
      <w:r w:rsidR="00F82311" w:rsidRPr="00C140FC">
        <w:rPr>
          <w:rFonts w:ascii="Arial" w:hAnsi="Arial" w:cs="Arial"/>
          <w:sz w:val="22"/>
          <w:szCs w:val="22"/>
        </w:rPr>
        <w:t xml:space="preserve">way relationship </w:t>
      </w:r>
      <w:r w:rsidR="00BD169C">
        <w:rPr>
          <w:rFonts w:ascii="Arial" w:hAnsi="Arial" w:cs="Arial"/>
          <w:sz w:val="22"/>
          <w:szCs w:val="22"/>
        </w:rPr>
        <w:t>between</w:t>
      </w:r>
      <w:r w:rsidR="00F82311" w:rsidRPr="00C140FC">
        <w:rPr>
          <w:rFonts w:ascii="Arial" w:hAnsi="Arial" w:cs="Arial"/>
          <w:sz w:val="22"/>
          <w:szCs w:val="22"/>
        </w:rPr>
        <w:t xml:space="preserve"> uncertainty in the message </w:t>
      </w:r>
      <w:r w:rsidR="00BD169C">
        <w:rPr>
          <w:rFonts w:ascii="Arial" w:hAnsi="Arial" w:cs="Arial"/>
          <w:sz w:val="22"/>
          <w:szCs w:val="22"/>
        </w:rPr>
        <w:t>and</w:t>
      </w:r>
      <w:r w:rsidR="00F82311" w:rsidRPr="00C140FC">
        <w:rPr>
          <w:rFonts w:ascii="Arial" w:hAnsi="Arial" w:cs="Arial"/>
          <w:sz w:val="22"/>
          <w:szCs w:val="22"/>
        </w:rPr>
        <w:t xml:space="preserve"> vlogger credibility. </w:t>
      </w:r>
    </w:p>
    <w:p w14:paraId="3EAF4F92" w14:textId="668C6376" w:rsidR="00F47B65" w:rsidRPr="00F47B65" w:rsidRDefault="00F47B65" w:rsidP="00C140FC">
      <w:pPr>
        <w:widowControl w:val="0"/>
        <w:autoSpaceDE w:val="0"/>
        <w:autoSpaceDN w:val="0"/>
        <w:adjustRightInd w:val="0"/>
        <w:spacing w:after="240" w:line="480" w:lineRule="auto"/>
        <w:jc w:val="both"/>
        <w:rPr>
          <w:rFonts w:ascii="Times" w:hAnsi="Times" w:cs="Times"/>
          <w:color w:val="FF0000"/>
          <w:sz w:val="22"/>
          <w:szCs w:val="22"/>
        </w:rPr>
      </w:pPr>
      <w:r w:rsidRPr="00F47B65">
        <w:rPr>
          <w:rFonts w:ascii="Arial" w:hAnsi="Arial" w:cs="Arial"/>
          <w:iCs/>
          <w:color w:val="FF0000"/>
          <w:sz w:val="22"/>
          <w:szCs w:val="22"/>
        </w:rPr>
        <w:t xml:space="preserve">Insert figure 3 here. </w:t>
      </w:r>
    </w:p>
    <w:p w14:paraId="16BD41F0" w14:textId="0E3E2330"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Revised </w:t>
      </w:r>
      <w:r w:rsidR="00CE3145">
        <w:rPr>
          <w:rFonts w:ascii="Arial" w:hAnsi="Arial" w:cs="Arial"/>
          <w:b/>
          <w:bCs/>
          <w:sz w:val="22"/>
          <w:szCs w:val="22"/>
        </w:rPr>
        <w:t>s</w:t>
      </w:r>
      <w:r w:rsidRPr="00C140FC">
        <w:rPr>
          <w:rFonts w:ascii="Arial" w:hAnsi="Arial" w:cs="Arial"/>
          <w:b/>
          <w:bCs/>
          <w:sz w:val="22"/>
          <w:szCs w:val="22"/>
        </w:rPr>
        <w:t xml:space="preserve">ub-features of </w:t>
      </w:r>
      <w:r w:rsidR="00CE3145">
        <w:rPr>
          <w:rFonts w:ascii="Arial" w:hAnsi="Arial" w:cs="Arial"/>
          <w:b/>
          <w:bCs/>
          <w:sz w:val="22"/>
          <w:szCs w:val="22"/>
        </w:rPr>
        <w:t>e</w:t>
      </w:r>
      <w:r w:rsidRPr="00C140FC">
        <w:rPr>
          <w:rFonts w:ascii="Arial" w:hAnsi="Arial" w:cs="Arial"/>
          <w:b/>
          <w:bCs/>
          <w:sz w:val="22"/>
          <w:szCs w:val="22"/>
        </w:rPr>
        <w:t xml:space="preserve">ndorser </w:t>
      </w:r>
      <w:r w:rsidR="00CE3145">
        <w:rPr>
          <w:rFonts w:ascii="Arial" w:hAnsi="Arial" w:cs="Arial"/>
          <w:b/>
          <w:bCs/>
          <w:sz w:val="22"/>
          <w:szCs w:val="22"/>
        </w:rPr>
        <w:t>c</w:t>
      </w:r>
      <w:r w:rsidRPr="00C140FC">
        <w:rPr>
          <w:rFonts w:ascii="Arial" w:hAnsi="Arial" w:cs="Arial"/>
          <w:b/>
          <w:bCs/>
          <w:sz w:val="22"/>
          <w:szCs w:val="22"/>
        </w:rPr>
        <w:t xml:space="preserve">redibility </w:t>
      </w:r>
      <w:r w:rsidR="00CE3145">
        <w:rPr>
          <w:rFonts w:ascii="Arial" w:hAnsi="Arial" w:cs="Arial"/>
          <w:b/>
          <w:bCs/>
          <w:sz w:val="22"/>
          <w:szCs w:val="22"/>
        </w:rPr>
        <w:t>d</w:t>
      </w:r>
      <w:r w:rsidRPr="00C140FC">
        <w:rPr>
          <w:rFonts w:ascii="Arial" w:hAnsi="Arial" w:cs="Arial"/>
          <w:b/>
          <w:bCs/>
          <w:sz w:val="22"/>
          <w:szCs w:val="22"/>
        </w:rPr>
        <w:t>imensions</w:t>
      </w:r>
      <w:r w:rsidR="00516639">
        <w:rPr>
          <w:rFonts w:ascii="Arial" w:hAnsi="Arial" w:cs="Arial"/>
          <w:b/>
          <w:bCs/>
          <w:sz w:val="22"/>
          <w:szCs w:val="22"/>
        </w:rPr>
        <w:t>.</w:t>
      </w:r>
      <w:r w:rsidRPr="00C140FC">
        <w:rPr>
          <w:rFonts w:ascii="Arial" w:hAnsi="Arial" w:cs="Arial"/>
          <w:b/>
          <w:bCs/>
          <w:sz w:val="22"/>
          <w:szCs w:val="22"/>
        </w:rPr>
        <w:t xml:space="preserve"> </w:t>
      </w:r>
    </w:p>
    <w:p w14:paraId="75975A9E" w14:textId="38F07FFA" w:rsidR="00F82311" w:rsidRPr="00C140FC" w:rsidRDefault="00516639"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lastRenderedPageBreak/>
        <w:t>A</w:t>
      </w:r>
      <w:r w:rsidR="00F82311" w:rsidRPr="00C140FC">
        <w:rPr>
          <w:rFonts w:ascii="Arial" w:hAnsi="Arial" w:cs="Arial"/>
          <w:sz w:val="22"/>
          <w:szCs w:val="22"/>
        </w:rPr>
        <w:t>dapted sub-features of endorser credibility dimensions</w:t>
      </w:r>
      <w:r>
        <w:rPr>
          <w:rFonts w:ascii="Arial" w:hAnsi="Arial" w:cs="Arial"/>
          <w:sz w:val="22"/>
          <w:szCs w:val="22"/>
        </w:rPr>
        <w:t xml:space="preserve"> are provided in figure 4</w:t>
      </w:r>
      <w:r w:rsidR="00F82311" w:rsidRPr="00C140FC">
        <w:rPr>
          <w:rFonts w:ascii="Arial" w:hAnsi="Arial" w:cs="Arial"/>
          <w:sz w:val="22"/>
          <w:szCs w:val="22"/>
        </w:rPr>
        <w:t xml:space="preserve">. Sub-features </w:t>
      </w:r>
      <w:r>
        <w:rPr>
          <w:rFonts w:ascii="Arial" w:hAnsi="Arial" w:cs="Arial"/>
          <w:sz w:val="22"/>
          <w:szCs w:val="22"/>
        </w:rPr>
        <w:t>within figure 2</w:t>
      </w:r>
      <w:r w:rsidR="00F82311" w:rsidRPr="00C140FC">
        <w:rPr>
          <w:rFonts w:ascii="Arial" w:hAnsi="Arial" w:cs="Arial"/>
          <w:sz w:val="22"/>
          <w:szCs w:val="22"/>
        </w:rPr>
        <w:t>) that did not arise within the study</w:t>
      </w:r>
      <w:r>
        <w:rPr>
          <w:rFonts w:ascii="Arial" w:hAnsi="Arial" w:cs="Arial"/>
          <w:sz w:val="22"/>
          <w:szCs w:val="22"/>
        </w:rPr>
        <w:t>,</w:t>
      </w:r>
      <w:r w:rsidR="00F82311" w:rsidRPr="00C140FC">
        <w:rPr>
          <w:rFonts w:ascii="Arial" w:hAnsi="Arial" w:cs="Arial"/>
          <w:sz w:val="22"/>
          <w:szCs w:val="22"/>
        </w:rPr>
        <w:t xml:space="preserve"> were removed. New sub-fe</w:t>
      </w:r>
      <w:r>
        <w:rPr>
          <w:rFonts w:ascii="Arial" w:hAnsi="Arial" w:cs="Arial"/>
          <w:sz w:val="22"/>
          <w:szCs w:val="22"/>
        </w:rPr>
        <w:t>atures of the existing concepts,</w:t>
      </w:r>
      <w:r w:rsidR="00F82311" w:rsidRPr="00C140FC">
        <w:rPr>
          <w:rFonts w:ascii="Arial" w:hAnsi="Arial" w:cs="Arial"/>
          <w:sz w:val="22"/>
          <w:szCs w:val="22"/>
        </w:rPr>
        <w:t xml:space="preserve"> such as ‘Intelligent’ for expertise, ‘open’ for authenticity, and the development of physical and emotional attractiveness, were added. Finally, the emergent ‘relationship features’ dimension and its sub-features have been added. </w:t>
      </w:r>
    </w:p>
    <w:p w14:paraId="038632AF" w14:textId="4E531C85" w:rsidR="0067079B" w:rsidRPr="0067079B" w:rsidRDefault="0067079B" w:rsidP="00C140FC">
      <w:pPr>
        <w:widowControl w:val="0"/>
        <w:autoSpaceDE w:val="0"/>
        <w:autoSpaceDN w:val="0"/>
        <w:adjustRightInd w:val="0"/>
        <w:spacing w:after="240" w:line="480" w:lineRule="auto"/>
        <w:jc w:val="both"/>
        <w:rPr>
          <w:rFonts w:ascii="Times" w:hAnsi="Times" w:cs="Times"/>
          <w:color w:val="FF0000"/>
          <w:sz w:val="22"/>
          <w:szCs w:val="22"/>
        </w:rPr>
      </w:pPr>
      <w:r w:rsidRPr="0067079B">
        <w:rPr>
          <w:rFonts w:ascii="Arial" w:hAnsi="Arial" w:cs="Arial"/>
          <w:iCs/>
          <w:color w:val="FF0000"/>
          <w:sz w:val="22"/>
          <w:szCs w:val="22"/>
        </w:rPr>
        <w:t xml:space="preserve">Insert figure 4 here. </w:t>
      </w:r>
    </w:p>
    <w:p w14:paraId="1DAA9518" w14:textId="63BB8C10"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Implications</w:t>
      </w:r>
      <w:r w:rsidR="00A24F50">
        <w:rPr>
          <w:rFonts w:ascii="Arial" w:hAnsi="Arial" w:cs="Arial"/>
          <w:b/>
          <w:bCs/>
          <w:sz w:val="22"/>
          <w:szCs w:val="22"/>
        </w:rPr>
        <w:t>.</w:t>
      </w:r>
      <w:r w:rsidRPr="00C140FC">
        <w:rPr>
          <w:rFonts w:ascii="Arial" w:hAnsi="Arial" w:cs="Arial"/>
          <w:b/>
          <w:bCs/>
          <w:sz w:val="22"/>
          <w:szCs w:val="22"/>
        </w:rPr>
        <w:t xml:space="preserve"> </w:t>
      </w:r>
    </w:p>
    <w:p w14:paraId="342678BC" w14:textId="4D570CD9" w:rsidR="00F82311" w:rsidRPr="00C140FC" w:rsidRDefault="003F1EEE" w:rsidP="00C140FC">
      <w:pPr>
        <w:widowControl w:val="0"/>
        <w:autoSpaceDE w:val="0"/>
        <w:autoSpaceDN w:val="0"/>
        <w:adjustRightInd w:val="0"/>
        <w:spacing w:after="240" w:line="480" w:lineRule="auto"/>
        <w:jc w:val="both"/>
        <w:rPr>
          <w:rFonts w:ascii="Times" w:hAnsi="Times" w:cs="Times"/>
          <w:sz w:val="22"/>
          <w:szCs w:val="22"/>
        </w:rPr>
      </w:pPr>
      <w:r>
        <w:rPr>
          <w:rFonts w:ascii="Arial" w:hAnsi="Arial" w:cs="Arial"/>
          <w:sz w:val="22"/>
          <w:szCs w:val="22"/>
        </w:rPr>
        <w:t>Many</w:t>
      </w:r>
      <w:r w:rsidR="00F82311" w:rsidRPr="00C140FC">
        <w:rPr>
          <w:rFonts w:ascii="Arial" w:hAnsi="Arial" w:cs="Arial"/>
          <w:sz w:val="22"/>
          <w:szCs w:val="22"/>
        </w:rPr>
        <w:t xml:space="preserve"> brands are looking to popular lifestyle vloggers to endorse their products or service. Because of this, the results of this study have many practical implications. The study suggested that with vlogger endorsements, the disclosure of the sponsorship was considered as better than if no disclosure is given. This is because it enables the viewer to be aware that they are not being tricked or mislead. Where the vlogger has a pre-existing relationship with the viewer, the disclosure can improve credibly and viewer responses. </w:t>
      </w:r>
      <w:r w:rsidR="00A24F50">
        <w:rPr>
          <w:rFonts w:ascii="Arial" w:hAnsi="Arial" w:cs="Arial"/>
          <w:sz w:val="22"/>
          <w:szCs w:val="22"/>
        </w:rPr>
        <w:t>Vloggers</w:t>
      </w:r>
      <w:r w:rsidR="00F82311" w:rsidRPr="00C140FC">
        <w:rPr>
          <w:rFonts w:ascii="Arial" w:hAnsi="Arial" w:cs="Arial"/>
          <w:sz w:val="22"/>
          <w:szCs w:val="22"/>
        </w:rPr>
        <w:t xml:space="preserve"> should therefore promote clear and honest disclosures. </w:t>
      </w:r>
    </w:p>
    <w:p w14:paraId="42F294EB" w14:textId="265FFA74"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The research suggests that when selecting endorsers, lifestyle vloggers are good candidates to use as they are considered as highly credible by their viewers. The vloggers that the participants responded most positively towards</w:t>
      </w:r>
      <w:r w:rsidR="00A24F50">
        <w:rPr>
          <w:rFonts w:ascii="Arial" w:hAnsi="Arial" w:cs="Arial"/>
          <w:sz w:val="22"/>
          <w:szCs w:val="22"/>
        </w:rPr>
        <w:t>,</w:t>
      </w:r>
      <w:r w:rsidRPr="00C140FC">
        <w:rPr>
          <w:rFonts w:ascii="Arial" w:hAnsi="Arial" w:cs="Arial"/>
          <w:sz w:val="22"/>
          <w:szCs w:val="22"/>
        </w:rPr>
        <w:t xml:space="preserve"> were those who contained the multiple dimensions of credibility as well strong relationship features (e.g. long relationship, high reputation). Brands should therefore focus on those who not only have a mass audience, but also contain strong perceptions of trustworthiness and authenticity. Through having these key credibility drivers, the positive effects of disclosure can be harnessed and perceptions of opportunistic behaviour minimised. </w:t>
      </w:r>
    </w:p>
    <w:p w14:paraId="345AACCE" w14:textId="58B315DF" w:rsidR="00F82311" w:rsidRPr="00C140FC" w:rsidRDefault="00F82311" w:rsidP="00D03921">
      <w:pPr>
        <w:widowControl w:val="0"/>
        <w:autoSpaceDE w:val="0"/>
        <w:autoSpaceDN w:val="0"/>
        <w:adjustRightInd w:val="0"/>
        <w:spacing w:after="240" w:line="480" w:lineRule="auto"/>
        <w:jc w:val="both"/>
        <w:outlineLvl w:val="0"/>
        <w:rPr>
          <w:rFonts w:ascii="Times" w:hAnsi="Times" w:cs="Times"/>
          <w:sz w:val="22"/>
          <w:szCs w:val="22"/>
        </w:rPr>
      </w:pPr>
      <w:r w:rsidRPr="00C140FC">
        <w:rPr>
          <w:rFonts w:ascii="Arial" w:hAnsi="Arial" w:cs="Arial"/>
          <w:b/>
          <w:bCs/>
          <w:sz w:val="22"/>
          <w:szCs w:val="22"/>
        </w:rPr>
        <w:t xml:space="preserve">Limitations and </w:t>
      </w:r>
      <w:r w:rsidR="00CE3145">
        <w:rPr>
          <w:rFonts w:ascii="Arial" w:hAnsi="Arial" w:cs="Arial"/>
          <w:b/>
          <w:bCs/>
          <w:sz w:val="22"/>
          <w:szCs w:val="22"/>
        </w:rPr>
        <w:t>r</w:t>
      </w:r>
      <w:r w:rsidRPr="00C140FC">
        <w:rPr>
          <w:rFonts w:ascii="Arial" w:hAnsi="Arial" w:cs="Arial"/>
          <w:b/>
          <w:bCs/>
          <w:sz w:val="22"/>
          <w:szCs w:val="22"/>
        </w:rPr>
        <w:t xml:space="preserve">ecommendations for </w:t>
      </w:r>
      <w:r w:rsidR="00CE3145">
        <w:rPr>
          <w:rFonts w:ascii="Arial" w:hAnsi="Arial" w:cs="Arial"/>
          <w:b/>
          <w:bCs/>
          <w:sz w:val="22"/>
          <w:szCs w:val="22"/>
        </w:rPr>
        <w:t>f</w:t>
      </w:r>
      <w:r w:rsidRPr="00C140FC">
        <w:rPr>
          <w:rFonts w:ascii="Arial" w:hAnsi="Arial" w:cs="Arial"/>
          <w:b/>
          <w:bCs/>
          <w:sz w:val="22"/>
          <w:szCs w:val="22"/>
        </w:rPr>
        <w:t xml:space="preserve">uture </w:t>
      </w:r>
      <w:r w:rsidR="00CE3145">
        <w:rPr>
          <w:rFonts w:ascii="Arial" w:hAnsi="Arial" w:cs="Arial"/>
          <w:b/>
          <w:bCs/>
          <w:sz w:val="22"/>
          <w:szCs w:val="22"/>
        </w:rPr>
        <w:t>r</w:t>
      </w:r>
      <w:r w:rsidRPr="00C140FC">
        <w:rPr>
          <w:rFonts w:ascii="Arial" w:hAnsi="Arial" w:cs="Arial"/>
          <w:b/>
          <w:bCs/>
          <w:sz w:val="22"/>
          <w:szCs w:val="22"/>
        </w:rPr>
        <w:t>esearch</w:t>
      </w:r>
      <w:r w:rsidR="00A24F50">
        <w:rPr>
          <w:rFonts w:ascii="Arial" w:hAnsi="Arial" w:cs="Arial"/>
          <w:b/>
          <w:bCs/>
          <w:sz w:val="22"/>
          <w:szCs w:val="22"/>
        </w:rPr>
        <w:t>.</w:t>
      </w:r>
      <w:r w:rsidRPr="00C140FC">
        <w:rPr>
          <w:rFonts w:ascii="Arial" w:hAnsi="Arial" w:cs="Arial"/>
          <w:b/>
          <w:bCs/>
          <w:sz w:val="22"/>
          <w:szCs w:val="22"/>
        </w:rPr>
        <w:t xml:space="preserve"> </w:t>
      </w:r>
    </w:p>
    <w:p w14:paraId="15A4217F" w14:textId="2D14B873"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A key limitation to this study is that the findings are built upon a limited number of participant opinions and cannot be generalised. The development of the framework is built upon by theory and insights, meaning it lacks empirical backing. In order for the results to be fully applicable to the study’s population, quantitative research</w:t>
      </w:r>
      <w:r w:rsidR="001C0E46">
        <w:rPr>
          <w:rFonts w:ascii="Arial" w:hAnsi="Arial" w:cs="Arial"/>
          <w:sz w:val="22"/>
          <w:szCs w:val="22"/>
        </w:rPr>
        <w:t>,</w:t>
      </w:r>
      <w:r w:rsidRPr="00C140FC">
        <w:rPr>
          <w:rFonts w:ascii="Arial" w:hAnsi="Arial" w:cs="Arial"/>
          <w:sz w:val="22"/>
          <w:szCs w:val="22"/>
        </w:rPr>
        <w:t xml:space="preserve"> testing the findings and using a larger sample, should be carried out. Additionally, another limitation </w:t>
      </w:r>
      <w:r w:rsidR="00B5102D">
        <w:rPr>
          <w:rFonts w:ascii="Arial" w:hAnsi="Arial" w:cs="Arial"/>
          <w:sz w:val="22"/>
          <w:szCs w:val="22"/>
        </w:rPr>
        <w:t>is</w:t>
      </w:r>
      <w:r w:rsidRPr="00C140FC">
        <w:rPr>
          <w:rFonts w:ascii="Arial" w:hAnsi="Arial" w:cs="Arial"/>
          <w:sz w:val="22"/>
          <w:szCs w:val="22"/>
        </w:rPr>
        <w:t xml:space="preserve"> that disclosure was found to be such a complex concept</w:t>
      </w:r>
      <w:r w:rsidR="00B5102D">
        <w:rPr>
          <w:rFonts w:ascii="Arial" w:hAnsi="Arial" w:cs="Arial"/>
          <w:sz w:val="22"/>
          <w:szCs w:val="22"/>
        </w:rPr>
        <w:t>;</w:t>
      </w:r>
      <w:r w:rsidRPr="00C140FC">
        <w:rPr>
          <w:rFonts w:ascii="Arial" w:hAnsi="Arial" w:cs="Arial"/>
          <w:sz w:val="22"/>
          <w:szCs w:val="22"/>
        </w:rPr>
        <w:t xml:space="preserve"> many of its influencing </w:t>
      </w:r>
      <w:r w:rsidR="001C0E46">
        <w:rPr>
          <w:rFonts w:ascii="Arial" w:hAnsi="Arial" w:cs="Arial"/>
          <w:sz w:val="22"/>
          <w:szCs w:val="22"/>
        </w:rPr>
        <w:t>factors</w:t>
      </w:r>
      <w:r w:rsidRPr="00C140FC">
        <w:rPr>
          <w:rFonts w:ascii="Arial" w:hAnsi="Arial" w:cs="Arial"/>
          <w:sz w:val="22"/>
          <w:szCs w:val="22"/>
        </w:rPr>
        <w:t xml:space="preserve"> may not have been considered. Additional research sh</w:t>
      </w:r>
      <w:r w:rsidR="00B5102D">
        <w:rPr>
          <w:rFonts w:ascii="Arial" w:hAnsi="Arial" w:cs="Arial"/>
          <w:sz w:val="22"/>
          <w:szCs w:val="22"/>
        </w:rPr>
        <w:t xml:space="preserve">ould explore disclosure further, </w:t>
      </w:r>
      <w:r w:rsidR="001C0E46">
        <w:rPr>
          <w:rFonts w:ascii="Arial" w:hAnsi="Arial" w:cs="Arial"/>
          <w:sz w:val="22"/>
          <w:szCs w:val="22"/>
        </w:rPr>
        <w:t>focusing on all its features</w:t>
      </w:r>
      <w:r w:rsidRPr="00C140FC">
        <w:rPr>
          <w:rFonts w:ascii="Arial" w:hAnsi="Arial" w:cs="Arial"/>
          <w:sz w:val="22"/>
          <w:szCs w:val="22"/>
        </w:rPr>
        <w:t xml:space="preserve">. </w:t>
      </w:r>
    </w:p>
    <w:p w14:paraId="54A5C3A0" w14:textId="58442AB5"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Future research may want to explore if the developed framework is transferable to sponsorship disclosures on other UGC platforms (e.g. Instagram, </w:t>
      </w:r>
      <w:r w:rsidR="00555C1F">
        <w:rPr>
          <w:rFonts w:ascii="Arial" w:hAnsi="Arial" w:cs="Arial"/>
          <w:sz w:val="22"/>
          <w:szCs w:val="22"/>
        </w:rPr>
        <w:t>T</w:t>
      </w:r>
      <w:r w:rsidRPr="00C140FC">
        <w:rPr>
          <w:rFonts w:ascii="Arial" w:hAnsi="Arial" w:cs="Arial"/>
          <w:sz w:val="22"/>
          <w:szCs w:val="22"/>
        </w:rPr>
        <w:t xml:space="preserve">witter) or additionally, explore how disclosure of sponsorship on different UGC platforms differ in terms of </w:t>
      </w:r>
      <w:r w:rsidR="00BF3425">
        <w:rPr>
          <w:rFonts w:ascii="Arial" w:hAnsi="Arial" w:cs="Arial"/>
          <w:sz w:val="22"/>
          <w:szCs w:val="22"/>
        </w:rPr>
        <w:t>endorser</w:t>
      </w:r>
      <w:r w:rsidRPr="00C140FC">
        <w:rPr>
          <w:rFonts w:ascii="Arial" w:hAnsi="Arial" w:cs="Arial"/>
          <w:sz w:val="22"/>
          <w:szCs w:val="22"/>
        </w:rPr>
        <w:t xml:space="preserve"> credibility and responses. Future research could also </w:t>
      </w:r>
      <w:r w:rsidR="001D517B">
        <w:rPr>
          <w:rFonts w:ascii="Arial" w:hAnsi="Arial" w:cs="Arial"/>
          <w:sz w:val="22"/>
          <w:szCs w:val="22"/>
        </w:rPr>
        <w:t>examine further</w:t>
      </w:r>
      <w:r w:rsidRPr="00C140FC">
        <w:rPr>
          <w:rFonts w:ascii="Arial" w:hAnsi="Arial" w:cs="Arial"/>
          <w:sz w:val="22"/>
          <w:szCs w:val="22"/>
        </w:rPr>
        <w:t xml:space="preserve"> the influence that relationship strength plays on disclosure. Finally, future research could empirically test recipient responses to disclosure in comparison with response rates where sponsorship is not disclosed</w:t>
      </w:r>
      <w:r w:rsidR="007A54B8">
        <w:rPr>
          <w:rFonts w:ascii="Arial" w:hAnsi="Arial" w:cs="Arial"/>
          <w:sz w:val="22"/>
          <w:szCs w:val="22"/>
        </w:rPr>
        <w:t>.</w:t>
      </w:r>
      <w:r w:rsidRPr="00C140FC">
        <w:rPr>
          <w:rFonts w:ascii="Arial" w:hAnsi="Arial" w:cs="Arial"/>
          <w:sz w:val="22"/>
          <w:szCs w:val="22"/>
        </w:rPr>
        <w:t xml:space="preserve"> </w:t>
      </w:r>
      <w:r w:rsidR="007A54B8">
        <w:rPr>
          <w:rFonts w:ascii="Arial" w:hAnsi="Arial" w:cs="Arial"/>
          <w:sz w:val="22"/>
          <w:szCs w:val="22"/>
        </w:rPr>
        <w:t>T</w:t>
      </w:r>
      <w:r w:rsidRPr="00C140FC">
        <w:rPr>
          <w:rFonts w:ascii="Arial" w:hAnsi="Arial" w:cs="Arial"/>
          <w:sz w:val="22"/>
          <w:szCs w:val="22"/>
        </w:rPr>
        <w:t xml:space="preserve">his would give a greater indication of how the change in law has affected this marketing strategy. </w:t>
      </w:r>
    </w:p>
    <w:p w14:paraId="4C4337BE" w14:textId="77777777" w:rsidR="008E43D3" w:rsidRDefault="008E43D3" w:rsidP="00C140FC">
      <w:pPr>
        <w:widowControl w:val="0"/>
        <w:autoSpaceDE w:val="0"/>
        <w:autoSpaceDN w:val="0"/>
        <w:adjustRightInd w:val="0"/>
        <w:spacing w:line="480" w:lineRule="auto"/>
        <w:jc w:val="both"/>
        <w:rPr>
          <w:rFonts w:ascii="Times" w:hAnsi="Times" w:cs="Times"/>
          <w:sz w:val="22"/>
          <w:szCs w:val="22"/>
        </w:rPr>
      </w:pPr>
    </w:p>
    <w:p w14:paraId="027F5B6E" w14:textId="77777777" w:rsidR="001B756C" w:rsidRPr="00C140FC" w:rsidRDefault="001B756C" w:rsidP="00C140FC">
      <w:pPr>
        <w:widowControl w:val="0"/>
        <w:autoSpaceDE w:val="0"/>
        <w:autoSpaceDN w:val="0"/>
        <w:adjustRightInd w:val="0"/>
        <w:spacing w:line="480" w:lineRule="auto"/>
        <w:jc w:val="both"/>
        <w:rPr>
          <w:rFonts w:ascii="Times" w:hAnsi="Times" w:cs="Times"/>
          <w:sz w:val="22"/>
          <w:szCs w:val="22"/>
        </w:rPr>
      </w:pPr>
    </w:p>
    <w:p w14:paraId="5FDD8C79" w14:textId="3AE5CB0E"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b/>
          <w:bCs/>
          <w:sz w:val="22"/>
          <w:szCs w:val="22"/>
        </w:rPr>
        <w:t>Reference</w:t>
      </w:r>
      <w:r w:rsidR="00787924">
        <w:rPr>
          <w:rFonts w:ascii="Arial" w:hAnsi="Arial" w:cs="Arial"/>
          <w:b/>
          <w:bCs/>
          <w:sz w:val="22"/>
          <w:szCs w:val="22"/>
        </w:rPr>
        <w:t>s.</w:t>
      </w:r>
      <w:r w:rsidRPr="00C140FC">
        <w:rPr>
          <w:rFonts w:ascii="Arial" w:hAnsi="Arial" w:cs="Arial"/>
          <w:b/>
          <w:bCs/>
          <w:sz w:val="22"/>
          <w:szCs w:val="22"/>
        </w:rPr>
        <w:t xml:space="preserve"> </w:t>
      </w:r>
    </w:p>
    <w:p w14:paraId="5162DD1D" w14:textId="236A9B1D" w:rsidR="00F82311" w:rsidRPr="00C140FC" w:rsidRDefault="008F4C46"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Abendroth</w:t>
      </w:r>
      <w:r w:rsidR="00F82311" w:rsidRPr="00C140FC">
        <w:rPr>
          <w:rFonts w:ascii="Arial" w:hAnsi="Arial" w:cs="Arial"/>
          <w:sz w:val="22"/>
          <w:szCs w:val="22"/>
        </w:rPr>
        <w:t xml:space="preserve">, L.J. and Heyman, J.E., 2013. Honesty is the best policy: The effects of disclosure in word-of-mouth marketing. </w:t>
      </w:r>
      <w:r w:rsidR="00F82311" w:rsidRPr="00C140FC">
        <w:rPr>
          <w:rFonts w:ascii="Arial" w:hAnsi="Arial" w:cs="Arial"/>
          <w:i/>
          <w:iCs/>
          <w:sz w:val="22"/>
          <w:szCs w:val="22"/>
        </w:rPr>
        <w:t xml:space="preserve">Journal of Marketing Communications </w:t>
      </w:r>
      <w:r w:rsidR="00F82311" w:rsidRPr="00C140FC">
        <w:rPr>
          <w:rFonts w:ascii="Arial" w:hAnsi="Arial" w:cs="Arial"/>
          <w:sz w:val="22"/>
          <w:szCs w:val="22"/>
        </w:rPr>
        <w:t xml:space="preserve">[online], 19 (4), 245-257. </w:t>
      </w:r>
    </w:p>
    <w:p w14:paraId="58C9959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Andaleeb, S.S., 1992. The trust concept: research issues for channels of distribution. </w:t>
      </w:r>
      <w:r w:rsidRPr="00C140FC">
        <w:rPr>
          <w:rFonts w:ascii="Arial" w:hAnsi="Arial" w:cs="Arial"/>
          <w:i/>
          <w:iCs/>
          <w:sz w:val="22"/>
          <w:szCs w:val="22"/>
        </w:rPr>
        <w:t xml:space="preserve">Research in marketing </w:t>
      </w:r>
      <w:r w:rsidRPr="00C140FC">
        <w:rPr>
          <w:rFonts w:ascii="Arial" w:hAnsi="Arial" w:cs="Arial"/>
          <w:sz w:val="22"/>
          <w:szCs w:val="22"/>
        </w:rPr>
        <w:t xml:space="preserve">[online], 11 (1), 1-34. </w:t>
      </w:r>
    </w:p>
    <w:p w14:paraId="487CF648"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Armstrong, R., and Hagel J., 1996. The Real Value of On-Line Communities. </w:t>
      </w:r>
      <w:r w:rsidRPr="00C140FC">
        <w:rPr>
          <w:rFonts w:ascii="Arial" w:hAnsi="Arial" w:cs="Arial"/>
          <w:i/>
          <w:iCs/>
          <w:sz w:val="22"/>
          <w:szCs w:val="22"/>
        </w:rPr>
        <w:t xml:space="preserve">Harvard Business Review </w:t>
      </w:r>
      <w:r w:rsidRPr="00C140FC">
        <w:rPr>
          <w:rFonts w:ascii="Arial" w:hAnsi="Arial" w:cs="Arial"/>
          <w:sz w:val="22"/>
          <w:szCs w:val="22"/>
        </w:rPr>
        <w:t xml:space="preserve">[online], 74, 134-141. </w:t>
      </w:r>
    </w:p>
    <w:p w14:paraId="7D0110F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Arndt, J., 1967. Word of mouth advertising: a review of the literature [online]. New York: Advertising Research Foundation. </w:t>
      </w:r>
    </w:p>
    <w:p w14:paraId="2CF54B7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Avolio, B.J. and Gardner, W.L., 2005. Authentic leadership development: Getting to the root of positive forms of leadership. </w:t>
      </w:r>
      <w:r w:rsidRPr="00C140FC">
        <w:rPr>
          <w:rFonts w:ascii="Arial" w:hAnsi="Arial" w:cs="Arial"/>
          <w:i/>
          <w:iCs/>
          <w:sz w:val="22"/>
          <w:szCs w:val="22"/>
        </w:rPr>
        <w:t xml:space="preserve">The Leadership Quarterly </w:t>
      </w:r>
      <w:r w:rsidRPr="00C140FC">
        <w:rPr>
          <w:rFonts w:ascii="Arial" w:hAnsi="Arial" w:cs="Arial"/>
          <w:sz w:val="22"/>
          <w:szCs w:val="22"/>
        </w:rPr>
        <w:t xml:space="preserve">[online], 16 (3), 315-338. </w:t>
      </w:r>
    </w:p>
    <w:p w14:paraId="595C1B5F"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Bambauer-Sachse, S. and Mangold, S., 2013. Do consumers still believe what is said in online product reviews? A persuasion knowledge approach. </w:t>
      </w:r>
      <w:r w:rsidRPr="00C140FC">
        <w:rPr>
          <w:rFonts w:ascii="Arial" w:hAnsi="Arial" w:cs="Arial"/>
          <w:i/>
          <w:iCs/>
          <w:sz w:val="22"/>
          <w:szCs w:val="22"/>
        </w:rPr>
        <w:t xml:space="preserve">Journal of Retailing and Consumer Services </w:t>
      </w:r>
      <w:r w:rsidRPr="00C140FC">
        <w:rPr>
          <w:rFonts w:ascii="Arial" w:hAnsi="Arial" w:cs="Arial"/>
          <w:sz w:val="22"/>
          <w:szCs w:val="22"/>
        </w:rPr>
        <w:t xml:space="preserve">[online], 20 (4), 373-381. </w:t>
      </w:r>
    </w:p>
    <w:p w14:paraId="47899E76"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Bell, J. and Waters, S., 2014. </w:t>
      </w:r>
      <w:r w:rsidRPr="00C140FC">
        <w:rPr>
          <w:rFonts w:ascii="Arial" w:hAnsi="Arial" w:cs="Arial"/>
          <w:i/>
          <w:iCs/>
          <w:sz w:val="22"/>
          <w:szCs w:val="22"/>
        </w:rPr>
        <w:t>Doing your research project: a guide for first-time researchers</w:t>
      </w:r>
      <w:r w:rsidRPr="00C140FC">
        <w:rPr>
          <w:rFonts w:ascii="Arial" w:hAnsi="Arial" w:cs="Arial"/>
          <w:sz w:val="22"/>
          <w:szCs w:val="22"/>
        </w:rPr>
        <w:t>. 6</w:t>
      </w:r>
      <w:r w:rsidRPr="00C140FC">
        <w:rPr>
          <w:rFonts w:ascii="Arial" w:hAnsi="Arial" w:cs="Arial"/>
          <w:position w:val="10"/>
          <w:sz w:val="22"/>
          <w:szCs w:val="22"/>
        </w:rPr>
        <w:t xml:space="preserve">th </w:t>
      </w:r>
      <w:r w:rsidRPr="00C140FC">
        <w:rPr>
          <w:rFonts w:ascii="Arial" w:hAnsi="Arial" w:cs="Arial"/>
          <w:sz w:val="22"/>
          <w:szCs w:val="22"/>
        </w:rPr>
        <w:t xml:space="preserve">ed. Berkshire: Open University Press. </w:t>
      </w:r>
    </w:p>
    <w:p w14:paraId="0590F7C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Berman, B., 2016. Referral marketing: Harnessing the power of your customers. </w:t>
      </w:r>
      <w:r w:rsidRPr="00C140FC">
        <w:rPr>
          <w:rFonts w:ascii="Arial" w:hAnsi="Arial" w:cs="Arial"/>
          <w:i/>
          <w:iCs/>
          <w:sz w:val="22"/>
          <w:szCs w:val="22"/>
        </w:rPr>
        <w:t xml:space="preserve">Business Horizons </w:t>
      </w:r>
      <w:r w:rsidRPr="00C140FC">
        <w:rPr>
          <w:rFonts w:ascii="Arial" w:hAnsi="Arial" w:cs="Arial"/>
          <w:sz w:val="22"/>
          <w:szCs w:val="22"/>
        </w:rPr>
        <w:t xml:space="preserve">[online], 59 (1), 19-28. </w:t>
      </w:r>
    </w:p>
    <w:p w14:paraId="257E37C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Bhatt, N., Jayswal, R.M. and Patel, J.D., 2013. Impact of celebrity endorser's source credibility on attitude towards advertisements and brands. </w:t>
      </w:r>
      <w:r w:rsidRPr="00C140FC">
        <w:rPr>
          <w:rFonts w:ascii="Arial" w:hAnsi="Arial" w:cs="Arial"/>
          <w:i/>
          <w:iCs/>
          <w:sz w:val="22"/>
          <w:szCs w:val="22"/>
        </w:rPr>
        <w:t xml:space="preserve">South Asian Journal of Management </w:t>
      </w:r>
      <w:r w:rsidRPr="00C140FC">
        <w:rPr>
          <w:rFonts w:ascii="Arial" w:hAnsi="Arial" w:cs="Arial"/>
          <w:sz w:val="22"/>
          <w:szCs w:val="22"/>
        </w:rPr>
        <w:t xml:space="preserve">[online], 20 (4), 74-95. </w:t>
      </w:r>
    </w:p>
    <w:p w14:paraId="762EA6C1"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Blaikie, N.W.H., 2000. </w:t>
      </w:r>
      <w:r w:rsidRPr="00C140FC">
        <w:rPr>
          <w:rFonts w:ascii="Arial" w:hAnsi="Arial" w:cs="Arial"/>
          <w:i/>
          <w:iCs/>
          <w:sz w:val="22"/>
          <w:szCs w:val="22"/>
        </w:rPr>
        <w:t>Designing social research: the logic of anticipation</w:t>
      </w:r>
      <w:r w:rsidRPr="00C140FC">
        <w:rPr>
          <w:rFonts w:ascii="Arial" w:hAnsi="Arial" w:cs="Arial"/>
          <w:sz w:val="22"/>
          <w:szCs w:val="22"/>
        </w:rPr>
        <w:t xml:space="preserve">. Cambridge, UK: Blackwell. </w:t>
      </w:r>
    </w:p>
    <w:p w14:paraId="76C035AB"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Brassington, D.F. and Pettitt, D.S., 2006. </w:t>
      </w:r>
      <w:r w:rsidRPr="00C140FC">
        <w:rPr>
          <w:rFonts w:ascii="Arial" w:hAnsi="Arial" w:cs="Arial"/>
          <w:i/>
          <w:iCs/>
          <w:sz w:val="22"/>
          <w:szCs w:val="22"/>
        </w:rPr>
        <w:t>Principles of Marketing</w:t>
      </w:r>
      <w:r w:rsidRPr="00C140FC">
        <w:rPr>
          <w:rFonts w:ascii="Arial" w:hAnsi="Arial" w:cs="Arial"/>
          <w:sz w:val="22"/>
          <w:szCs w:val="22"/>
        </w:rPr>
        <w:t>. 4</w:t>
      </w:r>
      <w:r w:rsidRPr="00C140FC">
        <w:rPr>
          <w:rFonts w:ascii="Arial" w:hAnsi="Arial" w:cs="Arial"/>
          <w:position w:val="10"/>
          <w:sz w:val="22"/>
          <w:szCs w:val="22"/>
        </w:rPr>
        <w:t xml:space="preserve">th </w:t>
      </w:r>
      <w:r w:rsidRPr="00C140FC">
        <w:rPr>
          <w:rFonts w:ascii="Arial" w:hAnsi="Arial" w:cs="Arial"/>
          <w:sz w:val="22"/>
          <w:szCs w:val="22"/>
        </w:rPr>
        <w:t xml:space="preserve">ed. Harlow: Pearson. </w:t>
      </w:r>
    </w:p>
    <w:p w14:paraId="60345E3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Braun, V. and Clarke, V., 2013. </w:t>
      </w:r>
      <w:r w:rsidRPr="00C140FC">
        <w:rPr>
          <w:rFonts w:ascii="Arial" w:hAnsi="Arial" w:cs="Arial"/>
          <w:i/>
          <w:iCs/>
          <w:sz w:val="22"/>
          <w:szCs w:val="22"/>
        </w:rPr>
        <w:t>Successful qualitative research: a practical guide for beginners</w:t>
      </w:r>
      <w:r w:rsidRPr="00C140FC">
        <w:rPr>
          <w:rFonts w:ascii="Arial" w:hAnsi="Arial" w:cs="Arial"/>
          <w:sz w:val="22"/>
          <w:szCs w:val="22"/>
        </w:rPr>
        <w:t xml:space="preserve">. London: SAGE. </w:t>
      </w:r>
    </w:p>
    <w:p w14:paraId="4BF9130B"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Burkhalter, J.N., Wood, N.T. and Tryce, S.A., 2014. Clear, conspicuous, and concise: Disclosures and Twitter word-of-mouth. </w:t>
      </w:r>
      <w:r w:rsidRPr="00C140FC">
        <w:rPr>
          <w:rFonts w:ascii="Arial" w:hAnsi="Arial" w:cs="Arial"/>
          <w:i/>
          <w:iCs/>
          <w:sz w:val="22"/>
          <w:szCs w:val="22"/>
        </w:rPr>
        <w:t xml:space="preserve">Business Horizons </w:t>
      </w:r>
      <w:r w:rsidRPr="00C140FC">
        <w:rPr>
          <w:rFonts w:ascii="Arial" w:hAnsi="Arial" w:cs="Arial"/>
          <w:sz w:val="22"/>
          <w:szCs w:val="22"/>
        </w:rPr>
        <w:t xml:space="preserve">[online], 57 (3), 319-328. </w:t>
      </w:r>
    </w:p>
    <w:p w14:paraId="2D5C615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Cadwell, C. and Clapham, S., 2003. Organizational trustworthiness: an organizational perspective. </w:t>
      </w:r>
      <w:r w:rsidRPr="00C140FC">
        <w:rPr>
          <w:rFonts w:ascii="Arial" w:hAnsi="Arial" w:cs="Arial"/>
          <w:i/>
          <w:iCs/>
          <w:sz w:val="22"/>
          <w:szCs w:val="22"/>
        </w:rPr>
        <w:t xml:space="preserve">Journal of Business Ethics </w:t>
      </w:r>
      <w:r w:rsidRPr="00C140FC">
        <w:rPr>
          <w:rFonts w:ascii="Arial" w:hAnsi="Arial" w:cs="Arial"/>
          <w:sz w:val="22"/>
          <w:szCs w:val="22"/>
        </w:rPr>
        <w:t>[online], 47 (4), 349</w:t>
      </w:r>
      <w:r w:rsidRPr="00C140FC">
        <w:rPr>
          <w:rFonts w:ascii="Cambria Math" w:hAnsi="Cambria Math" w:cs="Cambria Math"/>
          <w:sz w:val="22"/>
          <w:szCs w:val="22"/>
        </w:rPr>
        <w:t>‐</w:t>
      </w:r>
      <w:r w:rsidRPr="00C140FC">
        <w:rPr>
          <w:rFonts w:ascii="Arial" w:hAnsi="Arial" w:cs="Arial"/>
          <w:sz w:val="22"/>
          <w:szCs w:val="22"/>
        </w:rPr>
        <w:t xml:space="preserve">364. </w:t>
      </w:r>
    </w:p>
    <w:p w14:paraId="4C101ADB"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CAP, 2015. </w:t>
      </w:r>
      <w:r w:rsidRPr="00C140FC">
        <w:rPr>
          <w:rFonts w:ascii="Arial" w:hAnsi="Arial" w:cs="Arial"/>
          <w:i/>
          <w:iCs/>
          <w:sz w:val="22"/>
          <w:szCs w:val="22"/>
        </w:rPr>
        <w:t xml:space="preserve">Video Blogs: Scenarios </w:t>
      </w:r>
      <w:r w:rsidRPr="00C140FC">
        <w:rPr>
          <w:rFonts w:ascii="Arial" w:hAnsi="Arial" w:cs="Arial"/>
          <w:sz w:val="22"/>
          <w:szCs w:val="22"/>
        </w:rPr>
        <w:t xml:space="preserve">[Online]. London: CAP. Available from: </w:t>
      </w:r>
      <w:r w:rsidRPr="00C140FC">
        <w:rPr>
          <w:rFonts w:ascii="Arial" w:hAnsi="Arial" w:cs="Arial"/>
          <w:color w:val="0B4CB4"/>
          <w:sz w:val="22"/>
          <w:szCs w:val="22"/>
        </w:rPr>
        <w:t xml:space="preserve">https://www.cap.org.uk/Advice-Training-on-the-rules/Advice-Online-Database/Video-blogs- Scenarios.aspx#.VxIq9kfG7fZ </w:t>
      </w:r>
      <w:r w:rsidRPr="00C140FC">
        <w:rPr>
          <w:rFonts w:ascii="Arial" w:hAnsi="Arial" w:cs="Arial"/>
          <w:sz w:val="22"/>
          <w:szCs w:val="22"/>
        </w:rPr>
        <w:t xml:space="preserve">[Accessed 15 April 2016]. </w:t>
      </w:r>
    </w:p>
    <w:p w14:paraId="20E316E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Carl, W.J., 2008. The role of disclosure in organized word</w:t>
      </w:r>
      <w:r w:rsidRPr="00C140FC">
        <w:rPr>
          <w:rFonts w:ascii="Cambria Math" w:hAnsi="Cambria Math" w:cs="Cambria Math"/>
          <w:sz w:val="22"/>
          <w:szCs w:val="22"/>
        </w:rPr>
        <w:t>‐</w:t>
      </w:r>
      <w:r w:rsidRPr="00C140FC">
        <w:rPr>
          <w:rFonts w:ascii="Arial" w:hAnsi="Arial" w:cs="Arial"/>
          <w:sz w:val="22"/>
          <w:szCs w:val="22"/>
        </w:rPr>
        <w:t>of</w:t>
      </w:r>
      <w:r w:rsidRPr="00C140FC">
        <w:rPr>
          <w:rFonts w:ascii="Cambria Math" w:hAnsi="Cambria Math" w:cs="Cambria Math"/>
          <w:sz w:val="22"/>
          <w:szCs w:val="22"/>
        </w:rPr>
        <w:t>‐</w:t>
      </w:r>
      <w:r w:rsidRPr="00C140FC">
        <w:rPr>
          <w:rFonts w:ascii="Arial" w:hAnsi="Arial" w:cs="Arial"/>
          <w:sz w:val="22"/>
          <w:szCs w:val="22"/>
        </w:rPr>
        <w:t xml:space="preserve">mouth marketing programs. </w:t>
      </w:r>
      <w:r w:rsidRPr="00C140FC">
        <w:rPr>
          <w:rFonts w:ascii="Arial" w:hAnsi="Arial" w:cs="Arial"/>
          <w:i/>
          <w:iCs/>
          <w:sz w:val="22"/>
          <w:szCs w:val="22"/>
        </w:rPr>
        <w:t xml:space="preserve">Journal of Marketing Communications </w:t>
      </w:r>
      <w:r w:rsidRPr="00C140FC">
        <w:rPr>
          <w:rFonts w:ascii="Arial" w:hAnsi="Arial" w:cs="Arial"/>
          <w:sz w:val="22"/>
          <w:szCs w:val="22"/>
        </w:rPr>
        <w:t xml:space="preserve">[online], 14 (3), 225-241. </w:t>
      </w:r>
    </w:p>
    <w:p w14:paraId="42F18EF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Carr, C.T. and Hayes, R.A., 2014. The Effect of Disclosure of Third-Party Influence on an Opinion Leader's Credibility and Electronic Word of Mouth in Two-Step Flow. </w:t>
      </w:r>
      <w:r w:rsidRPr="00C140FC">
        <w:rPr>
          <w:rFonts w:ascii="Arial" w:hAnsi="Arial" w:cs="Arial"/>
          <w:i/>
          <w:iCs/>
          <w:sz w:val="22"/>
          <w:szCs w:val="22"/>
        </w:rPr>
        <w:t xml:space="preserve">Journal of Interactive Advertising </w:t>
      </w:r>
      <w:r w:rsidRPr="00C140FC">
        <w:rPr>
          <w:rFonts w:ascii="Arial" w:hAnsi="Arial" w:cs="Arial"/>
          <w:sz w:val="22"/>
          <w:szCs w:val="22"/>
        </w:rPr>
        <w:t xml:space="preserve">[online], 14 (1), 38-50. </w:t>
      </w:r>
    </w:p>
    <w:p w14:paraId="4806F37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Chai, S. and Kim, M., 2010. What makes bloggers share knowledge? An investigation on the role of trust. </w:t>
      </w:r>
      <w:r w:rsidRPr="00C140FC">
        <w:rPr>
          <w:rFonts w:ascii="Arial" w:hAnsi="Arial" w:cs="Arial"/>
          <w:i/>
          <w:iCs/>
          <w:sz w:val="22"/>
          <w:szCs w:val="22"/>
        </w:rPr>
        <w:t xml:space="preserve">International Journal of Information Management </w:t>
      </w:r>
      <w:r w:rsidRPr="00C140FC">
        <w:rPr>
          <w:rFonts w:ascii="Arial" w:hAnsi="Arial" w:cs="Arial"/>
          <w:sz w:val="22"/>
          <w:szCs w:val="22"/>
        </w:rPr>
        <w:t xml:space="preserve">[online], 30 (5), 408-415. </w:t>
      </w:r>
    </w:p>
    <w:p w14:paraId="4DB73CF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Chen, J. and Shen, X.L., 2015. Consumers' decisions in social commerce context: An empirical investigation. </w:t>
      </w:r>
      <w:r w:rsidRPr="00C140FC">
        <w:rPr>
          <w:rFonts w:ascii="Arial" w:hAnsi="Arial" w:cs="Arial"/>
          <w:i/>
          <w:iCs/>
          <w:sz w:val="22"/>
          <w:szCs w:val="22"/>
        </w:rPr>
        <w:t xml:space="preserve">Decision Support Systems </w:t>
      </w:r>
      <w:r w:rsidRPr="00C140FC">
        <w:rPr>
          <w:rFonts w:ascii="Arial" w:hAnsi="Arial" w:cs="Arial"/>
          <w:sz w:val="22"/>
          <w:szCs w:val="22"/>
        </w:rPr>
        <w:t xml:space="preserve">[online], 79, 55-64. </w:t>
      </w:r>
    </w:p>
    <w:p w14:paraId="09AA27DF"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Cheung, M.Y., Luo, C., Sia, C.L. and Chen, H., 2009. Credibility of electronic word-of-mouth: Informational and normative determinants of on-line consumer recommendations. </w:t>
      </w:r>
      <w:r w:rsidRPr="00C140FC">
        <w:rPr>
          <w:rFonts w:ascii="Arial" w:hAnsi="Arial" w:cs="Arial"/>
          <w:i/>
          <w:iCs/>
          <w:sz w:val="22"/>
          <w:szCs w:val="22"/>
        </w:rPr>
        <w:t xml:space="preserve">International Journal of Electronic Commerce </w:t>
      </w:r>
      <w:r w:rsidRPr="00C140FC">
        <w:rPr>
          <w:rFonts w:ascii="Arial" w:hAnsi="Arial" w:cs="Arial"/>
          <w:sz w:val="22"/>
          <w:szCs w:val="22"/>
        </w:rPr>
        <w:t xml:space="preserve">[online], 13 (4), 9-38. </w:t>
      </w:r>
    </w:p>
    <w:p w14:paraId="5FC8579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Coker, K.K., Smith, D.S. and Altobello, S.A., 2015. Buzzing with disclosure of social shopping rewards. </w:t>
      </w:r>
      <w:r w:rsidRPr="00C140FC">
        <w:rPr>
          <w:rFonts w:ascii="Arial" w:hAnsi="Arial" w:cs="Arial"/>
          <w:i/>
          <w:iCs/>
          <w:sz w:val="22"/>
          <w:szCs w:val="22"/>
        </w:rPr>
        <w:t xml:space="preserve">Journal of Research in Interactive Marketing </w:t>
      </w:r>
      <w:r w:rsidRPr="00C140FC">
        <w:rPr>
          <w:rFonts w:ascii="Arial" w:hAnsi="Arial" w:cs="Arial"/>
          <w:sz w:val="22"/>
          <w:szCs w:val="22"/>
        </w:rPr>
        <w:t xml:space="preserve">[online], 9 (3), 170-189. </w:t>
      </w:r>
    </w:p>
    <w:p w14:paraId="23D479C5"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Colliander, J. and Dahien, M., 2011. Following the Fashionable Friend: The power of social media – Weighting the publicity effectiveness of blogs versus online magazines. </w:t>
      </w:r>
      <w:r w:rsidRPr="00C140FC">
        <w:rPr>
          <w:rFonts w:ascii="Arial" w:hAnsi="Arial" w:cs="Arial"/>
          <w:i/>
          <w:iCs/>
          <w:sz w:val="22"/>
          <w:szCs w:val="22"/>
        </w:rPr>
        <w:t xml:space="preserve">Journal of advertising research </w:t>
      </w:r>
      <w:r w:rsidRPr="00C140FC">
        <w:rPr>
          <w:rFonts w:ascii="Arial" w:hAnsi="Arial" w:cs="Arial"/>
          <w:sz w:val="22"/>
          <w:szCs w:val="22"/>
        </w:rPr>
        <w:t xml:space="preserve">[online], 51 (1), 313 – 320. </w:t>
      </w:r>
    </w:p>
    <w:p w14:paraId="7ACEEC2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Crosby, L.A., Evans K.R. and Cowles, D., 1990. Relationship Quality in Services Selling: An Interpersonal Influence Perspective. </w:t>
      </w:r>
      <w:r w:rsidRPr="00C140FC">
        <w:rPr>
          <w:rFonts w:ascii="Arial" w:hAnsi="Arial" w:cs="Arial"/>
          <w:i/>
          <w:iCs/>
          <w:sz w:val="22"/>
          <w:szCs w:val="22"/>
        </w:rPr>
        <w:t>Journal of Marketing</w:t>
      </w:r>
      <w:r w:rsidRPr="00C140FC">
        <w:rPr>
          <w:rFonts w:ascii="Arial" w:hAnsi="Arial" w:cs="Arial"/>
          <w:sz w:val="22"/>
          <w:szCs w:val="22"/>
        </w:rPr>
        <w:t xml:space="preserve">, 54, 68-8. </w:t>
      </w:r>
    </w:p>
    <w:p w14:paraId="6F45E2A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Daily Mail, 2015. </w:t>
      </w:r>
      <w:r w:rsidRPr="00C140FC">
        <w:rPr>
          <w:rFonts w:ascii="Arial" w:hAnsi="Arial" w:cs="Arial"/>
          <w:i/>
          <w:iCs/>
          <w:sz w:val="22"/>
          <w:szCs w:val="22"/>
        </w:rPr>
        <w:t xml:space="preserve">The online power couples! Meet Meet Britain's most influential video bloggers with a combined reach of 20 million... who can earn up to £50,000 for ONE video </w:t>
      </w:r>
      <w:r w:rsidRPr="00C140FC">
        <w:rPr>
          <w:rFonts w:ascii="Arial" w:hAnsi="Arial" w:cs="Arial"/>
          <w:sz w:val="22"/>
          <w:szCs w:val="22"/>
        </w:rPr>
        <w:t xml:space="preserve">[online]. London: Associated Newspapers Ltd. Available from: </w:t>
      </w:r>
      <w:r w:rsidRPr="00C140FC">
        <w:rPr>
          <w:rFonts w:ascii="Arial" w:hAnsi="Arial" w:cs="Arial"/>
          <w:color w:val="0B4CB4"/>
          <w:sz w:val="22"/>
          <w:szCs w:val="22"/>
        </w:rPr>
        <w:t xml:space="preserve">http://www.dailymail.co.uk/femail/article-2958267/Meet-Britain-s-influential-video-bloggers- combined-reach-X-millions.html </w:t>
      </w:r>
      <w:r w:rsidRPr="00C140FC">
        <w:rPr>
          <w:rFonts w:ascii="Arial" w:hAnsi="Arial" w:cs="Arial"/>
          <w:sz w:val="22"/>
          <w:szCs w:val="22"/>
        </w:rPr>
        <w:t xml:space="preserve">[Accessed 15 April 2016]. </w:t>
      </w:r>
    </w:p>
    <w:p w14:paraId="67148504"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Daymon, C. and Holloway, I., 2011. </w:t>
      </w:r>
      <w:r w:rsidRPr="00C140FC">
        <w:rPr>
          <w:rFonts w:ascii="Arial" w:hAnsi="Arial" w:cs="Arial"/>
          <w:i/>
          <w:iCs/>
          <w:sz w:val="22"/>
          <w:szCs w:val="22"/>
        </w:rPr>
        <w:t xml:space="preserve">Qualitative Research Methods in Public Relations and Marketing Communications </w:t>
      </w:r>
      <w:r w:rsidRPr="00C140FC">
        <w:rPr>
          <w:rFonts w:ascii="Arial" w:hAnsi="Arial" w:cs="Arial"/>
          <w:sz w:val="22"/>
          <w:szCs w:val="22"/>
        </w:rPr>
        <w:t xml:space="preserve">[online]. 2nd edition. London: Routledge. </w:t>
      </w:r>
    </w:p>
    <w:p w14:paraId="193FE9C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Debrett’s, 2015. </w:t>
      </w:r>
      <w:r w:rsidRPr="00C140FC">
        <w:rPr>
          <w:rFonts w:ascii="Arial" w:hAnsi="Arial" w:cs="Arial"/>
          <w:i/>
          <w:iCs/>
          <w:sz w:val="22"/>
          <w:szCs w:val="22"/>
        </w:rPr>
        <w:t xml:space="preserve">Debrett’s 500 2015: The list </w:t>
      </w:r>
      <w:r w:rsidRPr="00C140FC">
        <w:rPr>
          <w:rFonts w:ascii="Arial" w:hAnsi="Arial" w:cs="Arial"/>
          <w:sz w:val="22"/>
          <w:szCs w:val="22"/>
        </w:rPr>
        <w:t xml:space="preserve">[online]. London: Debrett’s. Available from: </w:t>
      </w:r>
      <w:r w:rsidRPr="00C140FC">
        <w:rPr>
          <w:rFonts w:ascii="Arial" w:hAnsi="Arial" w:cs="Arial"/>
          <w:color w:val="0B4CB4"/>
          <w:sz w:val="22"/>
          <w:szCs w:val="22"/>
        </w:rPr>
        <w:t xml:space="preserve">http://www.debretts.com/people/debretts-500-2015/list </w:t>
      </w:r>
      <w:r w:rsidRPr="00C140FC">
        <w:rPr>
          <w:rFonts w:ascii="Arial" w:hAnsi="Arial" w:cs="Arial"/>
          <w:sz w:val="22"/>
          <w:szCs w:val="22"/>
        </w:rPr>
        <w:t xml:space="preserve">[Accessed 15 April 2016]. </w:t>
      </w:r>
    </w:p>
    <w:p w14:paraId="094CDC1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Doney, P.M. and Cannon, J.P., 1997. An examination of the nature of trust in buyer-seller relationships. </w:t>
      </w:r>
      <w:r w:rsidRPr="00C140FC">
        <w:rPr>
          <w:rFonts w:ascii="Arial" w:hAnsi="Arial" w:cs="Arial"/>
          <w:i/>
          <w:iCs/>
          <w:sz w:val="22"/>
          <w:szCs w:val="22"/>
        </w:rPr>
        <w:t xml:space="preserve">The Journal of Marketing </w:t>
      </w:r>
      <w:r w:rsidRPr="00C140FC">
        <w:rPr>
          <w:rFonts w:ascii="Arial" w:hAnsi="Arial" w:cs="Arial"/>
          <w:sz w:val="22"/>
          <w:szCs w:val="22"/>
        </w:rPr>
        <w:t xml:space="preserve">[online], 61, 35-51. </w:t>
      </w:r>
    </w:p>
    <w:p w14:paraId="64A44E7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Dou, X., Walden, J.A., Lee, S. and Lee, J.Y., 2012. Does source matter? Examining source effects in online product reviews. </w:t>
      </w:r>
      <w:r w:rsidRPr="00C140FC">
        <w:rPr>
          <w:rFonts w:ascii="Arial" w:hAnsi="Arial" w:cs="Arial"/>
          <w:i/>
          <w:iCs/>
          <w:sz w:val="22"/>
          <w:szCs w:val="22"/>
        </w:rPr>
        <w:t xml:space="preserve">Computers in Human Behavior </w:t>
      </w:r>
      <w:r w:rsidRPr="00C140FC">
        <w:rPr>
          <w:rFonts w:ascii="Arial" w:hAnsi="Arial" w:cs="Arial"/>
          <w:sz w:val="22"/>
          <w:szCs w:val="22"/>
        </w:rPr>
        <w:t xml:space="preserve">[online], 28 (5), 1555-1563. </w:t>
      </w:r>
    </w:p>
    <w:p w14:paraId="0E62616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Doyle J, D., Heslop L, A., Ramirez, A. and Cray, D., 2012. Trust intentions in readers of blogs. </w:t>
      </w:r>
      <w:r w:rsidRPr="00C140FC">
        <w:rPr>
          <w:rFonts w:ascii="Arial" w:hAnsi="Arial" w:cs="Arial"/>
          <w:i/>
          <w:iCs/>
          <w:sz w:val="22"/>
          <w:szCs w:val="22"/>
        </w:rPr>
        <w:t xml:space="preserve">Management Research Review </w:t>
      </w:r>
      <w:r w:rsidRPr="00C140FC">
        <w:rPr>
          <w:rFonts w:ascii="Arial" w:hAnsi="Arial" w:cs="Arial"/>
          <w:sz w:val="22"/>
          <w:szCs w:val="22"/>
        </w:rPr>
        <w:t xml:space="preserve">[online], 35 (9), 837 – 856. </w:t>
      </w:r>
    </w:p>
    <w:p w14:paraId="6F406FA8"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Dwivedi, A., McDonald, R.E. and Johnson, L.W., 2014. The impact of a celebrity endorser’s credibility on consumer self-brand connection and brand evaluation. </w:t>
      </w:r>
      <w:r w:rsidRPr="00C140FC">
        <w:rPr>
          <w:rFonts w:ascii="Arial" w:hAnsi="Arial" w:cs="Arial"/>
          <w:i/>
          <w:iCs/>
          <w:sz w:val="22"/>
          <w:szCs w:val="22"/>
        </w:rPr>
        <w:t xml:space="preserve">The Journal of Brand Management </w:t>
      </w:r>
      <w:r w:rsidRPr="00C140FC">
        <w:rPr>
          <w:rFonts w:ascii="Arial" w:hAnsi="Arial" w:cs="Arial"/>
          <w:sz w:val="22"/>
          <w:szCs w:val="22"/>
        </w:rPr>
        <w:t xml:space="preserve">[online], 21 (7-8), 559-578. </w:t>
      </w:r>
    </w:p>
    <w:p w14:paraId="5CDC2A2F"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Econsultancy, 2015. </w:t>
      </w:r>
      <w:r w:rsidRPr="00C140FC">
        <w:rPr>
          <w:rFonts w:ascii="Arial" w:hAnsi="Arial" w:cs="Arial"/>
          <w:i/>
          <w:iCs/>
          <w:sz w:val="22"/>
          <w:szCs w:val="22"/>
        </w:rPr>
        <w:t xml:space="preserve">11 examples of marketing campaigns starring YouTubers </w:t>
      </w:r>
      <w:r w:rsidRPr="00C140FC">
        <w:rPr>
          <w:rFonts w:ascii="Arial" w:hAnsi="Arial" w:cs="Arial"/>
          <w:sz w:val="22"/>
          <w:szCs w:val="22"/>
        </w:rPr>
        <w:t xml:space="preserve">[online]. London: Econsultancy. Available from: </w:t>
      </w:r>
      <w:r w:rsidRPr="00C140FC">
        <w:rPr>
          <w:rFonts w:ascii="Arial" w:hAnsi="Arial" w:cs="Arial"/>
          <w:color w:val="0B4CB4"/>
          <w:sz w:val="22"/>
          <w:szCs w:val="22"/>
        </w:rPr>
        <w:t>https://econsultancy.com/blog/66155-11-examples-of- marketing-</w:t>
      </w:r>
      <w:r w:rsidRPr="00C140FC">
        <w:rPr>
          <w:rFonts w:ascii="Arial" w:hAnsi="Arial" w:cs="Arial"/>
          <w:color w:val="0B4CB4"/>
          <w:sz w:val="22"/>
          <w:szCs w:val="22"/>
        </w:rPr>
        <w:lastRenderedPageBreak/>
        <w:t xml:space="preserve">campaigns-starring-youtubers/ </w:t>
      </w:r>
      <w:r w:rsidRPr="00C140FC">
        <w:rPr>
          <w:rFonts w:ascii="Arial" w:hAnsi="Arial" w:cs="Arial"/>
          <w:sz w:val="22"/>
          <w:szCs w:val="22"/>
        </w:rPr>
        <w:t xml:space="preserve">[Accessed 15 April 2016]. </w:t>
      </w:r>
    </w:p>
    <w:p w14:paraId="7C3C25D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Eggers, F., O’Dwyer, M., Kraus, S., Vallaster, C. and Güldenberg, S., 2013. The impact of brand authenticity on brand trust and SME growth: A CEO perspective. </w:t>
      </w:r>
      <w:r w:rsidRPr="00C140FC">
        <w:rPr>
          <w:rFonts w:ascii="Arial" w:hAnsi="Arial" w:cs="Arial"/>
          <w:i/>
          <w:iCs/>
          <w:sz w:val="22"/>
          <w:szCs w:val="22"/>
        </w:rPr>
        <w:t xml:space="preserve">Journal of World Business </w:t>
      </w:r>
      <w:r w:rsidRPr="00C140FC">
        <w:rPr>
          <w:rFonts w:ascii="Arial" w:hAnsi="Arial" w:cs="Arial"/>
          <w:sz w:val="22"/>
          <w:szCs w:val="22"/>
        </w:rPr>
        <w:t xml:space="preserve">[online], 48 (3), 340-348. </w:t>
      </w:r>
    </w:p>
    <w:p w14:paraId="6848C7A1" w14:textId="77777777" w:rsidR="008F4C46"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Flick, U., 2014. </w:t>
      </w:r>
      <w:r w:rsidRPr="00C140FC">
        <w:rPr>
          <w:rFonts w:ascii="Arial" w:hAnsi="Arial" w:cs="Arial"/>
          <w:i/>
          <w:iCs/>
          <w:sz w:val="22"/>
          <w:szCs w:val="22"/>
        </w:rPr>
        <w:t>An introduction to qualitative research</w:t>
      </w:r>
      <w:r w:rsidRPr="00C140FC">
        <w:rPr>
          <w:rFonts w:ascii="Arial" w:hAnsi="Arial" w:cs="Arial"/>
          <w:sz w:val="22"/>
          <w:szCs w:val="22"/>
        </w:rPr>
        <w:t>. 5</w:t>
      </w:r>
      <w:r w:rsidRPr="00C140FC">
        <w:rPr>
          <w:rFonts w:ascii="Arial" w:hAnsi="Arial" w:cs="Arial"/>
          <w:position w:val="10"/>
          <w:sz w:val="22"/>
          <w:szCs w:val="22"/>
        </w:rPr>
        <w:t xml:space="preserve">th </w:t>
      </w:r>
      <w:r w:rsidRPr="00C140FC">
        <w:rPr>
          <w:rFonts w:ascii="Arial" w:hAnsi="Arial" w:cs="Arial"/>
          <w:sz w:val="22"/>
          <w:szCs w:val="22"/>
        </w:rPr>
        <w:t xml:space="preserve">ed. Los Angeles: SAGE. </w:t>
      </w:r>
    </w:p>
    <w:p w14:paraId="4EDE9141" w14:textId="77777777" w:rsidR="008F4C46" w:rsidRDefault="00F82311" w:rsidP="00C140FC">
      <w:pPr>
        <w:widowControl w:val="0"/>
        <w:autoSpaceDE w:val="0"/>
        <w:autoSpaceDN w:val="0"/>
        <w:adjustRightInd w:val="0"/>
        <w:spacing w:after="240" w:line="480" w:lineRule="auto"/>
        <w:jc w:val="both"/>
        <w:rPr>
          <w:rFonts w:ascii="MS Mincho" w:eastAsia="MS Mincho" w:hAnsi="MS Mincho" w:cs="MS Mincho"/>
          <w:sz w:val="22"/>
          <w:szCs w:val="22"/>
        </w:rPr>
      </w:pPr>
      <w:r w:rsidRPr="00C140FC">
        <w:rPr>
          <w:rFonts w:ascii="Arial" w:hAnsi="Arial" w:cs="Arial"/>
          <w:sz w:val="22"/>
          <w:szCs w:val="22"/>
        </w:rPr>
        <w:t xml:space="preserve">Frobenius, M., 2014. Audience design in monologues: How vloggers involve their viewers. </w:t>
      </w:r>
      <w:r w:rsidRPr="00C140FC">
        <w:rPr>
          <w:rFonts w:ascii="Arial" w:hAnsi="Arial" w:cs="Arial"/>
          <w:i/>
          <w:iCs/>
          <w:sz w:val="22"/>
          <w:szCs w:val="22"/>
        </w:rPr>
        <w:t xml:space="preserve">Journal of Pragmatics </w:t>
      </w:r>
      <w:r w:rsidRPr="00C140FC">
        <w:rPr>
          <w:rFonts w:ascii="Arial" w:hAnsi="Arial" w:cs="Arial"/>
          <w:sz w:val="22"/>
          <w:szCs w:val="22"/>
        </w:rPr>
        <w:t>[online], 72, 59-72.</w:t>
      </w:r>
      <w:r w:rsidRPr="00C140FC">
        <w:rPr>
          <w:rFonts w:ascii="MS Mincho" w:eastAsia="MS Mincho" w:hAnsi="MS Mincho" w:cs="MS Mincho"/>
          <w:sz w:val="22"/>
          <w:szCs w:val="22"/>
        </w:rPr>
        <w:t> </w:t>
      </w:r>
    </w:p>
    <w:p w14:paraId="6D07369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Hajli, M.N., Sims, J., Featherman, M. and Love, P.E., 2015. Credibility of information in online communities. Journal of Strategic Marketing [online], 23 (3), 238-253. </w:t>
      </w:r>
    </w:p>
    <w:p w14:paraId="48C73E0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Hajli, N., Lin, X., Featherman, M.S. and Wang, Y., 2014. Social word of mouth: How trust develops in the market. </w:t>
      </w:r>
      <w:r w:rsidRPr="00C140FC">
        <w:rPr>
          <w:rFonts w:ascii="Arial" w:hAnsi="Arial" w:cs="Arial"/>
          <w:i/>
          <w:iCs/>
          <w:sz w:val="22"/>
          <w:szCs w:val="22"/>
        </w:rPr>
        <w:t xml:space="preserve">International Journal of Market Research </w:t>
      </w:r>
      <w:r w:rsidRPr="00C140FC">
        <w:rPr>
          <w:rFonts w:ascii="Arial" w:hAnsi="Arial" w:cs="Arial"/>
          <w:sz w:val="22"/>
          <w:szCs w:val="22"/>
        </w:rPr>
        <w:t xml:space="preserve">[online], 56 (5), 673-689. </w:t>
      </w:r>
    </w:p>
    <w:p w14:paraId="1EA3DC2D"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Harnish, R.J. and Bridges, K.R., 2016. Mall Haul Videos: Self</w:t>
      </w:r>
      <w:r w:rsidRPr="00C140FC">
        <w:rPr>
          <w:rFonts w:ascii="Cambria Math" w:hAnsi="Cambria Math" w:cs="Cambria Math"/>
          <w:sz w:val="22"/>
          <w:szCs w:val="22"/>
        </w:rPr>
        <w:t>‐</w:t>
      </w:r>
      <w:r w:rsidRPr="00C140FC">
        <w:rPr>
          <w:rFonts w:ascii="Arial" w:hAnsi="Arial" w:cs="Arial"/>
          <w:sz w:val="22"/>
          <w:szCs w:val="22"/>
        </w:rPr>
        <w:t>Presentational Motives and the Role of Self</w:t>
      </w:r>
      <w:r w:rsidRPr="00C140FC">
        <w:rPr>
          <w:rFonts w:ascii="Cambria Math" w:hAnsi="Cambria Math" w:cs="Cambria Math"/>
          <w:sz w:val="22"/>
          <w:szCs w:val="22"/>
        </w:rPr>
        <w:t>‐</w:t>
      </w:r>
      <w:r w:rsidRPr="00C140FC">
        <w:rPr>
          <w:rFonts w:ascii="Arial" w:hAnsi="Arial" w:cs="Arial"/>
          <w:sz w:val="22"/>
          <w:szCs w:val="22"/>
        </w:rPr>
        <w:t xml:space="preserve">Monitoring. </w:t>
      </w:r>
      <w:r w:rsidRPr="00C140FC">
        <w:rPr>
          <w:rFonts w:ascii="Arial" w:hAnsi="Arial" w:cs="Arial"/>
          <w:i/>
          <w:iCs/>
          <w:sz w:val="22"/>
          <w:szCs w:val="22"/>
        </w:rPr>
        <w:t xml:space="preserve">Psychology &amp; Marketing </w:t>
      </w:r>
      <w:r w:rsidRPr="00C140FC">
        <w:rPr>
          <w:rFonts w:ascii="Arial" w:hAnsi="Arial" w:cs="Arial"/>
          <w:sz w:val="22"/>
          <w:szCs w:val="22"/>
        </w:rPr>
        <w:t xml:space="preserve">[online], 33 (2), 113-124. </w:t>
      </w:r>
    </w:p>
    <w:p w14:paraId="0F427C5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Hennink, M. Hutter, I. and Bailey, A., 2011. </w:t>
      </w:r>
      <w:r w:rsidRPr="00C140FC">
        <w:rPr>
          <w:rFonts w:ascii="Arial" w:hAnsi="Arial" w:cs="Arial"/>
          <w:i/>
          <w:iCs/>
          <w:sz w:val="22"/>
          <w:szCs w:val="22"/>
        </w:rPr>
        <w:t>Qualitative Research Methods</w:t>
      </w:r>
      <w:r w:rsidRPr="00C140FC">
        <w:rPr>
          <w:rFonts w:ascii="Arial" w:hAnsi="Arial" w:cs="Arial"/>
          <w:sz w:val="22"/>
          <w:szCs w:val="22"/>
        </w:rPr>
        <w:t xml:space="preserve">. London: Sage Publication Limited. </w:t>
      </w:r>
    </w:p>
    <w:p w14:paraId="04A824B1"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Horton, D. and Wohl, R., 1956. Mass Communication and Para social Interaction: Observations on Intimacy at a Distance. </w:t>
      </w:r>
      <w:r w:rsidRPr="00C140FC">
        <w:rPr>
          <w:rFonts w:ascii="Arial" w:hAnsi="Arial" w:cs="Arial"/>
          <w:i/>
          <w:iCs/>
          <w:sz w:val="22"/>
          <w:szCs w:val="22"/>
        </w:rPr>
        <w:t xml:space="preserve">Journal of Psychiatry </w:t>
      </w:r>
      <w:r w:rsidRPr="00C140FC">
        <w:rPr>
          <w:rFonts w:ascii="Arial" w:hAnsi="Arial" w:cs="Arial"/>
          <w:sz w:val="22"/>
          <w:szCs w:val="22"/>
        </w:rPr>
        <w:t xml:space="preserve">[online], 19, 219–229. </w:t>
      </w:r>
    </w:p>
    <w:p w14:paraId="4194580B"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Hovland, C.I. and Weiss, W., 1951. The influence of source credibility on communication effectiveness. </w:t>
      </w:r>
      <w:r w:rsidRPr="00C140FC">
        <w:rPr>
          <w:rFonts w:ascii="Arial" w:hAnsi="Arial" w:cs="Arial"/>
          <w:i/>
          <w:iCs/>
          <w:sz w:val="22"/>
          <w:szCs w:val="22"/>
        </w:rPr>
        <w:t xml:space="preserve">Public opinion quarterly </w:t>
      </w:r>
      <w:r w:rsidRPr="00C140FC">
        <w:rPr>
          <w:rFonts w:ascii="Arial" w:hAnsi="Arial" w:cs="Arial"/>
          <w:sz w:val="22"/>
          <w:szCs w:val="22"/>
        </w:rPr>
        <w:t xml:space="preserve">[online], 15 (4), 635-650. </w:t>
      </w:r>
    </w:p>
    <w:p w14:paraId="73026B3F"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Hovland, C.I., Janis, I.L. and Kelley, H.H., 1953. Communication and persuasion; psychological studies of opinion change. New Haven, CT: Yale UniversityPress. </w:t>
      </w:r>
    </w:p>
    <w:p w14:paraId="7396C63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Jin, S.A.A. and Phua, J., 2014. Following celebrities’ tweets about brands: The impact of twitter-based electronic word-of-mouth on consumers’ source credibility perception, buying intention, and social identification with celebrities. Journal of Advertising [online], 43 (2), 181- 195. </w:t>
      </w:r>
    </w:p>
    <w:p w14:paraId="7A4030E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Johnson, H.H., Torcivia, J.M. and Poprick, M.A., 1968. Effects of source credibility on the relationship between authoritarianism and attitude change. </w:t>
      </w:r>
      <w:r w:rsidRPr="00C140FC">
        <w:rPr>
          <w:rFonts w:ascii="Arial" w:hAnsi="Arial" w:cs="Arial"/>
          <w:i/>
          <w:iCs/>
          <w:sz w:val="22"/>
          <w:szCs w:val="22"/>
        </w:rPr>
        <w:t xml:space="preserve">Journal of Personality and Social Psychology </w:t>
      </w:r>
      <w:r w:rsidRPr="00C140FC">
        <w:rPr>
          <w:rFonts w:ascii="Arial" w:hAnsi="Arial" w:cs="Arial"/>
          <w:sz w:val="22"/>
          <w:szCs w:val="22"/>
        </w:rPr>
        <w:t xml:space="preserve">[online], 9 (2), 179-183. </w:t>
      </w:r>
    </w:p>
    <w:p w14:paraId="0BA216C5"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Johnson, T.J. and Kaye, B.K., 2004. Wag the Blog: How Reliance on Traditional Media and the Internet Influence Credibility Perceptions of Weblogs among Blog Users. </w:t>
      </w:r>
      <w:r w:rsidRPr="00C140FC">
        <w:rPr>
          <w:rFonts w:ascii="Arial" w:hAnsi="Arial" w:cs="Arial"/>
          <w:i/>
          <w:iCs/>
          <w:sz w:val="22"/>
          <w:szCs w:val="22"/>
        </w:rPr>
        <w:t xml:space="preserve">Journalism and Mass Communication Quarterly </w:t>
      </w:r>
      <w:r w:rsidRPr="00C140FC">
        <w:rPr>
          <w:rFonts w:ascii="Arial" w:hAnsi="Arial" w:cs="Arial"/>
          <w:sz w:val="22"/>
          <w:szCs w:val="22"/>
        </w:rPr>
        <w:t xml:space="preserve">[online], 81 (3), 622-642. </w:t>
      </w:r>
    </w:p>
    <w:p w14:paraId="6450443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Joseph, W.B., 1982. The Credibility of Physically Attractive Communicators: A Review. </w:t>
      </w:r>
      <w:r w:rsidRPr="00C140FC">
        <w:rPr>
          <w:rFonts w:ascii="Arial" w:hAnsi="Arial" w:cs="Arial"/>
          <w:i/>
          <w:iCs/>
          <w:sz w:val="22"/>
          <w:szCs w:val="22"/>
        </w:rPr>
        <w:t xml:space="preserve">Journal of Advertising </w:t>
      </w:r>
      <w:r w:rsidRPr="00C140FC">
        <w:rPr>
          <w:rFonts w:ascii="Arial" w:hAnsi="Arial" w:cs="Arial"/>
          <w:sz w:val="22"/>
          <w:szCs w:val="22"/>
        </w:rPr>
        <w:t xml:space="preserve">[online], 11 (3), 15-24. </w:t>
      </w:r>
    </w:p>
    <w:p w14:paraId="76565BE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Kim, Y.A. and Ahmad, M.A., 2013. Trust, distrust and lack of confidence of users in online social media-sharing communities. </w:t>
      </w:r>
      <w:r w:rsidRPr="00C140FC">
        <w:rPr>
          <w:rFonts w:ascii="Arial" w:hAnsi="Arial" w:cs="Arial"/>
          <w:i/>
          <w:iCs/>
          <w:sz w:val="22"/>
          <w:szCs w:val="22"/>
        </w:rPr>
        <w:t xml:space="preserve">Knowledge-Based Systems </w:t>
      </w:r>
      <w:r w:rsidRPr="00C140FC">
        <w:rPr>
          <w:rFonts w:ascii="Arial" w:hAnsi="Arial" w:cs="Arial"/>
          <w:sz w:val="22"/>
          <w:szCs w:val="22"/>
        </w:rPr>
        <w:t xml:space="preserve">[online], 37, 438-450. </w:t>
      </w:r>
    </w:p>
    <w:p w14:paraId="6A10B044"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Kothari, C.R., 2004. </w:t>
      </w:r>
      <w:r w:rsidRPr="00C140FC">
        <w:rPr>
          <w:rFonts w:ascii="Arial" w:hAnsi="Arial" w:cs="Arial"/>
          <w:i/>
          <w:iCs/>
          <w:sz w:val="22"/>
          <w:szCs w:val="22"/>
        </w:rPr>
        <w:t xml:space="preserve">Research Methodology: Methods and Techniques </w:t>
      </w:r>
      <w:r w:rsidRPr="00C140FC">
        <w:rPr>
          <w:rFonts w:ascii="Arial" w:hAnsi="Arial" w:cs="Arial"/>
          <w:sz w:val="22"/>
          <w:szCs w:val="22"/>
        </w:rPr>
        <w:t>[online]. 2</w:t>
      </w:r>
      <w:r w:rsidRPr="00C140FC">
        <w:rPr>
          <w:rFonts w:ascii="Arial" w:hAnsi="Arial" w:cs="Arial"/>
          <w:position w:val="10"/>
          <w:sz w:val="22"/>
          <w:szCs w:val="22"/>
        </w:rPr>
        <w:t xml:space="preserve">nd </w:t>
      </w:r>
      <w:r w:rsidRPr="00C140FC">
        <w:rPr>
          <w:rFonts w:ascii="Arial" w:hAnsi="Arial" w:cs="Arial"/>
          <w:sz w:val="22"/>
          <w:szCs w:val="22"/>
        </w:rPr>
        <w:t xml:space="preserve">ed. New Delhi, IND: New Age International. </w:t>
      </w:r>
    </w:p>
    <w:p w14:paraId="496D9C7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Kvale, S., 2007. </w:t>
      </w:r>
      <w:r w:rsidRPr="00C140FC">
        <w:rPr>
          <w:rFonts w:ascii="Arial" w:hAnsi="Arial" w:cs="Arial"/>
          <w:i/>
          <w:iCs/>
          <w:sz w:val="22"/>
          <w:szCs w:val="22"/>
        </w:rPr>
        <w:t xml:space="preserve">Doing Interviews </w:t>
      </w:r>
      <w:r w:rsidRPr="00C140FC">
        <w:rPr>
          <w:rFonts w:ascii="Arial" w:hAnsi="Arial" w:cs="Arial"/>
          <w:sz w:val="22"/>
          <w:szCs w:val="22"/>
        </w:rPr>
        <w:t xml:space="preserve">[online]. London: Sage. 33-67. </w:t>
      </w:r>
    </w:p>
    <w:p w14:paraId="0D19679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Lee, Y. and Koo, J., 2015. Athlete Endorsement, Attitudes, and Purchase Intention: The Interaction Effect Between Athlete Endorser-Product Congruence and Endorser Credibility</w:t>
      </w:r>
      <w:r w:rsidRPr="00C140FC">
        <w:rPr>
          <w:rFonts w:ascii="Arial" w:hAnsi="Arial" w:cs="Arial"/>
          <w:i/>
          <w:iCs/>
          <w:sz w:val="22"/>
          <w:szCs w:val="22"/>
        </w:rPr>
        <w:t xml:space="preserve">. Journal of Sport Management </w:t>
      </w:r>
      <w:r w:rsidRPr="00C140FC">
        <w:rPr>
          <w:rFonts w:ascii="Arial" w:hAnsi="Arial" w:cs="Arial"/>
          <w:sz w:val="22"/>
          <w:szCs w:val="22"/>
        </w:rPr>
        <w:t xml:space="preserve">[online], 29, 523 -538. </w:t>
      </w:r>
    </w:p>
    <w:p w14:paraId="22A8C3B6"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Martin, W.C., 2014. Independent versus Incentivized Word-of-Mouth: Effects on Listeners. </w:t>
      </w:r>
      <w:r w:rsidRPr="00C140FC">
        <w:rPr>
          <w:rFonts w:ascii="Arial" w:hAnsi="Arial" w:cs="Arial"/>
          <w:i/>
          <w:iCs/>
          <w:sz w:val="22"/>
          <w:szCs w:val="22"/>
        </w:rPr>
        <w:t xml:space="preserve">Academy of Marketing Studies Journal </w:t>
      </w:r>
      <w:r w:rsidRPr="00C140FC">
        <w:rPr>
          <w:rFonts w:ascii="Arial" w:hAnsi="Arial" w:cs="Arial"/>
          <w:sz w:val="22"/>
          <w:szCs w:val="22"/>
        </w:rPr>
        <w:t xml:space="preserve">[online], 18 (1), 261-271. </w:t>
      </w:r>
    </w:p>
    <w:p w14:paraId="3F68D025"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Mason, J., 2002. </w:t>
      </w:r>
      <w:r w:rsidRPr="00C140FC">
        <w:rPr>
          <w:rFonts w:ascii="Arial" w:hAnsi="Arial" w:cs="Arial"/>
          <w:i/>
          <w:iCs/>
          <w:sz w:val="22"/>
          <w:szCs w:val="22"/>
        </w:rPr>
        <w:t>Qualitative researching</w:t>
      </w:r>
      <w:r w:rsidRPr="00C140FC">
        <w:rPr>
          <w:rFonts w:ascii="Arial" w:hAnsi="Arial" w:cs="Arial"/>
          <w:sz w:val="22"/>
          <w:szCs w:val="22"/>
        </w:rPr>
        <w:t>. 2</w:t>
      </w:r>
      <w:r w:rsidRPr="00C140FC">
        <w:rPr>
          <w:rFonts w:ascii="Arial" w:hAnsi="Arial" w:cs="Arial"/>
          <w:position w:val="10"/>
          <w:sz w:val="22"/>
          <w:szCs w:val="22"/>
        </w:rPr>
        <w:t xml:space="preserve">nd </w:t>
      </w:r>
      <w:r w:rsidRPr="00C140FC">
        <w:rPr>
          <w:rFonts w:ascii="Arial" w:hAnsi="Arial" w:cs="Arial"/>
          <w:sz w:val="22"/>
          <w:szCs w:val="22"/>
        </w:rPr>
        <w:t xml:space="preserve">ed. London: SAGE. </w:t>
      </w:r>
    </w:p>
    <w:p w14:paraId="3305E9AB"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McCracken, G., 1989. Who is the celebrity endorser? Cultural foundations of the endorsement process. </w:t>
      </w:r>
      <w:r w:rsidRPr="00C140FC">
        <w:rPr>
          <w:rFonts w:ascii="Arial" w:hAnsi="Arial" w:cs="Arial"/>
          <w:i/>
          <w:iCs/>
          <w:sz w:val="22"/>
          <w:szCs w:val="22"/>
        </w:rPr>
        <w:t xml:space="preserve">Journal of consumer research </w:t>
      </w:r>
      <w:r w:rsidRPr="00C140FC">
        <w:rPr>
          <w:rFonts w:ascii="Arial" w:hAnsi="Arial" w:cs="Arial"/>
          <w:sz w:val="22"/>
          <w:szCs w:val="22"/>
        </w:rPr>
        <w:t xml:space="preserve">[online], 16, 310-321. </w:t>
      </w:r>
    </w:p>
    <w:p w14:paraId="6FAE2D5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McGuire, W.J., 1985. Attitudes and Attitude Change </w:t>
      </w:r>
      <w:r w:rsidRPr="00C140FC">
        <w:rPr>
          <w:rFonts w:ascii="Arial" w:hAnsi="Arial" w:cs="Arial"/>
          <w:i/>
          <w:iCs/>
          <w:sz w:val="22"/>
          <w:szCs w:val="22"/>
        </w:rPr>
        <w:t xml:space="preserve">In: </w:t>
      </w:r>
      <w:r w:rsidRPr="00C140FC">
        <w:rPr>
          <w:rFonts w:ascii="Arial" w:hAnsi="Arial" w:cs="Arial"/>
          <w:sz w:val="22"/>
          <w:szCs w:val="22"/>
        </w:rPr>
        <w:t xml:space="preserve">McGuire, W.J., Lindzey, G. and Aronson, E., eds. Handbook of Social Psychology, Vol. 2. New York: Random House, 233- 346. </w:t>
      </w:r>
    </w:p>
    <w:p w14:paraId="2309460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Meyer, S.B. and Lunnay, B., 2013. The application of abductive and retroductive inference for the design and analysis of theory-driven sociological research. </w:t>
      </w:r>
      <w:r w:rsidRPr="00C140FC">
        <w:rPr>
          <w:rFonts w:ascii="Arial" w:hAnsi="Arial" w:cs="Arial"/>
          <w:i/>
          <w:iCs/>
          <w:sz w:val="22"/>
          <w:szCs w:val="22"/>
        </w:rPr>
        <w:t xml:space="preserve">Sociological research online </w:t>
      </w:r>
      <w:r w:rsidRPr="00C140FC">
        <w:rPr>
          <w:rFonts w:ascii="Arial" w:hAnsi="Arial" w:cs="Arial"/>
          <w:sz w:val="22"/>
          <w:szCs w:val="22"/>
        </w:rPr>
        <w:t xml:space="preserve">[online], 18 (1), 12. </w:t>
      </w:r>
    </w:p>
    <w:p w14:paraId="35D08E3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Michell, P., Reast, J. and Lynch, J., 1998. Exploring the foundations of trust. </w:t>
      </w:r>
      <w:r w:rsidRPr="00C140FC">
        <w:rPr>
          <w:rFonts w:ascii="Arial" w:hAnsi="Arial" w:cs="Arial"/>
          <w:i/>
          <w:iCs/>
          <w:sz w:val="22"/>
          <w:szCs w:val="22"/>
        </w:rPr>
        <w:t xml:space="preserve">Journal of Marketing Management </w:t>
      </w:r>
      <w:r w:rsidRPr="00C140FC">
        <w:rPr>
          <w:rFonts w:ascii="Arial" w:hAnsi="Arial" w:cs="Arial"/>
          <w:sz w:val="22"/>
          <w:szCs w:val="22"/>
        </w:rPr>
        <w:t xml:space="preserve">[online], 14 (1-3), 159-172. </w:t>
      </w:r>
    </w:p>
    <w:p w14:paraId="1CED2170"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Minocha, S. and Petre, M., 2012. Handbook of social media for researchers and supervisors. Open research online [online], 1-141. </w:t>
      </w:r>
    </w:p>
    <w:p w14:paraId="50287B6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Mintel, 2015. </w:t>
      </w:r>
      <w:r w:rsidRPr="00C140FC">
        <w:rPr>
          <w:rFonts w:ascii="Arial" w:hAnsi="Arial" w:cs="Arial"/>
          <w:i/>
          <w:iCs/>
          <w:sz w:val="22"/>
          <w:szCs w:val="22"/>
        </w:rPr>
        <w:t xml:space="preserve">Social networking- UK- May 2015: The consumer- Social media networks used </w:t>
      </w:r>
      <w:r w:rsidRPr="00C140FC">
        <w:rPr>
          <w:rFonts w:ascii="Arial" w:hAnsi="Arial" w:cs="Arial"/>
          <w:sz w:val="22"/>
          <w:szCs w:val="22"/>
        </w:rPr>
        <w:t xml:space="preserve">[Online]. London: Mintel. Available from: </w:t>
      </w:r>
      <w:r w:rsidRPr="00C140FC">
        <w:rPr>
          <w:rFonts w:ascii="Arial" w:hAnsi="Arial" w:cs="Arial"/>
          <w:color w:val="0B4CB4"/>
          <w:sz w:val="22"/>
          <w:szCs w:val="22"/>
        </w:rPr>
        <w:t xml:space="preserve">http://academic.mintel.com/display/737896/?highlight#hit1 </w:t>
      </w:r>
      <w:r w:rsidRPr="00C140FC">
        <w:rPr>
          <w:rFonts w:ascii="Arial" w:hAnsi="Arial" w:cs="Arial"/>
          <w:sz w:val="22"/>
          <w:szCs w:val="22"/>
        </w:rPr>
        <w:t xml:space="preserve">[Accessed 15 April 2016]. </w:t>
      </w:r>
    </w:p>
    <w:p w14:paraId="3C134E0D"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Moorman, C., Deshpande, R. and Zaltman, G., 1993. Factors affecting trust in market research relationships. </w:t>
      </w:r>
      <w:r w:rsidRPr="00C140FC">
        <w:rPr>
          <w:rFonts w:ascii="Arial" w:hAnsi="Arial" w:cs="Arial"/>
          <w:i/>
          <w:iCs/>
          <w:sz w:val="22"/>
          <w:szCs w:val="22"/>
        </w:rPr>
        <w:t xml:space="preserve">The Journal of Marketing </w:t>
      </w:r>
      <w:r w:rsidRPr="00C140FC">
        <w:rPr>
          <w:rFonts w:ascii="Arial" w:hAnsi="Arial" w:cs="Arial"/>
          <w:sz w:val="22"/>
          <w:szCs w:val="22"/>
        </w:rPr>
        <w:t xml:space="preserve">[online], 57 (1), 81-101. </w:t>
      </w:r>
    </w:p>
    <w:p w14:paraId="4BA6199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Morgan, R.M. and Hunt, S.D., 1994. The commitment-trust theory of relationship marketing. </w:t>
      </w:r>
      <w:r w:rsidRPr="00C140FC">
        <w:rPr>
          <w:rFonts w:ascii="Arial" w:hAnsi="Arial" w:cs="Arial"/>
          <w:i/>
          <w:iCs/>
          <w:sz w:val="22"/>
          <w:szCs w:val="22"/>
        </w:rPr>
        <w:t xml:space="preserve">The journal of marketing </w:t>
      </w:r>
      <w:r w:rsidRPr="00C140FC">
        <w:rPr>
          <w:rFonts w:ascii="Arial" w:hAnsi="Arial" w:cs="Arial"/>
          <w:sz w:val="22"/>
          <w:szCs w:val="22"/>
        </w:rPr>
        <w:t xml:space="preserve">[online], 58, 20-38. </w:t>
      </w:r>
    </w:p>
    <w:p w14:paraId="3E2FCF81"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Morris, M. and Anderson, E., 2015. ‘Charlie is so cool like’: Authenticity, popularity and inclusive masculinity on YouTube. </w:t>
      </w:r>
      <w:r w:rsidRPr="00C140FC">
        <w:rPr>
          <w:rFonts w:ascii="Arial" w:hAnsi="Arial" w:cs="Arial"/>
          <w:i/>
          <w:iCs/>
          <w:sz w:val="22"/>
          <w:szCs w:val="22"/>
        </w:rPr>
        <w:t xml:space="preserve">Sociology </w:t>
      </w:r>
      <w:r w:rsidRPr="00C140FC">
        <w:rPr>
          <w:rFonts w:ascii="Arial" w:hAnsi="Arial" w:cs="Arial"/>
          <w:sz w:val="22"/>
          <w:szCs w:val="22"/>
        </w:rPr>
        <w:t xml:space="preserve">[online], 1-18. </w:t>
      </w:r>
    </w:p>
    <w:p w14:paraId="4B385D0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lastRenderedPageBreak/>
        <w:t xml:space="preserve">Moulard, J.G., Garrity, C.P. and Rice, D.H., 2015. What makes a human brand authentic? Identifying the antecedents of celebrity authenticity. </w:t>
      </w:r>
      <w:r w:rsidRPr="00C140FC">
        <w:rPr>
          <w:rFonts w:ascii="Arial" w:hAnsi="Arial" w:cs="Arial"/>
          <w:i/>
          <w:iCs/>
          <w:sz w:val="22"/>
          <w:szCs w:val="22"/>
        </w:rPr>
        <w:t xml:space="preserve">Psychology &amp; Marketing </w:t>
      </w:r>
      <w:r w:rsidRPr="00C140FC">
        <w:rPr>
          <w:rFonts w:ascii="Arial" w:hAnsi="Arial" w:cs="Arial"/>
          <w:sz w:val="22"/>
          <w:szCs w:val="22"/>
        </w:rPr>
        <w:t xml:space="preserve">[online], 32 (2), 173-186. </w:t>
      </w:r>
    </w:p>
    <w:p w14:paraId="4C56D015"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Nekmat, E. and Gower, K.K., 2012. Effects of Disclosure and Message Valence in Online Word-of-Mouth (eWOM) Communication: Implications for Integrated Marketing Communication. </w:t>
      </w:r>
      <w:r w:rsidRPr="00C140FC">
        <w:rPr>
          <w:rFonts w:ascii="Arial" w:hAnsi="Arial" w:cs="Arial"/>
          <w:i/>
          <w:iCs/>
          <w:sz w:val="22"/>
          <w:szCs w:val="22"/>
        </w:rPr>
        <w:t xml:space="preserve">International Journal of Integrated Marketing Communications </w:t>
      </w:r>
      <w:r w:rsidRPr="00C140FC">
        <w:rPr>
          <w:rFonts w:ascii="Arial" w:hAnsi="Arial" w:cs="Arial"/>
          <w:sz w:val="22"/>
          <w:szCs w:val="22"/>
        </w:rPr>
        <w:t xml:space="preserve">[online], 4 (1), 85-98. </w:t>
      </w:r>
    </w:p>
    <w:p w14:paraId="0E3755C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Ohanian, R., 1990. Construction and validation of a scale to measure celebrity endorsers' perceived expertise, trustworthiness, and attractiveness. </w:t>
      </w:r>
      <w:r w:rsidRPr="00C140FC">
        <w:rPr>
          <w:rFonts w:ascii="Arial" w:hAnsi="Arial" w:cs="Arial"/>
          <w:i/>
          <w:iCs/>
          <w:sz w:val="22"/>
          <w:szCs w:val="22"/>
        </w:rPr>
        <w:t xml:space="preserve">Journal of advertising </w:t>
      </w:r>
      <w:r w:rsidRPr="00C140FC">
        <w:rPr>
          <w:rFonts w:ascii="Arial" w:hAnsi="Arial" w:cs="Arial"/>
          <w:sz w:val="22"/>
          <w:szCs w:val="22"/>
        </w:rPr>
        <w:t xml:space="preserve">[online], 19 (3), 39-52. </w:t>
      </w:r>
    </w:p>
    <w:p w14:paraId="7BE26471"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Palmer, D.E., 2009. Business Leadership: Three Levels of Ethical Analysis. </w:t>
      </w:r>
      <w:r w:rsidRPr="00C140FC">
        <w:rPr>
          <w:rFonts w:ascii="Arial" w:hAnsi="Arial" w:cs="Arial"/>
          <w:i/>
          <w:iCs/>
          <w:sz w:val="22"/>
          <w:szCs w:val="22"/>
        </w:rPr>
        <w:t xml:space="preserve">Journal of Business Ethics </w:t>
      </w:r>
      <w:r w:rsidRPr="00C140FC">
        <w:rPr>
          <w:rFonts w:ascii="Arial" w:hAnsi="Arial" w:cs="Arial"/>
          <w:sz w:val="22"/>
          <w:szCs w:val="22"/>
        </w:rPr>
        <w:t xml:space="preserve">[online]. 88 (3), 525-536. </w:t>
      </w:r>
    </w:p>
    <w:p w14:paraId="6BEADC0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Patzer, G.L., 1983. Source credibility as a function of communicator physical attractiveness. </w:t>
      </w:r>
      <w:r w:rsidRPr="00C140FC">
        <w:rPr>
          <w:rFonts w:ascii="Arial" w:hAnsi="Arial" w:cs="Arial"/>
          <w:i/>
          <w:iCs/>
          <w:sz w:val="22"/>
          <w:szCs w:val="22"/>
        </w:rPr>
        <w:t xml:space="preserve">Journal of business research </w:t>
      </w:r>
      <w:r w:rsidRPr="00C140FC">
        <w:rPr>
          <w:rFonts w:ascii="Arial" w:hAnsi="Arial" w:cs="Arial"/>
          <w:sz w:val="22"/>
          <w:szCs w:val="22"/>
        </w:rPr>
        <w:t xml:space="preserve">[online], 11 (2), 229-241. </w:t>
      </w:r>
    </w:p>
    <w:p w14:paraId="2C074F0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Prendergast, G., and Ko, D., 2010. Online word of mouth and consumer purchase intentions. </w:t>
      </w:r>
      <w:r w:rsidRPr="00C140FC">
        <w:rPr>
          <w:rFonts w:ascii="Arial" w:hAnsi="Arial" w:cs="Arial"/>
          <w:i/>
          <w:iCs/>
          <w:sz w:val="22"/>
          <w:szCs w:val="22"/>
        </w:rPr>
        <w:t xml:space="preserve">International Journal of Advertising </w:t>
      </w:r>
      <w:r w:rsidRPr="00C140FC">
        <w:rPr>
          <w:rFonts w:ascii="Arial" w:hAnsi="Arial" w:cs="Arial"/>
          <w:sz w:val="22"/>
          <w:szCs w:val="22"/>
        </w:rPr>
        <w:t xml:space="preserve">[online], 29 (5), 687-708. </w:t>
      </w:r>
    </w:p>
    <w:p w14:paraId="2F6FCE2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Priester, J.R. and Petty, R.E., 2003. The influence of spokesperson trustworthiness on message elaboration, attitude strength, and advertising effectiveness. </w:t>
      </w:r>
      <w:r w:rsidRPr="00C140FC">
        <w:rPr>
          <w:rFonts w:ascii="Arial" w:hAnsi="Arial" w:cs="Arial"/>
          <w:i/>
          <w:iCs/>
          <w:sz w:val="22"/>
          <w:szCs w:val="22"/>
        </w:rPr>
        <w:t xml:space="preserve">Journal of Consumer Psychology </w:t>
      </w:r>
      <w:r w:rsidRPr="00C140FC">
        <w:rPr>
          <w:rFonts w:ascii="Arial" w:hAnsi="Arial" w:cs="Arial"/>
          <w:sz w:val="22"/>
          <w:szCs w:val="22"/>
        </w:rPr>
        <w:t xml:space="preserve">[online], 13 (4), 408-421. </w:t>
      </w:r>
    </w:p>
    <w:p w14:paraId="6F43BB3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Reichelt, J., Sievert, J. and Jacob, F., 2014. How credibility affects eWOM reading: The influences of expertise, trustworthiness, and similarity on utilitarian and social functions. </w:t>
      </w:r>
      <w:r w:rsidRPr="00C140FC">
        <w:rPr>
          <w:rFonts w:ascii="Arial" w:hAnsi="Arial" w:cs="Arial"/>
          <w:i/>
          <w:iCs/>
          <w:sz w:val="22"/>
          <w:szCs w:val="22"/>
        </w:rPr>
        <w:t xml:space="preserve">Journal of Marketing Communications </w:t>
      </w:r>
      <w:r w:rsidRPr="00C140FC">
        <w:rPr>
          <w:rFonts w:ascii="Arial" w:hAnsi="Arial" w:cs="Arial"/>
          <w:sz w:val="22"/>
          <w:szCs w:val="22"/>
        </w:rPr>
        <w:t xml:space="preserve">[online], 20 (1-2), 65-81. </w:t>
      </w:r>
    </w:p>
    <w:p w14:paraId="147287D9"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Robson, C., 1993. </w:t>
      </w:r>
      <w:r w:rsidRPr="00C140FC">
        <w:rPr>
          <w:rFonts w:ascii="Arial" w:hAnsi="Arial" w:cs="Arial"/>
          <w:i/>
          <w:iCs/>
          <w:sz w:val="22"/>
          <w:szCs w:val="22"/>
        </w:rPr>
        <w:t xml:space="preserve">Real World Research: A Resource for Social Scientists and Practitioners- </w:t>
      </w:r>
      <w:r w:rsidRPr="00C140FC">
        <w:rPr>
          <w:rFonts w:ascii="Arial" w:hAnsi="Arial" w:cs="Arial"/>
          <w:i/>
          <w:iCs/>
          <w:sz w:val="22"/>
          <w:szCs w:val="22"/>
        </w:rPr>
        <w:lastRenderedPageBreak/>
        <w:t>Researchers</w:t>
      </w:r>
      <w:r w:rsidRPr="00C140FC">
        <w:rPr>
          <w:rFonts w:ascii="Arial" w:hAnsi="Arial" w:cs="Arial"/>
          <w:sz w:val="22"/>
          <w:szCs w:val="22"/>
        </w:rPr>
        <w:t xml:space="preserve">. Oxford: Blackwell. </w:t>
      </w:r>
    </w:p>
    <w:p w14:paraId="08D2595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Rotter, J.B., 1967. A New Scale for the Measurement of Interpersonal Trust. </w:t>
      </w:r>
      <w:r w:rsidRPr="00C140FC">
        <w:rPr>
          <w:rFonts w:ascii="Arial" w:hAnsi="Arial" w:cs="Arial"/>
          <w:i/>
          <w:iCs/>
          <w:sz w:val="22"/>
          <w:szCs w:val="22"/>
        </w:rPr>
        <w:t>Joumal of Personality</w:t>
      </w:r>
      <w:r w:rsidRPr="00C140FC">
        <w:rPr>
          <w:rFonts w:ascii="Arial" w:hAnsi="Arial" w:cs="Arial"/>
          <w:sz w:val="22"/>
          <w:szCs w:val="22"/>
        </w:rPr>
        <w:t xml:space="preserve">. 35 (4). 651-65. </w:t>
      </w:r>
    </w:p>
    <w:p w14:paraId="08BA195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Roy, S., 2012. To use the obvious choice: Investigating the relative effectiveness of an overexposed celebrity. </w:t>
      </w:r>
      <w:r w:rsidRPr="00C140FC">
        <w:rPr>
          <w:rFonts w:ascii="Arial" w:hAnsi="Arial" w:cs="Arial"/>
          <w:i/>
          <w:iCs/>
          <w:sz w:val="22"/>
          <w:szCs w:val="22"/>
        </w:rPr>
        <w:t xml:space="preserve">Journal of Research for Consumers </w:t>
      </w:r>
      <w:r w:rsidRPr="00C140FC">
        <w:rPr>
          <w:rFonts w:ascii="Arial" w:hAnsi="Arial" w:cs="Arial"/>
          <w:sz w:val="22"/>
          <w:szCs w:val="22"/>
        </w:rPr>
        <w:t xml:space="preserve">[online], 22, 41 -69. </w:t>
      </w:r>
    </w:p>
    <w:p w14:paraId="3E9F5FC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Saunders, M., Lewis, P. and Thornhill, A., 2009. </w:t>
      </w:r>
      <w:r w:rsidRPr="00C140FC">
        <w:rPr>
          <w:rFonts w:ascii="Arial" w:hAnsi="Arial" w:cs="Arial"/>
          <w:i/>
          <w:iCs/>
          <w:sz w:val="22"/>
          <w:szCs w:val="22"/>
        </w:rPr>
        <w:t xml:space="preserve">Research Methods for Business Students </w:t>
      </w:r>
      <w:r w:rsidRPr="00C140FC">
        <w:rPr>
          <w:rFonts w:ascii="Arial" w:hAnsi="Arial" w:cs="Arial"/>
          <w:sz w:val="22"/>
          <w:szCs w:val="22"/>
        </w:rPr>
        <w:t>[online]</w:t>
      </w:r>
      <w:r w:rsidRPr="00C140FC">
        <w:rPr>
          <w:rFonts w:ascii="Arial" w:hAnsi="Arial" w:cs="Arial"/>
          <w:i/>
          <w:iCs/>
          <w:sz w:val="22"/>
          <w:szCs w:val="22"/>
        </w:rPr>
        <w:t xml:space="preserve">. </w:t>
      </w:r>
      <w:r w:rsidRPr="00C140FC">
        <w:rPr>
          <w:rFonts w:ascii="Arial" w:hAnsi="Arial" w:cs="Arial"/>
          <w:sz w:val="22"/>
          <w:szCs w:val="22"/>
        </w:rPr>
        <w:t xml:space="preserve">5th ed. Harlow, United Kingdom: FT Prentice Hall. </w:t>
      </w:r>
    </w:p>
    <w:p w14:paraId="65951FA2" w14:textId="01748D82" w:rsidR="00F82311" w:rsidRPr="00C140FC" w:rsidRDefault="00F82311" w:rsidP="00952B80">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Saunders, M., Lewis, P. and Thornhill, A., 2012. </w:t>
      </w:r>
      <w:r w:rsidRPr="00C140FC">
        <w:rPr>
          <w:rFonts w:ascii="Arial" w:hAnsi="Arial" w:cs="Arial"/>
          <w:i/>
          <w:iCs/>
          <w:sz w:val="22"/>
          <w:szCs w:val="22"/>
        </w:rPr>
        <w:t xml:space="preserve">Research Methods for Business Students </w:t>
      </w:r>
      <w:r w:rsidRPr="00C140FC">
        <w:rPr>
          <w:rFonts w:ascii="Arial" w:hAnsi="Arial" w:cs="Arial"/>
          <w:sz w:val="22"/>
          <w:szCs w:val="22"/>
        </w:rPr>
        <w:t>[online]</w:t>
      </w:r>
      <w:r w:rsidRPr="00C140FC">
        <w:rPr>
          <w:rFonts w:ascii="Arial" w:hAnsi="Arial" w:cs="Arial"/>
          <w:i/>
          <w:iCs/>
          <w:sz w:val="22"/>
          <w:szCs w:val="22"/>
        </w:rPr>
        <w:t xml:space="preserve">. </w:t>
      </w:r>
      <w:r w:rsidRPr="00C140FC">
        <w:rPr>
          <w:rFonts w:ascii="Arial" w:hAnsi="Arial" w:cs="Arial"/>
          <w:sz w:val="22"/>
          <w:szCs w:val="22"/>
        </w:rPr>
        <w:t xml:space="preserve">6th Edition. Essex: Pearson Education Limited. </w:t>
      </w:r>
    </w:p>
    <w:p w14:paraId="24EB7860"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Schmitt, P., Skiera, B. and Van den Bulte, C., 2011. Referral programs and customer value. </w:t>
      </w:r>
      <w:r w:rsidRPr="00C140FC">
        <w:rPr>
          <w:rFonts w:ascii="Arial" w:hAnsi="Arial" w:cs="Arial"/>
          <w:i/>
          <w:iCs/>
          <w:sz w:val="22"/>
          <w:szCs w:val="22"/>
        </w:rPr>
        <w:t xml:space="preserve">Journal of Marketing </w:t>
      </w:r>
      <w:r w:rsidRPr="00C140FC">
        <w:rPr>
          <w:rFonts w:ascii="Arial" w:hAnsi="Arial" w:cs="Arial"/>
          <w:sz w:val="22"/>
          <w:szCs w:val="22"/>
        </w:rPr>
        <w:t xml:space="preserve">[online], 75 (1), 46-59. </w:t>
      </w:r>
    </w:p>
    <w:p w14:paraId="7875C247"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Sekhon, H., Ennew, C., Kharouf, H. and Devlin, J., 2014. Trustworthiness and trust: Influences and implications. </w:t>
      </w:r>
      <w:r w:rsidRPr="00C140FC">
        <w:rPr>
          <w:rFonts w:ascii="Arial" w:hAnsi="Arial" w:cs="Arial"/>
          <w:i/>
          <w:iCs/>
          <w:sz w:val="22"/>
          <w:szCs w:val="22"/>
        </w:rPr>
        <w:t xml:space="preserve">Journal of Marketing Management </w:t>
      </w:r>
      <w:r w:rsidRPr="00C140FC">
        <w:rPr>
          <w:rFonts w:ascii="Arial" w:hAnsi="Arial" w:cs="Arial"/>
          <w:sz w:val="22"/>
          <w:szCs w:val="22"/>
        </w:rPr>
        <w:t xml:space="preserve">[online], 30 (3-4), 409-430. </w:t>
      </w:r>
    </w:p>
    <w:p w14:paraId="2867E9F9" w14:textId="77777777" w:rsidR="003B794B" w:rsidRDefault="00F82311" w:rsidP="00C140FC">
      <w:pPr>
        <w:widowControl w:val="0"/>
        <w:autoSpaceDE w:val="0"/>
        <w:autoSpaceDN w:val="0"/>
        <w:adjustRightInd w:val="0"/>
        <w:spacing w:after="240" w:line="480" w:lineRule="auto"/>
        <w:jc w:val="both"/>
        <w:rPr>
          <w:rFonts w:ascii="MS Mincho" w:eastAsia="MS Mincho" w:hAnsi="MS Mincho" w:cs="MS Mincho"/>
          <w:sz w:val="22"/>
          <w:szCs w:val="22"/>
        </w:rPr>
      </w:pPr>
      <w:r w:rsidRPr="00C140FC">
        <w:rPr>
          <w:rFonts w:ascii="Arial" w:hAnsi="Arial" w:cs="Arial"/>
          <w:sz w:val="22"/>
          <w:szCs w:val="22"/>
        </w:rPr>
        <w:t>Silverman, D., 2013. Doing Qualitative Research. 4</w:t>
      </w:r>
      <w:r w:rsidRPr="00C140FC">
        <w:rPr>
          <w:rFonts w:ascii="Arial" w:hAnsi="Arial" w:cs="Arial"/>
          <w:position w:val="10"/>
          <w:sz w:val="22"/>
          <w:szCs w:val="22"/>
        </w:rPr>
        <w:t xml:space="preserve">th </w:t>
      </w:r>
      <w:r w:rsidRPr="00C140FC">
        <w:rPr>
          <w:rFonts w:ascii="Arial" w:hAnsi="Arial" w:cs="Arial"/>
          <w:sz w:val="22"/>
          <w:szCs w:val="22"/>
        </w:rPr>
        <w:t xml:space="preserve">edition. London: Sage. Sirdeshmukh, D., Singh, J. and Sabol, B., 2002. Consumer Trust, Value and Loyalty in Relational Exchanges. </w:t>
      </w:r>
      <w:r w:rsidRPr="00C140FC">
        <w:rPr>
          <w:rFonts w:ascii="Arial" w:hAnsi="Arial" w:cs="Arial"/>
          <w:i/>
          <w:iCs/>
          <w:sz w:val="22"/>
          <w:szCs w:val="22"/>
        </w:rPr>
        <w:t xml:space="preserve">Journal of Marketing </w:t>
      </w:r>
      <w:r w:rsidRPr="00C140FC">
        <w:rPr>
          <w:rFonts w:ascii="Arial" w:hAnsi="Arial" w:cs="Arial"/>
          <w:sz w:val="22"/>
          <w:szCs w:val="22"/>
        </w:rPr>
        <w:t>[online], 66 (1), 15 –37.</w:t>
      </w:r>
      <w:r w:rsidRPr="00C140FC">
        <w:rPr>
          <w:rFonts w:ascii="MS Mincho" w:eastAsia="MS Mincho" w:hAnsi="MS Mincho" w:cs="MS Mincho"/>
          <w:sz w:val="22"/>
          <w:szCs w:val="22"/>
        </w:rPr>
        <w:t> </w:t>
      </w:r>
    </w:p>
    <w:p w14:paraId="008D4D54" w14:textId="77777777" w:rsidR="003B794B"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Smith, J.B. and Barclay, D.W., 1997. The effects of organizational differences and trust on the effectiveness of selling partner relationships. </w:t>
      </w:r>
      <w:r w:rsidRPr="00C140FC">
        <w:rPr>
          <w:rFonts w:ascii="Arial" w:hAnsi="Arial" w:cs="Arial"/>
          <w:i/>
          <w:iCs/>
          <w:sz w:val="22"/>
          <w:szCs w:val="22"/>
        </w:rPr>
        <w:t xml:space="preserve">The Journal of Marketing </w:t>
      </w:r>
      <w:r w:rsidRPr="00C140FC">
        <w:rPr>
          <w:rFonts w:ascii="Arial" w:hAnsi="Arial" w:cs="Arial"/>
          <w:sz w:val="22"/>
          <w:szCs w:val="22"/>
        </w:rPr>
        <w:t xml:space="preserve">[online], 61, 3-21. </w:t>
      </w:r>
    </w:p>
    <w:p w14:paraId="1CEDA454" w14:textId="64F21F40"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Susarka, A., Oh, J. and Tan, Y., 2012. Social Networks and the Diffusion of User Generated Content: Evidence from YouTube. </w:t>
      </w:r>
      <w:r w:rsidRPr="00C140FC">
        <w:rPr>
          <w:rFonts w:ascii="Arial" w:hAnsi="Arial" w:cs="Arial"/>
          <w:i/>
          <w:iCs/>
          <w:sz w:val="22"/>
          <w:szCs w:val="22"/>
        </w:rPr>
        <w:t xml:space="preserve">Information Systems Research </w:t>
      </w:r>
      <w:r w:rsidRPr="00C140FC">
        <w:rPr>
          <w:rFonts w:ascii="Arial" w:hAnsi="Arial" w:cs="Arial"/>
          <w:sz w:val="22"/>
          <w:szCs w:val="22"/>
        </w:rPr>
        <w:t xml:space="preserve">[online], 13 (1), 23 - 41. </w:t>
      </w:r>
    </w:p>
    <w:p w14:paraId="3D4EB7FE"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The Telegraph, 2014. </w:t>
      </w:r>
      <w:r w:rsidRPr="00C140FC">
        <w:rPr>
          <w:rFonts w:ascii="Arial" w:hAnsi="Arial" w:cs="Arial"/>
          <w:i/>
          <w:iCs/>
          <w:sz w:val="22"/>
          <w:szCs w:val="22"/>
        </w:rPr>
        <w:t xml:space="preserve">Hidden advertising by vloggers under the spotlight </w:t>
      </w:r>
      <w:r w:rsidRPr="00C140FC">
        <w:rPr>
          <w:rFonts w:ascii="Arial" w:hAnsi="Arial" w:cs="Arial"/>
          <w:sz w:val="22"/>
          <w:szCs w:val="22"/>
        </w:rPr>
        <w:t xml:space="preserve">[online]. London: The </w:t>
      </w:r>
      <w:r w:rsidRPr="00C140FC">
        <w:rPr>
          <w:rFonts w:ascii="Arial" w:hAnsi="Arial" w:cs="Arial"/>
          <w:sz w:val="22"/>
          <w:szCs w:val="22"/>
        </w:rPr>
        <w:lastRenderedPageBreak/>
        <w:t xml:space="preserve">Telegraph. Available from: </w:t>
      </w:r>
      <w:r w:rsidRPr="00C140FC">
        <w:rPr>
          <w:rFonts w:ascii="Arial" w:hAnsi="Arial" w:cs="Arial"/>
          <w:color w:val="0B4CB4"/>
          <w:sz w:val="22"/>
          <w:szCs w:val="22"/>
        </w:rPr>
        <w:t xml:space="preserve">http://www.telegraph.co.uk/news/uknews/law-and- order/11255077/Hidden-advertising-by-vloggers-under-the-spotlight.html </w:t>
      </w:r>
      <w:r w:rsidRPr="00C140FC">
        <w:rPr>
          <w:rFonts w:ascii="Arial" w:hAnsi="Arial" w:cs="Arial"/>
          <w:sz w:val="22"/>
          <w:szCs w:val="22"/>
        </w:rPr>
        <w:t xml:space="preserve">[Accessed 15 April 2016]. </w:t>
      </w:r>
    </w:p>
    <w:p w14:paraId="5246717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Timmermans, S. and Tavory, I., 2012. Theory construction in qualitative research from grounded theory to abductive analysis. </w:t>
      </w:r>
      <w:r w:rsidRPr="00C140FC">
        <w:rPr>
          <w:rFonts w:ascii="Arial" w:hAnsi="Arial" w:cs="Arial"/>
          <w:i/>
          <w:iCs/>
          <w:sz w:val="22"/>
          <w:szCs w:val="22"/>
        </w:rPr>
        <w:t xml:space="preserve">Sociological Theory </w:t>
      </w:r>
      <w:r w:rsidRPr="00C140FC">
        <w:rPr>
          <w:rFonts w:ascii="Arial" w:hAnsi="Arial" w:cs="Arial"/>
          <w:sz w:val="22"/>
          <w:szCs w:val="22"/>
        </w:rPr>
        <w:t xml:space="preserve">[online], 30 (3), 167-186. </w:t>
      </w:r>
    </w:p>
    <w:p w14:paraId="737B3472"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Tran, G.A. and Strutton, D., 2014. Has Reality Television Come of Age as a Promotional Platform? Modeling the Endorsement Effectiveness of Celebreality and Reality Stars. Psychology &amp; Marketing [online], 31 (4), 294-305. </w:t>
      </w:r>
    </w:p>
    <w:p w14:paraId="5897FA4A"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Tuk, M.A., Verlegh, P.W.J., Smidts, A. and Wigboldus, D.H.J., 2009. Sales and sincerity: The role of relational framing in word-of-mouth marketing. </w:t>
      </w:r>
      <w:r w:rsidRPr="00C140FC">
        <w:rPr>
          <w:rFonts w:ascii="Arial" w:hAnsi="Arial" w:cs="Arial"/>
          <w:i/>
          <w:iCs/>
          <w:sz w:val="22"/>
          <w:szCs w:val="22"/>
        </w:rPr>
        <w:t xml:space="preserve">Journal of Consumer Psychology </w:t>
      </w:r>
      <w:r w:rsidRPr="00C140FC">
        <w:rPr>
          <w:rFonts w:ascii="Arial" w:hAnsi="Arial" w:cs="Arial"/>
          <w:sz w:val="22"/>
          <w:szCs w:val="22"/>
        </w:rPr>
        <w:t xml:space="preserve">[online], 19, 38–47. </w:t>
      </w:r>
    </w:p>
    <w:p w14:paraId="0F115D84"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Verhellen, Y., Dens, N. and De Pelsmacker, P., 2013. Consumer responses to brands placed in youtube movies: The effect of prominence and endorser expertise. </w:t>
      </w:r>
      <w:r w:rsidRPr="00C140FC">
        <w:rPr>
          <w:rFonts w:ascii="Arial" w:hAnsi="Arial" w:cs="Arial"/>
          <w:i/>
          <w:iCs/>
          <w:sz w:val="22"/>
          <w:szCs w:val="22"/>
        </w:rPr>
        <w:t xml:space="preserve">Journal of Electronic Commerce Research </w:t>
      </w:r>
      <w:r w:rsidRPr="00C140FC">
        <w:rPr>
          <w:rFonts w:ascii="Arial" w:hAnsi="Arial" w:cs="Arial"/>
          <w:sz w:val="22"/>
          <w:szCs w:val="22"/>
        </w:rPr>
        <w:t xml:space="preserve">[online], 14 (4), 287-303. </w:t>
      </w:r>
    </w:p>
    <w:p w14:paraId="283D3D03"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Verlegh, P.W., Ryu, G., Tuk, M.A. and Feick, L., 2013. Receiver responses to rewarded referrals: the motive inferences framework. </w:t>
      </w:r>
      <w:r w:rsidRPr="00C140FC">
        <w:rPr>
          <w:rFonts w:ascii="Arial" w:hAnsi="Arial" w:cs="Arial"/>
          <w:i/>
          <w:iCs/>
          <w:sz w:val="22"/>
          <w:szCs w:val="22"/>
        </w:rPr>
        <w:t xml:space="preserve">Journal of the Academy of Marketing Science </w:t>
      </w:r>
      <w:r w:rsidRPr="00C140FC">
        <w:rPr>
          <w:rFonts w:ascii="Arial" w:hAnsi="Arial" w:cs="Arial"/>
          <w:sz w:val="22"/>
          <w:szCs w:val="22"/>
        </w:rPr>
        <w:t xml:space="preserve">[online], 41 (6), 669-682. </w:t>
      </w:r>
    </w:p>
    <w:p w14:paraId="505A6E6F"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Walliman, N., 2011. </w:t>
      </w:r>
      <w:r w:rsidRPr="00C140FC">
        <w:rPr>
          <w:rFonts w:ascii="Arial" w:hAnsi="Arial" w:cs="Arial"/>
          <w:i/>
          <w:iCs/>
          <w:sz w:val="22"/>
          <w:szCs w:val="22"/>
        </w:rPr>
        <w:t>Your research project: Designing and planning your work</w:t>
      </w:r>
      <w:r w:rsidRPr="00C140FC">
        <w:rPr>
          <w:rFonts w:ascii="Arial" w:hAnsi="Arial" w:cs="Arial"/>
          <w:sz w:val="22"/>
          <w:szCs w:val="22"/>
        </w:rPr>
        <w:t xml:space="preserve">. London: Sage Publications. </w:t>
      </w:r>
    </w:p>
    <w:p w14:paraId="384B8A11" w14:textId="77777777" w:rsidR="00F82311" w:rsidRPr="00C140FC" w:rsidRDefault="00F82311" w:rsidP="00C140FC">
      <w:pPr>
        <w:widowControl w:val="0"/>
        <w:autoSpaceDE w:val="0"/>
        <w:autoSpaceDN w:val="0"/>
        <w:adjustRightInd w:val="0"/>
        <w:spacing w:after="240" w:line="480" w:lineRule="auto"/>
        <w:jc w:val="both"/>
        <w:rPr>
          <w:rFonts w:ascii="Times" w:hAnsi="Times" w:cs="Times"/>
          <w:sz w:val="22"/>
          <w:szCs w:val="22"/>
        </w:rPr>
      </w:pPr>
      <w:r w:rsidRPr="00C140FC">
        <w:rPr>
          <w:rFonts w:ascii="Arial" w:hAnsi="Arial" w:cs="Arial"/>
          <w:sz w:val="22"/>
          <w:szCs w:val="22"/>
        </w:rPr>
        <w:t xml:space="preserve">Williamson. O. E., 1975. Markets and Hierarchies. Analysis and Antitrust Implications. New York: The Free Press. </w:t>
      </w:r>
    </w:p>
    <w:p w14:paraId="44FC7DAD" w14:textId="77777777" w:rsidR="00F82311" w:rsidRDefault="00F82311" w:rsidP="00C140FC">
      <w:pPr>
        <w:widowControl w:val="0"/>
        <w:autoSpaceDE w:val="0"/>
        <w:autoSpaceDN w:val="0"/>
        <w:adjustRightInd w:val="0"/>
        <w:spacing w:after="240" w:line="480" w:lineRule="auto"/>
        <w:jc w:val="both"/>
        <w:rPr>
          <w:rFonts w:ascii="Arial" w:hAnsi="Arial" w:cs="Arial"/>
          <w:sz w:val="22"/>
          <w:szCs w:val="22"/>
        </w:rPr>
      </w:pPr>
      <w:r w:rsidRPr="00C140FC">
        <w:rPr>
          <w:rFonts w:ascii="Arial" w:hAnsi="Arial" w:cs="Arial"/>
          <w:sz w:val="22"/>
          <w:szCs w:val="22"/>
        </w:rPr>
        <w:t xml:space="preserve">Wu, P.C. and Wang, Y.C., 2011. The influences of electronic word-of-mouth message appeal and </w:t>
      </w:r>
      <w:r w:rsidRPr="00C140FC">
        <w:rPr>
          <w:rFonts w:ascii="Arial" w:hAnsi="Arial" w:cs="Arial"/>
          <w:sz w:val="22"/>
          <w:szCs w:val="22"/>
        </w:rPr>
        <w:lastRenderedPageBreak/>
        <w:t xml:space="preserve">message source credibility on brand attitude. </w:t>
      </w:r>
      <w:r w:rsidRPr="00C140FC">
        <w:rPr>
          <w:rFonts w:ascii="Arial" w:hAnsi="Arial" w:cs="Arial"/>
          <w:i/>
          <w:iCs/>
          <w:sz w:val="22"/>
          <w:szCs w:val="22"/>
        </w:rPr>
        <w:t xml:space="preserve">Asia Pacific Journal of Marketing and Logistics </w:t>
      </w:r>
      <w:r w:rsidRPr="00C140FC">
        <w:rPr>
          <w:rFonts w:ascii="Arial" w:hAnsi="Arial" w:cs="Arial"/>
          <w:sz w:val="22"/>
          <w:szCs w:val="22"/>
        </w:rPr>
        <w:t xml:space="preserve">[online], 23 (4), 448-472. </w:t>
      </w:r>
    </w:p>
    <w:p w14:paraId="6E76964F"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56713DBF"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515ABBB3"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20DFB0C6"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408D613D"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0AD83BAD"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24761F83"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62A398E3"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392D346D"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16410C06" w14:textId="77777777" w:rsidR="00F47B65" w:rsidRDefault="00F47B65" w:rsidP="00C140FC">
      <w:pPr>
        <w:widowControl w:val="0"/>
        <w:autoSpaceDE w:val="0"/>
        <w:autoSpaceDN w:val="0"/>
        <w:adjustRightInd w:val="0"/>
        <w:spacing w:after="240" w:line="480" w:lineRule="auto"/>
        <w:jc w:val="both"/>
        <w:rPr>
          <w:rFonts w:ascii="Arial" w:hAnsi="Arial" w:cs="Arial"/>
          <w:sz w:val="22"/>
          <w:szCs w:val="22"/>
        </w:rPr>
      </w:pPr>
    </w:p>
    <w:p w14:paraId="43FE3359" w14:textId="77777777" w:rsidR="00337AE9" w:rsidRDefault="00337AE9" w:rsidP="00C140FC">
      <w:pPr>
        <w:widowControl w:val="0"/>
        <w:autoSpaceDE w:val="0"/>
        <w:autoSpaceDN w:val="0"/>
        <w:adjustRightInd w:val="0"/>
        <w:spacing w:after="240" w:line="480" w:lineRule="auto"/>
        <w:jc w:val="both"/>
        <w:rPr>
          <w:rFonts w:ascii="Arial" w:hAnsi="Arial" w:cs="Arial"/>
          <w:sz w:val="22"/>
          <w:szCs w:val="22"/>
        </w:rPr>
      </w:pPr>
    </w:p>
    <w:p w14:paraId="1B0479D8" w14:textId="77777777" w:rsidR="00337AE9" w:rsidRDefault="00337AE9" w:rsidP="00C140FC">
      <w:pPr>
        <w:widowControl w:val="0"/>
        <w:autoSpaceDE w:val="0"/>
        <w:autoSpaceDN w:val="0"/>
        <w:adjustRightInd w:val="0"/>
        <w:spacing w:after="240" w:line="480" w:lineRule="auto"/>
        <w:jc w:val="both"/>
        <w:rPr>
          <w:rFonts w:ascii="Arial" w:hAnsi="Arial" w:cs="Arial"/>
          <w:sz w:val="22"/>
          <w:szCs w:val="22"/>
        </w:rPr>
      </w:pPr>
    </w:p>
    <w:p w14:paraId="15C31CD4" w14:textId="77777777" w:rsidR="00337AE9" w:rsidRDefault="00337AE9" w:rsidP="00C140FC">
      <w:pPr>
        <w:widowControl w:val="0"/>
        <w:autoSpaceDE w:val="0"/>
        <w:autoSpaceDN w:val="0"/>
        <w:adjustRightInd w:val="0"/>
        <w:spacing w:after="240" w:line="480" w:lineRule="auto"/>
        <w:jc w:val="both"/>
        <w:rPr>
          <w:rFonts w:ascii="Arial" w:hAnsi="Arial" w:cs="Arial"/>
          <w:sz w:val="22"/>
          <w:szCs w:val="22"/>
        </w:rPr>
      </w:pPr>
    </w:p>
    <w:p w14:paraId="79359DD2" w14:textId="77777777" w:rsidR="00337AE9" w:rsidRDefault="00337AE9" w:rsidP="00C140FC">
      <w:pPr>
        <w:widowControl w:val="0"/>
        <w:autoSpaceDE w:val="0"/>
        <w:autoSpaceDN w:val="0"/>
        <w:adjustRightInd w:val="0"/>
        <w:spacing w:after="240" w:line="480" w:lineRule="auto"/>
        <w:jc w:val="both"/>
        <w:rPr>
          <w:rFonts w:ascii="Arial" w:hAnsi="Arial" w:cs="Arial"/>
          <w:sz w:val="22"/>
          <w:szCs w:val="22"/>
        </w:rPr>
      </w:pPr>
    </w:p>
    <w:p w14:paraId="18F472F5" w14:textId="77777777" w:rsidR="00337AE9" w:rsidRDefault="00337AE9" w:rsidP="00C140FC">
      <w:pPr>
        <w:widowControl w:val="0"/>
        <w:autoSpaceDE w:val="0"/>
        <w:autoSpaceDN w:val="0"/>
        <w:adjustRightInd w:val="0"/>
        <w:spacing w:after="240" w:line="480" w:lineRule="auto"/>
        <w:jc w:val="both"/>
        <w:rPr>
          <w:rFonts w:ascii="Arial" w:hAnsi="Arial" w:cs="Arial"/>
          <w:sz w:val="22"/>
          <w:szCs w:val="22"/>
        </w:rPr>
      </w:pPr>
    </w:p>
    <w:p w14:paraId="74EAE99B" w14:textId="77777777" w:rsidR="00337AE9" w:rsidRDefault="00337AE9" w:rsidP="00C140FC">
      <w:pPr>
        <w:widowControl w:val="0"/>
        <w:autoSpaceDE w:val="0"/>
        <w:autoSpaceDN w:val="0"/>
        <w:adjustRightInd w:val="0"/>
        <w:spacing w:after="240" w:line="480" w:lineRule="auto"/>
        <w:jc w:val="both"/>
        <w:rPr>
          <w:rFonts w:ascii="Arial" w:hAnsi="Arial" w:cs="Arial"/>
          <w:sz w:val="22"/>
          <w:szCs w:val="22"/>
        </w:rPr>
      </w:pPr>
    </w:p>
    <w:p w14:paraId="181CB50D" w14:textId="46166E22" w:rsidR="00A27ED5" w:rsidRPr="00A27ED5" w:rsidRDefault="00A27ED5" w:rsidP="00C140FC">
      <w:pPr>
        <w:widowControl w:val="0"/>
        <w:autoSpaceDE w:val="0"/>
        <w:autoSpaceDN w:val="0"/>
        <w:adjustRightInd w:val="0"/>
        <w:spacing w:after="240" w:line="480" w:lineRule="auto"/>
        <w:jc w:val="both"/>
        <w:rPr>
          <w:rFonts w:ascii="Arial" w:hAnsi="Arial" w:cs="Arial"/>
          <w:b/>
          <w:sz w:val="22"/>
          <w:szCs w:val="22"/>
        </w:rPr>
      </w:pPr>
      <w:r w:rsidRPr="00A27ED5">
        <w:rPr>
          <w:rFonts w:ascii="Arial" w:hAnsi="Arial" w:cs="Arial"/>
          <w:b/>
          <w:sz w:val="22"/>
          <w:szCs w:val="22"/>
        </w:rPr>
        <w:lastRenderedPageBreak/>
        <w:t>Figures</w:t>
      </w:r>
    </w:p>
    <w:p w14:paraId="205A5FB5" w14:textId="77777777" w:rsidR="00A27ED5" w:rsidRDefault="00A27ED5" w:rsidP="00C140FC">
      <w:pPr>
        <w:widowControl w:val="0"/>
        <w:autoSpaceDE w:val="0"/>
        <w:autoSpaceDN w:val="0"/>
        <w:adjustRightInd w:val="0"/>
        <w:spacing w:after="240" w:line="480" w:lineRule="auto"/>
        <w:jc w:val="both"/>
        <w:rPr>
          <w:rFonts w:ascii="Arial" w:hAnsi="Arial" w:cs="Arial"/>
          <w:sz w:val="22"/>
          <w:szCs w:val="22"/>
        </w:rPr>
      </w:pPr>
    </w:p>
    <w:p w14:paraId="41CAC352" w14:textId="1CD1976D" w:rsidR="00A27ED5" w:rsidRPr="00C140FC" w:rsidRDefault="00A27ED5" w:rsidP="00A27ED5">
      <w:pPr>
        <w:widowControl w:val="0"/>
        <w:autoSpaceDE w:val="0"/>
        <w:autoSpaceDN w:val="0"/>
        <w:adjustRightInd w:val="0"/>
        <w:spacing w:line="480" w:lineRule="auto"/>
        <w:jc w:val="both"/>
        <w:rPr>
          <w:rFonts w:ascii="Times" w:hAnsi="Times" w:cs="Times"/>
          <w:sz w:val="22"/>
          <w:szCs w:val="22"/>
        </w:rPr>
      </w:pPr>
      <w:r w:rsidRPr="00C140FC">
        <w:rPr>
          <w:rFonts w:ascii="Times" w:hAnsi="Times" w:cs="Times"/>
          <w:sz w:val="22"/>
          <w:szCs w:val="22"/>
        </w:rPr>
        <w:t xml:space="preserve"> </w:t>
      </w:r>
      <w:r w:rsidR="00337AE9">
        <w:rPr>
          <w:rFonts w:ascii="Times" w:hAnsi="Times" w:cs="Times"/>
          <w:noProof/>
          <w:sz w:val="22"/>
          <w:szCs w:val="22"/>
        </w:rPr>
        <w:drawing>
          <wp:inline distT="0" distB="0" distL="0" distR="0" wp14:anchorId="7EA11F5E" wp14:editId="43A7F0E7">
            <wp:extent cx="5937885" cy="3066415"/>
            <wp:effectExtent l="0" t="0" r="5715" b="6985"/>
            <wp:docPr id="2" name="Picture 2" descr="../Screen%20Shot%202016-11-01%20at%2015.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1%20at%2015.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3066415"/>
                    </a:xfrm>
                    <a:prstGeom prst="rect">
                      <a:avLst/>
                    </a:prstGeom>
                    <a:noFill/>
                    <a:ln>
                      <a:noFill/>
                    </a:ln>
                  </pic:spPr>
                </pic:pic>
              </a:graphicData>
            </a:graphic>
          </wp:inline>
        </w:drawing>
      </w:r>
    </w:p>
    <w:p w14:paraId="1AB3F370" w14:textId="561E2109" w:rsidR="00A27ED5" w:rsidRDefault="00A27ED5" w:rsidP="00A27ED5">
      <w:pPr>
        <w:widowControl w:val="0"/>
        <w:autoSpaceDE w:val="0"/>
        <w:autoSpaceDN w:val="0"/>
        <w:adjustRightInd w:val="0"/>
        <w:spacing w:after="240" w:line="480" w:lineRule="auto"/>
        <w:jc w:val="both"/>
        <w:rPr>
          <w:rFonts w:ascii="Arial" w:hAnsi="Arial" w:cs="Arial"/>
          <w:i/>
          <w:iCs/>
          <w:sz w:val="22"/>
          <w:szCs w:val="22"/>
        </w:rPr>
      </w:pPr>
      <w:r w:rsidRPr="00C140FC">
        <w:rPr>
          <w:rFonts w:ascii="Arial" w:hAnsi="Arial" w:cs="Arial"/>
          <w:i/>
          <w:iCs/>
          <w:sz w:val="22"/>
          <w:szCs w:val="22"/>
        </w:rPr>
        <w:t>Figure 1: Conceptual Framework: Sponsorship Disclosur</w:t>
      </w:r>
      <w:r>
        <w:rPr>
          <w:rFonts w:ascii="Arial" w:hAnsi="Arial" w:cs="Arial"/>
          <w:i/>
          <w:iCs/>
          <w:sz w:val="22"/>
          <w:szCs w:val="22"/>
        </w:rPr>
        <w:t>e of YouTube Lifestyle Vloggers.</w:t>
      </w:r>
    </w:p>
    <w:p w14:paraId="5876EE29" w14:textId="77777777" w:rsidR="00F47B65" w:rsidRDefault="00F47B65" w:rsidP="00A27ED5">
      <w:pPr>
        <w:widowControl w:val="0"/>
        <w:autoSpaceDE w:val="0"/>
        <w:autoSpaceDN w:val="0"/>
        <w:adjustRightInd w:val="0"/>
        <w:spacing w:after="240" w:line="480" w:lineRule="auto"/>
        <w:jc w:val="both"/>
        <w:rPr>
          <w:rFonts w:ascii="Arial" w:hAnsi="Arial" w:cs="Arial"/>
          <w:i/>
          <w:iCs/>
          <w:sz w:val="22"/>
          <w:szCs w:val="22"/>
        </w:rPr>
      </w:pPr>
    </w:p>
    <w:p w14:paraId="659B8CA2" w14:textId="77777777" w:rsidR="00F47B65" w:rsidRDefault="00F47B65" w:rsidP="00A27ED5">
      <w:pPr>
        <w:widowControl w:val="0"/>
        <w:autoSpaceDE w:val="0"/>
        <w:autoSpaceDN w:val="0"/>
        <w:adjustRightInd w:val="0"/>
        <w:spacing w:after="240" w:line="480" w:lineRule="auto"/>
        <w:jc w:val="both"/>
        <w:rPr>
          <w:rFonts w:ascii="Arial" w:hAnsi="Arial" w:cs="Arial"/>
          <w:i/>
          <w:iCs/>
          <w:sz w:val="22"/>
          <w:szCs w:val="22"/>
        </w:rPr>
      </w:pPr>
    </w:p>
    <w:p w14:paraId="1B6F18B7" w14:textId="77777777" w:rsidR="00F47B65" w:rsidRDefault="00F47B65" w:rsidP="00A27ED5">
      <w:pPr>
        <w:widowControl w:val="0"/>
        <w:autoSpaceDE w:val="0"/>
        <w:autoSpaceDN w:val="0"/>
        <w:adjustRightInd w:val="0"/>
        <w:spacing w:after="240" w:line="480" w:lineRule="auto"/>
        <w:jc w:val="both"/>
        <w:rPr>
          <w:rFonts w:ascii="Arial" w:hAnsi="Arial" w:cs="Arial"/>
          <w:i/>
          <w:iCs/>
          <w:sz w:val="22"/>
          <w:szCs w:val="22"/>
        </w:rPr>
      </w:pPr>
    </w:p>
    <w:p w14:paraId="1013F39C" w14:textId="77777777" w:rsidR="00F47B65" w:rsidRDefault="00F47B65" w:rsidP="00A27ED5">
      <w:pPr>
        <w:widowControl w:val="0"/>
        <w:autoSpaceDE w:val="0"/>
        <w:autoSpaceDN w:val="0"/>
        <w:adjustRightInd w:val="0"/>
        <w:spacing w:after="240" w:line="480" w:lineRule="auto"/>
        <w:jc w:val="both"/>
        <w:rPr>
          <w:rFonts w:ascii="Arial" w:hAnsi="Arial" w:cs="Arial"/>
          <w:i/>
          <w:iCs/>
          <w:sz w:val="22"/>
          <w:szCs w:val="22"/>
        </w:rPr>
      </w:pPr>
    </w:p>
    <w:p w14:paraId="1C078C81" w14:textId="15BFA89B" w:rsidR="00D5390D" w:rsidRPr="00337AE9" w:rsidRDefault="00337AE9" w:rsidP="00337AE9">
      <w:pPr>
        <w:widowControl w:val="0"/>
        <w:autoSpaceDE w:val="0"/>
        <w:autoSpaceDN w:val="0"/>
        <w:adjustRightInd w:val="0"/>
        <w:spacing w:after="240" w:line="480" w:lineRule="auto"/>
        <w:jc w:val="both"/>
        <w:rPr>
          <w:rFonts w:ascii="Arial" w:hAnsi="Arial" w:cs="Arial"/>
          <w:i/>
          <w:iCs/>
          <w:sz w:val="22"/>
          <w:szCs w:val="22"/>
        </w:rPr>
      </w:pPr>
      <w:r>
        <w:rPr>
          <w:rFonts w:ascii="Arial" w:hAnsi="Arial" w:cs="Arial"/>
          <w:i/>
          <w:iCs/>
          <w:noProof/>
          <w:sz w:val="22"/>
          <w:szCs w:val="22"/>
        </w:rPr>
        <w:lastRenderedPageBreak/>
        <w:drawing>
          <wp:inline distT="0" distB="0" distL="0" distR="0" wp14:anchorId="3ECFB8F1" wp14:editId="41F6C4E6">
            <wp:extent cx="5932170" cy="2821305"/>
            <wp:effectExtent l="0" t="0" r="11430" b="0"/>
            <wp:docPr id="4" name="Picture 4" descr="../Screen%20Shot%202016-11-01%20at%2015.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1-01%20at%2015.43.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2821305"/>
                    </a:xfrm>
                    <a:prstGeom prst="rect">
                      <a:avLst/>
                    </a:prstGeom>
                    <a:noFill/>
                    <a:ln>
                      <a:noFill/>
                    </a:ln>
                  </pic:spPr>
                </pic:pic>
              </a:graphicData>
            </a:graphic>
          </wp:inline>
        </w:drawing>
      </w:r>
    </w:p>
    <w:p w14:paraId="3B619FF4" w14:textId="55273312" w:rsidR="00F47B65" w:rsidRDefault="00D5390D" w:rsidP="00D5390D">
      <w:pPr>
        <w:widowControl w:val="0"/>
        <w:autoSpaceDE w:val="0"/>
        <w:autoSpaceDN w:val="0"/>
        <w:adjustRightInd w:val="0"/>
        <w:spacing w:after="240" w:line="480" w:lineRule="auto"/>
        <w:jc w:val="both"/>
        <w:outlineLvl w:val="0"/>
        <w:rPr>
          <w:rFonts w:ascii="Arial" w:hAnsi="Arial" w:cs="Arial"/>
          <w:i/>
          <w:iCs/>
          <w:sz w:val="22"/>
          <w:szCs w:val="22"/>
        </w:rPr>
      </w:pPr>
      <w:r w:rsidRPr="00C140FC">
        <w:rPr>
          <w:rFonts w:ascii="Arial" w:hAnsi="Arial" w:cs="Arial"/>
          <w:i/>
          <w:iCs/>
          <w:sz w:val="22"/>
          <w:szCs w:val="22"/>
        </w:rPr>
        <w:t>Figure 2: Sub-features of endorser credibility dimensions)</w:t>
      </w:r>
      <w:r>
        <w:rPr>
          <w:rFonts w:ascii="Arial" w:hAnsi="Arial" w:cs="Arial"/>
          <w:i/>
          <w:iCs/>
          <w:sz w:val="22"/>
          <w:szCs w:val="22"/>
        </w:rPr>
        <w:t>.</w:t>
      </w:r>
      <w:r w:rsidRPr="00C140FC">
        <w:rPr>
          <w:rFonts w:ascii="Arial" w:hAnsi="Arial" w:cs="Arial"/>
          <w:i/>
          <w:iCs/>
          <w:sz w:val="22"/>
          <w:szCs w:val="22"/>
        </w:rPr>
        <w:t xml:space="preserve"> </w:t>
      </w:r>
    </w:p>
    <w:p w14:paraId="7AA90BC1"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4234D92F"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007CB379"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4AFDE2CD"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08F2B502"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6216C732" w14:textId="0F4C1AB8" w:rsidR="00F47B65" w:rsidRDefault="00337AE9" w:rsidP="00D5390D">
      <w:pPr>
        <w:widowControl w:val="0"/>
        <w:autoSpaceDE w:val="0"/>
        <w:autoSpaceDN w:val="0"/>
        <w:adjustRightInd w:val="0"/>
        <w:spacing w:after="240" w:line="480" w:lineRule="auto"/>
        <w:jc w:val="both"/>
        <w:outlineLvl w:val="0"/>
        <w:rPr>
          <w:rFonts w:ascii="Arial" w:hAnsi="Arial" w:cs="Arial"/>
          <w:i/>
          <w:iCs/>
          <w:sz w:val="22"/>
          <w:szCs w:val="22"/>
        </w:rPr>
      </w:pPr>
      <w:r>
        <w:rPr>
          <w:rFonts w:ascii="Arial" w:hAnsi="Arial" w:cs="Arial"/>
          <w:i/>
          <w:iCs/>
          <w:noProof/>
          <w:sz w:val="22"/>
          <w:szCs w:val="22"/>
        </w:rPr>
        <w:lastRenderedPageBreak/>
        <w:drawing>
          <wp:inline distT="0" distB="0" distL="0" distR="0" wp14:anchorId="75A9B2C6" wp14:editId="0A3C3D09">
            <wp:extent cx="5937885" cy="3306445"/>
            <wp:effectExtent l="0" t="0" r="5715" b="0"/>
            <wp:docPr id="7" name="Picture 7" descr="../Screen%20Shot%202016-11-01%20at%2015.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1-01%20at%2015.43.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306445"/>
                    </a:xfrm>
                    <a:prstGeom prst="rect">
                      <a:avLst/>
                    </a:prstGeom>
                    <a:noFill/>
                    <a:ln>
                      <a:noFill/>
                    </a:ln>
                  </pic:spPr>
                </pic:pic>
              </a:graphicData>
            </a:graphic>
          </wp:inline>
        </w:drawing>
      </w:r>
    </w:p>
    <w:p w14:paraId="1EE4AF38"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22B2920F" w14:textId="000A6BAC" w:rsidR="00F47B65" w:rsidRPr="00C140FC" w:rsidRDefault="00F47B65" w:rsidP="00F47B65">
      <w:pPr>
        <w:widowControl w:val="0"/>
        <w:autoSpaceDE w:val="0"/>
        <w:autoSpaceDN w:val="0"/>
        <w:adjustRightInd w:val="0"/>
        <w:spacing w:line="480" w:lineRule="auto"/>
        <w:jc w:val="both"/>
        <w:rPr>
          <w:rFonts w:ascii="Times" w:hAnsi="Times" w:cs="Times"/>
          <w:sz w:val="22"/>
          <w:szCs w:val="22"/>
        </w:rPr>
      </w:pPr>
      <w:r w:rsidRPr="00C140FC">
        <w:rPr>
          <w:rFonts w:ascii="Times" w:hAnsi="Times" w:cs="Times"/>
          <w:sz w:val="22"/>
          <w:szCs w:val="22"/>
        </w:rPr>
        <w:t xml:space="preserve"> </w:t>
      </w:r>
    </w:p>
    <w:p w14:paraId="379A1055" w14:textId="77777777" w:rsidR="00F47B65" w:rsidRDefault="00F47B65" w:rsidP="00F47B65">
      <w:pPr>
        <w:widowControl w:val="0"/>
        <w:autoSpaceDE w:val="0"/>
        <w:autoSpaceDN w:val="0"/>
        <w:adjustRightInd w:val="0"/>
        <w:spacing w:after="240" w:line="480" w:lineRule="auto"/>
        <w:jc w:val="both"/>
        <w:rPr>
          <w:rFonts w:ascii="Arial" w:hAnsi="Arial" w:cs="Arial"/>
          <w:i/>
          <w:iCs/>
          <w:sz w:val="22"/>
          <w:szCs w:val="22"/>
        </w:rPr>
      </w:pPr>
      <w:r w:rsidRPr="00C140FC">
        <w:rPr>
          <w:rFonts w:ascii="Arial" w:hAnsi="Arial" w:cs="Arial"/>
          <w:i/>
          <w:iCs/>
          <w:sz w:val="22"/>
          <w:szCs w:val="22"/>
        </w:rPr>
        <w:t>Figure 3: Adapted Conceptual Framework: Sponsorship Disclosure of YouTube Lifestyle Vloggers</w:t>
      </w:r>
      <w:r>
        <w:rPr>
          <w:rFonts w:ascii="Arial" w:hAnsi="Arial" w:cs="Arial"/>
          <w:i/>
          <w:iCs/>
          <w:sz w:val="22"/>
          <w:szCs w:val="22"/>
        </w:rPr>
        <w:t>.</w:t>
      </w:r>
    </w:p>
    <w:p w14:paraId="54C1D9D8" w14:textId="77777777" w:rsidR="0067079B" w:rsidRDefault="0067079B" w:rsidP="00F47B65">
      <w:pPr>
        <w:widowControl w:val="0"/>
        <w:autoSpaceDE w:val="0"/>
        <w:autoSpaceDN w:val="0"/>
        <w:adjustRightInd w:val="0"/>
        <w:spacing w:after="240" w:line="480" w:lineRule="auto"/>
        <w:jc w:val="both"/>
        <w:rPr>
          <w:rFonts w:ascii="Arial" w:hAnsi="Arial" w:cs="Arial"/>
          <w:i/>
          <w:iCs/>
          <w:sz w:val="22"/>
          <w:szCs w:val="22"/>
        </w:rPr>
      </w:pPr>
    </w:p>
    <w:p w14:paraId="7E0E797C" w14:textId="77777777" w:rsidR="0067079B" w:rsidRDefault="0067079B" w:rsidP="00F47B65">
      <w:pPr>
        <w:widowControl w:val="0"/>
        <w:autoSpaceDE w:val="0"/>
        <w:autoSpaceDN w:val="0"/>
        <w:adjustRightInd w:val="0"/>
        <w:spacing w:after="240" w:line="480" w:lineRule="auto"/>
        <w:jc w:val="both"/>
        <w:rPr>
          <w:rFonts w:ascii="Arial" w:hAnsi="Arial" w:cs="Arial"/>
          <w:i/>
          <w:iCs/>
          <w:sz w:val="22"/>
          <w:szCs w:val="22"/>
        </w:rPr>
      </w:pPr>
    </w:p>
    <w:p w14:paraId="0C5774E6" w14:textId="77777777" w:rsidR="0067079B" w:rsidRDefault="0067079B" w:rsidP="00F47B65">
      <w:pPr>
        <w:widowControl w:val="0"/>
        <w:autoSpaceDE w:val="0"/>
        <w:autoSpaceDN w:val="0"/>
        <w:adjustRightInd w:val="0"/>
        <w:spacing w:after="240" w:line="480" w:lineRule="auto"/>
        <w:jc w:val="both"/>
        <w:rPr>
          <w:rFonts w:ascii="Arial" w:hAnsi="Arial" w:cs="Arial"/>
          <w:i/>
          <w:iCs/>
          <w:sz w:val="22"/>
          <w:szCs w:val="22"/>
        </w:rPr>
      </w:pPr>
    </w:p>
    <w:p w14:paraId="3ED724A8" w14:textId="77777777" w:rsidR="0067079B" w:rsidRDefault="0067079B" w:rsidP="00F47B65">
      <w:pPr>
        <w:widowControl w:val="0"/>
        <w:autoSpaceDE w:val="0"/>
        <w:autoSpaceDN w:val="0"/>
        <w:adjustRightInd w:val="0"/>
        <w:spacing w:after="240" w:line="480" w:lineRule="auto"/>
        <w:jc w:val="both"/>
        <w:rPr>
          <w:rFonts w:ascii="Arial" w:hAnsi="Arial" w:cs="Arial"/>
          <w:i/>
          <w:iCs/>
          <w:sz w:val="22"/>
          <w:szCs w:val="22"/>
        </w:rPr>
      </w:pPr>
    </w:p>
    <w:p w14:paraId="5EA6225D" w14:textId="77777777" w:rsidR="0067079B" w:rsidRDefault="0067079B" w:rsidP="00F47B65">
      <w:pPr>
        <w:widowControl w:val="0"/>
        <w:autoSpaceDE w:val="0"/>
        <w:autoSpaceDN w:val="0"/>
        <w:adjustRightInd w:val="0"/>
        <w:spacing w:after="240" w:line="480" w:lineRule="auto"/>
        <w:jc w:val="both"/>
        <w:rPr>
          <w:rFonts w:ascii="Arial" w:hAnsi="Arial" w:cs="Arial"/>
          <w:i/>
          <w:iCs/>
          <w:sz w:val="22"/>
          <w:szCs w:val="22"/>
        </w:rPr>
      </w:pPr>
    </w:p>
    <w:p w14:paraId="426953EC" w14:textId="6DF44C2E" w:rsidR="0067079B" w:rsidRPr="00C140FC" w:rsidRDefault="0067079B" w:rsidP="0067079B">
      <w:pPr>
        <w:widowControl w:val="0"/>
        <w:autoSpaceDE w:val="0"/>
        <w:autoSpaceDN w:val="0"/>
        <w:adjustRightInd w:val="0"/>
        <w:spacing w:line="480" w:lineRule="auto"/>
        <w:jc w:val="both"/>
        <w:rPr>
          <w:rFonts w:ascii="Times" w:hAnsi="Times" w:cs="Times"/>
          <w:sz w:val="22"/>
          <w:szCs w:val="22"/>
        </w:rPr>
      </w:pPr>
      <w:r w:rsidRPr="00C140FC">
        <w:rPr>
          <w:rFonts w:ascii="Times" w:hAnsi="Times" w:cs="Times"/>
          <w:sz w:val="22"/>
          <w:szCs w:val="22"/>
        </w:rPr>
        <w:t xml:space="preserve"> </w:t>
      </w:r>
    </w:p>
    <w:p w14:paraId="2AD15956" w14:textId="57CB231D" w:rsidR="00337AE9" w:rsidRDefault="00337AE9" w:rsidP="0067079B">
      <w:pPr>
        <w:widowControl w:val="0"/>
        <w:autoSpaceDE w:val="0"/>
        <w:autoSpaceDN w:val="0"/>
        <w:adjustRightInd w:val="0"/>
        <w:spacing w:after="240" w:line="480" w:lineRule="auto"/>
        <w:jc w:val="both"/>
        <w:rPr>
          <w:rFonts w:ascii="Arial" w:hAnsi="Arial" w:cs="Arial"/>
          <w:i/>
          <w:iCs/>
          <w:sz w:val="22"/>
          <w:szCs w:val="22"/>
        </w:rPr>
      </w:pPr>
      <w:r>
        <w:rPr>
          <w:rFonts w:ascii="Times" w:hAnsi="Times" w:cs="Times"/>
          <w:noProof/>
          <w:sz w:val="22"/>
          <w:szCs w:val="22"/>
        </w:rPr>
        <w:lastRenderedPageBreak/>
        <w:drawing>
          <wp:inline distT="0" distB="0" distL="0" distR="0" wp14:anchorId="270EE1E2" wp14:editId="00FC667C">
            <wp:extent cx="5937885" cy="3166745"/>
            <wp:effectExtent l="0" t="0" r="5715" b="8255"/>
            <wp:docPr id="5" name="Picture 5" descr="../Screen%20Shot%202016-11-01%20at%2015.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1-01%20at%2015.43.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166745"/>
                    </a:xfrm>
                    <a:prstGeom prst="rect">
                      <a:avLst/>
                    </a:prstGeom>
                    <a:noFill/>
                    <a:ln>
                      <a:noFill/>
                    </a:ln>
                  </pic:spPr>
                </pic:pic>
              </a:graphicData>
            </a:graphic>
          </wp:inline>
        </w:drawing>
      </w:r>
    </w:p>
    <w:p w14:paraId="3C5D0665" w14:textId="77777777" w:rsidR="00337AE9" w:rsidRDefault="00337AE9" w:rsidP="0067079B">
      <w:pPr>
        <w:widowControl w:val="0"/>
        <w:autoSpaceDE w:val="0"/>
        <w:autoSpaceDN w:val="0"/>
        <w:adjustRightInd w:val="0"/>
        <w:spacing w:after="240" w:line="480" w:lineRule="auto"/>
        <w:jc w:val="both"/>
        <w:rPr>
          <w:rFonts w:ascii="Arial" w:hAnsi="Arial" w:cs="Arial"/>
          <w:i/>
          <w:iCs/>
          <w:sz w:val="22"/>
          <w:szCs w:val="22"/>
        </w:rPr>
      </w:pPr>
    </w:p>
    <w:p w14:paraId="5DC55787" w14:textId="77777777" w:rsidR="0067079B" w:rsidRDefault="0067079B" w:rsidP="0067079B">
      <w:pPr>
        <w:widowControl w:val="0"/>
        <w:autoSpaceDE w:val="0"/>
        <w:autoSpaceDN w:val="0"/>
        <w:adjustRightInd w:val="0"/>
        <w:spacing w:after="240" w:line="480" w:lineRule="auto"/>
        <w:jc w:val="both"/>
        <w:rPr>
          <w:rFonts w:ascii="Arial" w:hAnsi="Arial" w:cs="Arial"/>
          <w:i/>
          <w:iCs/>
          <w:sz w:val="22"/>
          <w:szCs w:val="22"/>
        </w:rPr>
      </w:pPr>
      <w:r w:rsidRPr="00C140FC">
        <w:rPr>
          <w:rFonts w:ascii="Arial" w:hAnsi="Arial" w:cs="Arial"/>
          <w:i/>
          <w:iCs/>
          <w:sz w:val="22"/>
          <w:szCs w:val="22"/>
        </w:rPr>
        <w:t xml:space="preserve">Figure 4: Adapted sub-features of </w:t>
      </w:r>
      <w:r>
        <w:rPr>
          <w:rFonts w:ascii="Arial" w:hAnsi="Arial" w:cs="Arial"/>
          <w:i/>
          <w:iCs/>
          <w:sz w:val="22"/>
          <w:szCs w:val="22"/>
        </w:rPr>
        <w:t>endorser credibility dimensions.</w:t>
      </w:r>
    </w:p>
    <w:p w14:paraId="2BCF151A" w14:textId="77777777" w:rsidR="0067079B" w:rsidRDefault="0067079B" w:rsidP="00F47B65">
      <w:pPr>
        <w:widowControl w:val="0"/>
        <w:autoSpaceDE w:val="0"/>
        <w:autoSpaceDN w:val="0"/>
        <w:adjustRightInd w:val="0"/>
        <w:spacing w:after="240" w:line="480" w:lineRule="auto"/>
        <w:jc w:val="both"/>
        <w:rPr>
          <w:rFonts w:ascii="Arial" w:hAnsi="Arial" w:cs="Arial"/>
          <w:i/>
          <w:iCs/>
          <w:sz w:val="22"/>
          <w:szCs w:val="22"/>
        </w:rPr>
      </w:pPr>
    </w:p>
    <w:p w14:paraId="2B421F2C" w14:textId="77777777" w:rsidR="00F47B65" w:rsidRDefault="00F47B65" w:rsidP="00D5390D">
      <w:pPr>
        <w:widowControl w:val="0"/>
        <w:autoSpaceDE w:val="0"/>
        <w:autoSpaceDN w:val="0"/>
        <w:adjustRightInd w:val="0"/>
        <w:spacing w:after="240" w:line="480" w:lineRule="auto"/>
        <w:jc w:val="both"/>
        <w:outlineLvl w:val="0"/>
        <w:rPr>
          <w:rFonts w:ascii="Arial" w:hAnsi="Arial" w:cs="Arial"/>
          <w:i/>
          <w:iCs/>
          <w:sz w:val="22"/>
          <w:szCs w:val="22"/>
        </w:rPr>
      </w:pPr>
    </w:p>
    <w:p w14:paraId="79891C17" w14:textId="4F26670C" w:rsidR="00D5390D" w:rsidRDefault="00D5390D" w:rsidP="00A27ED5">
      <w:pPr>
        <w:widowControl w:val="0"/>
        <w:autoSpaceDE w:val="0"/>
        <w:autoSpaceDN w:val="0"/>
        <w:adjustRightInd w:val="0"/>
        <w:spacing w:after="240" w:line="480" w:lineRule="auto"/>
        <w:jc w:val="both"/>
        <w:rPr>
          <w:rFonts w:ascii="Arial" w:hAnsi="Arial" w:cs="Arial"/>
          <w:i/>
          <w:iCs/>
          <w:sz w:val="22"/>
          <w:szCs w:val="22"/>
        </w:rPr>
      </w:pPr>
    </w:p>
    <w:p w14:paraId="658BDDD9" w14:textId="77777777" w:rsidR="00A27ED5" w:rsidRPr="00C140FC" w:rsidRDefault="00A27ED5" w:rsidP="00C140FC">
      <w:pPr>
        <w:widowControl w:val="0"/>
        <w:autoSpaceDE w:val="0"/>
        <w:autoSpaceDN w:val="0"/>
        <w:adjustRightInd w:val="0"/>
        <w:spacing w:after="240" w:line="480" w:lineRule="auto"/>
        <w:jc w:val="both"/>
        <w:rPr>
          <w:rFonts w:ascii="Times" w:hAnsi="Times" w:cs="Times"/>
          <w:sz w:val="22"/>
          <w:szCs w:val="22"/>
        </w:rPr>
      </w:pPr>
    </w:p>
    <w:p w14:paraId="256E24F9" w14:textId="77777777" w:rsidR="005D6735" w:rsidRPr="00C140FC" w:rsidRDefault="005D6735" w:rsidP="00C140FC">
      <w:pPr>
        <w:spacing w:line="480" w:lineRule="auto"/>
        <w:jc w:val="both"/>
        <w:rPr>
          <w:sz w:val="22"/>
          <w:szCs w:val="22"/>
        </w:rPr>
      </w:pPr>
    </w:p>
    <w:sectPr w:rsidR="005D6735" w:rsidRPr="00C140FC" w:rsidSect="005D673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11"/>
    <w:rsid w:val="00010E6B"/>
    <w:rsid w:val="00014212"/>
    <w:rsid w:val="000146C2"/>
    <w:rsid w:val="00021B9F"/>
    <w:rsid w:val="00057F4F"/>
    <w:rsid w:val="00070D8E"/>
    <w:rsid w:val="00092045"/>
    <w:rsid w:val="000D126F"/>
    <w:rsid w:val="000E29D0"/>
    <w:rsid w:val="000E66B1"/>
    <w:rsid w:val="000E7373"/>
    <w:rsid w:val="00112746"/>
    <w:rsid w:val="00114E18"/>
    <w:rsid w:val="00126C0C"/>
    <w:rsid w:val="001430A9"/>
    <w:rsid w:val="00154922"/>
    <w:rsid w:val="00174072"/>
    <w:rsid w:val="00180D9C"/>
    <w:rsid w:val="001A473A"/>
    <w:rsid w:val="001A5190"/>
    <w:rsid w:val="001B0B58"/>
    <w:rsid w:val="001B756C"/>
    <w:rsid w:val="001C0E46"/>
    <w:rsid w:val="001C361A"/>
    <w:rsid w:val="001C5621"/>
    <w:rsid w:val="001D218F"/>
    <w:rsid w:val="001D517B"/>
    <w:rsid w:val="001F2143"/>
    <w:rsid w:val="001F795F"/>
    <w:rsid w:val="00213CA9"/>
    <w:rsid w:val="0022129B"/>
    <w:rsid w:val="00233DC6"/>
    <w:rsid w:val="002340A7"/>
    <w:rsid w:val="00241D52"/>
    <w:rsid w:val="00243C43"/>
    <w:rsid w:val="002520D2"/>
    <w:rsid w:val="002528EB"/>
    <w:rsid w:val="00257368"/>
    <w:rsid w:val="002603D2"/>
    <w:rsid w:val="00283BA4"/>
    <w:rsid w:val="00293602"/>
    <w:rsid w:val="00293A47"/>
    <w:rsid w:val="002B0705"/>
    <w:rsid w:val="002C6F97"/>
    <w:rsid w:val="002F1BF9"/>
    <w:rsid w:val="00306118"/>
    <w:rsid w:val="00306DD3"/>
    <w:rsid w:val="003107E1"/>
    <w:rsid w:val="003130E0"/>
    <w:rsid w:val="0032436B"/>
    <w:rsid w:val="003338EA"/>
    <w:rsid w:val="00337AE9"/>
    <w:rsid w:val="00361515"/>
    <w:rsid w:val="00374A22"/>
    <w:rsid w:val="00387248"/>
    <w:rsid w:val="003A0288"/>
    <w:rsid w:val="003A6C34"/>
    <w:rsid w:val="003B4D96"/>
    <w:rsid w:val="003B57F7"/>
    <w:rsid w:val="003B794B"/>
    <w:rsid w:val="003F1EEE"/>
    <w:rsid w:val="003F4525"/>
    <w:rsid w:val="003F5D16"/>
    <w:rsid w:val="003F7F06"/>
    <w:rsid w:val="00430156"/>
    <w:rsid w:val="00430A94"/>
    <w:rsid w:val="004347A0"/>
    <w:rsid w:val="004442E2"/>
    <w:rsid w:val="00450F77"/>
    <w:rsid w:val="0046534F"/>
    <w:rsid w:val="0047400C"/>
    <w:rsid w:val="00482FA8"/>
    <w:rsid w:val="004A3EC3"/>
    <w:rsid w:val="004B02AA"/>
    <w:rsid w:val="004B7C52"/>
    <w:rsid w:val="004C4C11"/>
    <w:rsid w:val="004C712D"/>
    <w:rsid w:val="004D01A6"/>
    <w:rsid w:val="004D48A1"/>
    <w:rsid w:val="004E2CFE"/>
    <w:rsid w:val="004F2012"/>
    <w:rsid w:val="004F3605"/>
    <w:rsid w:val="004F5B9C"/>
    <w:rsid w:val="004F5EA5"/>
    <w:rsid w:val="004F6C09"/>
    <w:rsid w:val="00500BBE"/>
    <w:rsid w:val="00505108"/>
    <w:rsid w:val="0051139C"/>
    <w:rsid w:val="00513D63"/>
    <w:rsid w:val="00516639"/>
    <w:rsid w:val="00521667"/>
    <w:rsid w:val="0052448C"/>
    <w:rsid w:val="00527458"/>
    <w:rsid w:val="00533160"/>
    <w:rsid w:val="00534711"/>
    <w:rsid w:val="00555C1F"/>
    <w:rsid w:val="00566D6D"/>
    <w:rsid w:val="00574000"/>
    <w:rsid w:val="005975F2"/>
    <w:rsid w:val="005A6205"/>
    <w:rsid w:val="005B6F7C"/>
    <w:rsid w:val="005C0AA9"/>
    <w:rsid w:val="005D6735"/>
    <w:rsid w:val="005E59E2"/>
    <w:rsid w:val="005E6594"/>
    <w:rsid w:val="006136D0"/>
    <w:rsid w:val="00616096"/>
    <w:rsid w:val="00623A44"/>
    <w:rsid w:val="00625549"/>
    <w:rsid w:val="00657345"/>
    <w:rsid w:val="00657815"/>
    <w:rsid w:val="00662F6A"/>
    <w:rsid w:val="00663E81"/>
    <w:rsid w:val="00665867"/>
    <w:rsid w:val="006700E4"/>
    <w:rsid w:val="0067079B"/>
    <w:rsid w:val="00673DCF"/>
    <w:rsid w:val="00676A21"/>
    <w:rsid w:val="00696FAA"/>
    <w:rsid w:val="006E4952"/>
    <w:rsid w:val="006E5A0A"/>
    <w:rsid w:val="006E5F7F"/>
    <w:rsid w:val="006E764E"/>
    <w:rsid w:val="006F6357"/>
    <w:rsid w:val="006F6C9F"/>
    <w:rsid w:val="007218D7"/>
    <w:rsid w:val="00732C52"/>
    <w:rsid w:val="00741E86"/>
    <w:rsid w:val="00763821"/>
    <w:rsid w:val="00786E63"/>
    <w:rsid w:val="00786F04"/>
    <w:rsid w:val="00787924"/>
    <w:rsid w:val="007A54B8"/>
    <w:rsid w:val="007C465A"/>
    <w:rsid w:val="007C514B"/>
    <w:rsid w:val="007D0ACB"/>
    <w:rsid w:val="007E1AFC"/>
    <w:rsid w:val="007E412B"/>
    <w:rsid w:val="007F4264"/>
    <w:rsid w:val="0080348A"/>
    <w:rsid w:val="0080556E"/>
    <w:rsid w:val="0081695A"/>
    <w:rsid w:val="00817356"/>
    <w:rsid w:val="00821AFC"/>
    <w:rsid w:val="008273D1"/>
    <w:rsid w:val="00834EC7"/>
    <w:rsid w:val="00840815"/>
    <w:rsid w:val="00855F18"/>
    <w:rsid w:val="00864426"/>
    <w:rsid w:val="0087160B"/>
    <w:rsid w:val="0088244F"/>
    <w:rsid w:val="0089211F"/>
    <w:rsid w:val="00893B6C"/>
    <w:rsid w:val="008B5616"/>
    <w:rsid w:val="008B6A95"/>
    <w:rsid w:val="008B7AA3"/>
    <w:rsid w:val="008E1BFE"/>
    <w:rsid w:val="008E43D3"/>
    <w:rsid w:val="008F4C46"/>
    <w:rsid w:val="00921F44"/>
    <w:rsid w:val="0092430C"/>
    <w:rsid w:val="00934A12"/>
    <w:rsid w:val="00952B80"/>
    <w:rsid w:val="00977564"/>
    <w:rsid w:val="00992022"/>
    <w:rsid w:val="00995370"/>
    <w:rsid w:val="009A4AE0"/>
    <w:rsid w:val="009E34E7"/>
    <w:rsid w:val="009E779B"/>
    <w:rsid w:val="00A02137"/>
    <w:rsid w:val="00A123E4"/>
    <w:rsid w:val="00A24F50"/>
    <w:rsid w:val="00A25BC9"/>
    <w:rsid w:val="00A27ED5"/>
    <w:rsid w:val="00A37684"/>
    <w:rsid w:val="00A37A18"/>
    <w:rsid w:val="00A40C2F"/>
    <w:rsid w:val="00A47CEB"/>
    <w:rsid w:val="00A507F4"/>
    <w:rsid w:val="00A65831"/>
    <w:rsid w:val="00A70A58"/>
    <w:rsid w:val="00AB7F1B"/>
    <w:rsid w:val="00AC647F"/>
    <w:rsid w:val="00B06B97"/>
    <w:rsid w:val="00B10CED"/>
    <w:rsid w:val="00B1686F"/>
    <w:rsid w:val="00B26D97"/>
    <w:rsid w:val="00B41C92"/>
    <w:rsid w:val="00B45037"/>
    <w:rsid w:val="00B5102D"/>
    <w:rsid w:val="00B52EBA"/>
    <w:rsid w:val="00B56D1E"/>
    <w:rsid w:val="00B60DAF"/>
    <w:rsid w:val="00B6660E"/>
    <w:rsid w:val="00B7279F"/>
    <w:rsid w:val="00B96CA7"/>
    <w:rsid w:val="00BC35EB"/>
    <w:rsid w:val="00BC7412"/>
    <w:rsid w:val="00BD169C"/>
    <w:rsid w:val="00BE2D73"/>
    <w:rsid w:val="00BF3425"/>
    <w:rsid w:val="00BF5604"/>
    <w:rsid w:val="00C1106B"/>
    <w:rsid w:val="00C140FC"/>
    <w:rsid w:val="00C35656"/>
    <w:rsid w:val="00C451C9"/>
    <w:rsid w:val="00C6775F"/>
    <w:rsid w:val="00C67B46"/>
    <w:rsid w:val="00C8044D"/>
    <w:rsid w:val="00C8118E"/>
    <w:rsid w:val="00C8246E"/>
    <w:rsid w:val="00CA2D96"/>
    <w:rsid w:val="00CC4EAD"/>
    <w:rsid w:val="00CE3145"/>
    <w:rsid w:val="00CF472D"/>
    <w:rsid w:val="00CF612F"/>
    <w:rsid w:val="00CF66B5"/>
    <w:rsid w:val="00D021D2"/>
    <w:rsid w:val="00D03921"/>
    <w:rsid w:val="00D07696"/>
    <w:rsid w:val="00D217CD"/>
    <w:rsid w:val="00D5390D"/>
    <w:rsid w:val="00DA07B0"/>
    <w:rsid w:val="00DB30E2"/>
    <w:rsid w:val="00DB35E1"/>
    <w:rsid w:val="00DB5F5E"/>
    <w:rsid w:val="00DE0308"/>
    <w:rsid w:val="00DE0F9D"/>
    <w:rsid w:val="00DE1F8A"/>
    <w:rsid w:val="00E00CC3"/>
    <w:rsid w:val="00E33478"/>
    <w:rsid w:val="00E44025"/>
    <w:rsid w:val="00E45FB1"/>
    <w:rsid w:val="00E63646"/>
    <w:rsid w:val="00E675A7"/>
    <w:rsid w:val="00E77330"/>
    <w:rsid w:val="00E80D28"/>
    <w:rsid w:val="00E844D2"/>
    <w:rsid w:val="00E87475"/>
    <w:rsid w:val="00E90A7C"/>
    <w:rsid w:val="00E91492"/>
    <w:rsid w:val="00EA0D03"/>
    <w:rsid w:val="00EA69BB"/>
    <w:rsid w:val="00EB2083"/>
    <w:rsid w:val="00EC0BBC"/>
    <w:rsid w:val="00EC590D"/>
    <w:rsid w:val="00EC60DA"/>
    <w:rsid w:val="00EE21C5"/>
    <w:rsid w:val="00EF2D82"/>
    <w:rsid w:val="00F215E6"/>
    <w:rsid w:val="00F25593"/>
    <w:rsid w:val="00F27D4A"/>
    <w:rsid w:val="00F4480D"/>
    <w:rsid w:val="00F458FD"/>
    <w:rsid w:val="00F46F83"/>
    <w:rsid w:val="00F47B65"/>
    <w:rsid w:val="00F77132"/>
    <w:rsid w:val="00F82311"/>
    <w:rsid w:val="00F9013A"/>
    <w:rsid w:val="00FC2F4B"/>
    <w:rsid w:val="00FC3946"/>
    <w:rsid w:val="00FD7917"/>
    <w:rsid w:val="00FF4543"/>
    <w:rsid w:val="00FF5C64"/>
    <w:rsid w:val="00FF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025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4922"/>
    <w:pPr>
      <w:autoSpaceDE w:val="0"/>
      <w:autoSpaceDN w:val="0"/>
      <w:adjustRightInd w:val="0"/>
    </w:pPr>
    <w:rPr>
      <w:rFonts w:ascii="Times New Roman" w:eastAsia="Cambria" w:hAnsi="Times New Roman" w:cs="Times New Roman"/>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10809</Words>
  <Characters>61615</Characters>
  <Application>Microsoft Macintosh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2016-11-01T15:52:00Z</dcterms:created>
  <dcterms:modified xsi:type="dcterms:W3CDTF">2016-11-01T15:54:00Z</dcterms:modified>
</cp:coreProperties>
</file>