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Spiralgate: A Viable Third Path to Orbit through Magnetic Screw Launch Architecture</w:t>
      </w:r>
    </w:p>
    <w:p>
      <w:pPr>
        <w:pStyle w:val="Heading1"/>
      </w:pPr>
      <w:r>
        <w:t>Abstract</w:t>
      </w:r>
    </w:p>
    <w:p>
      <w:r>
        <w:t>This paper introduces a novel concept for orbital payload delivery: a hybrid magnetic launch system combining a helical vacuum tunnel carved into natural high-altitude terrain with a nested, magnetically cushioned launch capsule designed to counteract g-forces through dynamic spin balancing and inertial buffering. Drawing inspiration from particle accelerator technology (e.g., CERN), railgun physics, and counter-rotation stabilization principles, this design proposes a space launch alternative that reduces reliance on chemical propulsion while increasing crew/passenger survivability and reusability. The system integrates terrain-adapted curvature, electromagnetic acceleration, and a multi-shell vehicle architecture to deliver efficient, high-frequency access to low Earth orbit.</w:t>
      </w:r>
    </w:p>
    <w:p>
      <w:pPr>
        <w:pStyle w:val="Heading1"/>
      </w:pPr>
      <w:r>
        <w:t>1. Introduction</w:t>
      </w:r>
    </w:p>
    <w:p>
      <w:r>
        <w:t>Accessing low Earth orbit (LEO) remains a high-cost and high-risk endeavor, primarily limited by the fuel-heavy, vertically launched chemical rockets that have defined modern spaceflight. While such systems have matured and proven reliable, they are inherently expensive, environmentally taxing, and constrained by launch windows, weather conditions, and single-use components.</w:t>
        <w:br/>
        <w:br/>
        <w:t>In recent decades, alternative approaches—such as magnetic acceleration, space elevators, and rotating tethers—have emerged in theoretical and experimental domains. Yet no system has yet combined electromagnetic launch with terrain integration and human-rated inertial protection in a scalable and realistic way.</w:t>
        <w:br/>
        <w:br/>
        <w:t>This paper proposes Project Spiralgate, a next-generation, terrain-embedded launch concept combining magnetic propulsion, counter-rotating inertial buffering, and a helical tunnel structure to reduce cost-per-kilogram to orbit, increase launch frequency, and open new design space for reusable launch infrastructure.</w:t>
      </w:r>
    </w:p>
    <w:p>
      <w:pPr>
        <w:pStyle w:val="Heading1"/>
      </w:pPr>
      <w:r>
        <w:t>2. Concept Overview</w:t>
      </w:r>
    </w:p>
    <w:p>
      <w:pPr>
        <w:pStyle w:val="Heading2"/>
      </w:pPr>
      <w:r>
        <w:t>2.1 The Spiral Launch Tunnel</w:t>
      </w:r>
    </w:p>
    <w:p>
      <w:r>
        <w:t>The primary launch mechanism is a helical vacuum tunnel—a spiral-shaped cavity carved directly into a high-altitude cliffside or mountain range using modern tunneling technology. This tunnel provides:</w:t>
        <w:br/>
        <w:t>- Gradual directional change from horizontal to vertical, reducing inertial shock.</w:t>
        <w:br/>
        <w:t>- High initial altitude, minimizing atmospheric resistance.</w:t>
        <w:br/>
        <w:t>- Natural structural integrity via the surrounding rock.</w:t>
        <w:br/>
        <w:br/>
        <w:t>Within this tunnel, electromagnetic coils line the interior, creating a time-sequenced magnetic acceleration field, similar to a scaled-up coilgun or maglev system.</w:t>
      </w:r>
    </w:p>
    <w:p>
      <w:pPr>
        <w:pStyle w:val="Heading2"/>
      </w:pPr>
      <w:r>
        <w:t>2.2 The Nested Capsule Design</w:t>
      </w:r>
    </w:p>
    <w:p>
      <w:r>
        <w:t>At the heart of the system is a three-layered launch vehicle:</w:t>
        <w:br/>
        <w:t>- Outer Shell: Spins in one direction, provides initial contact with the magnetic acceleration fields.</w:t>
        <w:br/>
        <w:t>- Inner Shell: Spins counter to the outer shell, canceling out angular momentum.</w:t>
        <w:br/>
        <w:t>- Suspended Core: A magnetically cushioned, non-spinning capsule housing crew or sensitive payload, isolated from primary acceleration and vibration forces.</w:t>
        <w:br/>
        <w:br/>
        <w:t>This configuration dynamically distributes g-forces, minimizes mechanical stress, and maintains stability even at hypersonic speeds.</w:t>
      </w:r>
    </w:p>
    <w:p>
      <w:pPr>
        <w:pStyle w:val="Heading2"/>
      </w:pPr>
      <w:r>
        <w:t>2.3 Launch Sequence</w:t>
      </w:r>
    </w:p>
    <w:p>
      <w:r>
        <w:t>1. The capsule is sealed within the vacuum tunnel.</w:t>
        <w:br/>
        <w:t>2. Magnetic fields initiate and ramp up acceleration.</w:t>
        <w:br/>
        <w:t>3. As the capsule spirals upward through the tunnel, spin rates are actively balanced between layers.</w:t>
        <w:br/>
        <w:t>4. Near the tunnel’s end, the capsule reaches up to Mach 7–10 (approx. 2–3 km/s).</w:t>
        <w:br/>
        <w:t>5. Upon exit, secondary onboard rockets fire, achieving final orbital velocity.</w:t>
      </w:r>
    </w:p>
    <w:p>
      <w:pPr>
        <w:pStyle w:val="Heading1"/>
      </w:pPr>
      <w:r>
        <w:t>3. Advantages and Innovations</w:t>
      </w:r>
    </w:p>
    <w:p>
      <w:r>
        <w:t>- Reduced Onboard Fuel Load: Primary acceleration done by ground infrastructure.</w:t>
        <w:br/>
        <w:t>- Lower Cost-Per-Launch: Reusable infrastructure with minimal expendable components.</w:t>
        <w:br/>
        <w:t>- Human-Rated G-Force Buffering: Protects crew via dynamic inertial shell nesting.</w:t>
        <w:br/>
        <w:t>- Stabilized Trajectory: Spiral arc prevents sudden acceleration shifts.</w:t>
        <w:br/>
        <w:t>- Environmentally Safer: No chemical combustion until upper-atmosphere exit.</w:t>
        <w:br/>
        <w:t>- Potential High-Frequency Launches: No need to rebuild rockets or wait on weather.</w:t>
      </w:r>
    </w:p>
    <w:p>
      <w:pPr>
        <w:pStyle w:val="Heading1"/>
      </w:pPr>
      <w:r>
        <w:t>4. Engineering Challenges and Considerations</w:t>
      </w:r>
    </w:p>
    <w:p>
      <w:r>
        <w:t>- Tunnel Length &amp; Scale: To limit g-forces to tolerable levels (~3–6g), the tunnel must span 15–30 km, potentially longer.</w:t>
        <w:br/>
        <w:t>- Power Supply: Acceleration coils will require megawatt-scale power, ideally sourced from nuclear or geothermal plants.</w:t>
        <w:br/>
        <w:t>- Heat Management: Even in vacuum, extreme velocities require heat shielding and thermal damping.</w:t>
        <w:br/>
        <w:t>- Spin Balancing: The nested shells must be precisely engineered to avoid wobble, resonance, or torsional misalignment.</w:t>
        <w:br/>
        <w:t>- Exit Interface: Seamless transition from the tunnel vacuum to open atmosphere must be carefully controlled to avoid shockwave-induced damage.</w:t>
      </w:r>
    </w:p>
    <w:p>
      <w:pPr>
        <w:pStyle w:val="Heading1"/>
      </w:pPr>
      <w:r>
        <w:t>5. Applications and Use Cases</w:t>
      </w:r>
    </w:p>
    <w:p>
      <w:r>
        <w:t>- Orbital supply runs for crewed stations or satellites.</w:t>
        <w:br/>
        <w:t>- Rapid-deployment systems for emergency communications or defense.</w:t>
        <w:br/>
        <w:t>- High-value payload delivery (telescopes, habitats, medical cargo).</w:t>
        <w:br/>
        <w:t>- Space tourism where safety and repeatability are paramount.</w:t>
      </w:r>
    </w:p>
    <w:p>
      <w:pPr>
        <w:pStyle w:val="Heading1"/>
      </w:pPr>
      <w:r>
        <w:t>6. Conclusion and Call to Action</w:t>
      </w:r>
    </w:p>
    <w:p>
      <w:r>
        <w:t>Project Spiralgate represents a new approach to space access that reimagines launch infrastructure as permanent terrain-integrated architecture. By combining magnetic propulsion, inertial buffering, and a helical tunnel design, it opens the door to cheaper, faster, safer, and more sustainable spaceflight.</w:t>
        <w:br/>
        <w:br/>
        <w:t>We invite scientists, engineers, funding bodies, and futurists to examine this proposal, build upon its framework, or challenge its assumptions. Whether as open research, experimental prototype, or public-private collaboration, Spiralgate has the potential to become a turning point in the evolution of orbital technology.</w:t>
      </w:r>
    </w:p>
    <w:p>
      <w:pPr>
        <w:pStyle w:val="Heading1"/>
      </w:pPr>
      <w:r>
        <w:t>Author Info</w:t>
      </w:r>
    </w:p>
    <w:p>
      <w:r>
        <w:t>Randall Simmons</w:t>
        <w:br/>
        <w:t>Concept Originator</w:t>
        <w:br/>
        <w:t>Date of publication: June 2025</w:t>
        <w:br/>
        <w:t>License: Creative Commons Attribution 4.0 International (CC BY 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