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E4873" w14:textId="4A4A394F" w:rsidR="00132CDD" w:rsidRDefault="005763A6">
      <w:r>
        <w:t>CORD-19 Literature clustering methodology</w:t>
      </w:r>
    </w:p>
    <w:p w14:paraId="1C855F06" w14:textId="439B1C0E" w:rsidR="005763A6" w:rsidRDefault="005763A6"/>
    <w:p w14:paraId="30902BBD" w14:textId="021118E4" w:rsidR="005763A6" w:rsidRDefault="005763A6">
      <w:r>
        <w:rPr>
          <w:noProof/>
        </w:rPr>
        <w:drawing>
          <wp:inline distT="0" distB="0" distL="0" distR="0" wp14:anchorId="3D823829" wp14:editId="40A285B7">
            <wp:extent cx="6068060" cy="3009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802" cy="3024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C2595B" w14:textId="77777777" w:rsidR="005763A6" w:rsidRDefault="005763A6">
      <w:pPr>
        <w:rPr>
          <w:noProof/>
        </w:rPr>
      </w:pPr>
    </w:p>
    <w:p w14:paraId="56126D3B" w14:textId="77777777" w:rsidR="005763A6" w:rsidRDefault="005763A6">
      <w:pPr>
        <w:rPr>
          <w:noProof/>
        </w:rPr>
      </w:pPr>
    </w:p>
    <w:p w14:paraId="64F4958D" w14:textId="2011F4EF" w:rsidR="005763A6" w:rsidRDefault="005763A6">
      <w:r>
        <w:rPr>
          <w:noProof/>
        </w:rPr>
        <w:drawing>
          <wp:inline distT="0" distB="0" distL="0" distR="0" wp14:anchorId="7267E571" wp14:editId="447061C3">
            <wp:extent cx="6200775" cy="434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54" cy="4346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\</w:t>
      </w:r>
    </w:p>
    <w:p w14:paraId="6BEE2E24" w14:textId="2B6D198F" w:rsidR="005763A6" w:rsidRDefault="005763A6"/>
    <w:p w14:paraId="137A4DCE" w14:textId="56079CEB" w:rsidR="005763A6" w:rsidRDefault="005763A6"/>
    <w:p w14:paraId="7D1BCF57" w14:textId="26635E97" w:rsidR="005763A6" w:rsidRDefault="005763A6">
      <w:r>
        <w:rPr>
          <w:noProof/>
        </w:rPr>
        <w:drawing>
          <wp:inline distT="0" distB="0" distL="0" distR="0" wp14:anchorId="53F90910" wp14:editId="1E710354">
            <wp:extent cx="6014966" cy="3542665"/>
            <wp:effectExtent l="0" t="0" r="508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08" cy="3547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09E25" w14:textId="73928378" w:rsidR="005763A6" w:rsidRDefault="005763A6"/>
    <w:p w14:paraId="56CA8EF9" w14:textId="017C608D" w:rsidR="005763A6" w:rsidRDefault="005763A6">
      <w:r>
        <w:rPr>
          <w:noProof/>
        </w:rPr>
        <w:drawing>
          <wp:inline distT="0" distB="0" distL="0" distR="0" wp14:anchorId="2F0A4E6A" wp14:editId="4C949582">
            <wp:extent cx="6179902" cy="2867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498" cy="2883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615EB" w14:textId="52BC86C8" w:rsidR="005763A6" w:rsidRDefault="005763A6"/>
    <w:p w14:paraId="258B9913" w14:textId="77777777" w:rsidR="005763A6" w:rsidRDefault="005763A6"/>
    <w:sectPr w:rsidR="00576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A6"/>
    <w:rsid w:val="00132CDD"/>
    <w:rsid w:val="0057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12F0"/>
  <w15:chartTrackingRefBased/>
  <w15:docId w15:val="{4DD2BD7B-E20F-4C6D-A1B5-F26443B9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Rithesh Sreenivasan</dc:creator>
  <cp:keywords/>
  <dc:description/>
  <cp:lastModifiedBy>Rithesh Sreenivasan</cp:lastModifiedBy>
  <cp:revision>1</cp:revision>
  <dcterms:created xsi:type="dcterms:W3CDTF">2020-05-29T09:25:00Z</dcterms:created>
  <dcterms:modified xsi:type="dcterms:W3CDTF">2020-05-29T09:28:00Z</dcterms:modified>
</cp:coreProperties>
</file>