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 Video Review</w:t>
      </w:r>
    </w:p>
    <w:p>
      <w:r>
        <w:t>منبع: https://gamerant.com/video/final-fantasy-resonance-review/</w:t>
      </w:r>
    </w:p>
    <w:p>
      <w:r>
        <w:t>نویسنده: Noah Waterman</w:t>
      </w:r>
    </w:p>
    <w:p>
      <w:r>
        <w:t>تاریخ انتشار: 2026-10-20 13:00</w:t>
      </w:r>
    </w:p>
    <w:p>
      <w:r>
        <w:t>──────────────────────────────────────────────────</w:t>
      </w:r>
    </w:p>
    <w:p>
      <w:r>
        <w:t>Final Fantasy has a long history worth celebrating, and with the release of Final Fantasy Resonance, it appears that the celebration has begun. But while many feel that the turn based RPG series has left much of their roots behind, SquareEnix appears to have some new tricks up their old sleeves. Join us as we review this return to classic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