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adds Path Tracing and DLSS 4.5 Ray Reconstruction</w:t>
      </w:r>
    </w:p>
    <w:p>
      <w:r>
        <w:t>منبع: https://gamingtrend.com/news/007-first-light-adds-path-tracing-and-dlss-4-5-ray-reconstruction/</w:t>
      </w:r>
    </w:p>
    <w:p>
      <w:r>
        <w:t>نویسنده: ناشناس</w:t>
      </w:r>
    </w:p>
    <w:p>
      <w:r>
        <w:t>تاریخ انتشار: 2026-09-15 17:56</w:t>
      </w:r>
    </w:p>
    <w:p>
      <w:r>
        <w:t>──────────────────────────────────────────────────</w:t>
      </w:r>
    </w:p>
    <w:p>
      <w:r>
        <w:t>Today, IO Interactive and Amazon MGM Studios released an update for 007 First Light, adding Path Tracing to the game's already gorgeous lighting. The update also includes NVIDIA DLSS 4.5 Super Resolution and DLSS Multi Frame Generation for supported GeForce RTX graphics cards.</w:t>
      </w:r>
    </w:p>
    <w:p>
      <w:r>
        <w:t>Additionally, IOI announced yet another delay on 007's jaunt to Switch 2 with that version now slated for March of 2027 to further polish performance on the platform. They'll share further updates as soon as they are ready, and you can find those updates once they arrive right here on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