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Quest's End Revenant now available</w:t>
      </w:r>
    </w:p>
    <w:p>
      <w:r>
        <w:t>منبع: https://gamingtrend.com/news/quests-end-revenant-now-available/</w:t>
      </w:r>
    </w:p>
    <w:p>
      <w:r>
        <w:t>نویسنده: ناشناس</w:t>
      </w:r>
    </w:p>
    <w:p>
      <w:r>
        <w:t>تاریخ انتشار: 2026-09-19 18:42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Chris began tabletop gaming in college and quickly fell into the addictive world of cardboard. Chris, now a relapsed MtG player, loves connecting with people via gaming be it analog or digital.</w:t>
      </w:r>
    </w:p>
    <w:p>
      <w:r>
        <w:t>All articles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