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 Workshop insists Space Marine artwork with extra finger was due to human error and not AI</w:t>
      </w:r>
    </w:p>
    <w:p>
      <w:r>
        <w:t>منبع: https://gamingtrend.com/news/games-workshop-insists-space-marine-artwork-with-extra-finger-was-due-to-human-error-and-not-ai/</w:t>
      </w:r>
    </w:p>
    <w:p>
      <w:r>
        <w:t>نویسنده: ناشناس</w:t>
      </w:r>
    </w:p>
    <w:p>
      <w:r>
        <w:t>تاریخ انتشار: 2026-06-11 00:03</w:t>
      </w:r>
    </w:p>
    <w:p>
      <w:r>
        <w:t>──────────────────────────────────────────────────</w:t>
      </w:r>
    </w:p>
    <w:p>
      <w:r>
        <w:t>A new piece of box artwork for an upcoming set of Horus Heresy miniatures came under scrutiny when fans noticed that one of the Space Marines on it had six fingers on one hand. On Monday, Games Workshop revealed that they would produce new MkIV Space Marines for its Horus Heresy game. Artwork revealed for the Maximus Battle Group showed a group of Space Marines firing at unseen foe. Fans quickly pointed out that one of the Space Marines had six fingers.</w:t>
      </w:r>
    </w:p>
    <w:p>
      <w:r>
        <w:t>Debate quickly raged over whether the image was AI generated, leading to Games Workshop to releasing a statement clarifying the error. "Does that Space Marine have an extra finger?" the statement, posted to Horus Heresy's official Facebook page. "Yes, but it’s not AI or early signs of mutation among the Traitor Legions! The Horus Heresy art style, since its first edition in 2012, involves an artist blending miniature photography with art to create a dramatic scene. In this case, adding a little unexpected drama. So please, go easy on our artists. They are only (and completely) human."</w:t>
      </w:r>
    </w:p>
    <w:p>
      <w:r>
        <w:t>Games Workshop has previously clarified that their company does not use AI in the creation of their games. "AI - A very broad topic and to be honest I’m not an expert on it," CEO Kevin Rountree wrote in an earnings report. "We do have a few senior managers that are: none are that excited about it yet... We are allowing those few senior managers to continue to be inquisitive about the technology. We have also agreed we will be maintaining a strong commitment to protect our intellectual property and respect our human creators. In the period reported, we continued to invest in our Warhammer Studio - hiring more creatives in multiple disciplines from concepting and art to writing and sculpting. Talented and passionate individuals that make Warhammer the rich, evocative IP that our hobbyists and we all love."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