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 Reasons why WoW Forever is ensuring the iconic MMO remains immovable</w:t>
      </w:r>
    </w:p>
    <w:p>
      <w:r>
        <w:t>منبع: https://www.gamesradar.com/games/world-of-warcraft/8-reasons-why-wow-forever-is-ensuring-the-iconic-mmo-remains-immovable/</w:t>
      </w:r>
    </w:p>
    <w:p>
      <w:r>
        <w:t>نویسنده: Jen Allen,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2026-10-28 16:58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